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195" w:rsidRDefault="00426195">
      <w:pPr>
        <w:spacing w:line="600" w:lineRule="exact"/>
        <w:jc w:val="center"/>
        <w:outlineLvl w:val="0"/>
        <w:rPr>
          <w:rFonts w:ascii="方正小标宋简体" w:eastAsia="方正小标宋简体" w:hAnsi="宋体"/>
          <w:color w:val="000000"/>
          <w:sz w:val="72"/>
          <w:szCs w:val="72"/>
        </w:rPr>
      </w:pPr>
      <w:bookmarkStart w:id="0" w:name="_Toc15306267"/>
    </w:p>
    <w:p w:rsidR="00426195" w:rsidRDefault="00426195">
      <w:pPr>
        <w:spacing w:line="600" w:lineRule="exact"/>
        <w:jc w:val="center"/>
        <w:outlineLvl w:val="0"/>
        <w:rPr>
          <w:rFonts w:ascii="方正小标宋简体" w:eastAsia="方正小标宋简体" w:hAnsi="宋体"/>
          <w:color w:val="000000"/>
          <w:sz w:val="72"/>
          <w:szCs w:val="72"/>
        </w:rPr>
      </w:pPr>
    </w:p>
    <w:p w:rsidR="00426195" w:rsidRDefault="00426195">
      <w:pPr>
        <w:spacing w:line="600" w:lineRule="exact"/>
        <w:jc w:val="center"/>
        <w:outlineLvl w:val="0"/>
        <w:rPr>
          <w:rFonts w:ascii="方正小标宋简体" w:eastAsia="方正小标宋简体" w:hAnsi="宋体"/>
          <w:color w:val="000000"/>
          <w:sz w:val="72"/>
          <w:szCs w:val="72"/>
        </w:rPr>
      </w:pPr>
    </w:p>
    <w:p w:rsidR="00426195" w:rsidRDefault="00426195">
      <w:pPr>
        <w:spacing w:line="600" w:lineRule="exact"/>
        <w:jc w:val="center"/>
        <w:outlineLvl w:val="0"/>
        <w:rPr>
          <w:rFonts w:ascii="方正小标宋简体" w:eastAsia="方正小标宋简体" w:hAnsi="宋体"/>
          <w:color w:val="000000"/>
          <w:sz w:val="72"/>
          <w:szCs w:val="72"/>
        </w:rPr>
      </w:pPr>
    </w:p>
    <w:p w:rsidR="00426195" w:rsidRDefault="00426195">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77425"/>
      <w:bookmarkStart w:id="3" w:name="_Toc15377193"/>
      <w:bookmarkStart w:id="4" w:name="_Toc15396597"/>
      <w:bookmarkStart w:id="5" w:name="_Toc15378441"/>
      <w:r>
        <w:rPr>
          <w:rFonts w:ascii="黑体" w:eastAsia="黑体" w:hAnsi="黑体" w:cs="黑体"/>
          <w:color w:val="000000"/>
          <w:sz w:val="72"/>
          <w:szCs w:val="72"/>
        </w:rPr>
        <w:t>2018</w:t>
      </w:r>
      <w:r>
        <w:rPr>
          <w:rFonts w:ascii="方正小标宋简体" w:eastAsia="方正小标宋简体" w:hAnsi="宋体" w:cs="方正小标宋简体" w:hint="eastAsia"/>
          <w:color w:val="000000"/>
          <w:sz w:val="72"/>
          <w:szCs w:val="72"/>
        </w:rPr>
        <w:t>年度</w:t>
      </w:r>
      <w:bookmarkEnd w:id="1"/>
      <w:bookmarkEnd w:id="2"/>
      <w:bookmarkEnd w:id="3"/>
      <w:bookmarkEnd w:id="4"/>
      <w:bookmarkEnd w:id="5"/>
    </w:p>
    <w:p w:rsidR="00426195" w:rsidRDefault="00426195">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426"/>
      <w:bookmarkStart w:id="7" w:name="_Toc15396598"/>
      <w:bookmarkStart w:id="8" w:name="_Toc15377194"/>
      <w:bookmarkStart w:id="9" w:name="_Toc15396476"/>
      <w:bookmarkStart w:id="10" w:name="_Toc15378442"/>
      <w:r>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攀枝花市社会保险管理局部门决算</w:t>
      </w:r>
      <w:bookmarkEnd w:id="6"/>
      <w:bookmarkEnd w:id="7"/>
      <w:bookmarkEnd w:id="8"/>
      <w:bookmarkEnd w:id="9"/>
      <w:bookmarkEnd w:id="10"/>
      <w:bookmarkEnd w:id="11"/>
    </w:p>
    <w:p w:rsidR="00426195" w:rsidRDefault="00426195">
      <w:pPr>
        <w:adjustRightInd w:val="0"/>
        <w:snapToGrid w:val="0"/>
        <w:spacing w:line="360" w:lineRule="auto"/>
        <w:jc w:val="center"/>
        <w:outlineLvl w:val="0"/>
        <w:rPr>
          <w:rFonts w:ascii="方正小标宋简体" w:eastAsia="方正小标宋简体" w:hAnsi="宋体" w:cs="方正小标宋简体"/>
          <w:color w:val="000000"/>
          <w:sz w:val="52"/>
          <w:szCs w:val="52"/>
        </w:rPr>
      </w:pPr>
      <w:r>
        <w:rPr>
          <w:rFonts w:ascii="方正小标宋简体" w:eastAsia="方正小标宋简体" w:hAnsi="宋体" w:cs="方正小标宋简体"/>
          <w:color w:val="000000"/>
          <w:sz w:val="52"/>
          <w:szCs w:val="52"/>
        </w:rPr>
        <w:t>(</w:t>
      </w:r>
      <w:r>
        <w:rPr>
          <w:rFonts w:ascii="方正小标宋简体" w:eastAsia="方正小标宋简体" w:hAnsi="宋体" w:cs="方正小标宋简体" w:hint="eastAsia"/>
          <w:color w:val="000000"/>
          <w:sz w:val="52"/>
          <w:szCs w:val="52"/>
        </w:rPr>
        <w:t>范本</w:t>
      </w:r>
      <w:r>
        <w:rPr>
          <w:rFonts w:ascii="方正小标宋简体" w:eastAsia="方正小标宋简体" w:hAnsi="宋体" w:cs="方正小标宋简体"/>
          <w:color w:val="000000"/>
          <w:sz w:val="52"/>
          <w:szCs w:val="52"/>
        </w:rPr>
        <w:t>)</w:t>
      </w:r>
    </w:p>
    <w:p w:rsidR="00426195" w:rsidRDefault="00426195">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cs="黑体" w:hint="eastAsia"/>
          <w:color w:val="000000"/>
          <w:sz w:val="48"/>
          <w:szCs w:val="48"/>
        </w:rPr>
        <w:t>目录</w:t>
      </w:r>
    </w:p>
    <w:p w:rsidR="00426195" w:rsidRDefault="00426195">
      <w:pPr>
        <w:widowControl/>
        <w:jc w:val="center"/>
        <w:rPr>
          <w:rFonts w:ascii="黑体" w:eastAsia="黑体" w:hAnsi="黑体"/>
          <w:sz w:val="28"/>
          <w:szCs w:val="28"/>
        </w:rPr>
      </w:pPr>
      <w:r>
        <w:rPr>
          <w:rFonts w:ascii="黑体" w:eastAsia="黑体" w:hAnsi="黑体" w:cs="黑体"/>
          <w:color w:val="000000"/>
          <w:sz w:val="48"/>
          <w:szCs w:val="48"/>
        </w:rPr>
        <w:fldChar w:fldCharType="begin"/>
      </w:r>
      <w:r>
        <w:rPr>
          <w:rFonts w:ascii="黑体" w:eastAsia="黑体" w:hAnsi="黑体" w:cs="黑体"/>
          <w:color w:val="000000"/>
          <w:sz w:val="48"/>
          <w:szCs w:val="48"/>
        </w:rPr>
        <w:instrText xml:space="preserve"> TOC \o "1-2" \h \z \u </w:instrText>
      </w:r>
      <w:r>
        <w:rPr>
          <w:rFonts w:ascii="黑体" w:eastAsia="黑体" w:hAnsi="黑体" w:cs="黑体"/>
          <w:color w:val="000000"/>
          <w:sz w:val="48"/>
          <w:szCs w:val="48"/>
        </w:rPr>
        <w:fldChar w:fldCharType="separate"/>
      </w:r>
    </w:p>
    <w:p w:rsidR="00426195" w:rsidRDefault="00426195">
      <w:pPr>
        <w:pStyle w:val="TOC1"/>
        <w:rPr>
          <w:rFonts w:cs="Times New Roman"/>
        </w:rPr>
      </w:pPr>
      <w:r>
        <w:rPr>
          <w:rFonts w:hint="eastAsia"/>
        </w:rPr>
        <w:t>公开时间：</w:t>
      </w:r>
      <w:r>
        <w:t>2019</w:t>
      </w:r>
      <w:r>
        <w:rPr>
          <w:rFonts w:hint="eastAsia"/>
        </w:rPr>
        <w:t>年</w:t>
      </w:r>
      <w:r>
        <w:t>9</w:t>
      </w:r>
      <w:r>
        <w:rPr>
          <w:rFonts w:hint="eastAsia"/>
        </w:rPr>
        <w:t>月</w:t>
      </w:r>
      <w:r>
        <w:t>18</w:t>
      </w:r>
      <w:r>
        <w:rPr>
          <w:rFonts w:hint="eastAsia"/>
        </w:rPr>
        <w:t>日</w:t>
      </w:r>
    </w:p>
    <w:p w:rsidR="00426195" w:rsidRDefault="00426195"/>
    <w:p w:rsidR="00426195" w:rsidRDefault="00426195">
      <w:pPr>
        <w:pStyle w:val="TOC1"/>
        <w:rPr>
          <w:rFonts w:cs="Times New Roman"/>
        </w:rPr>
      </w:pPr>
      <w:hyperlink w:anchor="_Toc15396599" w:history="1">
        <w:r>
          <w:rPr>
            <w:rStyle w:val="Hyperlink"/>
            <w:rFonts w:hint="eastAsia"/>
          </w:rPr>
          <w:t>第一部分部门概况</w:t>
        </w:r>
        <w:r>
          <w:rPr>
            <w:rFonts w:cs="Times New Roman"/>
          </w:rPr>
          <w:tab/>
        </w:r>
        <w:r>
          <w:t>4</w:t>
        </w:r>
      </w:hyperlink>
    </w:p>
    <w:p w:rsidR="00426195" w:rsidRDefault="00426195" w:rsidP="00F30A1F">
      <w:pPr>
        <w:pStyle w:val="TOC2"/>
        <w:ind w:left="31680"/>
        <w:rPr>
          <w:rFonts w:ascii="仿宋" w:eastAsia="仿宋" w:hAnsi="仿宋"/>
          <w:sz w:val="28"/>
          <w:szCs w:val="28"/>
        </w:rPr>
      </w:pPr>
      <w:hyperlink w:anchor="_Toc15396600" w:history="1">
        <w:r>
          <w:rPr>
            <w:rStyle w:val="Hyperlink"/>
            <w:rFonts w:ascii="仿宋" w:eastAsia="仿宋" w:hAnsi="仿宋" w:cs="仿宋" w:hint="eastAsia"/>
            <w:sz w:val="28"/>
            <w:szCs w:val="28"/>
          </w:rPr>
          <w:t>一、基本职能及主要工作</w:t>
        </w:r>
        <w:r>
          <w:rPr>
            <w:rFonts w:ascii="仿宋" w:eastAsia="仿宋" w:hAnsi="仿宋"/>
            <w:sz w:val="28"/>
            <w:szCs w:val="28"/>
          </w:rPr>
          <w:tab/>
        </w:r>
        <w:r>
          <w:rPr>
            <w:rFonts w:ascii="仿宋" w:eastAsia="仿宋" w:hAnsi="仿宋" w:cs="仿宋"/>
            <w:sz w:val="28"/>
            <w:szCs w:val="28"/>
          </w:rPr>
          <w:t>4</w:t>
        </w:r>
      </w:hyperlink>
    </w:p>
    <w:p w:rsidR="00426195" w:rsidRDefault="00426195" w:rsidP="00F30A1F">
      <w:pPr>
        <w:pStyle w:val="TOC2"/>
        <w:ind w:left="31680"/>
        <w:rPr>
          <w:rFonts w:ascii="仿宋" w:eastAsia="仿宋" w:hAnsi="仿宋"/>
          <w:sz w:val="28"/>
          <w:szCs w:val="28"/>
        </w:rPr>
      </w:pPr>
      <w:hyperlink w:anchor="_Toc15396601" w:history="1">
        <w:r>
          <w:rPr>
            <w:rStyle w:val="Hyperlink"/>
            <w:rFonts w:ascii="仿宋" w:eastAsia="仿宋" w:hAnsi="仿宋" w:cs="仿宋" w:hint="eastAsia"/>
            <w:sz w:val="28"/>
            <w:szCs w:val="28"/>
          </w:rPr>
          <w:t>二、机构设置</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_Toc15396601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4</w:t>
        </w:r>
        <w:r>
          <w:rPr>
            <w:rFonts w:ascii="仿宋" w:eastAsia="仿宋" w:hAnsi="仿宋" w:cs="仿宋"/>
            <w:sz w:val="28"/>
            <w:szCs w:val="28"/>
          </w:rPr>
          <w:fldChar w:fldCharType="end"/>
        </w:r>
      </w:hyperlink>
    </w:p>
    <w:p w:rsidR="00426195" w:rsidRDefault="00426195">
      <w:pPr>
        <w:pStyle w:val="TOC1"/>
        <w:rPr>
          <w:rFonts w:cs="Times New Roman"/>
        </w:rPr>
      </w:pPr>
      <w:hyperlink w:anchor="_Toc15396602" w:history="1">
        <w:r>
          <w:rPr>
            <w:rStyle w:val="Hyperlink"/>
            <w:rFonts w:hint="eastAsia"/>
          </w:rPr>
          <w:t>第二部分</w:t>
        </w:r>
        <w:r>
          <w:rPr>
            <w:rStyle w:val="Hyperlink"/>
          </w:rPr>
          <w:t xml:space="preserve"> 2018</w:t>
        </w:r>
        <w:r>
          <w:rPr>
            <w:rStyle w:val="Hyperlink"/>
            <w:rFonts w:hint="eastAsia"/>
          </w:rPr>
          <w:t>年度部门决算情况说明</w:t>
        </w:r>
        <w:r>
          <w:rPr>
            <w:rFonts w:cs="Times New Roman"/>
          </w:rPr>
          <w:tab/>
        </w:r>
        <w:r>
          <w:fldChar w:fldCharType="begin"/>
        </w:r>
        <w:r>
          <w:instrText xml:space="preserve"> PAGEREF _Toc15396602 \h </w:instrText>
        </w:r>
        <w:r>
          <w:rPr>
            <w:rFonts w:cs="Times New Roman"/>
          </w:rPr>
        </w:r>
        <w:r>
          <w:fldChar w:fldCharType="separate"/>
        </w:r>
        <w:r>
          <w:rPr>
            <w:noProof/>
          </w:rPr>
          <w:t>5</w:t>
        </w:r>
        <w:r>
          <w:fldChar w:fldCharType="end"/>
        </w:r>
      </w:hyperlink>
    </w:p>
    <w:p w:rsidR="00426195" w:rsidRDefault="00426195" w:rsidP="00F30A1F">
      <w:pPr>
        <w:pStyle w:val="TOC2"/>
        <w:ind w:left="31680"/>
        <w:rPr>
          <w:rFonts w:ascii="仿宋" w:eastAsia="仿宋" w:hAnsi="仿宋"/>
          <w:sz w:val="28"/>
          <w:szCs w:val="28"/>
        </w:rPr>
      </w:pPr>
      <w:hyperlink w:anchor="_Toc15396603" w:history="1">
        <w:r>
          <w:rPr>
            <w:rStyle w:val="Hyperlink"/>
            <w:rFonts w:ascii="仿宋" w:eastAsia="仿宋" w:hAnsi="仿宋" w:cs="仿宋" w:hint="eastAsia"/>
            <w:sz w:val="28"/>
            <w:szCs w:val="28"/>
          </w:rPr>
          <w:t>一、收入支出决算总体情况说明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_Toc15396603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5</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04" w:history="1">
        <w:r>
          <w:rPr>
            <w:rStyle w:val="Hyperlink"/>
            <w:rFonts w:ascii="仿宋" w:eastAsia="仿宋" w:hAnsi="仿宋" w:cs="仿宋" w:hint="eastAsia"/>
            <w:sz w:val="28"/>
            <w:szCs w:val="28"/>
          </w:rPr>
          <w:t>二、收入决算情况说明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_Toc15396604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5</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05" w:history="1">
        <w:r>
          <w:rPr>
            <w:rStyle w:val="Hyperlink"/>
            <w:rFonts w:ascii="仿宋" w:eastAsia="仿宋" w:hAnsi="仿宋" w:cs="仿宋" w:hint="eastAsia"/>
            <w:sz w:val="28"/>
            <w:szCs w:val="28"/>
          </w:rPr>
          <w:t>三、支出决算情况说明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_Toc15396605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5</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06" w:history="1">
        <w:r>
          <w:rPr>
            <w:rStyle w:val="Hyperlink"/>
            <w:rFonts w:ascii="仿宋" w:eastAsia="仿宋" w:hAnsi="仿宋" w:cs="仿宋" w:hint="eastAsia"/>
            <w:sz w:val="28"/>
            <w:szCs w:val="28"/>
          </w:rPr>
          <w:t>四、财政拨款收入支出决算总体情况说明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_Toc15396606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6</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07" w:history="1">
        <w:r>
          <w:rPr>
            <w:rStyle w:val="Hyperlink"/>
            <w:rFonts w:ascii="仿宋" w:eastAsia="仿宋" w:hAnsi="仿宋" w:cs="仿宋" w:hint="eastAsia"/>
            <w:sz w:val="28"/>
            <w:szCs w:val="28"/>
          </w:rPr>
          <w:t>五、一般公共预算财政拨款支出决算情况说明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_Toc15396607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6</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08" w:history="1">
        <w:r>
          <w:rPr>
            <w:rStyle w:val="Hyperlink"/>
            <w:rFonts w:ascii="仿宋" w:eastAsia="仿宋" w:hAnsi="仿宋" w:cs="仿宋" w:hint="eastAsia"/>
            <w:sz w:val="28"/>
            <w:szCs w:val="28"/>
          </w:rPr>
          <w:t>六、一般公共预算财政拨款基本支出决算情况说明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_Toc15396608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8</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09" w:history="1">
        <w:r>
          <w:rPr>
            <w:rStyle w:val="Hyperlink"/>
            <w:rFonts w:ascii="仿宋" w:eastAsia="仿宋" w:hAnsi="仿宋" w:cs="仿宋" w:hint="eastAsia"/>
            <w:sz w:val="28"/>
            <w:szCs w:val="28"/>
          </w:rPr>
          <w:t>七、“三公”经费财政拨款支出决算情况说明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_Toc15396609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8</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10" w:history="1">
        <w:r>
          <w:rPr>
            <w:rStyle w:val="Hyperlink"/>
            <w:rFonts w:ascii="仿宋" w:eastAsia="仿宋" w:hAnsi="仿宋" w:cs="仿宋" w:hint="eastAsia"/>
            <w:sz w:val="28"/>
            <w:szCs w:val="28"/>
          </w:rPr>
          <w:t>八、政府性基金预算支出决算情况说明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_Toc15396610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10</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11" w:history="1">
        <w:r>
          <w:rPr>
            <w:rStyle w:val="Hyperlink"/>
            <w:rFonts w:ascii="仿宋" w:eastAsia="仿宋" w:hAnsi="仿宋" w:cs="仿宋" w:hint="eastAsia"/>
            <w:sz w:val="28"/>
            <w:szCs w:val="28"/>
          </w:rPr>
          <w:t>九、</w:t>
        </w:r>
        <w:r>
          <w:rPr>
            <w:rStyle w:val="Hyperlink"/>
            <w:rFonts w:ascii="仿宋" w:eastAsia="仿宋" w:hAnsi="仿宋" w:cs="仿宋"/>
            <w:sz w:val="28"/>
            <w:szCs w:val="28"/>
          </w:rPr>
          <w:t xml:space="preserve"> </w:t>
        </w:r>
        <w:r>
          <w:rPr>
            <w:rStyle w:val="Hyperlink"/>
            <w:rFonts w:ascii="仿宋" w:eastAsia="仿宋" w:hAnsi="仿宋" w:cs="仿宋" w:hint="eastAsia"/>
            <w:sz w:val="28"/>
            <w:szCs w:val="28"/>
          </w:rPr>
          <w:t>国有资本经营预算支出决算情况说明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_Toc15396611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10</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12" w:history="1">
        <w:r>
          <w:rPr>
            <w:rStyle w:val="Hyperlink"/>
            <w:rFonts w:ascii="仿宋" w:eastAsia="仿宋" w:hAnsi="仿宋" w:cs="仿宋" w:hint="eastAsia"/>
            <w:sz w:val="28"/>
            <w:szCs w:val="28"/>
          </w:rPr>
          <w:t>十一、其他重要事项的情况说明</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_Toc15396612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14</w:t>
        </w:r>
        <w:r>
          <w:rPr>
            <w:rFonts w:ascii="仿宋" w:eastAsia="仿宋" w:hAnsi="仿宋" w:cs="仿宋"/>
            <w:sz w:val="28"/>
            <w:szCs w:val="28"/>
          </w:rPr>
          <w:fldChar w:fldCharType="end"/>
        </w:r>
      </w:hyperlink>
    </w:p>
    <w:p w:rsidR="00426195" w:rsidRDefault="00426195">
      <w:pPr>
        <w:pStyle w:val="TOC1"/>
        <w:rPr>
          <w:rFonts w:cs="Times New Roman"/>
        </w:rPr>
      </w:pPr>
      <w:hyperlink w:anchor="_Toc15396613" w:history="1">
        <w:r>
          <w:rPr>
            <w:rStyle w:val="Hyperlink"/>
            <w:rFonts w:hint="eastAsia"/>
            <w:kern w:val="44"/>
          </w:rPr>
          <w:t>第三部分</w:t>
        </w:r>
        <w:r>
          <w:rPr>
            <w:rStyle w:val="Hyperlink"/>
          </w:rPr>
          <w:t xml:space="preserve"> </w:t>
        </w:r>
        <w:r>
          <w:rPr>
            <w:rStyle w:val="Hyperlink"/>
            <w:rFonts w:hint="eastAsia"/>
          </w:rPr>
          <w:t>名</w:t>
        </w:r>
        <w:r>
          <w:rPr>
            <w:rStyle w:val="Hyperlink"/>
            <w:rFonts w:hint="eastAsia"/>
            <w:kern w:val="44"/>
          </w:rPr>
          <w:t>词解释</w:t>
        </w:r>
        <w:r>
          <w:rPr>
            <w:rFonts w:cs="Times New Roman"/>
          </w:rPr>
          <w:tab/>
        </w:r>
        <w:r>
          <w:fldChar w:fldCharType="begin"/>
        </w:r>
        <w:r>
          <w:instrText xml:space="preserve"> PAGEREF _Toc15396613 \h </w:instrText>
        </w:r>
        <w:r>
          <w:rPr>
            <w:rFonts w:cs="Times New Roman"/>
          </w:rPr>
        </w:r>
        <w:r>
          <w:fldChar w:fldCharType="separate"/>
        </w:r>
        <w:r>
          <w:rPr>
            <w:noProof/>
          </w:rPr>
          <w:t>16</w:t>
        </w:r>
        <w:r>
          <w:fldChar w:fldCharType="end"/>
        </w:r>
      </w:hyperlink>
    </w:p>
    <w:p w:rsidR="00426195" w:rsidRDefault="00426195">
      <w:pPr>
        <w:pStyle w:val="TOC1"/>
        <w:rPr>
          <w:rFonts w:cs="Times New Roman"/>
        </w:rPr>
      </w:pPr>
      <w:hyperlink w:anchor="_Toc15396614" w:history="1">
        <w:r>
          <w:rPr>
            <w:rStyle w:val="Hyperlink"/>
            <w:rFonts w:hint="eastAsia"/>
          </w:rPr>
          <w:t>第</w:t>
        </w:r>
        <w:r>
          <w:rPr>
            <w:rStyle w:val="Hyperlink"/>
            <w:rFonts w:hint="eastAsia"/>
            <w:kern w:val="44"/>
          </w:rPr>
          <w:t>四部分附件</w:t>
        </w:r>
        <w:r>
          <w:rPr>
            <w:rFonts w:cs="Times New Roman"/>
          </w:rPr>
          <w:tab/>
        </w:r>
        <w:r>
          <w:fldChar w:fldCharType="begin"/>
        </w:r>
        <w:r>
          <w:instrText xml:space="preserve"> PAGEREF _Toc15396614 \h </w:instrText>
        </w:r>
        <w:r>
          <w:rPr>
            <w:rFonts w:cs="Times New Roman"/>
          </w:rPr>
        </w:r>
        <w:r>
          <w:fldChar w:fldCharType="separate"/>
        </w:r>
        <w:r>
          <w:rPr>
            <w:noProof/>
          </w:rPr>
          <w:t>19</w:t>
        </w:r>
        <w:r>
          <w:fldChar w:fldCharType="end"/>
        </w:r>
      </w:hyperlink>
    </w:p>
    <w:p w:rsidR="00426195" w:rsidRDefault="00426195" w:rsidP="00F30A1F">
      <w:pPr>
        <w:pStyle w:val="TOC2"/>
        <w:ind w:left="31680"/>
        <w:rPr>
          <w:rFonts w:ascii="仿宋" w:eastAsia="仿宋" w:hAnsi="仿宋"/>
          <w:sz w:val="28"/>
          <w:szCs w:val="28"/>
        </w:rPr>
      </w:pPr>
      <w:hyperlink w:anchor="_Toc15396615" w:history="1">
        <w:r>
          <w:rPr>
            <w:rStyle w:val="Hyperlink"/>
            <w:rFonts w:ascii="仿宋" w:eastAsia="仿宋" w:hAnsi="仿宋" w:cs="仿宋" w:hint="eastAsia"/>
            <w:kern w:val="44"/>
            <w:sz w:val="28"/>
            <w:szCs w:val="28"/>
          </w:rPr>
          <w:t>附件</w:t>
        </w:r>
        <w:r>
          <w:rPr>
            <w:rStyle w:val="Hyperlink"/>
            <w:rFonts w:ascii="仿宋" w:eastAsia="仿宋" w:hAnsi="仿宋" w:cs="仿宋"/>
            <w:kern w:val="44"/>
            <w:sz w:val="28"/>
            <w:szCs w:val="28"/>
          </w:rPr>
          <w:t>1</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_Toc15396615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19</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hyperlink w:anchor="_Toc15396617" w:history="1">
        <w:r>
          <w:rPr>
            <w:rStyle w:val="Hyperlink"/>
            <w:rFonts w:ascii="仿宋" w:eastAsia="仿宋" w:hAnsi="仿宋" w:cs="仿宋" w:hint="eastAsia"/>
            <w:kern w:val="44"/>
            <w:sz w:val="28"/>
            <w:szCs w:val="28"/>
          </w:rPr>
          <w:t>附件</w:t>
        </w:r>
        <w:r>
          <w:rPr>
            <w:rStyle w:val="Hyperlink"/>
            <w:rFonts w:ascii="仿宋" w:eastAsia="仿宋" w:hAnsi="仿宋" w:cs="仿宋"/>
            <w:kern w:val="44"/>
            <w:sz w:val="28"/>
            <w:szCs w:val="28"/>
          </w:rPr>
          <w:t>2</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_Toc15396617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21</w:t>
        </w:r>
        <w:r>
          <w:rPr>
            <w:rFonts w:ascii="仿宋" w:eastAsia="仿宋" w:hAnsi="仿宋" w:cs="仿宋"/>
            <w:sz w:val="28"/>
            <w:szCs w:val="28"/>
          </w:rPr>
          <w:fldChar w:fldCharType="end"/>
        </w:r>
      </w:hyperlink>
    </w:p>
    <w:p w:rsidR="00426195" w:rsidRDefault="00426195">
      <w:pPr>
        <w:pStyle w:val="TOC1"/>
        <w:rPr>
          <w:rFonts w:cs="Times New Roman"/>
        </w:rPr>
      </w:pPr>
      <w:hyperlink w:anchor="_Toc15396618" w:history="1">
        <w:r>
          <w:rPr>
            <w:rStyle w:val="Hyperlink"/>
            <w:rFonts w:hint="eastAsia"/>
          </w:rPr>
          <w:t>第</w:t>
        </w:r>
        <w:r>
          <w:rPr>
            <w:rStyle w:val="Hyperlink"/>
            <w:rFonts w:hint="eastAsia"/>
            <w:kern w:val="44"/>
          </w:rPr>
          <w:t>五部分附表</w:t>
        </w:r>
        <w:r>
          <w:rPr>
            <w:rFonts w:cs="Times New Roman"/>
          </w:rPr>
          <w:tab/>
        </w:r>
        <w:r>
          <w:fldChar w:fldCharType="begin"/>
        </w:r>
        <w:r>
          <w:instrText xml:space="preserve"> PAGEREF _Toc15396618 \h </w:instrText>
        </w:r>
        <w:r>
          <w:rPr>
            <w:rFonts w:cs="Times New Roman"/>
          </w:rPr>
        </w:r>
        <w:r>
          <w:fldChar w:fldCharType="separate"/>
        </w:r>
        <w:r>
          <w:rPr>
            <w:noProof/>
          </w:rPr>
          <w:t>22</w:t>
        </w:r>
        <w: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一、</w:t>
      </w:r>
      <w:hyperlink w:anchor="_Toc15396619" w:history="1">
        <w:r>
          <w:rPr>
            <w:rStyle w:val="Hyperlink"/>
            <w:rFonts w:ascii="仿宋" w:eastAsia="仿宋" w:hAnsi="仿宋" w:cs="仿宋" w:hint="eastAsia"/>
            <w:sz w:val="28"/>
            <w:szCs w:val="28"/>
          </w:rPr>
          <w:t>收入支出决算总表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_Toc15396619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二、</w:t>
      </w:r>
      <w:hyperlink w:anchor="_Toc15396620" w:history="1">
        <w:r>
          <w:rPr>
            <w:rStyle w:val="Hyperlink"/>
            <w:rFonts w:ascii="仿宋" w:eastAsia="仿宋" w:hAnsi="仿宋" w:cs="仿宋" w:hint="eastAsia"/>
            <w:sz w:val="28"/>
            <w:szCs w:val="28"/>
          </w:rPr>
          <w:t>收入总表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_Toc15396620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三、</w:t>
      </w:r>
      <w:hyperlink w:anchor="_Toc15396621" w:history="1">
        <w:r>
          <w:rPr>
            <w:rStyle w:val="Hyperlink"/>
            <w:rFonts w:ascii="仿宋" w:eastAsia="仿宋" w:hAnsi="仿宋" w:cs="仿宋" w:hint="eastAsia"/>
            <w:sz w:val="28"/>
            <w:szCs w:val="28"/>
          </w:rPr>
          <w:t>支出总表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_Toc15396621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四、</w:t>
      </w:r>
      <w:hyperlink w:anchor="_Toc15396622" w:history="1">
        <w:r>
          <w:rPr>
            <w:rStyle w:val="Hyperlink"/>
            <w:rFonts w:ascii="仿宋" w:eastAsia="仿宋" w:hAnsi="仿宋" w:cs="仿宋" w:hint="eastAsia"/>
            <w:sz w:val="28"/>
            <w:szCs w:val="28"/>
          </w:rPr>
          <w:t>财政拨款收入支出决算总表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_Toc15396622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五、</w:t>
      </w:r>
      <w:hyperlink w:anchor="_Toc15396623" w:history="1">
        <w:r>
          <w:rPr>
            <w:rFonts w:ascii="仿宋" w:eastAsia="仿宋" w:hAnsi="仿宋" w:cs="仿宋" w:hint="eastAsia"/>
            <w:sz w:val="28"/>
            <w:szCs w:val="28"/>
          </w:rPr>
          <w:t>财政拨款支出决算明细表（政府经济分类科目）</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_Toc15396623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六、</w:t>
      </w:r>
      <w:hyperlink w:anchor="_Toc15396624" w:history="1">
        <w:r>
          <w:rPr>
            <w:rStyle w:val="Hyperlink"/>
            <w:rFonts w:ascii="仿宋" w:eastAsia="仿宋" w:hAnsi="仿宋" w:cs="仿宋" w:hint="eastAsia"/>
            <w:sz w:val="28"/>
            <w:szCs w:val="28"/>
          </w:rPr>
          <w:t>一般公共预算财政拨款支出决算表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_Toc15396624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七、</w:t>
      </w:r>
      <w:hyperlink w:anchor="_Toc15396625" w:history="1">
        <w:r>
          <w:rPr>
            <w:rStyle w:val="Hyperlink"/>
            <w:rFonts w:ascii="仿宋" w:eastAsia="仿宋" w:hAnsi="仿宋" w:cs="仿宋" w:hint="eastAsia"/>
            <w:sz w:val="28"/>
            <w:szCs w:val="28"/>
          </w:rPr>
          <w:t>一般公共预算财政拨款支出决算明细表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_Toc15396625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八、</w:t>
      </w:r>
      <w:hyperlink w:anchor="_Toc15396626" w:history="1">
        <w:r>
          <w:rPr>
            <w:rStyle w:val="Hyperlink"/>
            <w:rFonts w:ascii="仿宋" w:eastAsia="仿宋" w:hAnsi="仿宋" w:cs="仿宋" w:hint="eastAsia"/>
            <w:sz w:val="28"/>
            <w:szCs w:val="28"/>
          </w:rPr>
          <w:t>一般公共预算财政拨款基本支出决算表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_Toc15396626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九、</w:t>
      </w:r>
      <w:hyperlink w:anchor="_Toc15396627" w:history="1">
        <w:r>
          <w:rPr>
            <w:rStyle w:val="Hyperlink"/>
            <w:rFonts w:ascii="仿宋" w:eastAsia="仿宋" w:hAnsi="仿宋" w:cs="仿宋" w:hint="eastAsia"/>
            <w:sz w:val="28"/>
            <w:szCs w:val="28"/>
          </w:rPr>
          <w:t>一般公共预算财政拨款项目支出决算表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_Toc15396627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十、</w:t>
      </w:r>
      <w:hyperlink w:anchor="_Toc15396628" w:history="1">
        <w:r>
          <w:rPr>
            <w:rStyle w:val="Hyperlink"/>
            <w:rFonts w:ascii="仿宋" w:eastAsia="仿宋" w:hAnsi="仿宋" w:cs="仿宋" w:hint="eastAsia"/>
            <w:sz w:val="28"/>
            <w:szCs w:val="28"/>
          </w:rPr>
          <w:t>一般公共预算财政拨款“三公”经费支出决算表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_Toc15396628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十一、</w:t>
      </w:r>
      <w:hyperlink w:anchor="_Toc15396629" w:history="1">
        <w:r>
          <w:rPr>
            <w:rStyle w:val="Hyperlink"/>
            <w:rFonts w:ascii="仿宋" w:eastAsia="仿宋" w:hAnsi="仿宋" w:cs="仿宋" w:hint="eastAsia"/>
            <w:sz w:val="28"/>
            <w:szCs w:val="28"/>
          </w:rPr>
          <w:t>政府性基金预算财政拨款收入支出决算表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_Toc15396629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8"/>
          <w:szCs w:val="28"/>
        </w:rPr>
      </w:pPr>
      <w:r>
        <w:rPr>
          <w:rFonts w:ascii="仿宋" w:eastAsia="仿宋" w:hAnsi="仿宋" w:cs="仿宋" w:hint="eastAsia"/>
          <w:sz w:val="28"/>
          <w:szCs w:val="28"/>
        </w:rPr>
        <w:t>十二、</w:t>
      </w:r>
      <w:hyperlink w:anchor="_Toc15396630" w:history="1">
        <w:r>
          <w:rPr>
            <w:rStyle w:val="Hyperlink"/>
            <w:rFonts w:ascii="仿宋" w:eastAsia="仿宋" w:hAnsi="仿宋" w:cs="仿宋" w:hint="eastAsia"/>
            <w:sz w:val="28"/>
            <w:szCs w:val="28"/>
          </w:rPr>
          <w:t>政府性基金预算财政拨款“三公”经费支出决算表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_Toc15396630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rsidP="00F30A1F">
      <w:pPr>
        <w:pStyle w:val="TOC2"/>
        <w:ind w:left="31680"/>
        <w:rPr>
          <w:rFonts w:ascii="仿宋" w:eastAsia="仿宋" w:hAnsi="仿宋"/>
          <w:sz w:val="24"/>
          <w:szCs w:val="24"/>
        </w:rPr>
      </w:pPr>
      <w:r>
        <w:rPr>
          <w:rFonts w:ascii="仿宋" w:eastAsia="仿宋" w:hAnsi="仿宋" w:cs="仿宋" w:hint="eastAsia"/>
          <w:sz w:val="28"/>
          <w:szCs w:val="28"/>
        </w:rPr>
        <w:t>十三、</w:t>
      </w:r>
      <w:hyperlink w:anchor="_Toc15396631" w:history="1">
        <w:r>
          <w:rPr>
            <w:rStyle w:val="Hyperlink"/>
            <w:rFonts w:ascii="仿宋" w:eastAsia="仿宋" w:hAnsi="仿宋" w:cs="仿宋" w:hint="eastAsia"/>
            <w:sz w:val="28"/>
            <w:szCs w:val="28"/>
          </w:rPr>
          <w:t>国有资本经营预算支出决算表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_Toc15396631 \h </w:instrText>
        </w:r>
        <w:r w:rsidRPr="00017799">
          <w:rPr>
            <w:rFonts w:ascii="仿宋" w:eastAsia="仿宋" w:hAnsi="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426195" w:rsidRDefault="00426195">
      <w:pPr>
        <w:widowControl/>
        <w:jc w:val="left"/>
        <w:rPr>
          <w:rFonts w:ascii="仿宋" w:eastAsia="仿宋" w:hAnsi="仿宋"/>
          <w:color w:val="000000"/>
          <w:sz w:val="24"/>
          <w:szCs w:val="24"/>
        </w:rPr>
      </w:pPr>
      <w:r>
        <w:rPr>
          <w:rFonts w:ascii="黑体" w:eastAsia="黑体" w:hAnsi="黑体" w:cs="黑体"/>
          <w:color w:val="000000"/>
          <w:sz w:val="48"/>
          <w:szCs w:val="48"/>
        </w:rPr>
        <w:fldChar w:fldCharType="end"/>
      </w:r>
    </w:p>
    <w:p w:rsidR="00426195" w:rsidRDefault="00426195">
      <w:pPr>
        <w:widowControl/>
        <w:jc w:val="left"/>
        <w:rPr>
          <w:rFonts w:ascii="黑体" w:eastAsia="黑体" w:hAnsi="黑体"/>
          <w:kern w:val="44"/>
          <w:sz w:val="44"/>
          <w:szCs w:val="44"/>
        </w:rPr>
      </w:pPr>
      <w:bookmarkStart w:id="12" w:name="_Toc15396599"/>
      <w:bookmarkStart w:id="13" w:name="_Toc15377196"/>
      <w:r>
        <w:rPr>
          <w:rFonts w:ascii="黑体" w:eastAsia="黑体" w:hAnsi="黑体"/>
          <w:b/>
          <w:bCs/>
        </w:rPr>
        <w:br w:type="page"/>
      </w:r>
    </w:p>
    <w:p w:rsidR="00426195" w:rsidRDefault="00426195">
      <w:pPr>
        <w:pStyle w:val="Heading1"/>
        <w:jc w:val="center"/>
        <w:rPr>
          <w:rStyle w:val="Heading1Char"/>
          <w:rFonts w:ascii="黑体" w:eastAsia="黑体" w:hAnsi="黑体"/>
          <w:b/>
          <w:bCs/>
        </w:rPr>
      </w:pPr>
      <w:r>
        <w:rPr>
          <w:rFonts w:ascii="黑体" w:eastAsia="黑体" w:hAnsi="黑体" w:cs="黑体" w:hint="eastAsia"/>
          <w:b w:val="0"/>
          <w:bCs w:val="0"/>
        </w:rPr>
        <w:t>第一部分</w:t>
      </w:r>
      <w:r>
        <w:rPr>
          <w:rFonts w:ascii="黑体" w:eastAsia="黑体" w:hAnsi="黑体" w:cs="黑体"/>
          <w:b w:val="0"/>
          <w:bCs w:val="0"/>
        </w:rPr>
        <w:t xml:space="preserve"> </w:t>
      </w:r>
      <w:r>
        <w:rPr>
          <w:rStyle w:val="Heading1Char"/>
          <w:rFonts w:ascii="黑体" w:eastAsia="黑体" w:hAnsi="黑体" w:cs="黑体" w:hint="eastAsia"/>
        </w:rPr>
        <w:t>部门概况</w:t>
      </w:r>
      <w:bookmarkEnd w:id="12"/>
      <w:bookmarkEnd w:id="13"/>
    </w:p>
    <w:p w:rsidR="00426195" w:rsidRDefault="00426195">
      <w:pPr>
        <w:widowControl/>
        <w:jc w:val="left"/>
        <w:rPr>
          <w:rFonts w:ascii="黑体" w:eastAsia="黑体"/>
          <w:color w:val="000000"/>
          <w:sz w:val="32"/>
          <w:szCs w:val="32"/>
        </w:rPr>
      </w:pPr>
    </w:p>
    <w:p w:rsidR="00426195" w:rsidRDefault="00426195">
      <w:pPr>
        <w:pStyle w:val="Heading2"/>
        <w:rPr>
          <w:rStyle w:val="Heading2Char"/>
          <w:rFonts w:ascii="仿宋" w:eastAsia="仿宋" w:hAnsi="仿宋" w:cs="Times New Roman"/>
        </w:rPr>
      </w:pPr>
      <w:bookmarkStart w:id="14" w:name="_Toc15377197"/>
      <w:bookmarkStart w:id="15" w:name="_Toc15396600"/>
      <w:r>
        <w:rPr>
          <w:rFonts w:ascii="黑体" w:eastAsia="黑体" w:hAnsi="黑体" w:cs="黑体" w:hint="eastAsia"/>
          <w:b w:val="0"/>
          <w:bCs w:val="0"/>
          <w:color w:val="000000"/>
        </w:rPr>
        <w:t>一、基</w:t>
      </w:r>
      <w:r>
        <w:rPr>
          <w:rStyle w:val="Heading2Char"/>
          <w:rFonts w:ascii="黑体" w:eastAsia="黑体" w:hAnsi="黑体" w:cs="黑体" w:hint="eastAsia"/>
        </w:rPr>
        <w:t>本职能及主要工作</w:t>
      </w:r>
      <w:bookmarkEnd w:id="14"/>
      <w:bookmarkEnd w:id="15"/>
    </w:p>
    <w:p w:rsidR="00426195" w:rsidRDefault="00426195" w:rsidP="00017799">
      <w:pPr>
        <w:pStyle w:val="BodyText"/>
        <w:adjustRightInd w:val="0"/>
        <w:snapToGrid w:val="0"/>
        <w:spacing w:before="93" w:line="600" w:lineRule="exact"/>
        <w:ind w:firstLineChars="210" w:firstLine="31680"/>
        <w:outlineLvl w:val="2"/>
        <w:rPr>
          <w:rFonts w:ascii="仿宋" w:eastAsia="仿宋" w:hAnsi="仿宋" w:cs="Times New Roman"/>
          <w:color w:val="000000"/>
          <w:sz w:val="32"/>
          <w:szCs w:val="32"/>
        </w:rPr>
      </w:pPr>
      <w:bookmarkStart w:id="16" w:name="_Toc15377198"/>
      <w:bookmarkStart w:id="17" w:name="_Toc15378445"/>
      <w:r>
        <w:rPr>
          <w:rFonts w:ascii="仿宋" w:eastAsia="仿宋" w:hAnsi="仿宋" w:cs="仿宋" w:hint="eastAsia"/>
          <w:color w:val="000000"/>
          <w:sz w:val="32"/>
          <w:szCs w:val="32"/>
        </w:rPr>
        <w:t>（一）主要职能。</w:t>
      </w:r>
    </w:p>
    <w:p w:rsidR="00426195" w:rsidRDefault="00426195" w:rsidP="00017799">
      <w:pPr>
        <w:spacing w:line="580" w:lineRule="exact"/>
        <w:ind w:firstLineChars="200" w:firstLine="31680"/>
        <w:rPr>
          <w:rFonts w:ascii="仿宋" w:eastAsia="仿宋" w:hAnsi="仿宋"/>
          <w:sz w:val="32"/>
          <w:szCs w:val="32"/>
        </w:rPr>
      </w:pPr>
      <w:r>
        <w:rPr>
          <w:rFonts w:ascii="仿宋_GB2312" w:eastAsia="仿宋_GB2312" w:hAnsi="仿宋" w:cs="仿宋_GB2312" w:hint="eastAsia"/>
          <w:sz w:val="32"/>
          <w:szCs w:val="32"/>
        </w:rPr>
        <w:t>枝花市社会保险管理局为根据四川省人事厅《关于批准攀枝花市机关事务管理局等</w:t>
      </w:r>
      <w:r>
        <w:rPr>
          <w:rFonts w:ascii="仿宋_GB2312" w:eastAsia="仿宋_GB2312" w:hAnsi="仿宋" w:cs="仿宋_GB2312"/>
          <w:sz w:val="32"/>
          <w:szCs w:val="32"/>
        </w:rPr>
        <w:t>39</w:t>
      </w:r>
      <w:r>
        <w:rPr>
          <w:rFonts w:ascii="仿宋_GB2312" w:eastAsia="仿宋_GB2312" w:hAnsi="仿宋" w:cs="仿宋_GB2312" w:hint="eastAsia"/>
          <w:sz w:val="32"/>
          <w:szCs w:val="32"/>
        </w:rPr>
        <w:t>个市属事业单位参照公务员法管理的函》（川人函〔</w:t>
      </w:r>
      <w:r>
        <w:rPr>
          <w:rFonts w:ascii="仿宋_GB2312" w:eastAsia="仿宋_GB2312" w:hAnsi="仿宋" w:cs="仿宋_GB2312"/>
          <w:sz w:val="32"/>
          <w:szCs w:val="32"/>
        </w:rPr>
        <w:t>2009</w:t>
      </w:r>
      <w:r>
        <w:rPr>
          <w:rFonts w:ascii="仿宋_GB2312" w:eastAsia="仿宋_GB2312" w:hAnsi="仿宋" w:cs="仿宋_GB2312" w:hint="eastAsia"/>
          <w:sz w:val="32"/>
          <w:szCs w:val="32"/>
        </w:rPr>
        <w:t>〕</w:t>
      </w:r>
      <w:r>
        <w:rPr>
          <w:rFonts w:ascii="仿宋_GB2312" w:eastAsia="仿宋_GB2312" w:hAnsi="仿宋" w:cs="仿宋_GB2312"/>
          <w:sz w:val="32"/>
          <w:szCs w:val="32"/>
        </w:rPr>
        <w:t>68</w:t>
      </w:r>
      <w:r>
        <w:rPr>
          <w:rFonts w:ascii="仿宋_GB2312" w:eastAsia="仿宋_GB2312" w:hAnsi="仿宋" w:cs="仿宋_GB2312" w:hint="eastAsia"/>
          <w:sz w:val="32"/>
          <w:szCs w:val="32"/>
        </w:rPr>
        <w:t>号）批准的参照公务员法管理事业单位。</w:t>
      </w:r>
      <w:bookmarkStart w:id="18" w:name="_Toc15378446"/>
      <w:bookmarkStart w:id="19" w:name="_Toc15377199"/>
      <w:bookmarkEnd w:id="16"/>
      <w:bookmarkEnd w:id="17"/>
      <w:r>
        <w:rPr>
          <w:rFonts w:ascii="仿宋_GB2312" w:eastAsia="仿宋_GB2312" w:hAnsi="宋体" w:cs="仿宋_GB2312" w:hint="eastAsia"/>
          <w:sz w:val="32"/>
          <w:szCs w:val="32"/>
        </w:rPr>
        <w:t>按照市编委批复和市人社局安排，市社保局承担的主要职能是城镇企业职工、灵活就业人员、机关事业单位职工以及城乡居民基本养老保险参保登记、申报及缴纳养老保险费、个人权益记录、核定并按时支付各类人员养老保险待遇；负责城镇各类用人单位职工基本医疗、失业、工伤、生育保险费的征收、稽核、基金管理及待遇支付等工作。</w:t>
      </w:r>
    </w:p>
    <w:p w:rsidR="00426195" w:rsidRDefault="00426195" w:rsidP="00F30A1F">
      <w:pPr>
        <w:pStyle w:val="BodyText"/>
        <w:adjustRightInd w:val="0"/>
        <w:snapToGrid w:val="0"/>
        <w:spacing w:before="93" w:line="600" w:lineRule="exact"/>
        <w:ind w:firstLineChars="210" w:firstLine="31680"/>
        <w:outlineLvl w:val="2"/>
        <w:rPr>
          <w:rFonts w:ascii="仿宋" w:eastAsia="仿宋" w:hAnsi="仿宋" w:cs="Times New Roman"/>
          <w:color w:val="000000"/>
          <w:sz w:val="32"/>
          <w:szCs w:val="32"/>
        </w:rPr>
      </w:pPr>
      <w:r>
        <w:rPr>
          <w:rFonts w:ascii="仿宋" w:eastAsia="仿宋" w:hAnsi="仿宋" w:cs="仿宋" w:hint="eastAsia"/>
          <w:color w:val="000000"/>
          <w:sz w:val="32"/>
          <w:szCs w:val="32"/>
        </w:rPr>
        <w:t>（二）</w:t>
      </w:r>
      <w:r>
        <w:rPr>
          <w:rFonts w:ascii="仿宋" w:eastAsia="仿宋" w:hAnsi="仿宋" w:cs="仿宋"/>
          <w:color w:val="000000"/>
          <w:sz w:val="32"/>
          <w:szCs w:val="32"/>
        </w:rPr>
        <w:t>2018</w:t>
      </w:r>
      <w:r>
        <w:rPr>
          <w:rFonts w:ascii="仿宋" w:eastAsia="仿宋" w:hAnsi="仿宋" w:cs="仿宋" w:hint="eastAsia"/>
          <w:color w:val="000000"/>
          <w:sz w:val="32"/>
          <w:szCs w:val="32"/>
        </w:rPr>
        <w:t>年重点工作完成情况。</w:t>
      </w:r>
      <w:bookmarkEnd w:id="18"/>
      <w:bookmarkEnd w:id="19"/>
    </w:p>
    <w:p w:rsidR="00426195" w:rsidRDefault="00426195" w:rsidP="00F30A1F">
      <w:pPr>
        <w:spacing w:line="360" w:lineRule="auto"/>
        <w:ind w:firstLineChars="200" w:firstLine="31680"/>
        <w:rPr>
          <w:rFonts w:ascii="仿宋_GB2312" w:eastAsia="仿宋_GB2312" w:hAnsi="仿宋_GB2312"/>
          <w:sz w:val="32"/>
          <w:szCs w:val="32"/>
        </w:rPr>
      </w:pPr>
      <w:r>
        <w:rPr>
          <w:rFonts w:ascii="仿宋_GB2312" w:eastAsia="仿宋_GB2312" w:hAnsi="宋体" w:cs="仿宋_GB2312" w:hint="eastAsia"/>
          <w:sz w:val="32"/>
          <w:szCs w:val="32"/>
        </w:rPr>
        <w:t>截至</w:t>
      </w:r>
      <w:r>
        <w:rPr>
          <w:rFonts w:ascii="仿宋_GB2312" w:eastAsia="仿宋_GB2312" w:hAnsi="宋体" w:cs="仿宋_GB2312"/>
          <w:sz w:val="32"/>
          <w:szCs w:val="32"/>
        </w:rPr>
        <w:t>12</w:t>
      </w:r>
      <w:r>
        <w:rPr>
          <w:rFonts w:ascii="仿宋_GB2312" w:eastAsia="仿宋_GB2312" w:hAnsi="宋体" w:cs="仿宋_GB2312" w:hint="eastAsia"/>
          <w:sz w:val="32"/>
          <w:szCs w:val="32"/>
        </w:rPr>
        <w:t>月底，全市城镇职工基本养老保险参保人数</w:t>
      </w:r>
      <w:r>
        <w:rPr>
          <w:rFonts w:ascii="仿宋_GB2312" w:eastAsia="仿宋_GB2312" w:hAnsi="宋体" w:cs="仿宋_GB2312"/>
          <w:sz w:val="32"/>
          <w:szCs w:val="32"/>
        </w:rPr>
        <w:t>511147</w:t>
      </w:r>
      <w:r>
        <w:rPr>
          <w:rFonts w:ascii="仿宋_GB2312" w:eastAsia="仿宋_GB2312" w:hAnsi="宋体" w:cs="仿宋_GB2312" w:hint="eastAsia"/>
          <w:sz w:val="32"/>
          <w:szCs w:val="32"/>
        </w:rPr>
        <w:t>人（其中，企业办法在职参保人员</w:t>
      </w:r>
      <w:r>
        <w:rPr>
          <w:rFonts w:ascii="仿宋_GB2312" w:eastAsia="仿宋_GB2312" w:hAnsi="宋体" w:cs="仿宋_GB2312"/>
          <w:sz w:val="32"/>
          <w:szCs w:val="32"/>
        </w:rPr>
        <w:t>273246</w:t>
      </w:r>
      <w:r>
        <w:rPr>
          <w:rFonts w:ascii="仿宋_GB2312" w:eastAsia="仿宋_GB2312" w:hAnsi="宋体" w:cs="仿宋_GB2312" w:hint="eastAsia"/>
          <w:sz w:val="32"/>
          <w:szCs w:val="32"/>
        </w:rPr>
        <w:t>人，机关事业单位在职参保人数</w:t>
      </w:r>
      <w:r>
        <w:rPr>
          <w:rFonts w:ascii="仿宋_GB2312" w:eastAsia="仿宋_GB2312" w:hAnsi="宋体" w:cs="仿宋_GB2312"/>
          <w:sz w:val="32"/>
          <w:szCs w:val="32"/>
        </w:rPr>
        <w:t>34766</w:t>
      </w:r>
      <w:r>
        <w:rPr>
          <w:rFonts w:ascii="仿宋_GB2312" w:eastAsia="仿宋_GB2312" w:hAnsi="宋体" w:cs="仿宋_GB2312" w:hint="eastAsia"/>
          <w:sz w:val="32"/>
          <w:szCs w:val="32"/>
        </w:rPr>
        <w:t>人）；城镇职工基本医疗保险参保</w:t>
      </w:r>
      <w:r>
        <w:rPr>
          <w:rFonts w:ascii="仿宋_GB2312" w:eastAsia="仿宋_GB2312" w:hAnsi="仿宋_GB2312" w:cs="仿宋_GB2312" w:hint="eastAsia"/>
          <w:sz w:val="32"/>
          <w:szCs w:val="32"/>
        </w:rPr>
        <w:t>人数</w:t>
      </w:r>
      <w:r>
        <w:rPr>
          <w:rFonts w:ascii="仿宋_GB2312" w:eastAsia="仿宋_GB2312" w:hAnsi="仿宋_GB2312" w:cs="仿宋_GB2312"/>
          <w:sz w:val="32"/>
          <w:szCs w:val="32"/>
        </w:rPr>
        <w:t>427466</w:t>
      </w:r>
      <w:r>
        <w:rPr>
          <w:rFonts w:ascii="仿宋_GB2312" w:eastAsia="仿宋_GB2312" w:hAnsi="仿宋_GB2312" w:cs="仿宋_GB2312" w:hint="eastAsia"/>
          <w:sz w:val="32"/>
          <w:szCs w:val="32"/>
        </w:rPr>
        <w:t>人；失业保险参保人数</w:t>
      </w:r>
      <w:r>
        <w:rPr>
          <w:rFonts w:ascii="仿宋_GB2312" w:eastAsia="仿宋_GB2312" w:hAnsi="仿宋_GB2312" w:cs="仿宋_GB2312"/>
          <w:sz w:val="32"/>
          <w:szCs w:val="32"/>
        </w:rPr>
        <w:t>172258</w:t>
      </w:r>
      <w:r>
        <w:rPr>
          <w:rFonts w:ascii="仿宋_GB2312" w:eastAsia="仿宋_GB2312" w:hAnsi="仿宋_GB2312" w:cs="仿宋_GB2312" w:hint="eastAsia"/>
          <w:sz w:val="32"/>
          <w:szCs w:val="32"/>
        </w:rPr>
        <w:t>人；工伤保险参保人数</w:t>
      </w:r>
      <w:r>
        <w:rPr>
          <w:rFonts w:ascii="仿宋_GB2312" w:eastAsia="仿宋_GB2312" w:hAnsi="仿宋_GB2312" w:cs="仿宋_GB2312"/>
          <w:sz w:val="32"/>
          <w:szCs w:val="32"/>
        </w:rPr>
        <w:t>167681</w:t>
      </w:r>
      <w:r>
        <w:rPr>
          <w:rFonts w:ascii="仿宋_GB2312" w:eastAsia="仿宋_GB2312" w:hAnsi="仿宋_GB2312" w:cs="仿宋_GB2312" w:hint="eastAsia"/>
          <w:sz w:val="32"/>
          <w:szCs w:val="32"/>
        </w:rPr>
        <w:t>人；生育保险参保人数</w:t>
      </w:r>
      <w:r>
        <w:rPr>
          <w:rFonts w:ascii="仿宋_GB2312" w:eastAsia="仿宋_GB2312" w:hAnsi="仿宋_GB2312" w:cs="仿宋_GB2312"/>
          <w:sz w:val="32"/>
          <w:szCs w:val="32"/>
        </w:rPr>
        <w:t>177300</w:t>
      </w:r>
      <w:r>
        <w:rPr>
          <w:rFonts w:ascii="仿宋_GB2312" w:eastAsia="仿宋_GB2312" w:hAnsi="仿宋_GB2312" w:cs="仿宋_GB2312" w:hint="eastAsia"/>
          <w:sz w:val="32"/>
          <w:szCs w:val="32"/>
        </w:rPr>
        <w:t>人；城乡居民养老保险参保人数</w:t>
      </w:r>
      <w:r>
        <w:rPr>
          <w:rFonts w:ascii="仿宋_GB2312" w:eastAsia="仿宋_GB2312" w:hAnsi="仿宋_GB2312" w:cs="仿宋_GB2312"/>
          <w:sz w:val="32"/>
          <w:szCs w:val="32"/>
        </w:rPr>
        <w:t>256766</w:t>
      </w:r>
      <w:r>
        <w:rPr>
          <w:rFonts w:ascii="仿宋_GB2312" w:eastAsia="仿宋_GB2312" w:hAnsi="仿宋_GB2312" w:cs="仿宋_GB2312" w:hint="eastAsia"/>
          <w:sz w:val="32"/>
          <w:szCs w:val="32"/>
        </w:rPr>
        <w:t>人；机关事业单位养老保险参保人数</w:t>
      </w:r>
      <w:r>
        <w:rPr>
          <w:rFonts w:ascii="仿宋_GB2312" w:eastAsia="仿宋_GB2312" w:hAnsi="仿宋_GB2312" w:cs="仿宋_GB2312"/>
          <w:sz w:val="32"/>
          <w:szCs w:val="32"/>
        </w:rPr>
        <w:t>55311</w:t>
      </w:r>
      <w:r>
        <w:rPr>
          <w:rFonts w:ascii="仿宋_GB2312" w:eastAsia="仿宋_GB2312" w:hAnsi="仿宋_GB2312" w:cs="仿宋_GB2312" w:hint="eastAsia"/>
          <w:sz w:val="32"/>
          <w:szCs w:val="32"/>
        </w:rPr>
        <w:t>人。</w:t>
      </w:r>
    </w:p>
    <w:p w:rsidR="00426195" w:rsidRDefault="00426195" w:rsidP="00F30A1F">
      <w:pPr>
        <w:spacing w:line="360" w:lineRule="auto"/>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全年累计征收城镇企业职工基本养老保险费</w:t>
      </w:r>
      <w:r>
        <w:rPr>
          <w:rFonts w:ascii="仿宋_GB2312" w:eastAsia="仿宋_GB2312" w:hAnsi="仿宋_GB2312" w:cs="仿宋_GB2312"/>
          <w:sz w:val="32"/>
          <w:szCs w:val="32"/>
        </w:rPr>
        <w:t>343801.84</w:t>
      </w:r>
      <w:r>
        <w:rPr>
          <w:rFonts w:ascii="仿宋_GB2312" w:eastAsia="仿宋_GB2312" w:hAnsi="仿宋_GB2312" w:cs="仿宋_GB2312" w:hint="eastAsia"/>
          <w:sz w:val="32"/>
          <w:szCs w:val="32"/>
        </w:rPr>
        <w:t>万元；清理回收城镇企业职工基本养老保险历史欠费</w:t>
      </w:r>
      <w:r>
        <w:rPr>
          <w:rFonts w:ascii="仿宋_GB2312" w:eastAsia="仿宋_GB2312" w:hAnsi="仿宋_GB2312" w:cs="仿宋_GB2312"/>
          <w:sz w:val="32"/>
          <w:szCs w:val="32"/>
        </w:rPr>
        <w:t>46918.99</w:t>
      </w:r>
      <w:r>
        <w:rPr>
          <w:rFonts w:ascii="仿宋_GB2312" w:eastAsia="仿宋_GB2312" w:hAnsi="仿宋_GB2312" w:cs="仿宋_GB2312" w:hint="eastAsia"/>
          <w:sz w:val="32"/>
          <w:szCs w:val="32"/>
        </w:rPr>
        <w:t>万元；城镇职工基本医疗保险费</w:t>
      </w:r>
      <w:r>
        <w:rPr>
          <w:rFonts w:ascii="仿宋_GB2312" w:eastAsia="仿宋_GB2312" w:hAnsi="仿宋_GB2312" w:cs="仿宋_GB2312"/>
          <w:sz w:val="32"/>
          <w:szCs w:val="32"/>
        </w:rPr>
        <w:t>160677</w:t>
      </w:r>
      <w:r>
        <w:rPr>
          <w:rFonts w:ascii="仿宋_GB2312" w:eastAsia="仿宋_GB2312" w:hAnsi="仿宋_GB2312" w:cs="仿宋_GB2312" w:hint="eastAsia"/>
          <w:sz w:val="32"/>
          <w:szCs w:val="32"/>
        </w:rPr>
        <w:t>万元；失业保险费</w:t>
      </w:r>
      <w:r>
        <w:rPr>
          <w:rFonts w:ascii="仿宋_GB2312" w:eastAsia="仿宋_GB2312" w:hAnsi="仿宋_GB2312" w:cs="仿宋_GB2312"/>
          <w:sz w:val="32"/>
          <w:szCs w:val="32"/>
        </w:rPr>
        <w:t>13482.62</w:t>
      </w:r>
      <w:r>
        <w:rPr>
          <w:rFonts w:ascii="仿宋_GB2312" w:eastAsia="仿宋_GB2312" w:hAnsi="仿宋_GB2312" w:cs="仿宋_GB2312" w:hint="eastAsia"/>
          <w:sz w:val="32"/>
          <w:szCs w:val="32"/>
        </w:rPr>
        <w:t>万元；工伤保险费</w:t>
      </w:r>
      <w:r>
        <w:rPr>
          <w:rFonts w:ascii="仿宋_GB2312" w:eastAsia="仿宋_GB2312" w:hAnsi="仿宋_GB2312" w:cs="仿宋_GB2312"/>
          <w:sz w:val="32"/>
          <w:szCs w:val="32"/>
        </w:rPr>
        <w:t>24218.01</w:t>
      </w:r>
      <w:r>
        <w:rPr>
          <w:rFonts w:ascii="仿宋_GB2312" w:eastAsia="仿宋_GB2312" w:hAnsi="仿宋_GB2312" w:cs="仿宋_GB2312" w:hint="eastAsia"/>
          <w:sz w:val="32"/>
          <w:szCs w:val="32"/>
        </w:rPr>
        <w:t>万元；生育保险费</w:t>
      </w:r>
      <w:r>
        <w:rPr>
          <w:rFonts w:ascii="仿宋_GB2312" w:eastAsia="仿宋_GB2312" w:hAnsi="仿宋_GB2312" w:cs="仿宋_GB2312"/>
          <w:sz w:val="32"/>
          <w:szCs w:val="32"/>
        </w:rPr>
        <w:t>5684.88</w:t>
      </w:r>
      <w:r>
        <w:rPr>
          <w:rFonts w:ascii="仿宋_GB2312" w:eastAsia="仿宋_GB2312" w:hAnsi="仿宋_GB2312" w:cs="仿宋_GB2312" w:hint="eastAsia"/>
          <w:sz w:val="32"/>
          <w:szCs w:val="32"/>
        </w:rPr>
        <w:t>万元；机关事业单位养老保险费征缴收入</w:t>
      </w:r>
      <w:r>
        <w:rPr>
          <w:rFonts w:ascii="仿宋_GB2312" w:eastAsia="仿宋_GB2312" w:hAnsi="仿宋_GB2312" w:cs="仿宋_GB2312"/>
          <w:sz w:val="32"/>
          <w:szCs w:val="32"/>
        </w:rPr>
        <w:t>74370.43</w:t>
      </w:r>
      <w:r>
        <w:rPr>
          <w:rFonts w:ascii="仿宋_GB2312" w:eastAsia="仿宋_GB2312" w:hAnsi="仿宋_GB2312" w:cs="仿宋_GB2312" w:hint="eastAsia"/>
          <w:sz w:val="32"/>
          <w:szCs w:val="32"/>
        </w:rPr>
        <w:t>万元、职业年金（不含记账）</w:t>
      </w:r>
      <w:r>
        <w:rPr>
          <w:rFonts w:ascii="仿宋_GB2312" w:eastAsia="仿宋_GB2312" w:hAnsi="仿宋_GB2312" w:cs="仿宋_GB2312"/>
          <w:sz w:val="32"/>
          <w:szCs w:val="32"/>
        </w:rPr>
        <w:t>19027.33</w:t>
      </w:r>
      <w:r>
        <w:rPr>
          <w:rFonts w:ascii="仿宋_GB2312" w:eastAsia="仿宋_GB2312" w:hAnsi="仿宋_GB2312" w:cs="仿宋_GB2312" w:hint="eastAsia"/>
          <w:sz w:val="32"/>
          <w:szCs w:val="32"/>
        </w:rPr>
        <w:t>万元。</w:t>
      </w:r>
    </w:p>
    <w:p w:rsidR="00426195" w:rsidRDefault="00426195" w:rsidP="00F30A1F">
      <w:pPr>
        <w:autoSpaceDE w:val="0"/>
        <w:autoSpaceDN w:val="0"/>
        <w:adjustRightInd w:val="0"/>
        <w:spacing w:line="360" w:lineRule="auto"/>
        <w:ind w:firstLineChars="200" w:firstLine="31680"/>
        <w:jc w:val="left"/>
        <w:rPr>
          <w:rFonts w:ascii="仿宋_GB2312" w:eastAsia="仿宋_GB2312" w:hAnsi="仿宋_GB2312"/>
          <w:sz w:val="32"/>
          <w:szCs w:val="32"/>
        </w:rPr>
      </w:pPr>
      <w:r>
        <w:rPr>
          <w:rFonts w:ascii="仿宋_GB2312" w:eastAsia="仿宋_GB2312" w:hAnsi="仿宋_GB2312" w:cs="仿宋_GB2312" w:hint="eastAsia"/>
          <w:sz w:val="32"/>
          <w:szCs w:val="32"/>
        </w:rPr>
        <w:t>继续确保全市</w:t>
      </w:r>
      <w:r>
        <w:rPr>
          <w:rFonts w:ascii="仿宋_GB2312" w:eastAsia="仿宋_GB2312" w:hAnsi="仿宋_GB2312" w:cs="仿宋_GB2312" w:hint="eastAsia"/>
          <w:kern w:val="0"/>
          <w:sz w:val="32"/>
          <w:szCs w:val="32"/>
        </w:rPr>
        <w:t>各类养老保险待遇领取人员</w:t>
      </w:r>
      <w:r>
        <w:rPr>
          <w:rFonts w:ascii="仿宋_GB2312" w:eastAsia="仿宋_GB2312" w:hAnsi="仿宋_GB2312" w:cs="仿宋_GB2312" w:hint="eastAsia"/>
          <w:sz w:val="32"/>
          <w:szCs w:val="32"/>
        </w:rPr>
        <w:t>养老金按时足额发放，及时支付各项社会保险待遇，维护参保人员合法权益。</w:t>
      </w:r>
    </w:p>
    <w:p w:rsidR="00426195" w:rsidRDefault="00426195" w:rsidP="00F30A1F">
      <w:pPr>
        <w:widowControl/>
        <w:spacing w:line="360" w:lineRule="auto"/>
        <w:ind w:firstLineChars="200" w:firstLine="31680"/>
        <w:jc w:val="left"/>
        <w:rPr>
          <w:rFonts w:ascii="仿宋_GB2312" w:eastAsia="仿宋_GB2312" w:hAnsi="仿宋_GB2312"/>
          <w:kern w:val="0"/>
          <w:sz w:val="32"/>
          <w:szCs w:val="32"/>
        </w:rPr>
      </w:pPr>
      <w:r>
        <w:rPr>
          <w:rFonts w:ascii="仿宋_GB2312" w:eastAsia="仿宋_GB2312" w:hAnsi="仿宋_GB2312" w:cs="仿宋_GB2312"/>
          <w:kern w:val="0"/>
          <w:sz w:val="32"/>
          <w:szCs w:val="32"/>
        </w:rPr>
        <w:t>1-12</w:t>
      </w:r>
      <w:r>
        <w:rPr>
          <w:rFonts w:ascii="仿宋_GB2312" w:eastAsia="仿宋_GB2312" w:hAnsi="仿宋_GB2312" w:cs="仿宋_GB2312" w:hint="eastAsia"/>
          <w:kern w:val="0"/>
          <w:sz w:val="32"/>
          <w:szCs w:val="32"/>
        </w:rPr>
        <w:t>月发放和支付各项社会保险待遇</w:t>
      </w:r>
      <w:r>
        <w:rPr>
          <w:rFonts w:ascii="仿宋_GB2312" w:eastAsia="仿宋_GB2312" w:hAnsi="仿宋_GB2312" w:cs="仿宋_GB2312"/>
          <w:kern w:val="0"/>
          <w:sz w:val="32"/>
          <w:szCs w:val="32"/>
        </w:rPr>
        <w:t>993148.24</w:t>
      </w:r>
      <w:r>
        <w:rPr>
          <w:rFonts w:ascii="仿宋_GB2312" w:eastAsia="仿宋_GB2312" w:hAnsi="仿宋_GB2312" w:cs="仿宋_GB2312" w:hint="eastAsia"/>
          <w:kern w:val="0"/>
          <w:sz w:val="32"/>
          <w:szCs w:val="32"/>
        </w:rPr>
        <w:t>万元。其中：企业退休人员基本养老金</w:t>
      </w:r>
      <w:r>
        <w:rPr>
          <w:rFonts w:ascii="仿宋_GB2312" w:eastAsia="仿宋_GB2312" w:hAnsi="仿宋_GB2312" w:cs="仿宋_GB2312"/>
          <w:kern w:val="0"/>
          <w:sz w:val="32"/>
          <w:szCs w:val="32"/>
        </w:rPr>
        <w:t>633593.59</w:t>
      </w:r>
      <w:r>
        <w:rPr>
          <w:rFonts w:ascii="仿宋_GB2312" w:eastAsia="仿宋_GB2312" w:hAnsi="仿宋_GB2312" w:cs="仿宋_GB2312" w:hint="eastAsia"/>
          <w:kern w:val="0"/>
          <w:sz w:val="32"/>
          <w:szCs w:val="32"/>
        </w:rPr>
        <w:t>万元、机关事业单位退休人员基本养老金</w:t>
      </w:r>
      <w:r>
        <w:rPr>
          <w:rFonts w:ascii="仿宋_GB2312" w:eastAsia="仿宋_GB2312" w:hAnsi="仿宋_GB2312" w:cs="仿宋_GB2312"/>
          <w:kern w:val="0"/>
          <w:sz w:val="32"/>
          <w:szCs w:val="32"/>
        </w:rPr>
        <w:t>125541.73</w:t>
      </w:r>
      <w:r>
        <w:rPr>
          <w:rFonts w:ascii="仿宋_GB2312" w:eastAsia="仿宋_GB2312" w:hAnsi="仿宋_GB2312" w:cs="仿宋_GB2312" w:hint="eastAsia"/>
          <w:kern w:val="0"/>
          <w:sz w:val="32"/>
          <w:szCs w:val="32"/>
        </w:rPr>
        <w:t>万元、城乡居保养老金</w:t>
      </w:r>
      <w:r>
        <w:rPr>
          <w:rFonts w:ascii="仿宋_GB2312" w:eastAsia="仿宋_GB2312" w:hAnsi="仿宋_GB2312" w:cs="仿宋_GB2312"/>
          <w:kern w:val="0"/>
          <w:sz w:val="32"/>
          <w:szCs w:val="32"/>
        </w:rPr>
        <w:t>10136.91</w:t>
      </w:r>
      <w:r>
        <w:rPr>
          <w:rFonts w:ascii="仿宋_GB2312" w:eastAsia="仿宋_GB2312" w:hAnsi="仿宋_GB2312" w:cs="仿宋_GB2312" w:hint="eastAsia"/>
          <w:kern w:val="0"/>
          <w:sz w:val="32"/>
          <w:szCs w:val="32"/>
        </w:rPr>
        <w:t>万元；城镇职工基本医疗保险金</w:t>
      </w:r>
      <w:r>
        <w:rPr>
          <w:rFonts w:ascii="仿宋_GB2312" w:eastAsia="仿宋_GB2312" w:hAnsi="仿宋_GB2312" w:cs="仿宋_GB2312"/>
          <w:kern w:val="0"/>
          <w:sz w:val="32"/>
          <w:szCs w:val="32"/>
        </w:rPr>
        <w:t>177018</w:t>
      </w:r>
      <w:r>
        <w:rPr>
          <w:rFonts w:ascii="仿宋_GB2312" w:eastAsia="仿宋_GB2312" w:hAnsi="仿宋_GB2312" w:cs="仿宋_GB2312" w:hint="eastAsia"/>
          <w:kern w:val="0"/>
          <w:sz w:val="32"/>
          <w:szCs w:val="32"/>
        </w:rPr>
        <w:t>万元、工伤保险金</w:t>
      </w:r>
      <w:r>
        <w:rPr>
          <w:rFonts w:ascii="仿宋_GB2312" w:eastAsia="仿宋_GB2312" w:hAnsi="仿宋_GB2312" w:cs="仿宋_GB2312"/>
          <w:kern w:val="0"/>
          <w:sz w:val="32"/>
          <w:szCs w:val="32"/>
        </w:rPr>
        <w:t>19410.07</w:t>
      </w:r>
      <w:r>
        <w:rPr>
          <w:rFonts w:ascii="仿宋_GB2312" w:eastAsia="仿宋_GB2312" w:hAnsi="仿宋_GB2312" w:cs="仿宋_GB2312" w:hint="eastAsia"/>
          <w:kern w:val="0"/>
          <w:sz w:val="32"/>
          <w:szCs w:val="32"/>
        </w:rPr>
        <w:t>万元、失业保险金</w:t>
      </w:r>
      <w:r>
        <w:rPr>
          <w:rFonts w:ascii="仿宋_GB2312" w:eastAsia="仿宋_GB2312" w:hAnsi="仿宋_GB2312" w:cs="仿宋_GB2312"/>
          <w:kern w:val="0"/>
          <w:sz w:val="32"/>
          <w:szCs w:val="32"/>
        </w:rPr>
        <w:t>22027.66</w:t>
      </w:r>
      <w:r>
        <w:rPr>
          <w:rFonts w:ascii="仿宋_GB2312" w:eastAsia="仿宋_GB2312" w:hAnsi="仿宋_GB2312" w:cs="仿宋_GB2312" w:hint="eastAsia"/>
          <w:kern w:val="0"/>
          <w:sz w:val="32"/>
          <w:szCs w:val="32"/>
        </w:rPr>
        <w:t>万元、生育保险金</w:t>
      </w:r>
      <w:r>
        <w:rPr>
          <w:rFonts w:ascii="仿宋_GB2312" w:eastAsia="仿宋_GB2312" w:hAnsi="仿宋_GB2312" w:cs="仿宋_GB2312"/>
          <w:kern w:val="0"/>
          <w:sz w:val="32"/>
          <w:szCs w:val="32"/>
        </w:rPr>
        <w:t>5420.28</w:t>
      </w:r>
      <w:r>
        <w:rPr>
          <w:rFonts w:ascii="仿宋_GB2312" w:eastAsia="仿宋_GB2312" w:hAnsi="仿宋_GB2312" w:cs="仿宋_GB2312" w:hint="eastAsia"/>
          <w:kern w:val="0"/>
          <w:sz w:val="32"/>
          <w:szCs w:val="32"/>
        </w:rPr>
        <w:t>万元。</w:t>
      </w:r>
    </w:p>
    <w:p w:rsidR="00426195" w:rsidRDefault="00426195" w:rsidP="00F30A1F">
      <w:pPr>
        <w:widowControl/>
        <w:spacing w:line="360" w:lineRule="auto"/>
        <w:ind w:firstLineChars="200" w:firstLine="3168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以“一号工程”为统揽，加快推进群众满意的社会保险公共服务体系建设。</w:t>
      </w:r>
      <w:r>
        <w:rPr>
          <w:rFonts w:ascii="仿宋_GB2312" w:eastAsia="仿宋_GB2312" w:hAnsi="仿宋_GB2312" w:cs="仿宋_GB2312"/>
          <w:sz w:val="32"/>
          <w:szCs w:val="32"/>
        </w:rPr>
        <w:t xml:space="preserve"> </w:t>
      </w:r>
    </w:p>
    <w:p w:rsidR="00426195" w:rsidRDefault="00426195">
      <w:pPr>
        <w:pStyle w:val="Heading2"/>
        <w:rPr>
          <w:rStyle w:val="Heading2Char"/>
          <w:rFonts w:cs="Times New Roman"/>
        </w:rPr>
      </w:pPr>
      <w:bookmarkStart w:id="20" w:name="_Toc15396601"/>
      <w:bookmarkStart w:id="21" w:name="_Toc15377200"/>
      <w:r>
        <w:rPr>
          <w:rFonts w:ascii="黑体" w:eastAsia="黑体" w:cs="黑体" w:hint="eastAsia"/>
          <w:b w:val="0"/>
          <w:bCs w:val="0"/>
          <w:color w:val="000000"/>
        </w:rPr>
        <w:t>二、</w:t>
      </w:r>
      <w:r>
        <w:rPr>
          <w:rFonts w:ascii="黑体" w:eastAsia="黑体" w:hAnsi="黑体" w:cs="黑体" w:hint="eastAsia"/>
          <w:b w:val="0"/>
          <w:bCs w:val="0"/>
          <w:color w:val="000000"/>
        </w:rPr>
        <w:t>机</w:t>
      </w:r>
      <w:r>
        <w:rPr>
          <w:rStyle w:val="Heading2Char"/>
          <w:rFonts w:ascii="黑体" w:eastAsia="黑体" w:hAnsi="黑体" w:cs="黑体" w:hint="eastAsia"/>
        </w:rPr>
        <w:t>构设置</w:t>
      </w:r>
      <w:bookmarkEnd w:id="20"/>
      <w:bookmarkEnd w:id="21"/>
    </w:p>
    <w:p w:rsidR="00426195" w:rsidRDefault="00426195" w:rsidP="00F30A1F">
      <w:pPr>
        <w:ind w:firstLineChars="250" w:firstLine="31680"/>
        <w:rPr>
          <w:rFonts w:ascii="仿宋" w:eastAsia="仿宋" w:hAnsi="仿宋"/>
          <w:sz w:val="32"/>
          <w:szCs w:val="32"/>
        </w:rPr>
      </w:pPr>
      <w:r>
        <w:rPr>
          <w:rFonts w:ascii="仿宋" w:eastAsia="仿宋" w:hAnsi="仿宋" w:cs="仿宋" w:hint="eastAsia"/>
          <w:sz w:val="32"/>
          <w:szCs w:val="32"/>
        </w:rPr>
        <w:t>攀枝花市社会保险管理局下属二级单位</w:t>
      </w:r>
      <w:r>
        <w:rPr>
          <w:rFonts w:ascii="仿宋" w:eastAsia="仿宋" w:hAnsi="仿宋" w:cs="仿宋"/>
          <w:sz w:val="32"/>
          <w:szCs w:val="32"/>
        </w:rPr>
        <w:t>0</w:t>
      </w:r>
      <w:r>
        <w:rPr>
          <w:rFonts w:ascii="仿宋" w:eastAsia="仿宋" w:hAnsi="仿宋" w:cs="仿宋" w:hint="eastAsia"/>
          <w:sz w:val="32"/>
          <w:szCs w:val="32"/>
        </w:rPr>
        <w:t>个，其中行政单位</w:t>
      </w:r>
      <w:r>
        <w:rPr>
          <w:rFonts w:ascii="仿宋" w:eastAsia="仿宋" w:hAnsi="仿宋" w:cs="仿宋"/>
          <w:sz w:val="32"/>
          <w:szCs w:val="32"/>
        </w:rPr>
        <w:t>0</w:t>
      </w:r>
      <w:r>
        <w:rPr>
          <w:rFonts w:ascii="仿宋" w:eastAsia="仿宋" w:hAnsi="仿宋" w:cs="仿宋" w:hint="eastAsia"/>
          <w:sz w:val="32"/>
          <w:szCs w:val="32"/>
        </w:rPr>
        <w:t>个，参照公务员法管理的事业单位</w:t>
      </w:r>
      <w:r>
        <w:rPr>
          <w:rFonts w:ascii="仿宋" w:eastAsia="仿宋" w:hAnsi="仿宋" w:cs="仿宋"/>
          <w:sz w:val="32"/>
          <w:szCs w:val="32"/>
        </w:rPr>
        <w:t>0</w:t>
      </w:r>
      <w:r>
        <w:rPr>
          <w:rFonts w:ascii="仿宋" w:eastAsia="仿宋" w:hAnsi="仿宋" w:cs="仿宋" w:hint="eastAsia"/>
          <w:sz w:val="32"/>
          <w:szCs w:val="32"/>
        </w:rPr>
        <w:t>个，其他事业单位</w:t>
      </w:r>
      <w:r>
        <w:rPr>
          <w:rFonts w:ascii="仿宋" w:eastAsia="仿宋" w:hAnsi="仿宋" w:cs="仿宋"/>
          <w:sz w:val="32"/>
          <w:szCs w:val="32"/>
        </w:rPr>
        <w:t>0</w:t>
      </w:r>
      <w:r>
        <w:rPr>
          <w:rFonts w:ascii="仿宋" w:eastAsia="仿宋" w:hAnsi="仿宋" w:cs="仿宋" w:hint="eastAsia"/>
          <w:sz w:val="32"/>
          <w:szCs w:val="32"/>
        </w:rPr>
        <w:t>个。</w:t>
      </w:r>
    </w:p>
    <w:p w:rsidR="00426195" w:rsidRDefault="00426195" w:rsidP="00F30A1F">
      <w:pPr>
        <w:pStyle w:val="BodyText"/>
        <w:adjustRightInd w:val="0"/>
        <w:snapToGrid w:val="0"/>
        <w:spacing w:before="93" w:line="600" w:lineRule="exact"/>
        <w:ind w:firstLineChars="210" w:firstLine="31680"/>
        <w:rPr>
          <w:rFonts w:ascii="仿宋" w:eastAsia="仿宋" w:hAnsi="仿宋" w:cs="Times New Roman"/>
          <w:color w:val="000000"/>
          <w:sz w:val="32"/>
          <w:szCs w:val="32"/>
        </w:rPr>
      </w:pPr>
      <w:r>
        <w:rPr>
          <w:rFonts w:ascii="仿宋" w:eastAsia="仿宋" w:hAnsi="仿宋" w:cs="仿宋" w:hint="eastAsia"/>
          <w:color w:val="000000"/>
          <w:sz w:val="32"/>
          <w:szCs w:val="32"/>
        </w:rPr>
        <w:t>纳入</w:t>
      </w:r>
      <w:r>
        <w:rPr>
          <w:rFonts w:ascii="仿宋" w:eastAsia="仿宋" w:hAnsi="仿宋" w:cs="仿宋" w:hint="eastAsia"/>
          <w:sz w:val="32"/>
          <w:szCs w:val="32"/>
        </w:rPr>
        <w:t>攀枝花市社会保险管理局</w:t>
      </w:r>
      <w:r>
        <w:rPr>
          <w:rFonts w:ascii="仿宋" w:eastAsia="仿宋" w:hAnsi="仿宋" w:cs="仿宋"/>
          <w:color w:val="000000"/>
          <w:sz w:val="32"/>
          <w:szCs w:val="32"/>
        </w:rPr>
        <w:t>2018</w:t>
      </w:r>
      <w:r>
        <w:rPr>
          <w:rFonts w:ascii="仿宋" w:eastAsia="仿宋" w:hAnsi="仿宋" w:cs="仿宋" w:hint="eastAsia"/>
          <w:color w:val="000000"/>
          <w:sz w:val="32"/>
          <w:szCs w:val="32"/>
        </w:rPr>
        <w:t>年度部门决算编制范围的二级预算单位包括：……</w:t>
      </w:r>
    </w:p>
    <w:p w:rsidR="00426195" w:rsidRDefault="00426195">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426195" w:rsidRDefault="00426195">
      <w:pPr>
        <w:pStyle w:val="Heading1"/>
        <w:ind w:right="440"/>
        <w:jc w:val="right"/>
        <w:rPr>
          <w:rStyle w:val="Heading1Char"/>
          <w:rFonts w:ascii="黑体" w:eastAsia="黑体" w:hAnsi="黑体"/>
        </w:rPr>
      </w:pPr>
      <w:bookmarkStart w:id="22" w:name="_Toc15377204"/>
      <w:bookmarkStart w:id="23" w:name="_Toc15396602"/>
      <w:r>
        <w:rPr>
          <w:rFonts w:ascii="黑体" w:eastAsia="黑体" w:hAnsi="黑体" w:cs="黑体" w:hint="eastAsia"/>
          <w:b w:val="0"/>
          <w:bCs w:val="0"/>
          <w:color w:val="000000"/>
        </w:rPr>
        <w:t>第二部分</w:t>
      </w:r>
      <w:r>
        <w:rPr>
          <w:rStyle w:val="Heading1Char"/>
          <w:rFonts w:ascii="黑体" w:eastAsia="黑体" w:hAnsi="黑体" w:cs="黑体"/>
        </w:rPr>
        <w:t>2018</w:t>
      </w:r>
      <w:r>
        <w:rPr>
          <w:rStyle w:val="Heading1Char"/>
          <w:rFonts w:ascii="黑体" w:eastAsia="黑体" w:hAnsi="黑体" w:cs="黑体" w:hint="eastAsia"/>
        </w:rPr>
        <w:t>年度部门决算情况说明</w:t>
      </w:r>
      <w:bookmarkEnd w:id="22"/>
      <w:bookmarkEnd w:id="23"/>
    </w:p>
    <w:p w:rsidR="00426195" w:rsidRDefault="00426195"/>
    <w:p w:rsidR="00426195" w:rsidRDefault="00426195">
      <w:pPr>
        <w:pStyle w:val="ListParagraph"/>
        <w:numPr>
          <w:ilvl w:val="0"/>
          <w:numId w:val="1"/>
        </w:numPr>
        <w:spacing w:line="360" w:lineRule="auto"/>
        <w:ind w:firstLineChars="0"/>
        <w:outlineLvl w:val="1"/>
        <w:rPr>
          <w:rStyle w:val="Heading2Char"/>
          <w:rFonts w:ascii="黑体" w:eastAsia="黑体" w:hAnsi="黑体" w:cs="Times New Roman"/>
          <w:b w:val="0"/>
          <w:bCs w:val="0"/>
        </w:rPr>
      </w:pPr>
      <w:bookmarkStart w:id="24" w:name="_Toc15396603"/>
      <w:bookmarkStart w:id="25" w:name="_Toc15377205"/>
      <w:r>
        <w:rPr>
          <w:rFonts w:ascii="黑体" w:eastAsia="黑体" w:hAnsi="黑体" w:cs="黑体" w:hint="eastAsia"/>
          <w:color w:val="000000"/>
          <w:sz w:val="32"/>
          <w:szCs w:val="32"/>
        </w:rPr>
        <w:t>收</w:t>
      </w:r>
      <w:r>
        <w:rPr>
          <w:rStyle w:val="Heading2Char"/>
          <w:rFonts w:ascii="黑体" w:eastAsia="黑体" w:hAnsi="黑体" w:cs="黑体" w:hint="eastAsia"/>
          <w:b w:val="0"/>
          <w:bCs w:val="0"/>
        </w:rPr>
        <w:t>入支出决算总体情况说明</w:t>
      </w:r>
      <w:bookmarkEnd w:id="24"/>
      <w:bookmarkEnd w:id="25"/>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年度收、支总计</w:t>
      </w:r>
      <w:r>
        <w:rPr>
          <w:rFonts w:ascii="仿宋" w:eastAsia="仿宋" w:hAnsi="仿宋" w:cs="仿宋"/>
          <w:color w:val="000000"/>
          <w:sz w:val="32"/>
          <w:szCs w:val="32"/>
        </w:rPr>
        <w:t>1265.03</w:t>
      </w:r>
      <w:r>
        <w:rPr>
          <w:rFonts w:ascii="仿宋" w:eastAsia="仿宋" w:hAnsi="仿宋" w:cs="仿宋" w:hint="eastAsia"/>
          <w:color w:val="000000"/>
          <w:sz w:val="32"/>
          <w:szCs w:val="32"/>
        </w:rPr>
        <w:t>万元。与</w:t>
      </w:r>
      <w:r>
        <w:rPr>
          <w:rFonts w:ascii="仿宋" w:eastAsia="仿宋" w:hAnsi="仿宋" w:cs="仿宋"/>
          <w:color w:val="000000"/>
          <w:sz w:val="32"/>
          <w:szCs w:val="32"/>
        </w:rPr>
        <w:t>2017</w:t>
      </w:r>
      <w:r>
        <w:rPr>
          <w:rFonts w:ascii="仿宋" w:eastAsia="仿宋" w:hAnsi="仿宋" w:cs="仿宋" w:hint="eastAsia"/>
          <w:color w:val="000000"/>
          <w:sz w:val="32"/>
          <w:szCs w:val="32"/>
        </w:rPr>
        <w:t>年相比，收、支总计各增加</w:t>
      </w:r>
      <w:r>
        <w:rPr>
          <w:rFonts w:ascii="仿宋" w:eastAsia="仿宋" w:hAnsi="仿宋" w:cs="仿宋"/>
          <w:color w:val="000000"/>
          <w:sz w:val="32"/>
          <w:szCs w:val="32"/>
        </w:rPr>
        <w:t>50.51</w:t>
      </w:r>
      <w:r>
        <w:rPr>
          <w:rFonts w:ascii="仿宋" w:eastAsia="仿宋" w:hAnsi="仿宋" w:cs="仿宋" w:hint="eastAsia"/>
          <w:color w:val="000000"/>
          <w:sz w:val="32"/>
          <w:szCs w:val="32"/>
        </w:rPr>
        <w:t>万元，增长</w:t>
      </w:r>
      <w:r>
        <w:rPr>
          <w:rFonts w:ascii="仿宋" w:eastAsia="仿宋" w:hAnsi="仿宋" w:cs="仿宋"/>
          <w:color w:val="000000"/>
          <w:sz w:val="32"/>
          <w:szCs w:val="32"/>
        </w:rPr>
        <w:t>4.16%</w:t>
      </w:r>
      <w:r>
        <w:rPr>
          <w:rFonts w:ascii="仿宋" w:eastAsia="仿宋" w:hAnsi="仿宋" w:cs="仿宋" w:hint="eastAsia"/>
          <w:color w:val="000000"/>
          <w:sz w:val="32"/>
          <w:szCs w:val="32"/>
        </w:rPr>
        <w:t>。主要变动原因是人员经费中工资福利支出增加。</w:t>
      </w:r>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1</w:t>
      </w:r>
      <w:r>
        <w:rPr>
          <w:rFonts w:ascii="仿宋" w:eastAsia="仿宋" w:hAnsi="仿宋" w:cs="仿宋" w:hint="eastAsia"/>
          <w:color w:val="000000"/>
          <w:sz w:val="32"/>
          <w:szCs w:val="32"/>
        </w:rPr>
        <w:t>：收、支决算总计变动情况图）（柱状图）</w:t>
      </w:r>
    </w:p>
    <w:p w:rsidR="00426195" w:rsidRDefault="00426195" w:rsidP="00F30A1F">
      <w:pPr>
        <w:spacing w:line="360" w:lineRule="auto"/>
        <w:ind w:firstLineChars="200" w:firstLine="31680"/>
        <w:jc w:val="lef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i1025" type="#_x0000_t75" style="width:361.5pt;height:216.75pt;visibility:visible">
            <v:imagedata r:id="rId7" o:title=""/>
            <o:lock v:ext="edit" aspectratio="f"/>
          </v:shape>
        </w:pict>
      </w:r>
    </w:p>
    <w:p w:rsidR="00426195" w:rsidRDefault="00426195" w:rsidP="00F30A1F">
      <w:pPr>
        <w:spacing w:line="360" w:lineRule="auto"/>
        <w:ind w:firstLineChars="200" w:firstLine="31680"/>
        <w:jc w:val="left"/>
      </w:pPr>
    </w:p>
    <w:p w:rsidR="00426195" w:rsidRDefault="00426195">
      <w:pPr>
        <w:pStyle w:val="ListParagraph"/>
        <w:numPr>
          <w:ilvl w:val="0"/>
          <w:numId w:val="1"/>
        </w:numPr>
        <w:spacing w:line="360" w:lineRule="auto"/>
        <w:ind w:firstLineChars="0"/>
        <w:outlineLvl w:val="1"/>
        <w:rPr>
          <w:rStyle w:val="Heading2Char"/>
          <w:rFonts w:ascii="黑体" w:eastAsia="黑体" w:hAnsi="黑体" w:cs="Times New Roman"/>
          <w:b w:val="0"/>
          <w:bCs w:val="0"/>
        </w:rPr>
      </w:pPr>
      <w:bookmarkStart w:id="26" w:name="_Toc15377206"/>
      <w:bookmarkStart w:id="27" w:name="_Toc15396604"/>
      <w:r>
        <w:rPr>
          <w:rFonts w:ascii="黑体" w:eastAsia="黑体" w:hAnsi="黑体" w:cs="黑体" w:hint="eastAsia"/>
          <w:color w:val="000000"/>
          <w:sz w:val="32"/>
          <w:szCs w:val="32"/>
        </w:rPr>
        <w:t>收</w:t>
      </w:r>
      <w:r>
        <w:rPr>
          <w:rStyle w:val="Heading2Char"/>
          <w:rFonts w:ascii="黑体" w:eastAsia="黑体" w:hAnsi="黑体" w:cs="黑体" w:hint="eastAsia"/>
          <w:b w:val="0"/>
          <w:bCs w:val="0"/>
        </w:rPr>
        <w:t>入决算情况说明</w:t>
      </w:r>
      <w:bookmarkEnd w:id="26"/>
      <w:bookmarkEnd w:id="27"/>
    </w:p>
    <w:p w:rsidR="00426195" w:rsidRDefault="00426195" w:rsidP="00F30A1F">
      <w:pPr>
        <w:spacing w:line="360" w:lineRule="auto"/>
        <w:ind w:firstLineChars="200" w:firstLine="31680"/>
        <w:outlineLvl w:val="1"/>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年本年收入合计</w:t>
      </w:r>
      <w:r>
        <w:rPr>
          <w:rFonts w:ascii="仿宋" w:eastAsia="仿宋" w:hAnsi="仿宋" w:cs="仿宋"/>
          <w:color w:val="000000"/>
          <w:sz w:val="32"/>
          <w:szCs w:val="32"/>
        </w:rPr>
        <w:t>1264.96</w:t>
      </w:r>
      <w:r>
        <w:rPr>
          <w:rFonts w:ascii="仿宋" w:eastAsia="仿宋" w:hAnsi="仿宋" w:cs="仿宋" w:hint="eastAsia"/>
          <w:color w:val="000000"/>
          <w:sz w:val="32"/>
          <w:szCs w:val="32"/>
        </w:rPr>
        <w:t>万元，其中：一般公共预算财政拨款收入</w:t>
      </w:r>
      <w:r>
        <w:rPr>
          <w:rFonts w:ascii="仿宋" w:eastAsia="仿宋" w:hAnsi="仿宋" w:cs="仿宋"/>
          <w:color w:val="000000"/>
          <w:sz w:val="32"/>
          <w:szCs w:val="32"/>
        </w:rPr>
        <w:t>1264.94</w:t>
      </w:r>
      <w:r>
        <w:rPr>
          <w:rFonts w:ascii="仿宋" w:eastAsia="仿宋" w:hAnsi="仿宋" w:cs="仿宋" w:hint="eastAsia"/>
          <w:color w:val="000000"/>
          <w:sz w:val="32"/>
          <w:szCs w:val="32"/>
        </w:rPr>
        <w:t>万元，占</w:t>
      </w:r>
      <w:r>
        <w:rPr>
          <w:rFonts w:ascii="仿宋" w:eastAsia="仿宋" w:hAnsi="仿宋" w:cs="仿宋"/>
          <w:color w:val="000000"/>
          <w:sz w:val="32"/>
          <w:szCs w:val="32"/>
        </w:rPr>
        <w:t>100%</w:t>
      </w:r>
      <w:r>
        <w:rPr>
          <w:rFonts w:ascii="仿宋" w:eastAsia="仿宋" w:hAnsi="仿宋" w:cs="仿宋" w:hint="eastAsia"/>
          <w:color w:val="000000"/>
          <w:sz w:val="32"/>
          <w:szCs w:val="32"/>
        </w:rPr>
        <w:t>；政府性基金预算财政拨款收入</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；国有资本经营预算财政拨款收入</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；事业收入</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；经营收入</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；附属单位上缴收入</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；其他收入</w:t>
      </w:r>
      <w:r>
        <w:rPr>
          <w:rFonts w:ascii="仿宋" w:eastAsia="仿宋" w:hAnsi="仿宋" w:cs="仿宋"/>
          <w:color w:val="000000"/>
          <w:sz w:val="32"/>
          <w:szCs w:val="32"/>
        </w:rPr>
        <w:t>0.02</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w:t>
      </w:r>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2</w:t>
      </w:r>
      <w:r>
        <w:rPr>
          <w:rFonts w:ascii="仿宋" w:eastAsia="仿宋" w:hAnsi="仿宋" w:cs="仿宋" w:hint="eastAsia"/>
          <w:color w:val="000000"/>
          <w:sz w:val="32"/>
          <w:szCs w:val="32"/>
        </w:rPr>
        <w:t>：收入决算结构图）（饼状图）</w:t>
      </w:r>
    </w:p>
    <w:p w:rsidR="00426195" w:rsidRDefault="00426195" w:rsidP="00F30A1F">
      <w:pPr>
        <w:spacing w:line="360" w:lineRule="auto"/>
        <w:ind w:firstLineChars="200" w:firstLine="31680"/>
      </w:pPr>
      <w:r>
        <w:rPr>
          <w:noProof/>
        </w:rPr>
        <w:pict>
          <v:shape id="图表 3" o:spid="_x0000_i1026" type="#_x0000_t75" style="width:361.5pt;height:216.75pt;visibility:visible">
            <v:imagedata r:id="rId8" o:title=""/>
            <o:lock v:ext="edit" aspectratio="f"/>
          </v:shape>
        </w:pict>
      </w:r>
    </w:p>
    <w:p w:rsidR="00426195" w:rsidRDefault="00426195" w:rsidP="00F30A1F">
      <w:pPr>
        <w:spacing w:line="360" w:lineRule="auto"/>
        <w:ind w:firstLineChars="200" w:firstLine="31680"/>
      </w:pPr>
    </w:p>
    <w:p w:rsidR="00426195" w:rsidRDefault="00426195">
      <w:pPr>
        <w:pStyle w:val="ListParagraph"/>
        <w:numPr>
          <w:ilvl w:val="0"/>
          <w:numId w:val="1"/>
        </w:numPr>
        <w:spacing w:line="360" w:lineRule="auto"/>
        <w:ind w:firstLineChars="0"/>
        <w:outlineLvl w:val="1"/>
        <w:rPr>
          <w:rStyle w:val="Heading2Char"/>
          <w:rFonts w:ascii="黑体" w:eastAsia="黑体" w:hAnsi="黑体" w:cs="Times New Roman"/>
          <w:b w:val="0"/>
          <w:bCs w:val="0"/>
        </w:rPr>
      </w:pPr>
      <w:bookmarkStart w:id="28" w:name="_Toc15377207"/>
      <w:bookmarkStart w:id="29" w:name="_Toc15396605"/>
      <w:r>
        <w:rPr>
          <w:rFonts w:ascii="黑体" w:eastAsia="黑体" w:hAnsi="黑体" w:cs="黑体" w:hint="eastAsia"/>
          <w:color w:val="000000"/>
          <w:sz w:val="32"/>
          <w:szCs w:val="32"/>
        </w:rPr>
        <w:t>支</w:t>
      </w:r>
      <w:r>
        <w:rPr>
          <w:rStyle w:val="Heading2Char"/>
          <w:rFonts w:ascii="黑体" w:eastAsia="黑体" w:hAnsi="黑体" w:cs="黑体" w:hint="eastAsia"/>
          <w:b w:val="0"/>
          <w:bCs w:val="0"/>
        </w:rPr>
        <w:t>出决算情况说明</w:t>
      </w:r>
      <w:bookmarkEnd w:id="28"/>
      <w:bookmarkEnd w:id="29"/>
    </w:p>
    <w:p w:rsidR="00426195" w:rsidRDefault="00426195">
      <w:pPr>
        <w:spacing w:line="360" w:lineRule="auto"/>
        <w:ind w:firstLine="640"/>
        <w:rPr>
          <w:rFonts w:ascii="仿宋" w:eastAsia="仿宋" w:hAnsi="仿宋"/>
          <w:color w:val="000000"/>
          <w:sz w:val="32"/>
          <w:szCs w:val="32"/>
          <w:shd w:val="pct10" w:color="auto" w:fill="FFFFFF"/>
        </w:rPr>
      </w:pPr>
      <w:r>
        <w:rPr>
          <w:rFonts w:ascii="仿宋" w:eastAsia="仿宋" w:hAnsi="仿宋" w:cs="仿宋"/>
          <w:color w:val="000000"/>
          <w:sz w:val="32"/>
          <w:szCs w:val="32"/>
        </w:rPr>
        <w:t>2018</w:t>
      </w:r>
      <w:r>
        <w:rPr>
          <w:rFonts w:ascii="仿宋" w:eastAsia="仿宋" w:hAnsi="仿宋" w:cs="仿宋" w:hint="eastAsia"/>
          <w:color w:val="000000"/>
          <w:sz w:val="32"/>
          <w:szCs w:val="32"/>
        </w:rPr>
        <w:t>年本年支出合计</w:t>
      </w:r>
      <w:r>
        <w:rPr>
          <w:rFonts w:ascii="仿宋" w:eastAsia="仿宋" w:hAnsi="仿宋" w:cs="仿宋"/>
          <w:color w:val="000000"/>
          <w:sz w:val="32"/>
          <w:szCs w:val="32"/>
        </w:rPr>
        <w:t>1257.12</w:t>
      </w:r>
      <w:r>
        <w:rPr>
          <w:rFonts w:ascii="仿宋" w:eastAsia="仿宋" w:hAnsi="仿宋" w:cs="仿宋" w:hint="eastAsia"/>
          <w:color w:val="000000"/>
          <w:sz w:val="32"/>
          <w:szCs w:val="32"/>
        </w:rPr>
        <w:t>万元，其中：基本支出</w:t>
      </w:r>
      <w:r>
        <w:rPr>
          <w:rFonts w:ascii="仿宋" w:eastAsia="仿宋" w:hAnsi="仿宋" w:cs="仿宋"/>
          <w:color w:val="000000"/>
          <w:sz w:val="32"/>
          <w:szCs w:val="32"/>
        </w:rPr>
        <w:t>1152.62</w:t>
      </w:r>
      <w:r>
        <w:rPr>
          <w:rFonts w:ascii="仿宋" w:eastAsia="仿宋" w:hAnsi="仿宋" w:cs="仿宋" w:hint="eastAsia"/>
          <w:color w:val="000000"/>
          <w:sz w:val="32"/>
          <w:szCs w:val="32"/>
        </w:rPr>
        <w:t>万元，占</w:t>
      </w:r>
      <w:r>
        <w:rPr>
          <w:rFonts w:ascii="仿宋" w:eastAsia="仿宋" w:hAnsi="仿宋" w:cs="仿宋"/>
          <w:color w:val="000000"/>
          <w:sz w:val="32"/>
          <w:szCs w:val="32"/>
        </w:rPr>
        <w:t>92%</w:t>
      </w:r>
      <w:r>
        <w:rPr>
          <w:rFonts w:ascii="仿宋" w:eastAsia="仿宋" w:hAnsi="仿宋" w:cs="仿宋" w:hint="eastAsia"/>
          <w:color w:val="000000"/>
          <w:sz w:val="32"/>
          <w:szCs w:val="32"/>
        </w:rPr>
        <w:t>；项目支出</w:t>
      </w:r>
      <w:r>
        <w:rPr>
          <w:rFonts w:ascii="仿宋" w:eastAsia="仿宋" w:hAnsi="仿宋" w:cs="仿宋"/>
          <w:color w:val="000000"/>
          <w:sz w:val="32"/>
          <w:szCs w:val="32"/>
        </w:rPr>
        <w:t>104.5</w:t>
      </w:r>
      <w:r>
        <w:rPr>
          <w:rFonts w:ascii="仿宋" w:eastAsia="仿宋" w:hAnsi="仿宋" w:cs="仿宋" w:hint="eastAsia"/>
          <w:color w:val="000000"/>
          <w:sz w:val="32"/>
          <w:szCs w:val="32"/>
        </w:rPr>
        <w:t>万元，占</w:t>
      </w:r>
      <w:r>
        <w:rPr>
          <w:rFonts w:ascii="仿宋" w:eastAsia="仿宋" w:hAnsi="仿宋" w:cs="仿宋"/>
          <w:color w:val="000000"/>
          <w:sz w:val="32"/>
          <w:szCs w:val="32"/>
        </w:rPr>
        <w:t>8%</w:t>
      </w:r>
      <w:r>
        <w:rPr>
          <w:rFonts w:ascii="仿宋" w:eastAsia="仿宋" w:hAnsi="仿宋" w:cs="仿宋" w:hint="eastAsia"/>
          <w:color w:val="000000"/>
          <w:sz w:val="32"/>
          <w:szCs w:val="32"/>
        </w:rPr>
        <w:t>；上缴上级支出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；经营支出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；对附属单位补助支出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w:t>
      </w:r>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3</w:t>
      </w:r>
      <w:r>
        <w:rPr>
          <w:rFonts w:ascii="仿宋" w:eastAsia="仿宋" w:hAnsi="仿宋" w:cs="仿宋" w:hint="eastAsia"/>
          <w:color w:val="000000"/>
          <w:sz w:val="32"/>
          <w:szCs w:val="32"/>
        </w:rPr>
        <w:t>：支出决算结构图）（饼状图）</w:t>
      </w:r>
    </w:p>
    <w:p w:rsidR="00426195" w:rsidRDefault="00426195" w:rsidP="00F30A1F">
      <w:pPr>
        <w:spacing w:line="360" w:lineRule="auto"/>
        <w:ind w:firstLineChars="200" w:firstLine="31680"/>
        <w:rPr>
          <w:rFonts w:ascii="仿宋_GB2312" w:eastAsia="仿宋_GB2312"/>
          <w:color w:val="FF0000"/>
          <w:sz w:val="32"/>
          <w:szCs w:val="32"/>
        </w:rPr>
      </w:pPr>
      <w:r>
        <w:rPr>
          <w:noProof/>
        </w:rPr>
        <w:pict>
          <v:shape id="图表 2" o:spid="_x0000_i1027" type="#_x0000_t75" style="width:361.5pt;height:216.75pt;visibility:visible">
            <v:imagedata r:id="rId9" o:title=""/>
            <o:lock v:ext="edit" aspectratio="f"/>
          </v:shape>
        </w:pict>
      </w:r>
    </w:p>
    <w:p w:rsidR="00426195" w:rsidRDefault="00426195" w:rsidP="00F30A1F">
      <w:pPr>
        <w:spacing w:line="360" w:lineRule="auto"/>
        <w:ind w:firstLineChars="200" w:firstLine="31680"/>
        <w:outlineLvl w:val="1"/>
        <w:rPr>
          <w:rStyle w:val="Heading2Char"/>
          <w:rFonts w:ascii="黑体" w:eastAsia="黑体" w:hAnsi="黑体" w:cs="Times New Roman"/>
          <w:b w:val="0"/>
          <w:bCs w:val="0"/>
        </w:rPr>
      </w:pPr>
      <w:bookmarkStart w:id="30" w:name="_Toc15377208"/>
      <w:bookmarkStart w:id="31" w:name="_Toc15396606"/>
      <w:r>
        <w:rPr>
          <w:rFonts w:ascii="黑体" w:eastAsia="黑体" w:hAnsi="黑体" w:cs="黑体" w:hint="eastAsia"/>
          <w:color w:val="000000"/>
          <w:sz w:val="32"/>
          <w:szCs w:val="32"/>
        </w:rPr>
        <w:t>四、财</w:t>
      </w:r>
      <w:r>
        <w:rPr>
          <w:rStyle w:val="Heading2Char"/>
          <w:rFonts w:ascii="黑体" w:eastAsia="黑体" w:hAnsi="黑体" w:cs="黑体" w:hint="eastAsia"/>
          <w:b w:val="0"/>
          <w:bCs w:val="0"/>
        </w:rPr>
        <w:t>政拨款收入支出决算总体情况说明</w:t>
      </w:r>
      <w:bookmarkEnd w:id="30"/>
      <w:bookmarkEnd w:id="31"/>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年财政拨款收、支总计</w:t>
      </w:r>
      <w:r>
        <w:rPr>
          <w:rFonts w:ascii="仿宋" w:eastAsia="仿宋" w:hAnsi="仿宋" w:cs="仿宋"/>
          <w:color w:val="000000"/>
          <w:sz w:val="32"/>
          <w:szCs w:val="32"/>
        </w:rPr>
        <w:t>1264.94</w:t>
      </w:r>
      <w:r>
        <w:rPr>
          <w:rFonts w:ascii="仿宋" w:eastAsia="仿宋" w:hAnsi="仿宋" w:cs="仿宋" w:hint="eastAsia"/>
          <w:color w:val="000000"/>
          <w:sz w:val="32"/>
          <w:szCs w:val="32"/>
        </w:rPr>
        <w:t>万元。与</w:t>
      </w:r>
      <w:r>
        <w:rPr>
          <w:rFonts w:ascii="仿宋" w:eastAsia="仿宋" w:hAnsi="仿宋" w:cs="仿宋"/>
          <w:color w:val="000000"/>
          <w:sz w:val="32"/>
          <w:szCs w:val="32"/>
        </w:rPr>
        <w:t>2017</w:t>
      </w:r>
      <w:r>
        <w:rPr>
          <w:rFonts w:ascii="仿宋" w:eastAsia="仿宋" w:hAnsi="仿宋" w:cs="仿宋" w:hint="eastAsia"/>
          <w:color w:val="000000"/>
          <w:sz w:val="32"/>
          <w:szCs w:val="32"/>
        </w:rPr>
        <w:t>年相比，财政拨款收、支总计各增加</w:t>
      </w:r>
      <w:r>
        <w:rPr>
          <w:rFonts w:ascii="仿宋" w:eastAsia="仿宋" w:hAnsi="仿宋" w:cs="仿宋"/>
          <w:color w:val="000000"/>
          <w:sz w:val="32"/>
          <w:szCs w:val="32"/>
        </w:rPr>
        <w:t>50.5</w:t>
      </w:r>
      <w:r>
        <w:rPr>
          <w:rFonts w:ascii="仿宋" w:eastAsia="仿宋" w:hAnsi="仿宋" w:cs="仿宋" w:hint="eastAsia"/>
          <w:color w:val="000000"/>
          <w:sz w:val="32"/>
          <w:szCs w:val="32"/>
        </w:rPr>
        <w:t>万元，增长</w:t>
      </w:r>
      <w:r>
        <w:rPr>
          <w:rFonts w:ascii="仿宋" w:eastAsia="仿宋" w:hAnsi="仿宋" w:cs="仿宋"/>
          <w:color w:val="000000"/>
          <w:sz w:val="32"/>
          <w:szCs w:val="32"/>
        </w:rPr>
        <w:t>4.16%</w:t>
      </w:r>
      <w:r>
        <w:rPr>
          <w:rFonts w:ascii="仿宋" w:eastAsia="仿宋" w:hAnsi="仿宋" w:cs="仿宋" w:hint="eastAsia"/>
          <w:color w:val="000000"/>
          <w:sz w:val="32"/>
          <w:szCs w:val="32"/>
        </w:rPr>
        <w:t>。主要变动原因是人员经费中工资福利支出增加。</w:t>
      </w:r>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4</w:t>
      </w:r>
      <w:r>
        <w:rPr>
          <w:rFonts w:ascii="仿宋" w:eastAsia="仿宋" w:hAnsi="仿宋" w:cs="仿宋" w:hint="eastAsia"/>
          <w:color w:val="000000"/>
          <w:sz w:val="32"/>
          <w:szCs w:val="32"/>
        </w:rPr>
        <w:t>：财政拨款收、支决算总计变动情况）（柱状图）</w:t>
      </w:r>
    </w:p>
    <w:p w:rsidR="00426195" w:rsidRDefault="00426195" w:rsidP="00F30A1F">
      <w:pPr>
        <w:spacing w:line="360" w:lineRule="auto"/>
        <w:ind w:firstLineChars="200" w:firstLine="31680"/>
        <w:rPr>
          <w:rFonts w:ascii="仿宋" w:eastAsia="仿宋" w:hAnsi="仿宋"/>
          <w:color w:val="000000"/>
          <w:sz w:val="32"/>
          <w:szCs w:val="32"/>
        </w:rPr>
      </w:pPr>
      <w:r>
        <w:rPr>
          <w:noProof/>
        </w:rPr>
        <w:pict>
          <v:shape id="图表 4" o:spid="_x0000_i1028" type="#_x0000_t75" style="width:361.5pt;height:216.75pt;visibility:visible">
            <v:imagedata r:id="rId10" o:title=""/>
            <o:lock v:ext="edit" aspectratio="f"/>
          </v:shape>
        </w:pict>
      </w:r>
    </w:p>
    <w:p w:rsidR="00426195" w:rsidRDefault="00426195">
      <w:pPr>
        <w:spacing w:line="360" w:lineRule="auto"/>
        <w:ind w:firstLine="640"/>
        <w:rPr>
          <w:rFonts w:ascii="仿宋" w:eastAsia="仿宋" w:hAnsi="仿宋"/>
          <w:b/>
          <w:bCs/>
          <w:color w:val="000000"/>
          <w:sz w:val="32"/>
          <w:szCs w:val="32"/>
        </w:rPr>
      </w:pPr>
      <w:r>
        <w:rPr>
          <w:rFonts w:ascii="仿宋" w:eastAsia="仿宋" w:hAnsi="仿宋" w:cs="仿宋" w:hint="eastAsia"/>
          <w:b/>
          <w:bCs/>
          <w:color w:val="000000"/>
          <w:sz w:val="32"/>
          <w:szCs w:val="32"/>
        </w:rPr>
        <w:t>（除国有资本经营预算外，数据来源于财决</w:t>
      </w:r>
      <w:r>
        <w:rPr>
          <w:rFonts w:ascii="仿宋" w:eastAsia="仿宋" w:hAnsi="仿宋" w:cs="仿宋"/>
          <w:b/>
          <w:bCs/>
          <w:color w:val="000000"/>
          <w:sz w:val="32"/>
          <w:szCs w:val="32"/>
        </w:rPr>
        <w:t>Z01-1</w:t>
      </w:r>
      <w:r>
        <w:rPr>
          <w:rFonts w:ascii="仿宋" w:eastAsia="仿宋" w:hAnsi="仿宋" w:cs="仿宋" w:hint="eastAsia"/>
          <w:b/>
          <w:bCs/>
          <w:color w:val="000000"/>
          <w:sz w:val="32"/>
          <w:szCs w:val="32"/>
        </w:rPr>
        <w:t>表，口径为“总计”数</w:t>
      </w:r>
      <w:r>
        <w:rPr>
          <w:rFonts w:ascii="仿宋" w:eastAsia="仿宋" w:hAnsi="仿宋" w:cs="仿宋"/>
          <w:b/>
          <w:bCs/>
          <w:color w:val="000000"/>
          <w:sz w:val="32"/>
          <w:szCs w:val="32"/>
        </w:rPr>
        <w:t>+</w:t>
      </w:r>
      <w:r>
        <w:rPr>
          <w:rFonts w:ascii="仿宋" w:eastAsia="仿宋" w:hAnsi="仿宋" w:cs="仿宋" w:hint="eastAsia"/>
          <w:b/>
          <w:bCs/>
          <w:color w:val="000000"/>
          <w:sz w:val="32"/>
          <w:szCs w:val="32"/>
        </w:rPr>
        <w:t>国有资本经营预算。）</w:t>
      </w:r>
    </w:p>
    <w:p w:rsidR="00426195" w:rsidRDefault="00426195">
      <w:pPr>
        <w:spacing w:line="360" w:lineRule="auto"/>
        <w:ind w:firstLine="640"/>
        <w:rPr>
          <w:rFonts w:ascii="仿宋" w:eastAsia="仿宋" w:hAnsi="仿宋"/>
          <w:b/>
          <w:bCs/>
          <w:color w:val="00B050"/>
          <w:sz w:val="32"/>
          <w:szCs w:val="32"/>
        </w:rPr>
      </w:pPr>
    </w:p>
    <w:p w:rsidR="00426195" w:rsidRDefault="00426195" w:rsidP="00F30A1F">
      <w:pPr>
        <w:spacing w:line="360" w:lineRule="auto"/>
        <w:ind w:firstLineChars="200" w:firstLine="31680"/>
        <w:outlineLvl w:val="1"/>
        <w:rPr>
          <w:rStyle w:val="Heading2Char"/>
          <w:rFonts w:ascii="黑体" w:eastAsia="黑体" w:hAnsi="黑体" w:cs="Times New Roman"/>
          <w:b w:val="0"/>
          <w:bCs w:val="0"/>
        </w:rPr>
      </w:pPr>
      <w:bookmarkStart w:id="32" w:name="_Toc15396607"/>
      <w:bookmarkStart w:id="33" w:name="_Toc15377209"/>
      <w:r>
        <w:rPr>
          <w:rFonts w:ascii="黑体" w:eastAsia="黑体" w:hAnsi="黑体" w:cs="黑体" w:hint="eastAsia"/>
          <w:color w:val="000000"/>
          <w:sz w:val="32"/>
          <w:szCs w:val="32"/>
        </w:rPr>
        <w:t>五、</w:t>
      </w:r>
      <w:r>
        <w:rPr>
          <w:rFonts w:ascii="黑体" w:eastAsia="黑体" w:hAnsi="黑体" w:cs="黑体" w:hint="eastAsia"/>
          <w:b/>
          <w:bCs/>
          <w:color w:val="000000"/>
          <w:sz w:val="32"/>
          <w:szCs w:val="32"/>
        </w:rPr>
        <w:t>一</w:t>
      </w:r>
      <w:r>
        <w:rPr>
          <w:rStyle w:val="Heading2Char"/>
          <w:rFonts w:ascii="黑体" w:eastAsia="黑体" w:hAnsi="黑体" w:cs="黑体" w:hint="eastAsia"/>
          <w:b w:val="0"/>
          <w:bCs w:val="0"/>
        </w:rPr>
        <w:t>般公共预算财政拨款支出决算情况说明</w:t>
      </w:r>
      <w:bookmarkEnd w:id="32"/>
      <w:bookmarkEnd w:id="33"/>
    </w:p>
    <w:p w:rsidR="00426195" w:rsidRDefault="00426195" w:rsidP="00F30A1F">
      <w:pPr>
        <w:spacing w:line="360" w:lineRule="auto"/>
        <w:ind w:firstLineChars="200" w:firstLine="31680"/>
        <w:outlineLvl w:val="2"/>
        <w:rPr>
          <w:rFonts w:ascii="仿宋" w:eastAsia="仿宋" w:hAnsi="仿宋"/>
          <w:b/>
          <w:bCs/>
          <w:color w:val="000000"/>
          <w:sz w:val="32"/>
          <w:szCs w:val="32"/>
        </w:rPr>
      </w:pPr>
      <w:bookmarkStart w:id="34" w:name="_Toc15377210"/>
      <w:r>
        <w:rPr>
          <w:rFonts w:ascii="仿宋" w:eastAsia="仿宋" w:hAnsi="仿宋" w:cs="仿宋" w:hint="eastAsia"/>
          <w:b/>
          <w:bCs/>
          <w:color w:val="000000"/>
          <w:sz w:val="32"/>
          <w:szCs w:val="32"/>
        </w:rPr>
        <w:t>（一）一般公共预算财政拨款支出决算总体情况</w:t>
      </w:r>
      <w:bookmarkEnd w:id="34"/>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1257.12</w:t>
      </w:r>
      <w:r>
        <w:rPr>
          <w:rFonts w:ascii="仿宋" w:eastAsia="仿宋" w:hAnsi="仿宋" w:cs="仿宋" w:hint="eastAsia"/>
          <w:color w:val="000000"/>
          <w:sz w:val="32"/>
          <w:szCs w:val="32"/>
        </w:rPr>
        <w:t>万元，占本年支出合计的</w:t>
      </w:r>
      <w:r>
        <w:rPr>
          <w:rFonts w:ascii="仿宋" w:eastAsia="仿宋" w:hAnsi="仿宋" w:cs="仿宋"/>
          <w:color w:val="000000"/>
          <w:sz w:val="32"/>
          <w:szCs w:val="32"/>
        </w:rPr>
        <w:t>100%</w:t>
      </w:r>
      <w:r>
        <w:rPr>
          <w:rFonts w:ascii="仿宋" w:eastAsia="仿宋" w:hAnsi="仿宋" w:cs="仿宋" w:hint="eastAsia"/>
          <w:color w:val="000000"/>
          <w:sz w:val="32"/>
          <w:szCs w:val="32"/>
        </w:rPr>
        <w:t>。与</w:t>
      </w:r>
      <w:r>
        <w:rPr>
          <w:rFonts w:ascii="仿宋" w:eastAsia="仿宋" w:hAnsi="仿宋" w:cs="仿宋"/>
          <w:color w:val="000000"/>
          <w:sz w:val="32"/>
          <w:szCs w:val="32"/>
        </w:rPr>
        <w:t>2017</w:t>
      </w:r>
      <w:r>
        <w:rPr>
          <w:rFonts w:ascii="仿宋" w:eastAsia="仿宋" w:hAnsi="仿宋" w:cs="仿宋" w:hint="eastAsia"/>
          <w:color w:val="000000"/>
          <w:sz w:val="32"/>
          <w:szCs w:val="32"/>
        </w:rPr>
        <w:t>年相比，一般公共预算财政拨款增加</w:t>
      </w:r>
      <w:r>
        <w:rPr>
          <w:rFonts w:ascii="仿宋" w:eastAsia="仿宋" w:hAnsi="仿宋" w:cs="仿宋"/>
          <w:color w:val="000000"/>
          <w:sz w:val="32"/>
          <w:szCs w:val="32"/>
        </w:rPr>
        <w:t>43.46</w:t>
      </w:r>
      <w:r>
        <w:rPr>
          <w:rFonts w:ascii="仿宋" w:eastAsia="仿宋" w:hAnsi="仿宋" w:cs="仿宋" w:hint="eastAsia"/>
          <w:color w:val="000000"/>
          <w:sz w:val="32"/>
          <w:szCs w:val="32"/>
        </w:rPr>
        <w:t>万元，增长</w:t>
      </w:r>
      <w:r>
        <w:rPr>
          <w:rFonts w:ascii="仿宋" w:eastAsia="仿宋" w:hAnsi="仿宋" w:cs="仿宋"/>
          <w:color w:val="000000"/>
          <w:sz w:val="32"/>
          <w:szCs w:val="32"/>
        </w:rPr>
        <w:t>3.58%</w:t>
      </w:r>
      <w:r>
        <w:rPr>
          <w:rFonts w:ascii="仿宋" w:eastAsia="仿宋" w:hAnsi="仿宋" w:cs="仿宋" w:hint="eastAsia"/>
          <w:color w:val="000000"/>
          <w:sz w:val="32"/>
          <w:szCs w:val="32"/>
        </w:rPr>
        <w:t>。主要变动原因是人员经费中工资福利支出增加。</w:t>
      </w:r>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5</w:t>
      </w:r>
      <w:r>
        <w:rPr>
          <w:rFonts w:ascii="仿宋" w:eastAsia="仿宋" w:hAnsi="仿宋" w:cs="仿宋" w:hint="eastAsia"/>
          <w:color w:val="000000"/>
          <w:sz w:val="32"/>
          <w:szCs w:val="32"/>
        </w:rPr>
        <w:t>：一般公共预算财政拨款支出决算变动情况）（柱状图）</w:t>
      </w:r>
    </w:p>
    <w:p w:rsidR="00426195" w:rsidRDefault="00426195" w:rsidP="00F30A1F">
      <w:pPr>
        <w:spacing w:line="360" w:lineRule="auto"/>
        <w:ind w:firstLineChars="200" w:firstLine="31680"/>
      </w:pPr>
      <w:r>
        <w:rPr>
          <w:noProof/>
        </w:rPr>
        <w:pict>
          <v:shape id="图表 5" o:spid="_x0000_i1029" type="#_x0000_t75" style="width:361.5pt;height:216.75pt;visibility:visible">
            <v:imagedata r:id="rId11" o:title=""/>
            <o:lock v:ext="edit" aspectratio="f"/>
          </v:shape>
        </w:pict>
      </w:r>
    </w:p>
    <w:p w:rsidR="00426195" w:rsidRDefault="00426195" w:rsidP="00F30A1F">
      <w:pPr>
        <w:spacing w:line="360" w:lineRule="auto"/>
        <w:ind w:firstLineChars="200" w:firstLine="31680"/>
      </w:pPr>
    </w:p>
    <w:p w:rsidR="00426195" w:rsidRDefault="00426195" w:rsidP="00F30A1F">
      <w:pPr>
        <w:spacing w:line="360" w:lineRule="auto"/>
        <w:ind w:firstLineChars="200" w:firstLine="31680"/>
        <w:outlineLvl w:val="2"/>
        <w:rPr>
          <w:rFonts w:ascii="仿宋" w:eastAsia="仿宋" w:hAnsi="仿宋"/>
          <w:b/>
          <w:bCs/>
          <w:color w:val="000000"/>
          <w:sz w:val="32"/>
          <w:szCs w:val="32"/>
        </w:rPr>
      </w:pPr>
      <w:bookmarkStart w:id="35" w:name="_Toc15377211"/>
      <w:r>
        <w:rPr>
          <w:rFonts w:ascii="仿宋" w:eastAsia="仿宋" w:hAnsi="仿宋" w:cs="仿宋" w:hint="eastAsia"/>
          <w:b/>
          <w:bCs/>
          <w:color w:val="000000"/>
          <w:sz w:val="32"/>
          <w:szCs w:val="32"/>
        </w:rPr>
        <w:t>（二）一般公共预算财政拨款支出决算结构情况</w:t>
      </w:r>
      <w:bookmarkEnd w:id="35"/>
    </w:p>
    <w:p w:rsidR="00426195" w:rsidRDefault="00426195">
      <w:pPr>
        <w:spacing w:line="360" w:lineRule="auto"/>
        <w:ind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1264.94</w:t>
      </w:r>
      <w:r>
        <w:rPr>
          <w:rFonts w:ascii="仿宋" w:eastAsia="仿宋" w:hAnsi="仿宋" w:cs="仿宋" w:hint="eastAsia"/>
          <w:color w:val="000000"/>
          <w:sz w:val="32"/>
          <w:szCs w:val="32"/>
        </w:rPr>
        <w:t>万元，主要用于以下方面</w:t>
      </w:r>
      <w:r>
        <w:rPr>
          <w:rFonts w:ascii="仿宋" w:eastAsia="仿宋" w:hAnsi="仿宋" w:cs="仿宋"/>
          <w:color w:val="000000"/>
          <w:sz w:val="32"/>
          <w:szCs w:val="32"/>
        </w:rPr>
        <w:t>:</w:t>
      </w:r>
      <w:r>
        <w:rPr>
          <w:rFonts w:ascii="仿宋" w:eastAsia="仿宋" w:hAnsi="仿宋" w:cs="仿宋" w:hint="eastAsia"/>
          <w:color w:val="000000"/>
          <w:sz w:val="32"/>
          <w:szCs w:val="32"/>
        </w:rPr>
        <w:t>社会保障和和就业支出</w:t>
      </w:r>
      <w:r>
        <w:rPr>
          <w:rFonts w:ascii="仿宋" w:eastAsia="仿宋" w:hAnsi="仿宋" w:cs="仿宋"/>
          <w:color w:val="000000"/>
          <w:sz w:val="32"/>
          <w:szCs w:val="32"/>
        </w:rPr>
        <w:t>1169.66</w:t>
      </w:r>
      <w:r>
        <w:rPr>
          <w:rFonts w:ascii="仿宋" w:eastAsia="仿宋" w:hAnsi="仿宋" w:cs="仿宋" w:hint="eastAsia"/>
          <w:color w:val="000000"/>
          <w:sz w:val="32"/>
          <w:szCs w:val="32"/>
        </w:rPr>
        <w:t>万元，占</w:t>
      </w:r>
      <w:r>
        <w:rPr>
          <w:rFonts w:ascii="仿宋" w:eastAsia="仿宋" w:hAnsi="仿宋" w:cs="仿宋"/>
          <w:color w:val="000000"/>
          <w:sz w:val="32"/>
          <w:szCs w:val="32"/>
        </w:rPr>
        <w:t>93%</w:t>
      </w:r>
      <w:r>
        <w:rPr>
          <w:rFonts w:ascii="仿宋" w:eastAsia="仿宋" w:hAnsi="仿宋" w:cs="仿宋" w:hint="eastAsia"/>
          <w:color w:val="000000"/>
          <w:sz w:val="32"/>
          <w:szCs w:val="32"/>
        </w:rPr>
        <w:t>；住房保障支出</w:t>
      </w:r>
      <w:r>
        <w:rPr>
          <w:rFonts w:ascii="仿宋" w:eastAsia="仿宋" w:hAnsi="仿宋" w:cs="仿宋"/>
          <w:color w:val="000000"/>
          <w:sz w:val="32"/>
          <w:szCs w:val="32"/>
        </w:rPr>
        <w:t>87.46</w:t>
      </w:r>
      <w:r>
        <w:rPr>
          <w:rFonts w:ascii="仿宋" w:eastAsia="仿宋" w:hAnsi="仿宋" w:cs="仿宋" w:hint="eastAsia"/>
          <w:color w:val="000000"/>
          <w:sz w:val="32"/>
          <w:szCs w:val="32"/>
        </w:rPr>
        <w:t>万元，占</w:t>
      </w:r>
      <w:r>
        <w:rPr>
          <w:rFonts w:ascii="仿宋" w:eastAsia="仿宋" w:hAnsi="仿宋" w:cs="仿宋"/>
          <w:color w:val="000000"/>
          <w:sz w:val="32"/>
          <w:szCs w:val="32"/>
        </w:rPr>
        <w:t>7%</w:t>
      </w:r>
      <w:r>
        <w:rPr>
          <w:rFonts w:ascii="仿宋" w:eastAsia="仿宋" w:hAnsi="仿宋" w:cs="仿宋" w:hint="eastAsia"/>
          <w:color w:val="000000"/>
          <w:sz w:val="32"/>
          <w:szCs w:val="32"/>
        </w:rPr>
        <w:t>。</w:t>
      </w:r>
      <w:r>
        <w:rPr>
          <w:rFonts w:ascii="仿宋" w:eastAsia="仿宋" w:hAnsi="仿宋" w:cs="仿宋" w:hint="eastAsia"/>
          <w:b/>
          <w:bCs/>
          <w:color w:val="000000"/>
          <w:sz w:val="32"/>
          <w:szCs w:val="32"/>
        </w:rPr>
        <w:t>（罗列全部功能分类科目，至类级。）</w:t>
      </w:r>
    </w:p>
    <w:p w:rsidR="00426195" w:rsidRDefault="00426195" w:rsidP="00F30A1F">
      <w:pPr>
        <w:spacing w:line="360" w:lineRule="auto"/>
        <w:ind w:firstLineChars="200" w:firstLine="3168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6</w:t>
      </w:r>
      <w:r>
        <w:rPr>
          <w:rFonts w:ascii="仿宋" w:eastAsia="仿宋" w:hAnsi="仿宋" w:cs="仿宋" w:hint="eastAsia"/>
          <w:color w:val="000000"/>
          <w:sz w:val="32"/>
          <w:szCs w:val="32"/>
        </w:rPr>
        <w:t>：一般公共预算财政拨款支出决算结构）（饼状图）</w:t>
      </w:r>
    </w:p>
    <w:p w:rsidR="00426195" w:rsidRDefault="00426195" w:rsidP="00F30A1F">
      <w:pPr>
        <w:spacing w:line="360" w:lineRule="auto"/>
        <w:ind w:firstLineChars="200" w:firstLine="31680"/>
        <w:rPr>
          <w:rFonts w:ascii="仿宋" w:eastAsia="仿宋" w:hAnsi="仿宋"/>
          <w:color w:val="000000"/>
          <w:sz w:val="32"/>
          <w:szCs w:val="32"/>
        </w:rPr>
      </w:pPr>
      <w:r>
        <w:rPr>
          <w:noProof/>
        </w:rPr>
        <w:pict>
          <v:shape id="图表 6" o:spid="_x0000_i1030" type="#_x0000_t75" style="width:361.5pt;height:216.75pt;visibility:visible">
            <v:imagedata r:id="rId12" o:title=""/>
            <o:lock v:ext="edit" aspectratio="f"/>
          </v:shape>
        </w:pict>
      </w:r>
    </w:p>
    <w:p w:rsidR="00426195" w:rsidRDefault="00426195" w:rsidP="00F30A1F">
      <w:pPr>
        <w:spacing w:line="360" w:lineRule="auto"/>
        <w:ind w:firstLineChars="200" w:firstLine="31680"/>
        <w:outlineLvl w:val="2"/>
        <w:rPr>
          <w:rFonts w:ascii="仿宋" w:eastAsia="仿宋" w:hAnsi="仿宋"/>
          <w:b/>
          <w:bCs/>
          <w:color w:val="000000"/>
          <w:sz w:val="32"/>
          <w:szCs w:val="32"/>
        </w:rPr>
      </w:pPr>
      <w:bookmarkStart w:id="36" w:name="_Toc15377212"/>
      <w:r>
        <w:rPr>
          <w:rFonts w:ascii="仿宋" w:eastAsia="仿宋" w:hAnsi="仿宋" w:cs="仿宋" w:hint="eastAsia"/>
          <w:b/>
          <w:bCs/>
          <w:color w:val="000000"/>
          <w:sz w:val="32"/>
          <w:szCs w:val="32"/>
        </w:rPr>
        <w:t>（三）一般公共预算财政拨款支出决算具体情况</w:t>
      </w:r>
      <w:bookmarkEnd w:id="36"/>
    </w:p>
    <w:p w:rsidR="00426195" w:rsidRDefault="00426195" w:rsidP="00F30A1F">
      <w:pPr>
        <w:spacing w:line="360" w:lineRule="auto"/>
        <w:ind w:firstLineChars="200" w:firstLine="31680"/>
        <w:outlineLvl w:val="2"/>
        <w:rPr>
          <w:rFonts w:ascii="仿宋" w:eastAsia="仿宋" w:hAnsi="仿宋"/>
          <w:color w:val="FF0000"/>
          <w:sz w:val="32"/>
          <w:szCs w:val="32"/>
        </w:rPr>
      </w:pPr>
      <w:bookmarkStart w:id="37" w:name="_Toc15377213"/>
      <w:bookmarkStart w:id="38" w:name="_Toc15378460"/>
      <w:bookmarkStart w:id="39" w:name="_Toc15377444"/>
      <w:r>
        <w:rPr>
          <w:rFonts w:ascii="仿宋" w:eastAsia="仿宋" w:hAnsi="仿宋" w:cs="仿宋"/>
          <w:b/>
          <w:bCs/>
          <w:color w:val="000000"/>
          <w:sz w:val="32"/>
          <w:szCs w:val="32"/>
        </w:rPr>
        <w:t>2018</w:t>
      </w:r>
      <w:r>
        <w:rPr>
          <w:rFonts w:ascii="仿宋" w:eastAsia="仿宋" w:hAnsi="仿宋" w:cs="仿宋" w:hint="eastAsia"/>
          <w:b/>
          <w:bCs/>
          <w:color w:val="000000"/>
          <w:sz w:val="32"/>
          <w:szCs w:val="32"/>
        </w:rPr>
        <w:t>年一般公共预算支出决算数为</w:t>
      </w:r>
      <w:r>
        <w:rPr>
          <w:rFonts w:ascii="仿宋" w:eastAsia="仿宋" w:hAnsi="仿宋" w:cs="仿宋"/>
          <w:b/>
          <w:bCs/>
          <w:color w:val="000000"/>
          <w:sz w:val="32"/>
          <w:szCs w:val="32"/>
        </w:rPr>
        <w:t>1257.12</w:t>
      </w:r>
      <w:r>
        <w:rPr>
          <w:rFonts w:ascii="仿宋" w:eastAsia="仿宋" w:hAnsi="仿宋" w:cs="仿宋" w:hint="eastAsia"/>
          <w:b/>
          <w:bCs/>
          <w:color w:val="000000"/>
          <w:sz w:val="32"/>
          <w:szCs w:val="32"/>
        </w:rPr>
        <w:t>万元</w:t>
      </w:r>
      <w:r>
        <w:rPr>
          <w:rFonts w:ascii="仿宋" w:eastAsia="仿宋" w:hAnsi="仿宋" w:cs="仿宋" w:hint="eastAsia"/>
          <w:color w:val="000000"/>
          <w:sz w:val="32"/>
          <w:szCs w:val="32"/>
        </w:rPr>
        <w:t>，</w:t>
      </w:r>
      <w:r>
        <w:rPr>
          <w:rStyle w:val="Strong"/>
          <w:rFonts w:ascii="仿宋" w:eastAsia="仿宋" w:hAnsi="仿宋" w:cs="仿宋" w:hint="eastAsia"/>
          <w:color w:val="000000"/>
          <w:sz w:val="32"/>
          <w:szCs w:val="32"/>
        </w:rPr>
        <w:t>完成预算</w:t>
      </w:r>
      <w:r>
        <w:rPr>
          <w:rStyle w:val="Strong"/>
          <w:rFonts w:ascii="仿宋" w:eastAsia="仿宋" w:hAnsi="仿宋" w:cs="仿宋"/>
          <w:color w:val="000000"/>
          <w:sz w:val="32"/>
          <w:szCs w:val="32"/>
        </w:rPr>
        <w:t>99.38%</w:t>
      </w:r>
      <w:r>
        <w:rPr>
          <w:rStyle w:val="Strong"/>
          <w:rFonts w:ascii="仿宋" w:eastAsia="仿宋" w:hAnsi="仿宋" w:cs="仿宋" w:hint="eastAsia"/>
          <w:color w:val="000000"/>
          <w:sz w:val="32"/>
          <w:szCs w:val="32"/>
        </w:rPr>
        <w:t>。其中：</w:t>
      </w:r>
      <w:bookmarkEnd w:id="37"/>
      <w:bookmarkEnd w:id="38"/>
      <w:bookmarkEnd w:id="39"/>
    </w:p>
    <w:p w:rsidR="00426195" w:rsidRDefault="00426195" w:rsidP="00F30A1F">
      <w:pPr>
        <w:spacing w:line="360" w:lineRule="auto"/>
        <w:ind w:firstLineChars="200" w:firstLine="31680"/>
        <w:rPr>
          <w:rFonts w:ascii="仿宋" w:eastAsia="仿宋" w:hAnsi="仿宋"/>
          <w:b/>
          <w:bCs/>
          <w:color w:val="000000"/>
          <w:sz w:val="32"/>
          <w:szCs w:val="32"/>
        </w:rPr>
      </w:pPr>
      <w:r>
        <w:rPr>
          <w:rStyle w:val="Strong"/>
          <w:rFonts w:ascii="仿宋" w:eastAsia="仿宋" w:hAnsi="仿宋" w:cs="仿宋"/>
          <w:color w:val="000000"/>
          <w:sz w:val="32"/>
          <w:szCs w:val="32"/>
        </w:rPr>
        <w:t>1.</w:t>
      </w:r>
      <w:r>
        <w:rPr>
          <w:rStyle w:val="Strong"/>
          <w:rFonts w:ascii="仿宋" w:eastAsia="仿宋" w:hAnsi="仿宋" w:cs="仿宋" w:hint="eastAsia"/>
          <w:color w:val="000000"/>
          <w:sz w:val="32"/>
          <w:szCs w:val="32"/>
        </w:rPr>
        <w:t>社会保障和就业支出（类）人力资源和社会保障管理事务（款）行政运行（项）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936</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99.86%</w:t>
      </w:r>
      <w:r>
        <w:rPr>
          <w:rStyle w:val="Strong"/>
          <w:rFonts w:ascii="仿宋" w:eastAsia="仿宋" w:hAnsi="仿宋" w:cs="仿宋" w:hint="eastAsia"/>
          <w:b w:val="0"/>
          <w:bCs w:val="0"/>
          <w:color w:val="000000"/>
          <w:sz w:val="32"/>
          <w:szCs w:val="32"/>
        </w:rPr>
        <w:t>，决算数小于预算数的主要原因是公务接待费未完成预算支出。</w:t>
      </w:r>
    </w:p>
    <w:p w:rsidR="00426195" w:rsidRDefault="00426195" w:rsidP="00F30A1F">
      <w:pPr>
        <w:spacing w:line="360" w:lineRule="auto"/>
        <w:ind w:firstLineChars="200" w:firstLine="31680"/>
        <w:rPr>
          <w:rFonts w:ascii="仿宋" w:eastAsia="仿宋" w:hAnsi="仿宋"/>
          <w:b/>
          <w:bCs/>
          <w:color w:val="000000"/>
          <w:sz w:val="32"/>
          <w:szCs w:val="32"/>
        </w:rPr>
      </w:pPr>
      <w:r>
        <w:rPr>
          <w:rStyle w:val="Strong"/>
          <w:rFonts w:ascii="仿宋" w:eastAsia="仿宋" w:hAnsi="仿宋" w:cs="仿宋"/>
          <w:color w:val="000000"/>
          <w:sz w:val="32"/>
          <w:szCs w:val="32"/>
        </w:rPr>
        <w:t>2.</w:t>
      </w:r>
      <w:r>
        <w:rPr>
          <w:rStyle w:val="Strong"/>
          <w:rFonts w:ascii="仿宋" w:eastAsia="仿宋" w:hAnsi="仿宋" w:cs="仿宋" w:hint="eastAsia"/>
          <w:color w:val="000000"/>
          <w:sz w:val="32"/>
          <w:szCs w:val="32"/>
        </w:rPr>
        <w:t>社会保障和就业支出（类）人力资源和社会保障管理事务（款）社会保险业务管理事务（项）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41</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，决算数等于预算数的主要原因是…。</w:t>
      </w:r>
    </w:p>
    <w:p w:rsidR="00426195" w:rsidRDefault="00426195" w:rsidP="00F30A1F">
      <w:pPr>
        <w:spacing w:line="360" w:lineRule="auto"/>
        <w:ind w:firstLineChars="200" w:firstLine="31680"/>
        <w:rPr>
          <w:rFonts w:ascii="仿宋" w:eastAsia="仿宋" w:hAnsi="仿宋"/>
          <w:b/>
          <w:bCs/>
          <w:color w:val="000000"/>
          <w:sz w:val="32"/>
          <w:szCs w:val="32"/>
        </w:rPr>
      </w:pPr>
      <w:r>
        <w:rPr>
          <w:rStyle w:val="Strong"/>
          <w:rFonts w:ascii="仿宋" w:eastAsia="仿宋" w:hAnsi="仿宋" w:cs="仿宋"/>
          <w:color w:val="000000"/>
          <w:sz w:val="32"/>
          <w:szCs w:val="32"/>
        </w:rPr>
        <w:t>3.</w:t>
      </w:r>
      <w:r>
        <w:rPr>
          <w:rStyle w:val="Strong"/>
          <w:rFonts w:ascii="仿宋" w:eastAsia="仿宋" w:hAnsi="仿宋" w:cs="仿宋" w:hint="eastAsia"/>
          <w:color w:val="000000"/>
          <w:sz w:val="32"/>
          <w:szCs w:val="32"/>
        </w:rPr>
        <w:t>社会保障和就业支出（类）人力资源和社会保障管理事务（款）社会保险经办机构（项）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63.5</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90.7%</w:t>
      </w:r>
      <w:r>
        <w:rPr>
          <w:rStyle w:val="Strong"/>
          <w:rFonts w:ascii="仿宋" w:eastAsia="仿宋" w:hAnsi="仿宋" w:cs="仿宋" w:hint="eastAsia"/>
          <w:b w:val="0"/>
          <w:bCs w:val="0"/>
          <w:color w:val="000000"/>
          <w:sz w:val="32"/>
          <w:szCs w:val="32"/>
        </w:rPr>
        <w:t>，决算数小于预算数的主要原因是省级</w:t>
      </w:r>
      <w:r>
        <w:rPr>
          <w:rFonts w:ascii="仿宋_GB2312" w:eastAsia="仿宋_GB2312" w:hAnsi="仿宋" w:cs="仿宋_GB2312" w:hint="eastAsia"/>
          <w:sz w:val="32"/>
          <w:szCs w:val="32"/>
        </w:rPr>
        <w:t>补助项目资金下达时间较晚，按照政府采购流程已经来不及安排</w:t>
      </w:r>
      <w:r>
        <w:rPr>
          <w:rStyle w:val="Strong"/>
          <w:rFonts w:ascii="仿宋" w:eastAsia="仿宋" w:hAnsi="仿宋" w:cs="仿宋" w:hint="eastAsia"/>
          <w:b w:val="0"/>
          <w:bCs w:val="0"/>
          <w:color w:val="000000"/>
          <w:sz w:val="32"/>
          <w:szCs w:val="32"/>
        </w:rPr>
        <w:t>。</w:t>
      </w:r>
    </w:p>
    <w:p w:rsidR="00426195" w:rsidRDefault="00426195" w:rsidP="00F30A1F">
      <w:pPr>
        <w:spacing w:line="360" w:lineRule="auto"/>
        <w:ind w:firstLineChars="200" w:firstLine="31680"/>
        <w:rPr>
          <w:rFonts w:ascii="仿宋" w:eastAsia="仿宋" w:hAnsi="仿宋"/>
          <w:b/>
          <w:bCs/>
          <w:color w:val="000000"/>
          <w:sz w:val="32"/>
          <w:szCs w:val="32"/>
        </w:rPr>
      </w:pPr>
      <w:r>
        <w:rPr>
          <w:rStyle w:val="Strong"/>
          <w:rFonts w:ascii="仿宋" w:eastAsia="仿宋" w:hAnsi="仿宋" w:cs="仿宋"/>
          <w:color w:val="000000"/>
          <w:sz w:val="32"/>
          <w:szCs w:val="32"/>
        </w:rPr>
        <w:t>4.</w:t>
      </w:r>
      <w:r>
        <w:rPr>
          <w:rStyle w:val="Strong"/>
          <w:rFonts w:ascii="仿宋" w:eastAsia="仿宋" w:hAnsi="仿宋" w:cs="仿宋" w:hint="eastAsia"/>
          <w:color w:val="000000"/>
          <w:sz w:val="32"/>
          <w:szCs w:val="32"/>
        </w:rPr>
        <w:t>社会保障和就业支出（类）行政事业单位离退休（款）未归口管理的行政单位离退休（项）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22.66</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，决算数等于预算数的主要原因是…。</w:t>
      </w:r>
    </w:p>
    <w:p w:rsidR="00426195" w:rsidRDefault="00426195" w:rsidP="00F30A1F">
      <w:pPr>
        <w:spacing w:line="360" w:lineRule="auto"/>
        <w:ind w:firstLineChars="200" w:firstLine="31680"/>
        <w:rPr>
          <w:rFonts w:ascii="仿宋" w:eastAsia="仿宋" w:hAnsi="仿宋"/>
          <w:b/>
          <w:bCs/>
          <w:color w:val="000000"/>
          <w:sz w:val="32"/>
          <w:szCs w:val="32"/>
        </w:rPr>
      </w:pPr>
      <w:r>
        <w:rPr>
          <w:rStyle w:val="Strong"/>
          <w:rFonts w:ascii="仿宋" w:eastAsia="仿宋" w:hAnsi="仿宋" w:cs="仿宋"/>
          <w:color w:val="000000"/>
          <w:sz w:val="32"/>
          <w:szCs w:val="32"/>
        </w:rPr>
        <w:t>5.</w:t>
      </w:r>
      <w:r>
        <w:rPr>
          <w:rStyle w:val="Strong"/>
          <w:rFonts w:ascii="仿宋" w:eastAsia="仿宋" w:hAnsi="仿宋" w:cs="仿宋" w:hint="eastAsia"/>
          <w:color w:val="000000"/>
          <w:sz w:val="32"/>
          <w:szCs w:val="32"/>
        </w:rPr>
        <w:t>社会保障和就业支出（类）行政事业单位离退休（款）机关事业单位基本养老保险缴费支出（项）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96.77</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，决算数等于预算数的主要原因是…。</w:t>
      </w:r>
    </w:p>
    <w:p w:rsidR="00426195" w:rsidRDefault="00426195" w:rsidP="00F30A1F">
      <w:pPr>
        <w:spacing w:line="360" w:lineRule="auto"/>
        <w:ind w:firstLineChars="200" w:firstLine="31680"/>
        <w:rPr>
          <w:rFonts w:ascii="仿宋" w:eastAsia="仿宋" w:hAnsi="仿宋"/>
          <w:b/>
          <w:bCs/>
          <w:color w:val="000000"/>
          <w:sz w:val="32"/>
          <w:szCs w:val="32"/>
        </w:rPr>
      </w:pPr>
      <w:r>
        <w:rPr>
          <w:rStyle w:val="Strong"/>
          <w:rFonts w:ascii="仿宋" w:eastAsia="仿宋" w:hAnsi="仿宋" w:cs="仿宋"/>
          <w:color w:val="000000"/>
          <w:sz w:val="32"/>
          <w:szCs w:val="32"/>
        </w:rPr>
        <w:t>6.</w:t>
      </w:r>
      <w:r>
        <w:rPr>
          <w:rStyle w:val="Strong"/>
          <w:rFonts w:ascii="仿宋" w:eastAsia="仿宋" w:hAnsi="仿宋" w:cs="仿宋" w:hint="eastAsia"/>
          <w:color w:val="000000"/>
          <w:sz w:val="32"/>
          <w:szCs w:val="32"/>
        </w:rPr>
        <w:t>社会保障和就业支出（类）行政事业单位离退休（款）机关事业单位职业年金缴费支出（项）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3.12</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，决算数等于预算数的主要原因是…。</w:t>
      </w:r>
    </w:p>
    <w:p w:rsidR="00426195" w:rsidRDefault="00426195" w:rsidP="00F30A1F">
      <w:pPr>
        <w:spacing w:line="360" w:lineRule="auto"/>
        <w:ind w:firstLineChars="200" w:firstLine="31680"/>
        <w:rPr>
          <w:rFonts w:ascii="仿宋" w:eastAsia="仿宋" w:hAnsi="仿宋"/>
          <w:b/>
          <w:bCs/>
          <w:color w:val="000000"/>
          <w:sz w:val="32"/>
          <w:szCs w:val="32"/>
        </w:rPr>
      </w:pPr>
      <w:r>
        <w:rPr>
          <w:rFonts w:ascii="仿宋" w:eastAsia="仿宋" w:hAnsi="仿宋" w:cs="仿宋"/>
          <w:b/>
          <w:bCs/>
          <w:color w:val="000000"/>
          <w:sz w:val="32"/>
          <w:szCs w:val="32"/>
        </w:rPr>
        <w:t>7.</w:t>
      </w:r>
      <w:r>
        <w:rPr>
          <w:rStyle w:val="Strong"/>
          <w:rFonts w:ascii="仿宋" w:eastAsia="仿宋" w:hAnsi="仿宋" w:cs="仿宋" w:hint="eastAsia"/>
          <w:color w:val="000000"/>
          <w:sz w:val="32"/>
          <w:szCs w:val="32"/>
        </w:rPr>
        <w:t>社会保障和就业支出（类）抚恤（款）死亡抚恤（项）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6.61</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，决算数等于预算数的主要原因是…。</w:t>
      </w:r>
    </w:p>
    <w:p w:rsidR="00426195" w:rsidRDefault="00426195" w:rsidP="00F30A1F">
      <w:pPr>
        <w:spacing w:line="360" w:lineRule="auto"/>
        <w:ind w:firstLineChars="200" w:firstLine="31680"/>
        <w:rPr>
          <w:rFonts w:ascii="仿宋" w:eastAsia="仿宋" w:hAnsi="仿宋"/>
          <w:b/>
          <w:bCs/>
          <w:color w:val="000000"/>
          <w:sz w:val="32"/>
          <w:szCs w:val="32"/>
        </w:rPr>
      </w:pPr>
      <w:r>
        <w:rPr>
          <w:rStyle w:val="Strong"/>
          <w:rFonts w:ascii="仿宋" w:eastAsia="仿宋" w:hAnsi="仿宋" w:cs="仿宋"/>
          <w:color w:val="000000"/>
          <w:sz w:val="32"/>
          <w:szCs w:val="32"/>
        </w:rPr>
        <w:t>8.</w:t>
      </w:r>
      <w:r>
        <w:rPr>
          <w:rStyle w:val="Strong"/>
          <w:rFonts w:ascii="仿宋" w:eastAsia="仿宋" w:hAnsi="仿宋" w:cs="仿宋" w:hint="eastAsia"/>
          <w:color w:val="000000"/>
          <w:sz w:val="32"/>
          <w:szCs w:val="32"/>
        </w:rPr>
        <w:t>住房保障支出（类）抚恤（款）死亡抚恤（项）</w:t>
      </w:r>
      <w:r>
        <w:rPr>
          <w:rStyle w:val="Strong"/>
          <w:rFonts w:ascii="仿宋" w:eastAsia="仿宋" w:hAnsi="仿宋" w:cs="仿宋"/>
          <w:color w:val="000000"/>
          <w:sz w:val="32"/>
          <w:szCs w:val="32"/>
        </w:rPr>
        <w:t>:</w:t>
      </w:r>
      <w:r>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87.46</w:t>
      </w:r>
      <w:r>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，决算数等于预算数的主要原因是…。</w:t>
      </w:r>
    </w:p>
    <w:p w:rsidR="00426195" w:rsidRDefault="00426195">
      <w:pPr>
        <w:spacing w:line="360" w:lineRule="auto"/>
        <w:ind w:firstLine="640"/>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08</w:t>
      </w:r>
      <w:r>
        <w:rPr>
          <w:rFonts w:ascii="仿宋" w:eastAsia="仿宋" w:hAnsi="仿宋" w:cs="仿宋" w:hint="eastAsia"/>
          <w:b/>
          <w:bCs/>
          <w:color w:val="000000"/>
          <w:sz w:val="32"/>
          <w:szCs w:val="32"/>
        </w:rPr>
        <w:t>表，罗列全部功能分类科目至项级。上述“预算”口径为调整预算数。增减变动原因为决算数</w:t>
      </w:r>
      <w:r>
        <w:rPr>
          <w:rFonts w:ascii="仿宋" w:eastAsia="仿宋" w:hAnsi="仿宋" w:cs="仿宋"/>
          <w:b/>
          <w:bCs/>
          <w:color w:val="000000"/>
          <w:sz w:val="32"/>
          <w:szCs w:val="32"/>
        </w:rPr>
        <w:t>&lt;</w:t>
      </w:r>
      <w:r>
        <w:rPr>
          <w:rFonts w:ascii="仿宋" w:eastAsia="仿宋" w:hAnsi="仿宋" w:cs="仿宋" w:hint="eastAsia"/>
          <w:b/>
          <w:bCs/>
          <w:color w:val="000000"/>
          <w:sz w:val="32"/>
          <w:szCs w:val="32"/>
        </w:rPr>
        <w:t>项级</w:t>
      </w:r>
      <w:r>
        <w:rPr>
          <w:rFonts w:ascii="仿宋" w:eastAsia="仿宋" w:hAnsi="仿宋" w:cs="仿宋"/>
          <w:b/>
          <w:bCs/>
          <w:color w:val="000000"/>
          <w:sz w:val="32"/>
          <w:szCs w:val="32"/>
        </w:rPr>
        <w:t>&gt;</w:t>
      </w:r>
      <w:r>
        <w:rPr>
          <w:rFonts w:ascii="仿宋" w:eastAsia="仿宋" w:hAnsi="仿宋" w:cs="仿宋" w:hint="eastAsia"/>
          <w:b/>
          <w:bCs/>
          <w:color w:val="000000"/>
          <w:sz w:val="32"/>
          <w:szCs w:val="32"/>
        </w:rPr>
        <w:t>和调整预算数</w:t>
      </w:r>
      <w:r>
        <w:rPr>
          <w:rFonts w:ascii="仿宋" w:eastAsia="仿宋" w:hAnsi="仿宋" w:cs="仿宋"/>
          <w:b/>
          <w:bCs/>
          <w:color w:val="000000"/>
          <w:sz w:val="32"/>
          <w:szCs w:val="32"/>
        </w:rPr>
        <w:t>&lt;</w:t>
      </w:r>
      <w:r>
        <w:rPr>
          <w:rFonts w:ascii="仿宋" w:eastAsia="仿宋" w:hAnsi="仿宋" w:cs="仿宋" w:hint="eastAsia"/>
          <w:b/>
          <w:bCs/>
          <w:color w:val="000000"/>
          <w:sz w:val="32"/>
          <w:szCs w:val="32"/>
        </w:rPr>
        <w:t>项级</w:t>
      </w:r>
      <w:r>
        <w:rPr>
          <w:rFonts w:ascii="仿宋" w:eastAsia="仿宋" w:hAnsi="仿宋" w:cs="仿宋"/>
          <w:b/>
          <w:bCs/>
          <w:color w:val="000000"/>
          <w:sz w:val="32"/>
          <w:szCs w:val="32"/>
        </w:rPr>
        <w:t>&gt;</w:t>
      </w:r>
      <w:r>
        <w:rPr>
          <w:rFonts w:ascii="仿宋" w:eastAsia="仿宋" w:hAnsi="仿宋" w:cs="仿宋" w:hint="eastAsia"/>
          <w:b/>
          <w:bCs/>
          <w:color w:val="000000"/>
          <w:sz w:val="32"/>
          <w:szCs w:val="32"/>
        </w:rPr>
        <w:t>比较，与预算数持平可以不写原因。）</w:t>
      </w:r>
    </w:p>
    <w:p w:rsidR="00426195" w:rsidRDefault="00426195">
      <w:pPr>
        <w:spacing w:line="360" w:lineRule="auto"/>
        <w:ind w:firstLine="640"/>
        <w:rPr>
          <w:rFonts w:ascii="仿宋" w:eastAsia="仿宋" w:hAnsi="仿宋"/>
          <w:b/>
          <w:bCs/>
          <w:color w:val="000000"/>
          <w:sz w:val="32"/>
          <w:szCs w:val="32"/>
        </w:rPr>
      </w:pPr>
    </w:p>
    <w:p w:rsidR="00426195" w:rsidRDefault="00426195">
      <w:pPr>
        <w:tabs>
          <w:tab w:val="right" w:pos="8306"/>
        </w:tabs>
        <w:spacing w:line="360" w:lineRule="auto"/>
        <w:ind w:firstLine="640"/>
        <w:outlineLvl w:val="1"/>
        <w:rPr>
          <w:rStyle w:val="Heading2Char"/>
        </w:rPr>
      </w:pPr>
      <w:bookmarkStart w:id="40" w:name="_Toc15396608"/>
      <w:bookmarkStart w:id="41" w:name="_Toc15377214"/>
      <w:r>
        <w:rPr>
          <w:rFonts w:ascii="黑体" w:eastAsia="黑体" w:cs="黑体" w:hint="eastAsia"/>
          <w:color w:val="000000"/>
          <w:sz w:val="32"/>
          <w:szCs w:val="32"/>
        </w:rPr>
        <w:t>六</w:t>
      </w:r>
      <w:r>
        <w:rPr>
          <w:rFonts w:ascii="黑体" w:eastAsia="黑体" w:cs="黑体" w:hint="eastAsia"/>
          <w:b/>
          <w:bCs/>
          <w:color w:val="000000"/>
          <w:sz w:val="32"/>
          <w:szCs w:val="32"/>
        </w:rPr>
        <w:t>、</w:t>
      </w:r>
      <w:r>
        <w:rPr>
          <w:rFonts w:ascii="黑体" w:eastAsia="黑体" w:hAnsi="黑体" w:cs="黑体" w:hint="eastAsia"/>
          <w:b/>
          <w:bCs/>
          <w:color w:val="000000"/>
          <w:sz w:val="32"/>
          <w:szCs w:val="32"/>
        </w:rPr>
        <w:t>一</w:t>
      </w:r>
      <w:r>
        <w:rPr>
          <w:rStyle w:val="Heading2Char"/>
          <w:rFonts w:ascii="黑体" w:eastAsia="黑体" w:hAnsi="黑体" w:cs="黑体" w:hint="eastAsia"/>
          <w:b w:val="0"/>
          <w:bCs w:val="0"/>
        </w:rPr>
        <w:t>般公共预算财政拨款基本支出决算情况说明</w:t>
      </w:r>
      <w:bookmarkEnd w:id="40"/>
      <w:bookmarkEnd w:id="41"/>
      <w:r>
        <w:rPr>
          <w:rStyle w:val="Heading2Char"/>
          <w:rFonts w:ascii="黑体" w:eastAsia="黑体" w:hAnsi="黑体" w:cs="Times New Roman"/>
          <w:b w:val="0"/>
          <w:bCs w:val="0"/>
        </w:rPr>
        <w:tab/>
      </w:r>
    </w:p>
    <w:p w:rsidR="00426195" w:rsidRDefault="00426195">
      <w:pPr>
        <w:spacing w:line="360" w:lineRule="auto"/>
        <w:ind w:firstLine="645"/>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年一般公共预算财政拨款基本支出</w:t>
      </w:r>
      <w:r>
        <w:rPr>
          <w:rFonts w:ascii="仿宋" w:eastAsia="仿宋" w:hAnsi="仿宋" w:cs="仿宋"/>
          <w:color w:val="000000"/>
          <w:sz w:val="32"/>
          <w:szCs w:val="32"/>
        </w:rPr>
        <w:t>1152.62</w:t>
      </w:r>
      <w:r>
        <w:rPr>
          <w:rFonts w:ascii="仿宋" w:eastAsia="仿宋" w:hAnsi="仿宋" w:cs="仿宋" w:hint="eastAsia"/>
          <w:color w:val="000000"/>
          <w:sz w:val="32"/>
          <w:szCs w:val="32"/>
        </w:rPr>
        <w:t>万元，其中：</w:t>
      </w:r>
    </w:p>
    <w:p w:rsidR="00426195" w:rsidRDefault="00426195">
      <w:pPr>
        <w:spacing w:line="360" w:lineRule="auto"/>
        <w:ind w:firstLine="645"/>
        <w:rPr>
          <w:rFonts w:ascii="仿宋" w:eastAsia="仿宋" w:hAnsi="仿宋"/>
          <w:color w:val="000000"/>
          <w:sz w:val="32"/>
          <w:szCs w:val="32"/>
        </w:rPr>
      </w:pPr>
      <w:r>
        <w:rPr>
          <w:rFonts w:ascii="仿宋" w:eastAsia="仿宋" w:hAnsi="仿宋" w:cs="仿宋" w:hint="eastAsia"/>
          <w:color w:val="000000"/>
          <w:sz w:val="32"/>
          <w:szCs w:val="32"/>
        </w:rPr>
        <w:t>人员经费</w:t>
      </w:r>
      <w:r>
        <w:rPr>
          <w:rFonts w:ascii="仿宋" w:eastAsia="仿宋" w:hAnsi="仿宋" w:cs="仿宋"/>
          <w:color w:val="000000"/>
          <w:sz w:val="32"/>
          <w:szCs w:val="32"/>
        </w:rPr>
        <w:t>1029.75</w:t>
      </w:r>
      <w:r>
        <w:rPr>
          <w:rFonts w:ascii="仿宋" w:eastAsia="仿宋" w:hAnsi="仿宋" w:cs="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 w:eastAsia="仿宋" w:hAnsi="仿宋"/>
          <w:color w:val="000000"/>
          <w:sz w:val="32"/>
          <w:szCs w:val="32"/>
        </w:rPr>
        <w:br/>
      </w:r>
      <w:r>
        <w:rPr>
          <w:rFonts w:ascii="仿宋" w:eastAsia="仿宋" w:hAnsi="仿宋" w:cs="仿宋" w:hint="eastAsia"/>
          <w:color w:val="000000"/>
          <w:sz w:val="32"/>
          <w:szCs w:val="32"/>
        </w:rPr>
        <w:t xml:space="preserve">　　公用经费</w:t>
      </w:r>
      <w:r>
        <w:rPr>
          <w:rFonts w:ascii="仿宋" w:eastAsia="仿宋" w:hAnsi="仿宋" w:cs="仿宋"/>
          <w:color w:val="000000"/>
          <w:sz w:val="32"/>
          <w:szCs w:val="32"/>
        </w:rPr>
        <w:t>122.87</w:t>
      </w:r>
      <w:r>
        <w:rPr>
          <w:rFonts w:ascii="仿宋" w:eastAsia="仿宋" w:hAnsi="仿宋" w:cs="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426195" w:rsidRDefault="00426195">
      <w:pPr>
        <w:spacing w:line="360" w:lineRule="auto"/>
        <w:ind w:firstLine="640"/>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07</w:t>
      </w:r>
      <w:r>
        <w:rPr>
          <w:rFonts w:ascii="仿宋" w:eastAsia="仿宋" w:hAnsi="仿宋" w:cs="仿宋" w:hint="eastAsia"/>
          <w:b/>
          <w:bCs/>
          <w:color w:val="000000"/>
          <w:sz w:val="32"/>
          <w:szCs w:val="32"/>
        </w:rPr>
        <w:t>表，根据本部门实际支出情况罗列全部经济分类科目。）</w:t>
      </w:r>
    </w:p>
    <w:p w:rsidR="00426195" w:rsidRDefault="00426195">
      <w:pPr>
        <w:spacing w:line="360" w:lineRule="auto"/>
        <w:ind w:firstLine="640"/>
        <w:outlineLvl w:val="1"/>
        <w:rPr>
          <w:rFonts w:ascii="黑体" w:eastAsia="黑体"/>
          <w:color w:val="000000"/>
          <w:sz w:val="32"/>
          <w:szCs w:val="32"/>
        </w:rPr>
      </w:pPr>
      <w:bookmarkStart w:id="42" w:name="_Toc15396609"/>
      <w:bookmarkStart w:id="43" w:name="_Toc15377215"/>
    </w:p>
    <w:p w:rsidR="00426195" w:rsidRDefault="00426195">
      <w:pPr>
        <w:spacing w:line="360" w:lineRule="auto"/>
        <w:ind w:firstLine="640"/>
        <w:outlineLvl w:val="1"/>
        <w:rPr>
          <w:rStyle w:val="Heading2Char"/>
          <w:rFonts w:ascii="黑体" w:eastAsia="黑体" w:hAnsi="黑体" w:cs="Times New Roman"/>
          <w:b w:val="0"/>
          <w:bCs w:val="0"/>
        </w:rPr>
      </w:pPr>
      <w:r>
        <w:rPr>
          <w:rFonts w:ascii="黑体" w:eastAsia="黑体" w:cs="黑体" w:hint="eastAsia"/>
          <w:color w:val="000000"/>
          <w:sz w:val="32"/>
          <w:szCs w:val="32"/>
        </w:rPr>
        <w:t>七、</w:t>
      </w:r>
      <w:r>
        <w:rPr>
          <w:rStyle w:val="Heading2Char"/>
          <w:rFonts w:ascii="黑体" w:eastAsia="黑体" w:hAnsi="黑体" w:cs="黑体" w:hint="eastAsia"/>
        </w:rPr>
        <w:t>“</w:t>
      </w:r>
      <w:r>
        <w:rPr>
          <w:rStyle w:val="Heading2Char"/>
          <w:rFonts w:ascii="黑体" w:eastAsia="黑体" w:hAnsi="黑体" w:cs="黑体" w:hint="eastAsia"/>
          <w:b w:val="0"/>
          <w:bCs w:val="0"/>
        </w:rPr>
        <w:t>三公”经费财政拨款支出决算情况说明</w:t>
      </w:r>
      <w:bookmarkEnd w:id="42"/>
      <w:bookmarkEnd w:id="43"/>
    </w:p>
    <w:p w:rsidR="00426195" w:rsidRDefault="00426195">
      <w:pPr>
        <w:spacing w:line="360" w:lineRule="auto"/>
        <w:ind w:firstLine="640"/>
        <w:outlineLvl w:val="2"/>
        <w:rPr>
          <w:rFonts w:ascii="仿宋" w:eastAsia="仿宋" w:hAnsi="仿宋"/>
          <w:b/>
          <w:bCs/>
          <w:color w:val="000000"/>
          <w:sz w:val="32"/>
          <w:szCs w:val="32"/>
        </w:rPr>
      </w:pPr>
      <w:bookmarkStart w:id="44" w:name="_Toc15377216"/>
      <w:r>
        <w:rPr>
          <w:rFonts w:ascii="仿宋" w:eastAsia="仿宋" w:hAnsi="仿宋" w:cs="仿宋" w:hint="eastAsia"/>
          <w:b/>
          <w:bCs/>
          <w:color w:val="000000"/>
          <w:sz w:val="32"/>
          <w:szCs w:val="32"/>
        </w:rPr>
        <w:t>（一）“三公”经费财政拨款支出决算总体情况说明</w:t>
      </w:r>
      <w:bookmarkEnd w:id="44"/>
    </w:p>
    <w:p w:rsidR="00426195" w:rsidRDefault="00426195" w:rsidP="00F30A1F">
      <w:pPr>
        <w:spacing w:line="360" w:lineRule="auto"/>
        <w:ind w:firstLineChars="200" w:firstLine="31680"/>
        <w:rPr>
          <w:rFonts w:ascii="仿宋" w:eastAsia="仿宋" w:hAnsi="仿宋"/>
          <w:b/>
          <w:bCs/>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年“三公”经费财政拨款支出决算为</w:t>
      </w:r>
      <w:r>
        <w:rPr>
          <w:rFonts w:ascii="仿宋" w:eastAsia="仿宋" w:hAnsi="仿宋" w:cs="仿宋"/>
          <w:color w:val="000000"/>
          <w:sz w:val="32"/>
          <w:szCs w:val="32"/>
        </w:rPr>
        <w:t>0.49</w:t>
      </w:r>
      <w:r>
        <w:rPr>
          <w:rFonts w:ascii="仿宋" w:eastAsia="仿宋" w:hAnsi="仿宋" w:cs="仿宋" w:hint="eastAsia"/>
          <w:color w:val="000000"/>
          <w:sz w:val="32"/>
          <w:szCs w:val="32"/>
        </w:rPr>
        <w:t>万元，完成预算</w:t>
      </w:r>
      <w:r>
        <w:rPr>
          <w:rFonts w:ascii="仿宋" w:eastAsia="仿宋" w:hAnsi="仿宋" w:cs="仿宋"/>
          <w:color w:val="000000"/>
          <w:sz w:val="32"/>
          <w:szCs w:val="32"/>
        </w:rPr>
        <w:t>27.22%</w:t>
      </w:r>
      <w:r>
        <w:rPr>
          <w:rFonts w:ascii="仿宋" w:eastAsia="仿宋" w:hAnsi="仿宋" w:cs="仿宋" w:hint="eastAsia"/>
          <w:color w:val="000000"/>
          <w:sz w:val="32"/>
          <w:szCs w:val="32"/>
        </w:rPr>
        <w:t>，决算数小于预算数的主要原因是</w:t>
      </w:r>
      <w:r>
        <w:rPr>
          <w:rStyle w:val="Strong"/>
          <w:rFonts w:ascii="仿宋" w:eastAsia="仿宋" w:hAnsi="仿宋" w:cs="仿宋" w:hint="eastAsia"/>
          <w:b w:val="0"/>
          <w:bCs w:val="0"/>
          <w:color w:val="000000"/>
          <w:sz w:val="32"/>
          <w:szCs w:val="32"/>
        </w:rPr>
        <w:t>公务接待费未完成预算支出。</w:t>
      </w:r>
    </w:p>
    <w:p w:rsidR="00426195" w:rsidRDefault="00426195">
      <w:pPr>
        <w:spacing w:line="360" w:lineRule="auto"/>
        <w:ind w:firstLine="640"/>
        <w:rPr>
          <w:rFonts w:ascii="仿宋" w:eastAsia="仿宋" w:hAnsi="仿宋"/>
          <w:b/>
          <w:bCs/>
          <w:color w:val="000000"/>
          <w:sz w:val="32"/>
          <w:szCs w:val="32"/>
        </w:rPr>
      </w:pPr>
      <w:r>
        <w:rPr>
          <w:rFonts w:ascii="仿宋" w:eastAsia="仿宋" w:hAnsi="仿宋" w:cs="仿宋" w:hint="eastAsia"/>
          <w:b/>
          <w:bCs/>
          <w:color w:val="000000"/>
          <w:sz w:val="32"/>
          <w:szCs w:val="32"/>
        </w:rPr>
        <w:t>（上述“预算”口径为调整预算数，包括政府性基金支出决算情况。）</w:t>
      </w:r>
    </w:p>
    <w:p w:rsidR="00426195" w:rsidRDefault="00426195">
      <w:pPr>
        <w:spacing w:line="360" w:lineRule="auto"/>
        <w:ind w:firstLine="640"/>
        <w:outlineLvl w:val="2"/>
        <w:rPr>
          <w:rFonts w:ascii="仿宋" w:eastAsia="仿宋" w:hAnsi="仿宋"/>
          <w:b/>
          <w:bCs/>
          <w:color w:val="000000"/>
          <w:sz w:val="32"/>
          <w:szCs w:val="32"/>
        </w:rPr>
      </w:pPr>
      <w:bookmarkStart w:id="45" w:name="_Toc15377217"/>
      <w:r>
        <w:rPr>
          <w:rFonts w:ascii="仿宋" w:eastAsia="仿宋" w:hAnsi="仿宋" w:cs="仿宋" w:hint="eastAsia"/>
          <w:b/>
          <w:bCs/>
          <w:color w:val="000000"/>
          <w:sz w:val="32"/>
          <w:szCs w:val="32"/>
        </w:rPr>
        <w:t>（二）“三公”经费财政拨款支出决算具体情况说明</w:t>
      </w:r>
      <w:bookmarkEnd w:id="45"/>
    </w:p>
    <w:p w:rsidR="00426195" w:rsidRDefault="00426195">
      <w:pPr>
        <w:spacing w:line="360" w:lineRule="auto"/>
        <w:ind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年“三公”经费财政拨款支出决算中，因公出国（境）费支出决算</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；公务用车购置及运行维护费支出决算</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；公务接待费支出决算</w:t>
      </w:r>
      <w:r>
        <w:rPr>
          <w:rFonts w:ascii="仿宋" w:eastAsia="仿宋" w:hAnsi="仿宋" w:cs="仿宋"/>
          <w:color w:val="000000"/>
          <w:sz w:val="32"/>
          <w:szCs w:val="32"/>
        </w:rPr>
        <w:t>0.49</w:t>
      </w:r>
      <w:r>
        <w:rPr>
          <w:rFonts w:ascii="仿宋" w:eastAsia="仿宋" w:hAnsi="仿宋" w:cs="仿宋" w:hint="eastAsia"/>
          <w:color w:val="000000"/>
          <w:sz w:val="32"/>
          <w:szCs w:val="32"/>
        </w:rPr>
        <w:t>万元，占</w:t>
      </w:r>
      <w:r>
        <w:rPr>
          <w:rFonts w:ascii="仿宋" w:eastAsia="仿宋" w:hAnsi="仿宋" w:cs="仿宋"/>
          <w:color w:val="000000"/>
          <w:sz w:val="32"/>
          <w:szCs w:val="32"/>
        </w:rPr>
        <w:t>100%</w:t>
      </w:r>
      <w:r>
        <w:rPr>
          <w:rFonts w:ascii="仿宋" w:eastAsia="仿宋" w:hAnsi="仿宋" w:cs="仿宋" w:hint="eastAsia"/>
          <w:color w:val="000000"/>
          <w:sz w:val="32"/>
          <w:szCs w:val="32"/>
        </w:rPr>
        <w:t>。具体情况如下：</w:t>
      </w:r>
    </w:p>
    <w:p w:rsidR="00426195" w:rsidRDefault="00426195">
      <w:pPr>
        <w:spacing w:line="360" w:lineRule="auto"/>
        <w:ind w:firstLine="64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8</w:t>
      </w:r>
      <w:r>
        <w:rPr>
          <w:rFonts w:ascii="仿宋" w:eastAsia="仿宋" w:hAnsi="仿宋" w:cs="仿宋" w:hint="eastAsia"/>
          <w:color w:val="000000"/>
          <w:sz w:val="32"/>
          <w:szCs w:val="32"/>
        </w:rPr>
        <w:t>：“三公”经费财政拨款支出结构）（饼状图）</w:t>
      </w:r>
    </w:p>
    <w:p w:rsidR="00426195" w:rsidRDefault="00426195">
      <w:pPr>
        <w:spacing w:line="360" w:lineRule="auto"/>
        <w:ind w:firstLine="640"/>
      </w:pPr>
      <w:r>
        <w:rPr>
          <w:noProof/>
        </w:rPr>
        <w:pict>
          <v:shape id="图表 7" o:spid="_x0000_i1031" type="#_x0000_t75" style="width:361.5pt;height:216.75pt;visibility:visible">
            <v:imagedata r:id="rId13" o:title=""/>
            <o:lock v:ext="edit" aspectratio="f"/>
          </v:shape>
        </w:pict>
      </w:r>
    </w:p>
    <w:p w:rsidR="00426195" w:rsidRDefault="00426195">
      <w:pPr>
        <w:spacing w:line="360" w:lineRule="auto"/>
        <w:ind w:firstLine="640"/>
      </w:pPr>
    </w:p>
    <w:p w:rsidR="00426195" w:rsidRDefault="00426195">
      <w:pPr>
        <w:spacing w:line="360" w:lineRule="auto"/>
        <w:ind w:firstLine="640"/>
        <w:rPr>
          <w:rFonts w:ascii="仿宋_GB2312" w:eastAsia="仿宋_GB2312"/>
          <w:b/>
          <w:bCs/>
          <w:color w:val="000000"/>
          <w:sz w:val="32"/>
          <w:szCs w:val="32"/>
        </w:rPr>
      </w:pPr>
      <w:r>
        <w:rPr>
          <w:rFonts w:ascii="仿宋_GB2312" w:eastAsia="仿宋_GB2312" w:cs="仿宋_GB2312"/>
          <w:b/>
          <w:bCs/>
          <w:color w:val="000000"/>
          <w:sz w:val="32"/>
          <w:szCs w:val="32"/>
        </w:rPr>
        <w:t>1.</w:t>
      </w:r>
      <w:r>
        <w:rPr>
          <w:rFonts w:ascii="仿宋_GB2312" w:eastAsia="仿宋_GB2312" w:cs="仿宋_GB2312" w:hint="eastAsia"/>
          <w:b/>
          <w:bCs/>
          <w:color w:val="000000"/>
          <w:sz w:val="32"/>
          <w:szCs w:val="32"/>
        </w:rPr>
        <w:t>因公出国（境）经费支出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w:t>
      </w:r>
      <w:r>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w:t>
      </w:r>
      <w:r>
        <w:rPr>
          <w:rFonts w:ascii="仿宋_GB2312" w:eastAsia="仿宋_GB2312" w:cs="仿宋_GB2312" w:hint="eastAsia"/>
          <w:color w:val="000000"/>
          <w:sz w:val="32"/>
          <w:szCs w:val="32"/>
        </w:rPr>
        <w:t>全年安排因公出国（境）团组</w:t>
      </w:r>
      <w:r>
        <w:rPr>
          <w:rFonts w:ascii="仿宋_GB2312" w:eastAsia="仿宋_GB2312" w:cs="仿宋_GB2312"/>
          <w:color w:val="000000"/>
          <w:sz w:val="32"/>
          <w:szCs w:val="32"/>
        </w:rPr>
        <w:t>0</w:t>
      </w:r>
      <w:r>
        <w:rPr>
          <w:rFonts w:ascii="仿宋_GB2312" w:eastAsia="仿宋_GB2312" w:cs="仿宋_GB2312" w:hint="eastAsia"/>
          <w:color w:val="000000"/>
          <w:sz w:val="32"/>
          <w:szCs w:val="32"/>
        </w:rPr>
        <w:t>次，出国（境）</w:t>
      </w:r>
      <w:r>
        <w:rPr>
          <w:rFonts w:ascii="仿宋_GB2312" w:eastAsia="仿宋_GB2312" w:cs="仿宋_GB2312"/>
          <w:color w:val="000000"/>
          <w:sz w:val="32"/>
          <w:szCs w:val="32"/>
        </w:rPr>
        <w:t>0</w:t>
      </w:r>
      <w:r>
        <w:rPr>
          <w:rFonts w:ascii="仿宋_GB2312" w:eastAsia="仿宋_GB2312" w:cs="仿宋_GB2312" w:hint="eastAsia"/>
          <w:color w:val="000000"/>
          <w:sz w:val="32"/>
          <w:szCs w:val="32"/>
        </w:rPr>
        <w:t>人。因公出国（境）支出决算比</w:t>
      </w:r>
      <w:r>
        <w:rPr>
          <w:rFonts w:ascii="仿宋_GB2312" w:eastAsia="仿宋_GB2312" w:cs="仿宋_GB2312"/>
          <w:color w:val="000000"/>
          <w:sz w:val="32"/>
          <w:szCs w:val="32"/>
        </w:rPr>
        <w:t>2017</w:t>
      </w:r>
      <w:r>
        <w:rPr>
          <w:rFonts w:ascii="仿宋_GB2312" w:eastAsia="仿宋_GB2312" w:cs="仿宋_GB2312" w:hint="eastAsia"/>
          <w:color w:val="000000"/>
          <w:sz w:val="32"/>
          <w:szCs w:val="32"/>
        </w:rPr>
        <w:t>年增加</w:t>
      </w:r>
      <w:r>
        <w:rPr>
          <w:rFonts w:ascii="仿宋_GB2312" w:eastAsia="仿宋_GB2312" w:cs="仿宋_GB2312"/>
          <w:color w:val="000000"/>
          <w:sz w:val="32"/>
          <w:szCs w:val="32"/>
        </w:rPr>
        <w:t>/</w:t>
      </w:r>
      <w:r>
        <w:rPr>
          <w:rFonts w:ascii="仿宋_GB2312" w:eastAsia="仿宋_GB2312" w:cs="仿宋_GB2312" w:hint="eastAsia"/>
          <w:color w:val="000000"/>
          <w:sz w:val="32"/>
          <w:szCs w:val="32"/>
        </w:rPr>
        <w:t>减少</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万元，增长</w:t>
      </w:r>
      <w:r>
        <w:rPr>
          <w:rFonts w:ascii="仿宋_GB2312" w:eastAsia="仿宋_GB2312" w:cs="仿宋_GB2312"/>
          <w:color w:val="000000"/>
          <w:sz w:val="32"/>
          <w:szCs w:val="32"/>
        </w:rPr>
        <w:t>/</w:t>
      </w:r>
      <w:r>
        <w:rPr>
          <w:rFonts w:ascii="仿宋_GB2312" w:eastAsia="仿宋_GB2312" w:cs="仿宋_GB2312" w:hint="eastAsia"/>
          <w:color w:val="000000"/>
          <w:sz w:val="32"/>
          <w:szCs w:val="32"/>
        </w:rPr>
        <w:t>下降</w:t>
      </w:r>
      <w:r>
        <w:rPr>
          <w:rFonts w:ascii="仿宋_GB2312" w:eastAsia="仿宋_GB2312" w:cs="仿宋_GB2312"/>
          <w:color w:val="000000"/>
          <w:sz w:val="32"/>
          <w:szCs w:val="32"/>
        </w:rPr>
        <w:t>0%</w:t>
      </w:r>
      <w:r>
        <w:rPr>
          <w:rFonts w:ascii="仿宋_GB2312" w:eastAsia="仿宋_GB2312" w:cs="仿宋_GB2312" w:hint="eastAsia"/>
          <w:color w:val="000000"/>
          <w:sz w:val="32"/>
          <w:szCs w:val="32"/>
        </w:rPr>
        <w:t>。主要原因是……。</w:t>
      </w:r>
    </w:p>
    <w:p w:rsidR="00426195" w:rsidRDefault="00426195">
      <w:pPr>
        <w:spacing w:line="360" w:lineRule="auto"/>
        <w:ind w:firstLine="640"/>
        <w:rPr>
          <w:rFonts w:ascii="仿宋_GB2312" w:eastAsia="仿宋_GB2312"/>
          <w:color w:val="000000"/>
          <w:sz w:val="32"/>
          <w:szCs w:val="32"/>
        </w:rPr>
      </w:pPr>
      <w:r>
        <w:rPr>
          <w:rFonts w:ascii="仿宋_GB2312" w:eastAsia="仿宋_GB2312" w:cs="仿宋_GB2312" w:hint="eastAsia"/>
          <w:color w:val="000000"/>
          <w:sz w:val="32"/>
          <w:szCs w:val="32"/>
        </w:rPr>
        <w:t>开支内容包括：…（团组名称、出访地点、取得成效）等。</w:t>
      </w:r>
    </w:p>
    <w:p w:rsidR="00426195" w:rsidRDefault="00426195">
      <w:pPr>
        <w:spacing w:line="360" w:lineRule="auto"/>
        <w:ind w:firstLine="640"/>
        <w:rPr>
          <w:rFonts w:ascii="仿宋_GB2312" w:eastAsia="仿宋_GB2312"/>
          <w:b/>
          <w:bCs/>
          <w:color w:val="000000"/>
          <w:sz w:val="32"/>
          <w:szCs w:val="32"/>
        </w:rPr>
      </w:pPr>
      <w:r>
        <w:rPr>
          <w:rFonts w:ascii="仿宋_GB2312" w:eastAsia="仿宋_GB2312" w:cs="仿宋_GB2312"/>
          <w:b/>
          <w:bCs/>
          <w:color w:val="000000"/>
          <w:sz w:val="32"/>
          <w:szCs w:val="32"/>
        </w:rPr>
        <w:t>2.</w:t>
      </w:r>
      <w:r>
        <w:rPr>
          <w:rFonts w:ascii="仿宋_GB2312" w:eastAsia="仿宋_GB2312" w:cs="仿宋_GB2312" w:hint="eastAsia"/>
          <w:b/>
          <w:bCs/>
          <w:color w:val="000000"/>
          <w:sz w:val="32"/>
          <w:szCs w:val="32"/>
        </w:rPr>
        <w:t>公务用车购置及运行维护费支出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w:t>
      </w:r>
      <w:r>
        <w:rPr>
          <w:rFonts w:ascii="仿宋_GB2312" w:eastAsia="仿宋_GB2312" w:cs="仿宋_GB2312"/>
          <w:color w:val="000000"/>
          <w:sz w:val="32"/>
          <w:szCs w:val="32"/>
        </w:rPr>
        <w:t>,</w:t>
      </w:r>
      <w:r>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100%</w:t>
      </w:r>
      <w:r>
        <w:rPr>
          <w:rStyle w:val="Strong"/>
          <w:rFonts w:ascii="仿宋" w:eastAsia="仿宋" w:hAnsi="仿宋" w:cs="仿宋" w:hint="eastAsia"/>
          <w:b w:val="0"/>
          <w:bCs w:val="0"/>
          <w:color w:val="000000"/>
          <w:sz w:val="32"/>
          <w:szCs w:val="32"/>
        </w:rPr>
        <w:t>。</w:t>
      </w:r>
      <w:r>
        <w:rPr>
          <w:rFonts w:ascii="仿宋_GB2312" w:eastAsia="仿宋_GB2312" w:cs="仿宋_GB2312" w:hint="eastAsia"/>
          <w:color w:val="000000"/>
          <w:sz w:val="32"/>
          <w:szCs w:val="32"/>
        </w:rPr>
        <w:t>公务用车购置及运行维护费支出决算比</w:t>
      </w:r>
      <w:r>
        <w:rPr>
          <w:rFonts w:ascii="仿宋_GB2312" w:eastAsia="仿宋_GB2312" w:cs="仿宋_GB2312"/>
          <w:color w:val="000000"/>
          <w:sz w:val="32"/>
          <w:szCs w:val="32"/>
        </w:rPr>
        <w:t>2017</w:t>
      </w:r>
      <w:r>
        <w:rPr>
          <w:rFonts w:ascii="仿宋_GB2312" w:eastAsia="仿宋_GB2312" w:cs="仿宋_GB2312" w:hint="eastAsia"/>
          <w:color w:val="000000"/>
          <w:sz w:val="32"/>
          <w:szCs w:val="32"/>
        </w:rPr>
        <w:t>年增加</w:t>
      </w:r>
      <w:r>
        <w:rPr>
          <w:rFonts w:ascii="仿宋_GB2312" w:eastAsia="仿宋_GB2312" w:cs="仿宋_GB2312"/>
          <w:color w:val="000000"/>
          <w:sz w:val="32"/>
          <w:szCs w:val="32"/>
        </w:rPr>
        <w:t>/</w:t>
      </w:r>
      <w:r>
        <w:rPr>
          <w:rFonts w:ascii="仿宋_GB2312" w:eastAsia="仿宋_GB2312" w:cs="仿宋_GB2312" w:hint="eastAsia"/>
          <w:color w:val="000000"/>
          <w:sz w:val="32"/>
          <w:szCs w:val="32"/>
        </w:rPr>
        <w:t>减少</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万元，增长</w:t>
      </w:r>
      <w:r>
        <w:rPr>
          <w:rFonts w:ascii="仿宋_GB2312" w:eastAsia="仿宋_GB2312" w:cs="仿宋_GB2312"/>
          <w:color w:val="000000"/>
          <w:sz w:val="32"/>
          <w:szCs w:val="32"/>
        </w:rPr>
        <w:t>/</w:t>
      </w:r>
      <w:r>
        <w:rPr>
          <w:rFonts w:ascii="仿宋_GB2312" w:eastAsia="仿宋_GB2312" w:cs="仿宋_GB2312" w:hint="eastAsia"/>
          <w:color w:val="000000"/>
          <w:sz w:val="32"/>
          <w:szCs w:val="32"/>
        </w:rPr>
        <w:t>下降</w:t>
      </w:r>
      <w:r>
        <w:rPr>
          <w:rFonts w:ascii="仿宋_GB2312" w:eastAsia="仿宋_GB2312" w:cs="仿宋_GB2312"/>
          <w:color w:val="000000"/>
          <w:sz w:val="32"/>
          <w:szCs w:val="32"/>
        </w:rPr>
        <w:t>0%</w:t>
      </w:r>
      <w:r>
        <w:rPr>
          <w:rFonts w:ascii="仿宋_GB2312" w:eastAsia="仿宋_GB2312" w:cs="仿宋_GB2312" w:hint="eastAsia"/>
          <w:color w:val="000000"/>
          <w:sz w:val="32"/>
          <w:szCs w:val="32"/>
        </w:rPr>
        <w:t>。主要原因是……。</w:t>
      </w:r>
    </w:p>
    <w:p w:rsidR="00426195" w:rsidRDefault="00426195" w:rsidP="00F30A1F">
      <w:pPr>
        <w:spacing w:line="360" w:lineRule="auto"/>
        <w:ind w:firstLineChars="200" w:firstLine="31680"/>
        <w:rPr>
          <w:rFonts w:ascii="仿宋_GB2312" w:eastAsia="仿宋_GB2312"/>
          <w:b/>
          <w:bCs/>
          <w:color w:val="000000"/>
          <w:sz w:val="32"/>
          <w:szCs w:val="32"/>
        </w:rPr>
      </w:pPr>
      <w:r>
        <w:rPr>
          <w:rFonts w:ascii="仿宋_GB2312" w:eastAsia="仿宋_GB2312" w:cs="仿宋_GB2312" w:hint="eastAsia"/>
          <w:color w:val="000000"/>
          <w:sz w:val="32"/>
          <w:szCs w:val="32"/>
        </w:rPr>
        <w:t>其中：</w:t>
      </w:r>
      <w:r>
        <w:rPr>
          <w:rFonts w:ascii="仿宋_GB2312" w:eastAsia="仿宋_GB2312" w:cs="仿宋_GB2312" w:hint="eastAsia"/>
          <w:b/>
          <w:bCs/>
          <w:color w:val="000000"/>
          <w:sz w:val="32"/>
          <w:szCs w:val="32"/>
        </w:rPr>
        <w:t>公务用车购置支出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万元。全年按规定更新购置公务用车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辆，其中：轿车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万元，越野车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万元，载客汽车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万元，主要用于…。截至</w:t>
      </w:r>
      <w:r>
        <w:rPr>
          <w:rFonts w:ascii="仿宋_GB2312" w:eastAsia="仿宋_GB2312" w:cs="仿宋_GB2312"/>
          <w:color w:val="000000"/>
          <w:sz w:val="32"/>
          <w:szCs w:val="32"/>
        </w:rPr>
        <w:t>2018</w:t>
      </w:r>
      <w:r>
        <w:rPr>
          <w:rFonts w:ascii="仿宋_GB2312" w:eastAsia="仿宋_GB2312" w:cs="仿宋_GB2312" w:hint="eastAsia"/>
          <w:color w:val="000000"/>
          <w:sz w:val="32"/>
          <w:szCs w:val="32"/>
        </w:rPr>
        <w:t>年</w:t>
      </w:r>
      <w:r>
        <w:rPr>
          <w:rFonts w:ascii="仿宋_GB2312" w:eastAsia="仿宋_GB2312" w:cs="仿宋_GB2312"/>
          <w:color w:val="000000"/>
          <w:sz w:val="32"/>
          <w:szCs w:val="32"/>
        </w:rPr>
        <w:t>12</w:t>
      </w:r>
      <w:r>
        <w:rPr>
          <w:rFonts w:ascii="仿宋_GB2312" w:eastAsia="仿宋_GB2312" w:cs="仿宋_GB2312" w:hint="eastAsia"/>
          <w:color w:val="000000"/>
          <w:sz w:val="32"/>
          <w:szCs w:val="32"/>
        </w:rPr>
        <w:t>月底，单位共有公务用车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辆，其中：轿车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辆、越野车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辆、载客汽车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w:t>
      </w:r>
    </w:p>
    <w:p w:rsidR="00426195" w:rsidRDefault="00426195">
      <w:pPr>
        <w:spacing w:line="360" w:lineRule="auto"/>
        <w:ind w:firstLine="640"/>
        <w:rPr>
          <w:rFonts w:ascii="仿宋_GB2312" w:eastAsia="仿宋_GB2312"/>
          <w:color w:val="000000"/>
          <w:sz w:val="32"/>
          <w:szCs w:val="32"/>
        </w:rPr>
      </w:pPr>
      <w:r>
        <w:rPr>
          <w:rFonts w:ascii="仿宋_GB2312" w:eastAsia="仿宋_GB2312" w:cs="仿宋_GB2312" w:hint="eastAsia"/>
          <w:b/>
          <w:bCs/>
          <w:color w:val="000000"/>
          <w:sz w:val="32"/>
          <w:szCs w:val="32"/>
        </w:rPr>
        <w:t>公务用车运行维护费支出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万元。主要用于</w:t>
      </w:r>
      <w:r>
        <w:rPr>
          <w:rFonts w:ascii="仿宋_GB2312" w:eastAsia="仿宋_GB2312"/>
          <w:color w:val="000000"/>
          <w:sz w:val="32"/>
          <w:szCs w:val="32"/>
        </w:rPr>
        <w:t>…</w:t>
      </w:r>
      <w:r>
        <w:rPr>
          <w:rFonts w:ascii="仿宋_GB2312" w:eastAsia="仿宋_GB2312" w:cs="仿宋_GB2312" w:hint="eastAsia"/>
          <w:color w:val="000000"/>
          <w:sz w:val="32"/>
          <w:szCs w:val="32"/>
        </w:rPr>
        <w:t>（具体工作）等所需的公务用车燃料费、维修费、过路过桥费、保险费等支出。</w:t>
      </w:r>
    </w:p>
    <w:p w:rsidR="00426195" w:rsidRDefault="00426195">
      <w:pPr>
        <w:spacing w:line="600" w:lineRule="exact"/>
        <w:ind w:firstLine="640"/>
        <w:rPr>
          <w:rFonts w:ascii="仿宋_GB2312" w:eastAsia="仿宋_GB2312"/>
          <w:b/>
          <w:bCs/>
          <w:color w:val="000000"/>
          <w:sz w:val="32"/>
          <w:szCs w:val="32"/>
        </w:rPr>
      </w:pPr>
      <w:r>
        <w:rPr>
          <w:rFonts w:ascii="仿宋_GB2312" w:eastAsia="仿宋_GB2312" w:cs="仿宋_GB2312"/>
          <w:b/>
          <w:bCs/>
          <w:color w:val="000000"/>
          <w:sz w:val="32"/>
          <w:szCs w:val="32"/>
        </w:rPr>
        <w:t>3.</w:t>
      </w:r>
      <w:r>
        <w:rPr>
          <w:rFonts w:ascii="仿宋_GB2312" w:eastAsia="仿宋_GB2312" w:cs="仿宋_GB2312" w:hint="eastAsia"/>
          <w:b/>
          <w:bCs/>
          <w:color w:val="000000"/>
          <w:sz w:val="32"/>
          <w:szCs w:val="32"/>
        </w:rPr>
        <w:t>公务接待费支出</w:t>
      </w:r>
      <w:r>
        <w:rPr>
          <w:rFonts w:ascii="仿宋_GB2312" w:eastAsia="仿宋_GB2312" w:cs="仿宋_GB2312"/>
          <w:color w:val="000000"/>
          <w:sz w:val="32"/>
          <w:szCs w:val="32"/>
        </w:rPr>
        <w:t>0.49</w:t>
      </w:r>
      <w:r>
        <w:rPr>
          <w:rFonts w:ascii="仿宋_GB2312" w:eastAsia="仿宋_GB2312" w:cs="仿宋_GB2312" w:hint="eastAsia"/>
          <w:color w:val="000000"/>
          <w:sz w:val="32"/>
          <w:szCs w:val="32"/>
        </w:rPr>
        <w:t>万元，</w:t>
      </w:r>
      <w:r>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27.22%</w:t>
      </w:r>
      <w:r>
        <w:rPr>
          <w:rStyle w:val="Strong"/>
          <w:rFonts w:ascii="仿宋" w:eastAsia="仿宋" w:hAnsi="仿宋" w:cs="仿宋" w:hint="eastAsia"/>
          <w:b w:val="0"/>
          <w:bCs w:val="0"/>
          <w:color w:val="000000"/>
          <w:sz w:val="32"/>
          <w:szCs w:val="32"/>
        </w:rPr>
        <w:t>。</w:t>
      </w:r>
      <w:r>
        <w:rPr>
          <w:rFonts w:ascii="仿宋_GB2312" w:eastAsia="仿宋_GB2312" w:cs="仿宋_GB2312" w:hint="eastAsia"/>
          <w:color w:val="000000"/>
          <w:sz w:val="32"/>
          <w:szCs w:val="32"/>
        </w:rPr>
        <w:t>公务接待费支出决算比</w:t>
      </w:r>
      <w:r>
        <w:rPr>
          <w:rFonts w:ascii="仿宋_GB2312" w:eastAsia="仿宋_GB2312" w:cs="仿宋_GB2312"/>
          <w:color w:val="000000"/>
          <w:sz w:val="32"/>
          <w:szCs w:val="32"/>
        </w:rPr>
        <w:t>2017</w:t>
      </w:r>
      <w:r>
        <w:rPr>
          <w:rFonts w:ascii="仿宋_GB2312" w:eastAsia="仿宋_GB2312" w:cs="仿宋_GB2312" w:hint="eastAsia"/>
          <w:color w:val="000000"/>
          <w:sz w:val="32"/>
          <w:szCs w:val="32"/>
        </w:rPr>
        <w:t>年减少</w:t>
      </w:r>
      <w:r>
        <w:rPr>
          <w:rFonts w:ascii="仿宋_GB2312" w:eastAsia="仿宋_GB2312" w:cs="仿宋_GB2312"/>
          <w:color w:val="000000"/>
          <w:sz w:val="32"/>
          <w:szCs w:val="32"/>
        </w:rPr>
        <w:t>0.73</w:t>
      </w:r>
      <w:r>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59.88%</w:t>
      </w:r>
      <w:r>
        <w:rPr>
          <w:rFonts w:ascii="仿宋_GB2312" w:eastAsia="仿宋_GB2312" w:cs="仿宋_GB2312" w:hint="eastAsia"/>
          <w:color w:val="000000"/>
          <w:sz w:val="32"/>
          <w:szCs w:val="32"/>
        </w:rPr>
        <w:t>。主要原因是公务接待批次和人数同比上年都有所减少。</w:t>
      </w:r>
    </w:p>
    <w:p w:rsidR="00426195" w:rsidRDefault="00426195" w:rsidP="00F30A1F">
      <w:pPr>
        <w:spacing w:line="360" w:lineRule="auto"/>
        <w:ind w:firstLineChars="200" w:firstLine="31680"/>
        <w:rPr>
          <w:rFonts w:ascii="仿宋_GB2312" w:eastAsia="仿宋_GB2312"/>
          <w:color w:val="000000"/>
          <w:sz w:val="32"/>
          <w:szCs w:val="32"/>
        </w:rPr>
      </w:pPr>
      <w:r>
        <w:rPr>
          <w:rFonts w:ascii="仿宋_GB2312" w:eastAsia="仿宋_GB2312" w:cs="仿宋_GB2312" w:hint="eastAsia"/>
          <w:color w:val="000000"/>
          <w:sz w:val="32"/>
          <w:szCs w:val="32"/>
        </w:rPr>
        <w:t>主要用于执行公务、开展业务活动开支的交通费、住宿费、用餐费等。国内公务接待</w:t>
      </w:r>
      <w:r>
        <w:rPr>
          <w:rFonts w:ascii="仿宋_GB2312" w:eastAsia="仿宋_GB2312" w:cs="仿宋_GB2312"/>
          <w:color w:val="000000"/>
          <w:sz w:val="32"/>
          <w:szCs w:val="32"/>
        </w:rPr>
        <w:t>4</w:t>
      </w:r>
      <w:r>
        <w:rPr>
          <w:rFonts w:ascii="仿宋_GB2312" w:eastAsia="仿宋_GB2312" w:cs="仿宋_GB2312" w:hint="eastAsia"/>
          <w:color w:val="000000"/>
          <w:sz w:val="32"/>
          <w:szCs w:val="32"/>
        </w:rPr>
        <w:t>批次，</w:t>
      </w:r>
      <w:r>
        <w:rPr>
          <w:rFonts w:ascii="仿宋_GB2312" w:eastAsia="仿宋_GB2312" w:cs="仿宋_GB2312"/>
          <w:color w:val="000000"/>
          <w:sz w:val="32"/>
          <w:szCs w:val="32"/>
        </w:rPr>
        <w:t>28</w:t>
      </w:r>
      <w:r>
        <w:rPr>
          <w:rFonts w:ascii="仿宋_GB2312" w:eastAsia="仿宋_GB2312" w:cs="仿宋_GB2312" w:hint="eastAsia"/>
          <w:color w:val="000000"/>
          <w:sz w:val="32"/>
          <w:szCs w:val="32"/>
        </w:rPr>
        <w:t>人次（不包括陪同人员），共计支出</w:t>
      </w:r>
      <w:r>
        <w:rPr>
          <w:rFonts w:ascii="仿宋_GB2312" w:eastAsia="仿宋_GB2312" w:cs="仿宋_GB2312"/>
          <w:color w:val="000000"/>
          <w:sz w:val="32"/>
          <w:szCs w:val="32"/>
        </w:rPr>
        <w:t>0.49</w:t>
      </w:r>
      <w:r>
        <w:rPr>
          <w:rFonts w:ascii="仿宋_GB2312" w:eastAsia="仿宋_GB2312" w:cs="仿宋_GB2312" w:hint="eastAsia"/>
          <w:color w:val="000000"/>
          <w:sz w:val="32"/>
          <w:szCs w:val="32"/>
        </w:rPr>
        <w:t>万元，具体内容包括：用餐费</w:t>
      </w:r>
      <w:r>
        <w:rPr>
          <w:rFonts w:ascii="仿宋_GB2312" w:eastAsia="仿宋_GB2312" w:cs="仿宋_GB2312"/>
          <w:color w:val="000000"/>
          <w:sz w:val="32"/>
          <w:szCs w:val="32"/>
        </w:rPr>
        <w:t>0.49</w:t>
      </w:r>
      <w:r>
        <w:rPr>
          <w:rFonts w:ascii="仿宋_GB2312" w:eastAsia="仿宋_GB2312" w:cs="仿宋_GB2312" w:hint="eastAsia"/>
          <w:color w:val="000000"/>
          <w:sz w:val="32"/>
          <w:szCs w:val="32"/>
        </w:rPr>
        <w:t>万元（接待具体项目、金额）。其中：</w:t>
      </w:r>
    </w:p>
    <w:p w:rsidR="00426195" w:rsidRDefault="00426195" w:rsidP="00F30A1F">
      <w:pPr>
        <w:spacing w:line="360" w:lineRule="auto"/>
        <w:ind w:firstLineChars="200" w:firstLine="31680"/>
        <w:rPr>
          <w:rFonts w:ascii="仿宋_GB2312" w:eastAsia="仿宋_GB2312"/>
          <w:color w:val="000000"/>
          <w:sz w:val="32"/>
          <w:szCs w:val="32"/>
        </w:rPr>
      </w:pPr>
      <w:r>
        <w:rPr>
          <w:rFonts w:ascii="仿宋" w:eastAsia="仿宋" w:hAnsi="仿宋" w:cs="仿宋" w:hint="eastAsia"/>
          <w:b/>
          <w:bCs/>
          <w:color w:val="000000"/>
          <w:sz w:val="32"/>
          <w:szCs w:val="32"/>
        </w:rPr>
        <w:t>外事接待支出</w:t>
      </w:r>
      <w:r>
        <w:rPr>
          <w:rFonts w:ascii="仿宋" w:eastAsia="仿宋" w:hAnsi="仿宋" w:cs="仿宋"/>
          <w:color w:val="000000"/>
          <w:sz w:val="32"/>
          <w:szCs w:val="32"/>
        </w:rPr>
        <w:t>0</w:t>
      </w:r>
      <w:r>
        <w:rPr>
          <w:rFonts w:ascii="仿宋_GB2312" w:eastAsia="仿宋_GB2312" w:cs="仿宋_GB2312" w:hint="eastAsia"/>
          <w:color w:val="000000"/>
          <w:sz w:val="32"/>
          <w:szCs w:val="32"/>
        </w:rPr>
        <w:t>万元，外事接待</w:t>
      </w:r>
      <w:r>
        <w:rPr>
          <w:rFonts w:ascii="仿宋_GB2312" w:eastAsia="仿宋_GB2312" w:cs="仿宋_GB2312"/>
          <w:color w:val="000000"/>
          <w:sz w:val="32"/>
          <w:szCs w:val="32"/>
        </w:rPr>
        <w:t>0</w:t>
      </w:r>
      <w:r>
        <w:rPr>
          <w:rFonts w:ascii="仿宋_GB2312" w:eastAsia="仿宋_GB2312" w:cs="仿宋_GB2312" w:hint="eastAsia"/>
          <w:color w:val="000000"/>
          <w:sz w:val="32"/>
          <w:szCs w:val="32"/>
        </w:rPr>
        <w:t>批次，</w:t>
      </w:r>
      <w:r>
        <w:rPr>
          <w:rFonts w:ascii="仿宋_GB2312" w:eastAsia="仿宋_GB2312" w:cs="仿宋_GB2312"/>
          <w:color w:val="000000"/>
          <w:sz w:val="32"/>
          <w:szCs w:val="32"/>
        </w:rPr>
        <w:t>0</w:t>
      </w:r>
      <w:r>
        <w:rPr>
          <w:rFonts w:ascii="仿宋_GB2312" w:eastAsia="仿宋_GB2312" w:cs="仿宋_GB2312" w:hint="eastAsia"/>
          <w:color w:val="000000"/>
          <w:sz w:val="32"/>
          <w:szCs w:val="32"/>
        </w:rPr>
        <w:t>人，共计支出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万元，主要用于接待</w:t>
      </w:r>
      <w:r>
        <w:rPr>
          <w:rFonts w:ascii="仿宋_GB2312" w:eastAsia="仿宋_GB2312"/>
          <w:color w:val="000000"/>
          <w:sz w:val="32"/>
          <w:szCs w:val="32"/>
        </w:rPr>
        <w:t>…</w:t>
      </w:r>
      <w:r>
        <w:rPr>
          <w:rFonts w:ascii="仿宋_GB2312" w:eastAsia="仿宋_GB2312" w:cs="仿宋_GB2312" w:hint="eastAsia"/>
          <w:color w:val="000000"/>
          <w:sz w:val="32"/>
          <w:szCs w:val="32"/>
        </w:rPr>
        <w:t>（具体项目）。主要用于……</w:t>
      </w:r>
    </w:p>
    <w:p w:rsidR="00426195" w:rsidRDefault="00426195">
      <w:pPr>
        <w:spacing w:line="360" w:lineRule="auto"/>
        <w:ind w:firstLine="640"/>
        <w:rPr>
          <w:rFonts w:ascii="仿宋_GB2312" w:eastAsia="仿宋_GB2312"/>
          <w:color w:val="000000"/>
          <w:sz w:val="32"/>
          <w:szCs w:val="32"/>
        </w:rPr>
      </w:pPr>
      <w:r>
        <w:rPr>
          <w:rFonts w:ascii="仿宋" w:eastAsia="仿宋" w:hAnsi="仿宋" w:cs="仿宋" w:hint="eastAsia"/>
          <w:b/>
          <w:bCs/>
          <w:color w:val="000000"/>
          <w:sz w:val="32"/>
          <w:szCs w:val="32"/>
        </w:rPr>
        <w:t>其他国内公务接待支出</w:t>
      </w:r>
      <w:r>
        <w:rPr>
          <w:rFonts w:ascii="仿宋" w:eastAsia="仿宋" w:hAnsi="仿宋" w:cs="仿宋"/>
          <w:color w:val="000000"/>
          <w:sz w:val="32"/>
          <w:szCs w:val="32"/>
        </w:rPr>
        <w:t>0</w:t>
      </w:r>
      <w:r>
        <w:rPr>
          <w:rFonts w:ascii="仿宋_GB2312" w:eastAsia="仿宋_GB2312" w:cs="仿宋_GB2312" w:hint="eastAsia"/>
          <w:color w:val="000000"/>
          <w:sz w:val="32"/>
          <w:szCs w:val="32"/>
        </w:rPr>
        <w:t>万元，主要用于……</w:t>
      </w:r>
    </w:p>
    <w:p w:rsidR="00426195" w:rsidRDefault="00426195">
      <w:pPr>
        <w:spacing w:line="360" w:lineRule="auto"/>
        <w:ind w:firstLine="640"/>
        <w:outlineLvl w:val="1"/>
        <w:rPr>
          <w:rFonts w:ascii="黑体" w:eastAsia="黑体"/>
          <w:color w:val="000000"/>
          <w:sz w:val="32"/>
          <w:szCs w:val="32"/>
        </w:rPr>
      </w:pPr>
      <w:bookmarkStart w:id="46" w:name="_Toc15396610"/>
      <w:bookmarkStart w:id="47" w:name="_Toc15377218"/>
    </w:p>
    <w:p w:rsidR="00426195" w:rsidRDefault="00426195">
      <w:pPr>
        <w:spacing w:line="360" w:lineRule="auto"/>
        <w:ind w:firstLine="640"/>
        <w:outlineLvl w:val="1"/>
        <w:rPr>
          <w:rStyle w:val="Heading2Char"/>
          <w:rFonts w:ascii="黑体" w:eastAsia="黑体" w:hAnsi="黑体" w:cs="Times New Roman"/>
        </w:rPr>
      </w:pPr>
      <w:r>
        <w:rPr>
          <w:rFonts w:ascii="黑体" w:eastAsia="黑体" w:cs="黑体" w:hint="eastAsia"/>
          <w:color w:val="000000"/>
          <w:sz w:val="32"/>
          <w:szCs w:val="32"/>
        </w:rPr>
        <w:t>八、</w:t>
      </w:r>
      <w:r>
        <w:rPr>
          <w:rStyle w:val="Heading2Char"/>
          <w:rFonts w:ascii="黑体" w:eastAsia="黑体" w:hAnsi="黑体" w:cs="黑体" w:hint="eastAsia"/>
          <w:b w:val="0"/>
          <w:bCs w:val="0"/>
        </w:rPr>
        <w:t>政府性基金预算支出决算情况说明</w:t>
      </w:r>
      <w:bookmarkEnd w:id="46"/>
      <w:bookmarkEnd w:id="47"/>
    </w:p>
    <w:p w:rsidR="00426195" w:rsidRDefault="00426195">
      <w:pPr>
        <w:spacing w:line="360" w:lineRule="auto"/>
        <w:ind w:firstLine="640"/>
        <w:rPr>
          <w:rFonts w:ascii="仿宋_GB2312" w:eastAsia="仿宋_GB2312"/>
          <w:color w:val="000000"/>
          <w:sz w:val="32"/>
          <w:szCs w:val="32"/>
        </w:rPr>
      </w:pPr>
      <w:r>
        <w:rPr>
          <w:rFonts w:ascii="仿宋_GB2312" w:eastAsia="仿宋_GB2312" w:cs="仿宋_GB2312"/>
          <w:color w:val="000000"/>
          <w:sz w:val="32"/>
          <w:szCs w:val="32"/>
        </w:rPr>
        <w:t>2018</w:t>
      </w:r>
      <w:r>
        <w:rPr>
          <w:rFonts w:ascii="仿宋_GB2312" w:eastAsia="仿宋_GB2312" w:cs="仿宋_GB2312" w:hint="eastAsia"/>
          <w:color w:val="000000"/>
          <w:sz w:val="32"/>
          <w:szCs w:val="32"/>
        </w:rPr>
        <w:t>年政府性基金预算拨款支出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w:t>
      </w:r>
    </w:p>
    <w:p w:rsidR="00426195" w:rsidRDefault="00426195">
      <w:pPr>
        <w:spacing w:line="360" w:lineRule="auto"/>
        <w:ind w:firstLine="640"/>
        <w:rPr>
          <w:rFonts w:ascii="仿宋_GB2312" w:eastAsia="仿宋_GB2312"/>
          <w:color w:val="000000"/>
          <w:sz w:val="32"/>
          <w:szCs w:val="32"/>
        </w:rPr>
      </w:pPr>
    </w:p>
    <w:p w:rsidR="00426195" w:rsidRDefault="00426195">
      <w:pPr>
        <w:numPr>
          <w:ilvl w:val="0"/>
          <w:numId w:val="2"/>
        </w:numPr>
        <w:spacing w:line="360" w:lineRule="auto"/>
        <w:ind w:firstLine="640"/>
        <w:outlineLvl w:val="1"/>
        <w:rPr>
          <w:rStyle w:val="Heading2Char"/>
          <w:rFonts w:ascii="黑体" w:eastAsia="黑体" w:hAnsi="黑体" w:cs="Times New Roman"/>
          <w:b w:val="0"/>
          <w:bCs w:val="0"/>
        </w:rPr>
      </w:pPr>
      <w:bookmarkStart w:id="48" w:name="_Toc15377219"/>
      <w:bookmarkStart w:id="49" w:name="_Toc15396611"/>
      <w:r>
        <w:rPr>
          <w:rStyle w:val="Heading2Char"/>
          <w:rFonts w:ascii="黑体" w:eastAsia="黑体" w:hAnsi="黑体" w:cs="黑体" w:hint="eastAsia"/>
          <w:b w:val="0"/>
          <w:bCs w:val="0"/>
        </w:rPr>
        <w:t>国有资本经营预算支出决算情况说明</w:t>
      </w:r>
      <w:bookmarkEnd w:id="48"/>
      <w:bookmarkEnd w:id="49"/>
    </w:p>
    <w:p w:rsidR="00426195" w:rsidRDefault="00426195">
      <w:pPr>
        <w:spacing w:line="360" w:lineRule="auto"/>
        <w:ind w:firstLine="640"/>
        <w:rPr>
          <w:rFonts w:ascii="仿宋_GB2312" w:eastAsia="仿宋_GB2312"/>
          <w:color w:val="000000"/>
          <w:sz w:val="32"/>
          <w:szCs w:val="32"/>
        </w:rPr>
      </w:pPr>
      <w:r>
        <w:rPr>
          <w:rFonts w:ascii="仿宋_GB2312" w:eastAsia="仿宋_GB2312" w:cs="仿宋_GB2312"/>
          <w:color w:val="000000"/>
          <w:sz w:val="32"/>
          <w:szCs w:val="32"/>
        </w:rPr>
        <w:t>2018</w:t>
      </w:r>
      <w:r>
        <w:rPr>
          <w:rFonts w:ascii="仿宋_GB2312" w:eastAsia="仿宋_GB2312" w:cs="仿宋_GB2312" w:hint="eastAsia"/>
          <w:color w:val="000000"/>
          <w:sz w:val="32"/>
          <w:szCs w:val="32"/>
        </w:rPr>
        <w:t>年国有资本经营预算拨款支出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w:t>
      </w:r>
    </w:p>
    <w:p w:rsidR="00426195" w:rsidRDefault="00426195">
      <w:pPr>
        <w:spacing w:line="360" w:lineRule="auto"/>
        <w:ind w:firstLine="640"/>
        <w:rPr>
          <w:rFonts w:ascii="仿宋_GB2312" w:eastAsia="仿宋_GB2312"/>
          <w:color w:val="000000"/>
          <w:sz w:val="32"/>
          <w:szCs w:val="32"/>
        </w:rPr>
      </w:pPr>
    </w:p>
    <w:p w:rsidR="00426195" w:rsidRDefault="00426195">
      <w:pPr>
        <w:pStyle w:val="ListParagraph"/>
        <w:numPr>
          <w:ilvl w:val="0"/>
          <w:numId w:val="3"/>
        </w:numPr>
        <w:spacing w:line="360" w:lineRule="auto"/>
        <w:ind w:firstLineChars="0"/>
        <w:rPr>
          <w:rStyle w:val="Heading2Char"/>
          <w:rFonts w:ascii="黑体" w:eastAsia="黑体" w:hAnsi="黑体" w:cs="Times New Roman"/>
          <w:b w:val="0"/>
          <w:bCs w:val="0"/>
        </w:rPr>
      </w:pPr>
      <w:r>
        <w:rPr>
          <w:rStyle w:val="Heading2Char"/>
          <w:rFonts w:ascii="黑体" w:eastAsia="黑体" w:hAnsi="黑体" w:cs="黑体" w:hint="eastAsia"/>
          <w:b w:val="0"/>
          <w:bCs w:val="0"/>
        </w:rPr>
        <w:t>预算绩效情况说明</w:t>
      </w:r>
    </w:p>
    <w:p w:rsidR="00426195" w:rsidRDefault="00426195" w:rsidP="00F30A1F">
      <w:pPr>
        <w:numPr>
          <w:ilvl w:val="0"/>
          <w:numId w:val="4"/>
        </w:numPr>
        <w:spacing w:line="360" w:lineRule="auto"/>
        <w:ind w:firstLineChars="200" w:firstLine="31680"/>
        <w:rPr>
          <w:rFonts w:ascii="仿宋" w:eastAsia="仿宋" w:hAnsi="仿宋"/>
          <w:b/>
          <w:bCs/>
          <w:sz w:val="32"/>
          <w:szCs w:val="32"/>
        </w:rPr>
      </w:pPr>
      <w:r>
        <w:rPr>
          <w:rFonts w:ascii="仿宋" w:eastAsia="仿宋" w:hAnsi="仿宋" w:cs="仿宋" w:hint="eastAsia"/>
          <w:b/>
          <w:bCs/>
          <w:sz w:val="32"/>
          <w:szCs w:val="32"/>
        </w:rPr>
        <w:t>预算绩效管理工作开展情况。</w:t>
      </w:r>
    </w:p>
    <w:p w:rsidR="00426195" w:rsidRDefault="00426195" w:rsidP="00F30A1F">
      <w:pPr>
        <w:spacing w:line="360" w:lineRule="auto"/>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个项目开展了绩效目标完成情况梳理填报。</w:t>
      </w:r>
    </w:p>
    <w:p w:rsidR="00426195" w:rsidRDefault="00426195" w:rsidP="00F30A1F">
      <w:pPr>
        <w:widowControl/>
        <w:spacing w:line="600" w:lineRule="exact"/>
        <w:ind w:firstLineChars="200" w:firstLine="31680"/>
        <w:jc w:val="left"/>
        <w:rPr>
          <w:rFonts w:ascii="仿宋_GB2312" w:eastAsia="仿宋_GB2312" w:hAnsi="Calibri"/>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年部门整体支出开展绩效自评，从评价情况来看</w:t>
      </w:r>
      <w:r>
        <w:rPr>
          <w:rFonts w:ascii="仿宋_GB2312" w:eastAsia="仿宋_GB2312" w:cs="仿宋_GB2312" w:hint="eastAsia"/>
          <w:sz w:val="32"/>
          <w:szCs w:val="32"/>
        </w:rPr>
        <w:t>我局</w:t>
      </w:r>
      <w:r>
        <w:rPr>
          <w:rFonts w:ascii="仿宋_GB2312" w:eastAsia="仿宋_GB2312" w:hAnsi="Calibri" w:cs="仿宋_GB2312" w:hint="eastAsia"/>
          <w:sz w:val="32"/>
          <w:szCs w:val="32"/>
        </w:rPr>
        <w:t>继续确保</w:t>
      </w:r>
      <w:r>
        <w:rPr>
          <w:rFonts w:ascii="仿宋_GB2312" w:eastAsia="仿宋_GB2312" w:cs="仿宋_GB2312" w:hint="eastAsia"/>
          <w:sz w:val="32"/>
          <w:szCs w:val="32"/>
        </w:rPr>
        <w:t>各项社会保险待遇的按时足额发放和支付</w:t>
      </w:r>
      <w:r>
        <w:rPr>
          <w:rFonts w:ascii="仿宋_GB2312" w:eastAsia="仿宋_GB2312" w:hAnsi="Calibri" w:cs="仿宋_GB2312" w:hint="eastAsia"/>
          <w:sz w:val="32"/>
          <w:szCs w:val="32"/>
        </w:rPr>
        <w:t>，调整增加退休人员基本养老金。</w:t>
      </w:r>
      <w:r>
        <w:rPr>
          <w:rFonts w:ascii="仿宋_GB2312" w:eastAsia="仿宋_GB2312" w:cs="仿宋_GB2312" w:hint="eastAsia"/>
          <w:sz w:val="32"/>
          <w:szCs w:val="32"/>
        </w:rPr>
        <w:t>全面完成年初预算绩效目标及省级下达的目标任务。</w:t>
      </w:r>
    </w:p>
    <w:p w:rsidR="00426195" w:rsidRDefault="00426195" w:rsidP="00F30A1F">
      <w:pPr>
        <w:spacing w:line="360" w:lineRule="auto"/>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本部门还自行组织了</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个项目绩效评价，从评价情况来看全面完成了年初预算绩效目标，</w:t>
      </w:r>
      <w:r>
        <w:rPr>
          <w:rFonts w:ascii="仿宋_GB2312" w:eastAsia="仿宋_GB2312" w:cs="仿宋_GB2312" w:hint="eastAsia"/>
          <w:sz w:val="32"/>
          <w:szCs w:val="32"/>
        </w:rPr>
        <w:t>公众满意度达到满意。</w:t>
      </w:r>
    </w:p>
    <w:p w:rsidR="00426195" w:rsidRDefault="00426195" w:rsidP="00F30A1F">
      <w:pPr>
        <w:numPr>
          <w:ilvl w:val="0"/>
          <w:numId w:val="4"/>
        </w:numPr>
        <w:spacing w:line="360" w:lineRule="auto"/>
        <w:ind w:firstLineChars="200" w:firstLine="31680"/>
        <w:rPr>
          <w:rFonts w:ascii="仿宋_GB2312" w:eastAsia="仿宋_GB2312" w:hAnsi="仿宋_GB2312"/>
          <w:sz w:val="32"/>
          <w:szCs w:val="32"/>
        </w:rPr>
      </w:pPr>
      <w:r>
        <w:rPr>
          <w:rFonts w:ascii="仿宋" w:eastAsia="仿宋" w:hAnsi="仿宋" w:cs="仿宋" w:hint="eastAsia"/>
          <w:b/>
          <w:bCs/>
          <w:sz w:val="32"/>
          <w:szCs w:val="32"/>
        </w:rPr>
        <w:t>项目绩效目标完成情况。</w:t>
      </w:r>
      <w:r>
        <w:rPr>
          <w:rFonts w:ascii="楷体_GB2312" w:eastAsia="楷体_GB2312" w:hAnsi="楷体_GB2312"/>
          <w:b/>
          <w:bCs/>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年度部门决算中反映“助征员费用”“业务运行费”等</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个项目绩效目标实际完成情况。（本单位部门项目绩效目标个数在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个以上的，选取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个项目进行公开，目标个数在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个以下的，全部进行公开，公开内容包括完成情况综述和完成情况表）。</w:t>
      </w:r>
    </w:p>
    <w:p w:rsidR="00426195" w:rsidRDefault="00426195" w:rsidP="00F30A1F">
      <w:pPr>
        <w:numPr>
          <w:ilvl w:val="0"/>
          <w:numId w:val="5"/>
        </w:numPr>
        <w:spacing w:line="360" w:lineRule="auto"/>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助征员费用项目绩效目标完成情况综述。项目全年预算数</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。通过项目实施，完成了各项</w:t>
      </w:r>
      <w:r>
        <w:rPr>
          <w:rFonts w:ascii="仿宋_GB2312" w:eastAsia="仿宋_GB2312" w:cs="仿宋_GB2312" w:hint="eastAsia"/>
          <w:sz w:val="32"/>
          <w:szCs w:val="32"/>
        </w:rPr>
        <w:t>社会保险征缴任务。</w:t>
      </w:r>
      <w:r>
        <w:rPr>
          <w:rFonts w:ascii="仿宋_GB2312" w:eastAsia="仿宋_GB2312" w:hAnsi="仿宋_GB2312" w:cs="仿宋_GB2312" w:hint="eastAsia"/>
          <w:sz w:val="32"/>
          <w:szCs w:val="32"/>
        </w:rPr>
        <w:t>发现的主要问题：</w:t>
      </w:r>
      <w:r>
        <w:rPr>
          <w:rFonts w:ascii="仿宋_GB2312" w:eastAsia="仿宋_GB2312" w:hAnsi="Calibri" w:cs="仿宋_GB2312" w:hint="eastAsia"/>
          <w:sz w:val="32"/>
          <w:szCs w:val="32"/>
        </w:rPr>
        <w:t>绩效目标中指标设定不够明确</w:t>
      </w:r>
      <w:r>
        <w:rPr>
          <w:rFonts w:ascii="仿宋_GB2312" w:eastAsia="仿宋_GB2312" w:hAnsi="仿宋_GB2312" w:cs="仿宋_GB2312" w:hint="eastAsia"/>
          <w:sz w:val="32"/>
          <w:szCs w:val="32"/>
        </w:rPr>
        <w:t>。下一步改进措施：进一步明确绩效指标，</w:t>
      </w:r>
      <w:r>
        <w:rPr>
          <w:rFonts w:ascii="仿宋_GB2312" w:eastAsia="仿宋_GB2312" w:hAnsi="Calibri" w:cs="仿宋_GB2312" w:hint="eastAsia"/>
          <w:sz w:val="32"/>
          <w:szCs w:val="32"/>
        </w:rPr>
        <w:t>强化日常监管，确保资金使用效益。</w:t>
      </w:r>
    </w:p>
    <w:p w:rsidR="00426195" w:rsidRDefault="00426195" w:rsidP="00F30A1F">
      <w:pPr>
        <w:numPr>
          <w:ilvl w:val="0"/>
          <w:numId w:val="5"/>
        </w:numPr>
        <w:spacing w:line="360" w:lineRule="auto"/>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业务运行费项目绩效目标完成情况综述。项目全年预算数</w:t>
      </w:r>
      <w:r>
        <w:rPr>
          <w:rFonts w:ascii="仿宋_GB2312" w:eastAsia="仿宋_GB2312" w:hAnsi="仿宋_GB2312" w:cs="仿宋_GB2312"/>
          <w:sz w:val="32"/>
          <w:szCs w:val="32"/>
        </w:rPr>
        <w:t>22.5</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22.5</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。通过项目实施，保障了</w:t>
      </w:r>
      <w:r>
        <w:rPr>
          <w:rFonts w:ascii="仿宋_GB2312" w:eastAsia="仿宋_GB2312" w:cs="仿宋_GB2312" w:hint="eastAsia"/>
          <w:sz w:val="32"/>
          <w:szCs w:val="32"/>
        </w:rPr>
        <w:t>全市基本养老金按时足额发放，及时支付各项社会保险待遇。</w:t>
      </w:r>
      <w:r>
        <w:rPr>
          <w:rFonts w:ascii="仿宋_GB2312" w:eastAsia="仿宋_GB2312" w:hAnsi="仿宋_GB2312" w:cs="仿宋_GB2312" w:hint="eastAsia"/>
          <w:sz w:val="32"/>
          <w:szCs w:val="32"/>
        </w:rPr>
        <w:t>发现的主要问题：</w:t>
      </w:r>
      <w:r>
        <w:rPr>
          <w:rFonts w:ascii="仿宋_GB2312" w:eastAsia="仿宋_GB2312" w:hAnsi="Calibri" w:cs="仿宋_GB2312" w:hint="eastAsia"/>
          <w:sz w:val="32"/>
          <w:szCs w:val="32"/>
        </w:rPr>
        <w:t>绩效目标中指标设定不够明确。</w:t>
      </w:r>
      <w:r>
        <w:rPr>
          <w:rFonts w:ascii="仿宋_GB2312" w:eastAsia="仿宋_GB2312" w:hAnsi="仿宋_GB2312" w:cs="仿宋_GB2312" w:hint="eastAsia"/>
          <w:sz w:val="32"/>
          <w:szCs w:val="32"/>
        </w:rPr>
        <w:t>下一步改进措施：进一步明确绩效指标，</w:t>
      </w:r>
      <w:r>
        <w:rPr>
          <w:rFonts w:ascii="仿宋_GB2312" w:eastAsia="仿宋_GB2312" w:hAnsi="Calibri" w:cs="仿宋_GB2312" w:hint="eastAsia"/>
          <w:sz w:val="32"/>
          <w:szCs w:val="32"/>
        </w:rPr>
        <w:t>强化日常监管，确保资金使用效益。</w:t>
      </w:r>
    </w:p>
    <w:p w:rsidR="00426195" w:rsidRDefault="00426195">
      <w:pPr>
        <w:tabs>
          <w:tab w:val="left" w:pos="312"/>
        </w:tabs>
        <w:spacing w:line="360" w:lineRule="auto"/>
        <w:rPr>
          <w:rFonts w:ascii="仿宋_GB2312" w:eastAsia="仿宋_GB2312" w:hAnsi="Calibri"/>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426195">
        <w:trPr>
          <w:trHeight w:val="1034"/>
        </w:trPr>
        <w:tc>
          <w:tcPr>
            <w:tcW w:w="9960" w:type="dxa"/>
            <w:gridSpan w:val="6"/>
            <w:tcMar>
              <w:top w:w="15" w:type="dxa"/>
              <w:left w:w="15" w:type="dxa"/>
              <w:bottom w:w="0" w:type="dxa"/>
              <w:right w:w="15" w:type="dxa"/>
            </w:tcMar>
            <w:vAlign w:val="center"/>
          </w:tcPr>
          <w:p w:rsidR="00426195" w:rsidRDefault="00426195" w:rsidP="00426195">
            <w:pPr>
              <w:pStyle w:val="ListParagraph"/>
              <w:widowControl/>
              <w:ind w:leftChars="1310" w:left="31680" w:hangingChars="395" w:firstLine="31680"/>
              <w:textAlignment w:val="center"/>
              <w:rPr>
                <w:rFonts w:ascii="黑体" w:eastAsia="黑体" w:hAnsi="黑体"/>
                <w:color w:val="000000"/>
                <w:kern w:val="0"/>
                <w:sz w:val="36"/>
                <w:szCs w:val="36"/>
              </w:rPr>
            </w:pPr>
          </w:p>
          <w:p w:rsidR="00426195" w:rsidRDefault="00426195" w:rsidP="00426195">
            <w:pPr>
              <w:pStyle w:val="ListParagraph"/>
              <w:widowControl/>
              <w:ind w:leftChars="1310" w:left="31680" w:hangingChars="395" w:firstLine="31680"/>
              <w:textAlignment w:val="center"/>
              <w:rPr>
                <w:rFonts w:ascii="宋体"/>
                <w:color w:val="000000"/>
                <w:sz w:val="36"/>
                <w:szCs w:val="36"/>
              </w:rPr>
            </w:pPr>
            <w:r>
              <w:rPr>
                <w:rFonts w:ascii="黑体" w:eastAsia="黑体" w:hAnsi="黑体" w:cs="黑体" w:hint="eastAsia"/>
                <w:color w:val="000000"/>
                <w:kern w:val="0"/>
                <w:sz w:val="36"/>
                <w:szCs w:val="36"/>
              </w:rPr>
              <w:t>项目支出绩效目标完成情况表</w:t>
            </w:r>
            <w:r>
              <w:rPr>
                <w:rFonts w:ascii="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42619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助征员费用</w:t>
            </w:r>
          </w:p>
        </w:tc>
      </w:tr>
      <w:tr w:rsidR="0042619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攀枝花市社会保险管理局</w:t>
            </w:r>
          </w:p>
        </w:tc>
      </w:tr>
      <w:tr w:rsidR="0042619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40</w:t>
            </w:r>
            <w:r>
              <w:rPr>
                <w:rFonts w:ascii="宋体" w:hAnsi="宋体"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40</w:t>
            </w:r>
            <w:r>
              <w:rPr>
                <w:rFonts w:ascii="宋体" w:hAnsi="宋体" w:cs="宋体" w:hint="eastAsia"/>
                <w:color w:val="000000"/>
                <w:sz w:val="24"/>
                <w:szCs w:val="24"/>
              </w:rPr>
              <w:t>万元</w:t>
            </w:r>
          </w:p>
        </w:tc>
      </w:tr>
      <w:tr w:rsidR="0042619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40</w:t>
            </w:r>
            <w:r>
              <w:rPr>
                <w:rFonts w:ascii="宋体" w:hAnsi="宋体"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40</w:t>
            </w:r>
            <w:r>
              <w:rPr>
                <w:rFonts w:ascii="宋体" w:hAnsi="宋体" w:cs="宋体" w:hint="eastAsia"/>
                <w:color w:val="000000"/>
                <w:sz w:val="24"/>
                <w:szCs w:val="24"/>
              </w:rPr>
              <w:t>万元</w:t>
            </w:r>
          </w:p>
        </w:tc>
      </w:tr>
      <w:tr w:rsidR="0042619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jc w:val="center"/>
              <w:rPr>
                <w:rFonts w:ascii="宋体" w:cs="宋体"/>
                <w:color w:val="000000"/>
                <w:sz w:val="24"/>
                <w:szCs w:val="24"/>
              </w:rPr>
            </w:pPr>
            <w:r>
              <w:rPr>
                <w:rFonts w:ascii="宋体" w:cs="宋体"/>
                <w:color w:val="000000"/>
                <w:sz w:val="24"/>
                <w:szCs w:val="24"/>
              </w:rPr>
              <w:t>0</w:t>
            </w:r>
          </w:p>
        </w:tc>
      </w:tr>
      <w:tr w:rsidR="0042619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426195">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完成全市各项社会保险基金的统一征缴，统一核算管理。</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完成全市各项社会保险基金的统一征缴，统一核算管理。</w:t>
            </w:r>
          </w:p>
        </w:tc>
      </w:tr>
      <w:tr w:rsidR="00426195">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42619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完成全市各项社会保险基金的统一征缴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完成各项社会保险征缴任务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完成各项社会保险征缴任务</w:t>
            </w:r>
          </w:p>
        </w:tc>
      </w:tr>
      <w:tr w:rsidR="0042619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实现法定人员全覆盖</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保持</w:t>
            </w:r>
            <w:r>
              <w:rPr>
                <w:rFonts w:ascii="宋体" w:hAnsi="宋体" w:cs="宋体"/>
                <w:color w:val="000000"/>
                <w:sz w:val="24"/>
                <w:szCs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保持</w:t>
            </w:r>
            <w:r>
              <w:rPr>
                <w:rFonts w:ascii="宋体" w:hAnsi="宋体" w:cs="宋体"/>
                <w:color w:val="000000"/>
                <w:sz w:val="24"/>
                <w:szCs w:val="24"/>
              </w:rPr>
              <w:t>100%</w:t>
            </w:r>
          </w:p>
        </w:tc>
      </w:tr>
      <w:tr w:rsidR="0042619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tabs>
                <w:tab w:val="left" w:pos="478"/>
              </w:tabs>
              <w:jc w:val="left"/>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1-12</w:t>
            </w:r>
            <w:r>
              <w:rPr>
                <w:rFonts w:ascii="宋体" w:hAnsi="宋体" w:cs="宋体" w:hint="eastAsia"/>
                <w:color w:val="000000"/>
                <w:sz w:val="24"/>
                <w:szCs w:val="24"/>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1-12</w:t>
            </w:r>
            <w:r>
              <w:rPr>
                <w:rFonts w:ascii="宋体" w:hAnsi="宋体" w:cs="宋体" w:hint="eastAsia"/>
                <w:color w:val="000000"/>
                <w:sz w:val="24"/>
                <w:szCs w:val="24"/>
              </w:rPr>
              <w:t>月</w:t>
            </w:r>
          </w:p>
        </w:tc>
      </w:tr>
      <w:tr w:rsidR="0042619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聘用人员工资</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聘用人员工资、社保缴费及公积金等，全年</w:t>
            </w:r>
            <w:r>
              <w:rPr>
                <w:rFonts w:ascii="宋体" w:hAnsi="宋体" w:cs="宋体"/>
                <w:color w:val="000000"/>
                <w:sz w:val="24"/>
                <w:szCs w:val="24"/>
              </w:rPr>
              <w:t>40</w:t>
            </w:r>
            <w:r>
              <w:rPr>
                <w:rFonts w:ascii="宋体" w:hAns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聘用人员工资、社保缴费及公积金等，全年</w:t>
            </w:r>
            <w:r>
              <w:rPr>
                <w:rFonts w:ascii="宋体" w:hAnsi="宋体" w:cs="宋体"/>
                <w:color w:val="000000"/>
                <w:sz w:val="24"/>
                <w:szCs w:val="24"/>
              </w:rPr>
              <w:t>40</w:t>
            </w:r>
            <w:r>
              <w:rPr>
                <w:rFonts w:ascii="宋体" w:hAnsi="宋体" w:cs="宋体" w:hint="eastAsia"/>
                <w:color w:val="000000"/>
                <w:sz w:val="24"/>
                <w:szCs w:val="24"/>
              </w:rPr>
              <w:t>万元</w:t>
            </w:r>
          </w:p>
        </w:tc>
      </w:tr>
      <w:tr w:rsidR="0042619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社会效益</w:t>
            </w:r>
          </w:p>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维护参保人员合法权益</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进一步实施全民参保计划，实现法定人员全覆盖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进一步实施全民参保计划，实现法定人员全覆盖</w:t>
            </w:r>
          </w:p>
        </w:tc>
      </w:tr>
      <w:tr w:rsidR="00426195">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jc w:val="center"/>
            </w:pPr>
            <w:r>
              <w:rPr>
                <w:rFonts w:cs="宋体" w:hint="eastAsia"/>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满意</w:t>
            </w:r>
          </w:p>
        </w:tc>
      </w:tr>
    </w:tbl>
    <w:p w:rsidR="00426195" w:rsidRDefault="00426195">
      <w:pPr>
        <w:rPr>
          <w:rFonts w:ascii="Calibri" w:hAnsi="Calibri" w:cs="Calibri"/>
        </w:rPr>
      </w:pPr>
    </w:p>
    <w:p w:rsidR="00426195" w:rsidRDefault="00426195">
      <w:pPr>
        <w:rPr>
          <w:rFonts w:ascii="Calibri" w:hAnsi="Calibri" w:cs="Calibri"/>
        </w:rPr>
      </w:pPr>
    </w:p>
    <w:p w:rsidR="00426195" w:rsidRDefault="00426195">
      <w:pPr>
        <w:rPr>
          <w:rFonts w:ascii="Calibri" w:hAnsi="Calibri" w:cs="Calibri"/>
        </w:rPr>
      </w:pPr>
    </w:p>
    <w:p w:rsidR="00426195" w:rsidRDefault="00426195">
      <w:pPr>
        <w:rPr>
          <w:rFonts w:ascii="Calibri" w:hAnsi="Calibri" w:cs="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426195">
        <w:trPr>
          <w:trHeight w:val="1034"/>
        </w:trPr>
        <w:tc>
          <w:tcPr>
            <w:tcW w:w="9960" w:type="dxa"/>
            <w:gridSpan w:val="6"/>
            <w:tcMar>
              <w:top w:w="15" w:type="dxa"/>
              <w:left w:w="15" w:type="dxa"/>
              <w:bottom w:w="0" w:type="dxa"/>
              <w:right w:w="15" w:type="dxa"/>
            </w:tcMar>
            <w:vAlign w:val="center"/>
          </w:tcPr>
          <w:p w:rsidR="00426195" w:rsidRDefault="00426195" w:rsidP="00426195">
            <w:pPr>
              <w:pStyle w:val="ListParagraph"/>
              <w:widowControl/>
              <w:ind w:leftChars="1310" w:left="31680" w:hangingChars="395" w:firstLine="31680"/>
              <w:textAlignment w:val="center"/>
              <w:rPr>
                <w:rFonts w:ascii="宋体"/>
                <w:color w:val="000000"/>
                <w:sz w:val="36"/>
                <w:szCs w:val="36"/>
              </w:rPr>
            </w:pPr>
            <w:r>
              <w:rPr>
                <w:rFonts w:ascii="黑体" w:eastAsia="黑体" w:hAnsi="黑体" w:cs="黑体" w:hint="eastAsia"/>
                <w:color w:val="000000"/>
                <w:kern w:val="0"/>
                <w:sz w:val="36"/>
                <w:szCs w:val="36"/>
              </w:rPr>
              <w:t>项目支出绩效目标完成情况表</w:t>
            </w:r>
            <w:r>
              <w:rPr>
                <w:rFonts w:ascii="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42619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业务运行费</w:t>
            </w:r>
          </w:p>
        </w:tc>
      </w:tr>
      <w:tr w:rsidR="0042619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攀枝花市社会保险管理局</w:t>
            </w:r>
          </w:p>
        </w:tc>
      </w:tr>
      <w:tr w:rsidR="0042619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22.5</w:t>
            </w:r>
            <w:r>
              <w:rPr>
                <w:rFonts w:ascii="宋体" w:hAnsi="宋体"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22.5</w:t>
            </w:r>
            <w:r>
              <w:rPr>
                <w:rFonts w:ascii="宋体" w:hAnsi="宋体" w:cs="宋体" w:hint="eastAsia"/>
                <w:color w:val="000000"/>
                <w:sz w:val="24"/>
                <w:szCs w:val="24"/>
              </w:rPr>
              <w:t>万元</w:t>
            </w:r>
          </w:p>
        </w:tc>
      </w:tr>
      <w:tr w:rsidR="0042619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22.5</w:t>
            </w:r>
            <w:r>
              <w:rPr>
                <w:rFonts w:ascii="宋体" w:hAnsi="宋体"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22.5</w:t>
            </w:r>
            <w:r>
              <w:rPr>
                <w:rFonts w:ascii="宋体" w:hAnsi="宋体" w:cs="宋体" w:hint="eastAsia"/>
                <w:color w:val="000000"/>
                <w:sz w:val="24"/>
                <w:szCs w:val="24"/>
              </w:rPr>
              <w:t>万元</w:t>
            </w:r>
          </w:p>
        </w:tc>
      </w:tr>
      <w:tr w:rsidR="0042619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jc w:val="center"/>
              <w:rPr>
                <w:rFonts w:ascii="宋体" w:cs="宋体"/>
                <w:color w:val="000000"/>
                <w:sz w:val="24"/>
                <w:szCs w:val="24"/>
              </w:rPr>
            </w:pPr>
            <w:r>
              <w:rPr>
                <w:rFonts w:ascii="宋体" w:cs="宋体"/>
                <w:color w:val="000000"/>
                <w:sz w:val="24"/>
                <w:szCs w:val="24"/>
              </w:rPr>
              <w:t>0</w:t>
            </w:r>
          </w:p>
        </w:tc>
      </w:tr>
      <w:tr w:rsidR="0042619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426195">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确保全市离退休人员基本养老金按时足额发放，及各项社会保险基金的待遇支付工作。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确保全市离退休人员基本养老金按时足额发放，及各项社会保险基金的待遇支付工作。</w:t>
            </w:r>
          </w:p>
        </w:tc>
      </w:tr>
      <w:tr w:rsidR="00426195">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42619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确保全市离退休人员基本养老金按时足额发放，及各项社会保险基金的待遇支付工作。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确保全市离退休人员基本养老金按时足额发放，及时支付各项社会保险待遇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确保全市离退休人员基本养老金按时足额发放，及时支付各项社会保险待遇</w:t>
            </w:r>
          </w:p>
        </w:tc>
      </w:tr>
      <w:tr w:rsidR="0042619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按时足额发放率和社会化发放率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保持</w:t>
            </w:r>
            <w:r>
              <w:rPr>
                <w:rFonts w:ascii="宋体" w:hAnsi="宋体" w:cs="宋体"/>
                <w:color w:val="000000"/>
                <w:sz w:val="24"/>
                <w:szCs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保持</w:t>
            </w:r>
            <w:r>
              <w:rPr>
                <w:rFonts w:ascii="宋体" w:hAnsi="宋体" w:cs="宋体"/>
                <w:color w:val="000000"/>
                <w:sz w:val="24"/>
                <w:szCs w:val="24"/>
              </w:rPr>
              <w:t>100%</w:t>
            </w:r>
          </w:p>
        </w:tc>
      </w:tr>
      <w:tr w:rsidR="0042619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tabs>
                <w:tab w:val="left" w:pos="478"/>
              </w:tabs>
              <w:jc w:val="left"/>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1-12</w:t>
            </w:r>
            <w:r>
              <w:rPr>
                <w:rFonts w:ascii="宋体" w:hAnsi="宋体" w:cs="宋体" w:hint="eastAsia"/>
                <w:color w:val="000000"/>
                <w:sz w:val="24"/>
                <w:szCs w:val="24"/>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color w:val="000000"/>
                <w:sz w:val="24"/>
                <w:szCs w:val="24"/>
              </w:rPr>
              <w:t>1-12</w:t>
            </w:r>
            <w:r>
              <w:rPr>
                <w:rFonts w:ascii="宋体" w:hAnsi="宋体" w:cs="宋体" w:hint="eastAsia"/>
                <w:color w:val="000000"/>
                <w:sz w:val="24"/>
                <w:szCs w:val="24"/>
              </w:rPr>
              <w:t>月</w:t>
            </w:r>
          </w:p>
        </w:tc>
      </w:tr>
      <w:tr w:rsidR="0042619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业务运行所需的各项支出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业务运行所需的各项支出，如：印刷费、维护费、邮电费、宣传费、培训费、会议费、办公费</w:t>
            </w:r>
            <w:r>
              <w:rPr>
                <w:rFonts w:ascii="宋体" w:hAnsi="宋体" w:cs="宋体"/>
                <w:color w:val="000000"/>
                <w:sz w:val="24"/>
                <w:szCs w:val="24"/>
              </w:rPr>
              <w:t>22.5</w:t>
            </w:r>
            <w:r>
              <w:rPr>
                <w:rFonts w:ascii="宋体" w:hAns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业务运行所需的各项支出，如：印刷费、维护费、邮电费、宣传费、培训费、会议费、办公费</w:t>
            </w:r>
            <w:r>
              <w:rPr>
                <w:rFonts w:ascii="宋体" w:hAnsi="宋体" w:cs="宋体"/>
                <w:color w:val="000000"/>
                <w:sz w:val="24"/>
                <w:szCs w:val="24"/>
              </w:rPr>
              <w:t>22.5</w:t>
            </w:r>
            <w:r>
              <w:rPr>
                <w:rFonts w:ascii="宋体" w:hAnsi="宋体" w:cs="宋体" w:hint="eastAsia"/>
                <w:color w:val="000000"/>
                <w:sz w:val="24"/>
                <w:szCs w:val="24"/>
              </w:rPr>
              <w:t>万元。</w:t>
            </w:r>
          </w:p>
        </w:tc>
      </w:tr>
      <w:tr w:rsidR="0042619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社会效益</w:t>
            </w:r>
          </w:p>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维护参保人员合法权益</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确保全市离退休人员基本养老金按时足额发放，及时支付各项社会保险待遇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确保全市离退休人员基本养老金按时足额发放，及时支付各项社会保险待遇</w:t>
            </w:r>
          </w:p>
        </w:tc>
      </w:tr>
      <w:tr w:rsidR="00426195">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426195" w:rsidRDefault="0042619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jc w:val="center"/>
              <w:rPr>
                <w:rFonts w:ascii="宋体"/>
                <w:color w:val="000000"/>
                <w:sz w:val="24"/>
                <w:szCs w:val="24"/>
              </w:rPr>
            </w:pPr>
            <w:r>
              <w:rPr>
                <w:rFonts w:cs="宋体" w:hint="eastAsia"/>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6195" w:rsidRDefault="00426195">
            <w:pPr>
              <w:widowControl/>
              <w:jc w:val="center"/>
              <w:textAlignment w:val="center"/>
              <w:rPr>
                <w:rFonts w:ascii="宋体"/>
                <w:color w:val="000000"/>
                <w:sz w:val="24"/>
                <w:szCs w:val="24"/>
              </w:rPr>
            </w:pPr>
            <w:r>
              <w:rPr>
                <w:rFonts w:ascii="宋体" w:hAnsi="宋体" w:cs="宋体" w:hint="eastAsia"/>
                <w:color w:val="000000"/>
                <w:sz w:val="24"/>
                <w:szCs w:val="24"/>
              </w:rPr>
              <w:t>满意</w:t>
            </w:r>
          </w:p>
        </w:tc>
      </w:tr>
    </w:tbl>
    <w:p w:rsidR="00426195" w:rsidRDefault="00426195">
      <w:pPr>
        <w:spacing w:line="580" w:lineRule="exact"/>
        <w:rPr>
          <w:rFonts w:ascii="仿宋_GB2312" w:eastAsia="仿宋_GB2312" w:hAnsi="仿宋_GB2312"/>
          <w:sz w:val="32"/>
          <w:szCs w:val="32"/>
        </w:rPr>
      </w:pPr>
    </w:p>
    <w:p w:rsidR="00426195" w:rsidRDefault="00426195" w:rsidP="00F30A1F">
      <w:pPr>
        <w:numPr>
          <w:ilvl w:val="0"/>
          <w:numId w:val="4"/>
        </w:numPr>
        <w:spacing w:line="580" w:lineRule="exact"/>
        <w:ind w:firstLineChars="200" w:firstLine="31680"/>
        <w:rPr>
          <w:rFonts w:ascii="仿宋" w:eastAsia="仿宋" w:hAnsi="仿宋"/>
          <w:sz w:val="32"/>
          <w:szCs w:val="32"/>
        </w:rPr>
      </w:pPr>
      <w:r>
        <w:rPr>
          <w:rFonts w:ascii="仿宋" w:eastAsia="仿宋" w:hAnsi="仿宋" w:cs="仿宋" w:hint="eastAsia"/>
          <w:b/>
          <w:bCs/>
          <w:sz w:val="32"/>
          <w:szCs w:val="32"/>
        </w:rPr>
        <w:t>部门开展绩效评价结果。</w:t>
      </w:r>
    </w:p>
    <w:p w:rsidR="00426195" w:rsidRDefault="00426195" w:rsidP="00F30A1F">
      <w:pPr>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年部门整体支出绩效评价情况开展自评，《攀枝花市社会保险管理局部门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年部门整体支出绩效评价报告》见附件。</w:t>
      </w:r>
    </w:p>
    <w:p w:rsidR="00426195" w:rsidRDefault="00426195" w:rsidP="00F30A1F">
      <w:pPr>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本部门自行组织对助征员费用项目、业务运行费项目开展了绩效评价，《助征员费用项目</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年绩效评价报告》、《业务运行费项目</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年绩效评价报告》见附件。（非涉密部门均需公开部门整体支出评价报告，部门自行组织的绩效评价情况根据部门实际公开）</w:t>
      </w:r>
    </w:p>
    <w:p w:rsidR="00426195" w:rsidRDefault="00426195">
      <w:pPr>
        <w:spacing w:line="580" w:lineRule="exact"/>
        <w:jc w:val="center"/>
        <w:rPr>
          <w:rFonts w:ascii="方正小标宋简体" w:eastAsia="方正小标宋简体" w:hAnsi="方正小标宋简体"/>
          <w:sz w:val="44"/>
          <w:szCs w:val="44"/>
        </w:rPr>
      </w:pPr>
    </w:p>
    <w:p w:rsidR="00426195" w:rsidRDefault="00426195" w:rsidP="00F30A1F">
      <w:pPr>
        <w:spacing w:line="600" w:lineRule="exact"/>
        <w:ind w:firstLineChars="250" w:firstLine="31680"/>
        <w:outlineLvl w:val="1"/>
        <w:rPr>
          <w:rStyle w:val="Heading2Char"/>
          <w:rFonts w:ascii="黑体" w:eastAsia="黑体" w:hAnsi="黑体" w:cs="Times New Roman"/>
        </w:rPr>
      </w:pPr>
      <w:bookmarkStart w:id="50" w:name="_Toc15396612"/>
      <w:bookmarkStart w:id="51" w:name="_Toc15377221"/>
      <w:r>
        <w:rPr>
          <w:rFonts w:ascii="黑体" w:eastAsia="黑体" w:hAnsi="黑体" w:cs="黑体" w:hint="eastAsia"/>
          <w:color w:val="000000"/>
          <w:sz w:val="32"/>
          <w:szCs w:val="32"/>
        </w:rPr>
        <w:t>十</w:t>
      </w:r>
      <w:r>
        <w:rPr>
          <w:rStyle w:val="Heading2Char"/>
          <w:rFonts w:ascii="黑体" w:eastAsia="黑体" w:hAnsi="黑体" w:cs="黑体" w:hint="eastAsia"/>
        </w:rPr>
        <w:t>一、</w:t>
      </w:r>
      <w:r>
        <w:rPr>
          <w:rStyle w:val="Heading2Char"/>
          <w:rFonts w:ascii="黑体" w:eastAsia="黑体" w:hAnsi="黑体" w:cs="黑体" w:hint="eastAsia"/>
          <w:b w:val="0"/>
          <w:bCs w:val="0"/>
        </w:rPr>
        <w:t>其他重要事项的情况说明</w:t>
      </w:r>
      <w:bookmarkEnd w:id="50"/>
      <w:bookmarkEnd w:id="51"/>
    </w:p>
    <w:p w:rsidR="00426195" w:rsidRDefault="00426195" w:rsidP="00F30A1F">
      <w:pPr>
        <w:spacing w:line="600" w:lineRule="exact"/>
        <w:ind w:firstLineChars="200" w:firstLine="31680"/>
        <w:outlineLvl w:val="2"/>
        <w:rPr>
          <w:rFonts w:ascii="仿宋" w:eastAsia="仿宋" w:hAnsi="仿宋"/>
          <w:color w:val="000000"/>
          <w:sz w:val="32"/>
          <w:szCs w:val="32"/>
        </w:rPr>
      </w:pPr>
      <w:bookmarkStart w:id="52" w:name="_Toc15377222"/>
      <w:r>
        <w:rPr>
          <w:rFonts w:ascii="仿宋" w:eastAsia="仿宋" w:hAnsi="仿宋" w:cs="仿宋" w:hint="eastAsia"/>
          <w:b/>
          <w:bCs/>
          <w:color w:val="000000"/>
          <w:sz w:val="32"/>
          <w:szCs w:val="32"/>
        </w:rPr>
        <w:t>（一）机关运行经费支出情况</w:t>
      </w:r>
      <w:bookmarkEnd w:id="52"/>
    </w:p>
    <w:p w:rsidR="00426195" w:rsidRDefault="00426195" w:rsidP="00F30A1F">
      <w:pPr>
        <w:spacing w:line="60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2018</w:t>
      </w:r>
      <w:r>
        <w:rPr>
          <w:rFonts w:ascii="仿宋_GB2312" w:eastAsia="仿宋_GB2312" w:cs="仿宋_GB2312" w:hint="eastAsia"/>
          <w:color w:val="000000"/>
          <w:sz w:val="32"/>
          <w:szCs w:val="32"/>
        </w:rPr>
        <w:t>年，攀枝花市社会保险管理局机关运行经费支出</w:t>
      </w:r>
      <w:r>
        <w:rPr>
          <w:rFonts w:ascii="仿宋_GB2312" w:eastAsia="仿宋_GB2312" w:cs="仿宋_GB2312"/>
          <w:color w:val="000000"/>
          <w:sz w:val="32"/>
          <w:szCs w:val="32"/>
        </w:rPr>
        <w:t>122.87</w:t>
      </w:r>
      <w:r>
        <w:rPr>
          <w:rFonts w:ascii="仿宋_GB2312" w:eastAsia="仿宋_GB2312" w:cs="仿宋_GB2312" w:hint="eastAsia"/>
          <w:color w:val="000000"/>
          <w:sz w:val="32"/>
          <w:szCs w:val="32"/>
        </w:rPr>
        <w:t>万元，比</w:t>
      </w:r>
      <w:r>
        <w:rPr>
          <w:rFonts w:ascii="仿宋_GB2312" w:eastAsia="仿宋_GB2312" w:cs="仿宋_GB2312"/>
          <w:color w:val="000000"/>
          <w:sz w:val="32"/>
          <w:szCs w:val="32"/>
        </w:rPr>
        <w:t>2017</w:t>
      </w:r>
      <w:r>
        <w:rPr>
          <w:rFonts w:ascii="仿宋_GB2312" w:eastAsia="仿宋_GB2312" w:cs="仿宋_GB2312" w:hint="eastAsia"/>
          <w:color w:val="000000"/>
          <w:sz w:val="32"/>
          <w:szCs w:val="32"/>
        </w:rPr>
        <w:t>年减少</w:t>
      </w:r>
      <w:r>
        <w:rPr>
          <w:rFonts w:ascii="仿宋_GB2312" w:eastAsia="仿宋_GB2312" w:cs="仿宋_GB2312"/>
          <w:color w:val="000000"/>
          <w:sz w:val="32"/>
          <w:szCs w:val="32"/>
        </w:rPr>
        <w:t>0.05</w:t>
      </w:r>
      <w:r>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0.04%</w:t>
      </w:r>
      <w:r>
        <w:rPr>
          <w:rFonts w:ascii="仿宋_GB2312" w:eastAsia="仿宋_GB2312" w:cs="仿宋_GB2312" w:hint="eastAsia"/>
          <w:color w:val="000000"/>
          <w:sz w:val="32"/>
          <w:szCs w:val="32"/>
        </w:rPr>
        <w:t>。主要原因是差旅费支出减少。</w:t>
      </w:r>
    </w:p>
    <w:p w:rsidR="00426195" w:rsidRDefault="00426195">
      <w:pPr>
        <w:spacing w:line="600" w:lineRule="exact"/>
        <w:ind w:firstLine="640"/>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CS05</w:t>
      </w:r>
      <w:r>
        <w:rPr>
          <w:rFonts w:ascii="仿宋" w:eastAsia="仿宋" w:hAnsi="仿宋" w:cs="仿宋" w:hint="eastAsia"/>
          <w:b/>
          <w:bCs/>
          <w:color w:val="000000"/>
          <w:sz w:val="32"/>
          <w:szCs w:val="32"/>
        </w:rPr>
        <w:t>表）</w:t>
      </w:r>
    </w:p>
    <w:p w:rsidR="00426195" w:rsidRDefault="00426195" w:rsidP="00F30A1F">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bookmarkStart w:id="53" w:name="_Toc15377223"/>
      <w:r>
        <w:rPr>
          <w:rFonts w:ascii="仿宋" w:eastAsia="仿宋" w:hAnsi="仿宋" w:cs="仿宋" w:hint="eastAsia"/>
          <w:b/>
          <w:bCs/>
          <w:color w:val="000000"/>
          <w:sz w:val="32"/>
          <w:szCs w:val="32"/>
        </w:rPr>
        <w:t>（二）政府采购支出情况</w:t>
      </w:r>
      <w:bookmarkEnd w:id="53"/>
    </w:p>
    <w:p w:rsidR="00426195" w:rsidRDefault="00426195" w:rsidP="00F30A1F">
      <w:pPr>
        <w:spacing w:line="60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2018</w:t>
      </w:r>
      <w:r>
        <w:rPr>
          <w:rFonts w:ascii="仿宋_GB2312" w:eastAsia="仿宋_GB2312" w:cs="仿宋_GB2312" w:hint="eastAsia"/>
          <w:color w:val="000000"/>
          <w:sz w:val="32"/>
          <w:szCs w:val="32"/>
        </w:rPr>
        <w:t>年，攀枝花市社会保险管理局政府采购支出总额</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万元，其中：政府采购货物支出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万元、政府采购工程支出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万元、政府采购服务支出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万元。主要用于</w:t>
      </w:r>
      <w:r>
        <w:rPr>
          <w:rFonts w:ascii="仿宋_GB2312" w:eastAsia="仿宋_GB2312"/>
          <w:color w:val="000000"/>
          <w:sz w:val="32"/>
          <w:szCs w:val="32"/>
        </w:rPr>
        <w:t>…</w:t>
      </w:r>
      <w:r>
        <w:rPr>
          <w:rFonts w:ascii="仿宋_GB2312" w:eastAsia="仿宋_GB2312" w:cs="仿宋_GB2312" w:hint="eastAsia"/>
          <w:color w:val="000000"/>
          <w:sz w:val="32"/>
          <w:szCs w:val="32"/>
        </w:rPr>
        <w:t>（具体工作）。授予中小企业合同金额</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万元，占政府采购支出总额的</w:t>
      </w:r>
      <w:r>
        <w:rPr>
          <w:rFonts w:ascii="仿宋_GB2312" w:eastAsia="仿宋_GB2312" w:cs="仿宋_GB2312"/>
          <w:color w:val="000000"/>
          <w:sz w:val="32"/>
          <w:szCs w:val="32"/>
        </w:rPr>
        <w:t>0%</w:t>
      </w:r>
      <w:r>
        <w:rPr>
          <w:rFonts w:ascii="仿宋_GB2312" w:eastAsia="仿宋_GB2312" w:cs="仿宋_GB2312" w:hint="eastAsia"/>
          <w:color w:val="000000"/>
          <w:sz w:val="32"/>
          <w:szCs w:val="32"/>
        </w:rPr>
        <w:t>，其中：授予小微企业合同金额</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万元，占政府采购支出总额的</w:t>
      </w:r>
      <w:r>
        <w:rPr>
          <w:rFonts w:ascii="仿宋_GB2312" w:eastAsia="仿宋_GB2312" w:cs="仿宋_GB2312"/>
          <w:color w:val="000000"/>
          <w:sz w:val="32"/>
          <w:szCs w:val="32"/>
        </w:rPr>
        <w:t>0%</w:t>
      </w:r>
      <w:r>
        <w:rPr>
          <w:rFonts w:ascii="仿宋_GB2312" w:eastAsia="仿宋_GB2312" w:cs="仿宋_GB2312" w:hint="eastAsia"/>
          <w:color w:val="000000"/>
          <w:sz w:val="32"/>
          <w:szCs w:val="32"/>
        </w:rPr>
        <w:t>。</w:t>
      </w:r>
    </w:p>
    <w:p w:rsidR="00426195" w:rsidRDefault="00426195" w:rsidP="00F30A1F">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CS06</w:t>
      </w:r>
      <w:r>
        <w:rPr>
          <w:rFonts w:ascii="仿宋" w:eastAsia="仿宋" w:hAnsi="仿宋" w:cs="仿宋" w:hint="eastAsia"/>
          <w:b/>
          <w:bCs/>
          <w:color w:val="000000"/>
          <w:sz w:val="32"/>
          <w:szCs w:val="32"/>
        </w:rPr>
        <w:t>表）</w:t>
      </w:r>
    </w:p>
    <w:p w:rsidR="00426195" w:rsidRDefault="00426195" w:rsidP="00F30A1F">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bookmarkStart w:id="54" w:name="_Toc15377224"/>
      <w:r>
        <w:rPr>
          <w:rFonts w:ascii="仿宋" w:eastAsia="仿宋" w:hAnsi="仿宋" w:cs="仿宋" w:hint="eastAsia"/>
          <w:b/>
          <w:bCs/>
          <w:color w:val="000000"/>
          <w:sz w:val="32"/>
          <w:szCs w:val="32"/>
        </w:rPr>
        <w:t>（三）国有资产占有使用情况</w:t>
      </w:r>
      <w:bookmarkEnd w:id="54"/>
    </w:p>
    <w:p w:rsidR="00426195" w:rsidRDefault="00426195" w:rsidP="00F30A1F">
      <w:pPr>
        <w:autoSpaceDE w:val="0"/>
        <w:autoSpaceDN w:val="0"/>
        <w:adjustRightInd w:val="0"/>
        <w:spacing w:line="600" w:lineRule="exact"/>
        <w:ind w:firstLineChars="200" w:firstLine="31680"/>
        <w:jc w:val="left"/>
        <w:rPr>
          <w:rFonts w:ascii="仿宋_GB2312" w:eastAsia="仿宋_GB2312"/>
          <w:color w:val="000000"/>
          <w:sz w:val="32"/>
          <w:szCs w:val="32"/>
        </w:rPr>
      </w:pPr>
      <w:r>
        <w:rPr>
          <w:rFonts w:ascii="仿宋_GB2312" w:eastAsia="仿宋_GB2312" w:cs="仿宋_GB2312" w:hint="eastAsia"/>
          <w:color w:val="000000"/>
          <w:sz w:val="32"/>
          <w:szCs w:val="32"/>
        </w:rPr>
        <w:t>截至</w:t>
      </w:r>
      <w:r>
        <w:rPr>
          <w:rFonts w:ascii="仿宋_GB2312" w:eastAsia="仿宋_GB2312" w:cs="仿宋_GB2312"/>
          <w:color w:val="000000"/>
          <w:sz w:val="32"/>
          <w:szCs w:val="32"/>
        </w:rPr>
        <w:t>2018</w:t>
      </w:r>
      <w:r>
        <w:rPr>
          <w:rFonts w:ascii="仿宋_GB2312" w:eastAsia="仿宋_GB2312" w:cs="仿宋_GB2312" w:hint="eastAsia"/>
          <w:color w:val="000000"/>
          <w:sz w:val="32"/>
          <w:szCs w:val="32"/>
        </w:rPr>
        <w:t>年</w:t>
      </w:r>
      <w:r>
        <w:rPr>
          <w:rFonts w:ascii="仿宋_GB2312" w:eastAsia="仿宋_GB2312" w:cs="仿宋_GB2312"/>
          <w:color w:val="000000"/>
          <w:sz w:val="32"/>
          <w:szCs w:val="32"/>
        </w:rPr>
        <w:t>12</w:t>
      </w:r>
      <w:r>
        <w:rPr>
          <w:rFonts w:ascii="仿宋_GB2312" w:eastAsia="仿宋_GB2312" w:cs="仿宋_GB2312" w:hint="eastAsia"/>
          <w:color w:val="000000"/>
          <w:sz w:val="32"/>
          <w:szCs w:val="32"/>
        </w:rPr>
        <w:t>月</w:t>
      </w:r>
      <w:r>
        <w:rPr>
          <w:rFonts w:ascii="仿宋_GB2312" w:eastAsia="仿宋_GB2312" w:cs="仿宋_GB2312"/>
          <w:color w:val="000000"/>
          <w:sz w:val="32"/>
          <w:szCs w:val="32"/>
        </w:rPr>
        <w:t>31</w:t>
      </w:r>
      <w:r>
        <w:rPr>
          <w:rFonts w:ascii="仿宋_GB2312" w:eastAsia="仿宋_GB2312" w:cs="仿宋_GB2312" w:hint="eastAsia"/>
          <w:color w:val="000000"/>
          <w:sz w:val="32"/>
          <w:szCs w:val="32"/>
        </w:rPr>
        <w:t>日，攀枝花市社会保险管理局共有车辆</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辆，其中：部级领导干部用车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辆、一般公务用车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辆、一般执法执勤用车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辆、特种专业技术用车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辆、其他用车</w:t>
      </w:r>
      <w:r>
        <w:rPr>
          <w:rFonts w:ascii="仿宋_GB2312" w:eastAsia="仿宋_GB2312" w:cs="仿宋_GB2312"/>
          <w:color w:val="000000"/>
          <w:sz w:val="32"/>
          <w:szCs w:val="32"/>
        </w:rPr>
        <w:t>0</w:t>
      </w:r>
      <w:r>
        <w:rPr>
          <w:rFonts w:ascii="仿宋_GB2312" w:eastAsia="仿宋_GB2312" w:cs="仿宋_GB2312" w:hint="eastAsia"/>
          <w:color w:val="000000"/>
          <w:sz w:val="32"/>
          <w:szCs w:val="32"/>
        </w:rPr>
        <w:t>辆，其他用车主要是用于……单价</w:t>
      </w:r>
      <w:r>
        <w:rPr>
          <w:rFonts w:ascii="仿宋_GB2312" w:eastAsia="仿宋_GB2312" w:cs="仿宋_GB2312"/>
          <w:color w:val="000000"/>
          <w:sz w:val="32"/>
          <w:szCs w:val="32"/>
        </w:rPr>
        <w:t>50</w:t>
      </w:r>
      <w:r>
        <w:rPr>
          <w:rFonts w:ascii="仿宋_GB2312" w:eastAsia="仿宋_GB2312" w:cs="仿宋_GB2312" w:hint="eastAsia"/>
          <w:color w:val="000000"/>
          <w:sz w:val="32"/>
          <w:szCs w:val="32"/>
        </w:rPr>
        <w:t>万元以上通用设备</w:t>
      </w:r>
      <w:r>
        <w:rPr>
          <w:rFonts w:ascii="仿宋_GB2312" w:eastAsia="仿宋_GB2312" w:cs="仿宋_GB2312"/>
          <w:color w:val="000000"/>
          <w:sz w:val="32"/>
          <w:szCs w:val="32"/>
        </w:rPr>
        <w:t>0</w:t>
      </w:r>
      <w:r>
        <w:rPr>
          <w:rFonts w:ascii="仿宋_GB2312" w:eastAsia="仿宋_GB2312" w:cs="仿宋_GB2312" w:hint="eastAsia"/>
          <w:color w:val="000000"/>
          <w:sz w:val="32"/>
          <w:szCs w:val="32"/>
        </w:rPr>
        <w:t>台（套），单价</w:t>
      </w:r>
      <w:r>
        <w:rPr>
          <w:rFonts w:ascii="仿宋_GB2312" w:eastAsia="仿宋_GB2312" w:cs="仿宋_GB2312"/>
          <w:color w:val="000000"/>
          <w:sz w:val="32"/>
          <w:szCs w:val="32"/>
        </w:rPr>
        <w:t>100</w:t>
      </w:r>
      <w:r>
        <w:rPr>
          <w:rFonts w:ascii="仿宋_GB2312" w:eastAsia="仿宋_GB2312" w:cs="仿宋_GB2312" w:hint="eastAsia"/>
          <w:color w:val="000000"/>
          <w:sz w:val="32"/>
          <w:szCs w:val="32"/>
        </w:rPr>
        <w:t>万元以上专用设备</w:t>
      </w:r>
      <w:r>
        <w:rPr>
          <w:rFonts w:ascii="仿宋_GB2312" w:eastAsia="仿宋_GB2312" w:cs="仿宋_GB2312"/>
          <w:color w:val="000000"/>
          <w:sz w:val="32"/>
          <w:szCs w:val="32"/>
        </w:rPr>
        <w:t>0</w:t>
      </w:r>
      <w:r>
        <w:rPr>
          <w:rFonts w:ascii="仿宋_GB2312" w:eastAsia="仿宋_GB2312" w:cs="仿宋_GB2312" w:hint="eastAsia"/>
          <w:color w:val="000000"/>
          <w:sz w:val="32"/>
          <w:szCs w:val="32"/>
        </w:rPr>
        <w:t>台（套）。</w:t>
      </w:r>
    </w:p>
    <w:p w:rsidR="00426195" w:rsidRDefault="00426195" w:rsidP="00F30A1F">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CS05</w:t>
      </w:r>
      <w:r>
        <w:rPr>
          <w:rFonts w:ascii="仿宋" w:eastAsia="仿宋" w:hAnsi="仿宋" w:cs="仿宋" w:hint="eastAsia"/>
          <w:b/>
          <w:bCs/>
          <w:color w:val="000000"/>
          <w:sz w:val="32"/>
          <w:szCs w:val="32"/>
        </w:rPr>
        <w:t>表，按部门决算报表填报数据罗列车辆情况。）</w:t>
      </w:r>
    </w:p>
    <w:p w:rsidR="00426195" w:rsidRDefault="00426195" w:rsidP="00F30A1F">
      <w:pPr>
        <w:spacing w:line="600" w:lineRule="atLeast"/>
        <w:ind w:firstLineChars="200" w:firstLine="31680"/>
        <w:rPr>
          <w:rFonts w:ascii="仿宋_GB2312" w:eastAsia="仿宋_GB2312"/>
          <w:b/>
          <w:bCs/>
          <w:color w:val="000000"/>
          <w:sz w:val="32"/>
          <w:szCs w:val="32"/>
        </w:rPr>
      </w:pPr>
    </w:p>
    <w:p w:rsidR="00426195" w:rsidRDefault="00426195">
      <w:pPr>
        <w:widowControl/>
        <w:jc w:val="left"/>
        <w:rPr>
          <w:rFonts w:ascii="仿宋_GB2312" w:eastAsia="仿宋_GB2312"/>
          <w:b/>
          <w:bCs/>
          <w:color w:val="000000"/>
          <w:sz w:val="32"/>
          <w:szCs w:val="32"/>
        </w:rPr>
      </w:pPr>
      <w:r>
        <w:rPr>
          <w:rFonts w:ascii="仿宋_GB2312" w:eastAsia="仿宋_GB2312"/>
          <w:b/>
          <w:bCs/>
          <w:color w:val="000000"/>
          <w:sz w:val="32"/>
          <w:szCs w:val="32"/>
        </w:rPr>
        <w:br w:type="page"/>
      </w:r>
    </w:p>
    <w:p w:rsidR="00426195" w:rsidRDefault="00426195" w:rsidP="00F30A1F">
      <w:pPr>
        <w:numPr>
          <w:ilvl w:val="0"/>
          <w:numId w:val="6"/>
        </w:numPr>
        <w:spacing w:line="600" w:lineRule="exact"/>
        <w:ind w:firstLineChars="150" w:firstLine="31680"/>
        <w:jc w:val="center"/>
        <w:outlineLvl w:val="0"/>
        <w:rPr>
          <w:rStyle w:val="Heading1Char"/>
          <w:rFonts w:ascii="黑体" w:eastAsia="黑体" w:hAnsi="黑体"/>
          <w:b w:val="0"/>
          <w:bCs w:val="0"/>
        </w:rPr>
      </w:pPr>
      <w:bookmarkStart w:id="55" w:name="_Toc15377225"/>
      <w:bookmarkStart w:id="56" w:name="_Toc15396613"/>
      <w:r>
        <w:rPr>
          <w:rFonts w:ascii="黑体" w:eastAsia="黑体" w:hAnsi="黑体" w:cs="黑体" w:hint="eastAsia"/>
          <w:b/>
          <w:bCs/>
          <w:color w:val="000000"/>
          <w:sz w:val="44"/>
          <w:szCs w:val="44"/>
        </w:rPr>
        <w:t>名</w:t>
      </w:r>
      <w:r>
        <w:rPr>
          <w:rStyle w:val="Heading1Char"/>
          <w:rFonts w:ascii="黑体" w:eastAsia="黑体" w:hAnsi="黑体" w:cs="黑体" w:hint="eastAsia"/>
          <w:b w:val="0"/>
          <w:bCs w:val="0"/>
        </w:rPr>
        <w:t>词解释</w:t>
      </w:r>
      <w:bookmarkEnd w:id="55"/>
      <w:bookmarkEnd w:id="56"/>
    </w:p>
    <w:p w:rsidR="00426195" w:rsidRDefault="00426195">
      <w:pPr>
        <w:spacing w:line="600" w:lineRule="exact"/>
        <w:jc w:val="left"/>
        <w:rPr>
          <w:rFonts w:ascii="宋体"/>
          <w:b/>
          <w:bCs/>
          <w:color w:val="000000"/>
          <w:sz w:val="44"/>
          <w:szCs w:val="44"/>
        </w:rPr>
      </w:pP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1.</w:t>
      </w:r>
      <w:r>
        <w:rPr>
          <w:rFonts w:ascii="仿宋_GB2312" w:eastAsia="仿宋_GB2312" w:cs="仿宋_GB2312" w:hint="eastAsia"/>
          <w:sz w:val="32"/>
          <w:szCs w:val="32"/>
        </w:rPr>
        <w:t>财政拨款收入：指单位从同级财政部门取得的财政预算资金。</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2.</w:t>
      </w:r>
      <w:r>
        <w:rPr>
          <w:rFonts w:ascii="仿宋_GB2312" w:eastAsia="仿宋_GB2312" w:cs="仿宋_GB2312" w:hint="eastAsia"/>
          <w:sz w:val="32"/>
          <w:szCs w:val="32"/>
        </w:rPr>
        <w:t>事业收入：指事业单位开展专业业务活动及辅助活动取得的收入。如…（二级预算单位事业收入情况）等。</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3.</w:t>
      </w:r>
      <w:r>
        <w:rPr>
          <w:rFonts w:ascii="仿宋_GB2312" w:eastAsia="仿宋_GB2312" w:cs="仿宋_GB2312" w:hint="eastAsia"/>
          <w:sz w:val="32"/>
          <w:szCs w:val="32"/>
        </w:rPr>
        <w:t>经营收入：指事业单位在专业业务活动及其辅助活动之外开展非独立核算经营活动取得的收入。如…（二级预算单位经营收入情况）等。</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4.</w:t>
      </w:r>
      <w:r>
        <w:rPr>
          <w:rFonts w:ascii="仿宋_GB2312" w:eastAsia="仿宋_GB2312" w:cs="仿宋_GB2312" w:hint="eastAsia"/>
          <w:sz w:val="32"/>
          <w:szCs w:val="32"/>
        </w:rPr>
        <w:t>其他收入：指单位取得的除上述收入以外的各项收入。主要是…（收入类型）等。</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5.</w:t>
      </w:r>
      <w:r>
        <w:rPr>
          <w:rFonts w:ascii="仿宋_GB2312" w:eastAsia="仿宋_GB2312"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6.</w:t>
      </w:r>
      <w:r>
        <w:rPr>
          <w:rFonts w:ascii="仿宋_GB2312" w:eastAsia="仿宋_GB2312" w:cs="仿宋_GB2312" w:hint="eastAsia"/>
          <w:sz w:val="32"/>
          <w:szCs w:val="32"/>
        </w:rPr>
        <w:t>年初结转和结余：指以前年度尚未完成、结转到本年按有关规定继续使用的资金。</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7.</w:t>
      </w:r>
      <w:r>
        <w:rPr>
          <w:rFonts w:ascii="仿宋_GB2312" w:eastAsia="仿宋_GB2312" w:cs="仿宋_GB2312" w:hint="eastAsia"/>
          <w:sz w:val="32"/>
          <w:szCs w:val="32"/>
        </w:rPr>
        <w:t>结余分配：指事业单位按照事业单位会计制度的规定从非财政补助结余中分配的事业基金和职工福利基金等。</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8</w:t>
      </w:r>
      <w:r>
        <w:rPr>
          <w:rFonts w:ascii="仿宋_GB2312" w:eastAsia="仿宋_GB2312" w:cs="仿宋_GB2312" w:hint="eastAsia"/>
          <w:sz w:val="32"/>
          <w:szCs w:val="32"/>
        </w:rPr>
        <w:t>、年末结转和结余：指单位按有关规定结转到下年或以后年度继续使用的资金。</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9.</w:t>
      </w:r>
      <w:r>
        <w:rPr>
          <w:rFonts w:ascii="仿宋_GB2312" w:eastAsia="仿宋_GB2312" w:cs="仿宋_GB2312" w:hint="eastAsia"/>
          <w:color w:val="000000"/>
          <w:sz w:val="32"/>
          <w:szCs w:val="32"/>
        </w:rPr>
        <w:t>一般公共服务（类）…（款）…（项）：指……。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10.</w:t>
      </w:r>
      <w:r>
        <w:rPr>
          <w:rFonts w:ascii="仿宋_GB2312" w:eastAsia="仿宋_GB2312" w:cs="仿宋_GB2312" w:hint="eastAsia"/>
          <w:color w:val="000000"/>
          <w:sz w:val="32"/>
          <w:szCs w:val="32"/>
        </w:rPr>
        <w:t>外交（类）…（款）…（项）：指……。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11.</w:t>
      </w:r>
      <w:r>
        <w:rPr>
          <w:rFonts w:ascii="仿宋_GB2312" w:eastAsia="仿宋_GB2312" w:cs="仿宋_GB2312" w:hint="eastAsia"/>
          <w:color w:val="000000"/>
          <w:sz w:val="32"/>
          <w:szCs w:val="32"/>
        </w:rPr>
        <w:t>公共安全（类）…（款）…（项）：指……。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12.</w:t>
      </w:r>
      <w:r>
        <w:rPr>
          <w:rFonts w:ascii="仿宋_GB2312" w:eastAsia="仿宋_GB2312" w:cs="仿宋_GB2312" w:hint="eastAsia"/>
          <w:color w:val="000000"/>
          <w:sz w:val="32"/>
          <w:szCs w:val="32"/>
        </w:rPr>
        <w:t>教育（类）…（款）…（项）：指……。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13.</w:t>
      </w:r>
      <w:r>
        <w:rPr>
          <w:rFonts w:ascii="仿宋_GB2312" w:eastAsia="仿宋_GB2312" w:cs="仿宋_GB2312" w:hint="eastAsia"/>
          <w:color w:val="000000"/>
          <w:sz w:val="32"/>
          <w:szCs w:val="32"/>
        </w:rPr>
        <w:t>科学技术（类）…（款）…（项）：指……。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14.</w:t>
      </w:r>
      <w:r>
        <w:rPr>
          <w:rFonts w:ascii="仿宋_GB2312" w:eastAsia="仿宋_GB2312" w:cs="仿宋_GB2312" w:hint="eastAsia"/>
          <w:color w:val="000000"/>
          <w:sz w:val="32"/>
          <w:szCs w:val="32"/>
        </w:rPr>
        <w:t>文化体育与传媒（类）…（款）…（项）：指……。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15.</w:t>
      </w:r>
      <w:r>
        <w:rPr>
          <w:rFonts w:ascii="仿宋_GB2312" w:eastAsia="仿宋_GB2312" w:cs="仿宋_GB2312" w:hint="eastAsia"/>
          <w:color w:val="000000"/>
          <w:sz w:val="32"/>
          <w:szCs w:val="32"/>
        </w:rPr>
        <w:t>社会保障和就业支出（类）人力资源和社会保障管理事务（款）行政运行（项）：指行政单位的基本支出。</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16.</w:t>
      </w:r>
      <w:r>
        <w:rPr>
          <w:rFonts w:ascii="仿宋_GB2312" w:eastAsia="仿宋_GB2312" w:cs="仿宋_GB2312" w:hint="eastAsia"/>
          <w:color w:val="000000"/>
          <w:sz w:val="32"/>
          <w:szCs w:val="32"/>
        </w:rPr>
        <w:t>医疗卫生与计划生育（类）…（款）…（项）：指……。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17.</w:t>
      </w:r>
      <w:r>
        <w:rPr>
          <w:rFonts w:ascii="仿宋_GB2312" w:eastAsia="仿宋_GB2312" w:cs="仿宋_GB2312" w:hint="eastAsia"/>
          <w:color w:val="000000"/>
          <w:sz w:val="32"/>
          <w:szCs w:val="32"/>
        </w:rPr>
        <w:t>节能环保（类）…（款）…（项）：指……。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18.</w:t>
      </w:r>
      <w:r>
        <w:rPr>
          <w:rFonts w:ascii="仿宋_GB2312" w:eastAsia="仿宋_GB2312" w:cs="仿宋_GB2312" w:hint="eastAsia"/>
          <w:color w:val="000000"/>
          <w:sz w:val="32"/>
          <w:szCs w:val="32"/>
        </w:rPr>
        <w:t>城乡社区（类）…（款）…（项）：指……。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19.</w:t>
      </w:r>
      <w:r>
        <w:rPr>
          <w:rFonts w:ascii="仿宋_GB2312" w:eastAsia="仿宋_GB2312" w:cs="仿宋_GB2312" w:hint="eastAsia"/>
          <w:color w:val="000000"/>
          <w:sz w:val="32"/>
          <w:szCs w:val="32"/>
        </w:rPr>
        <w:t>农林水（类）…（款）…（项）：指……。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20.</w:t>
      </w:r>
      <w:r>
        <w:rPr>
          <w:rFonts w:ascii="仿宋_GB2312" w:eastAsia="仿宋_GB2312" w:cs="仿宋_GB2312" w:hint="eastAsia"/>
          <w:color w:val="000000"/>
          <w:sz w:val="32"/>
          <w:szCs w:val="32"/>
        </w:rPr>
        <w:t>交通运输（类）…（款）…（项）：指……。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21.</w:t>
      </w:r>
      <w:r>
        <w:rPr>
          <w:rFonts w:ascii="仿宋_GB2312" w:eastAsia="仿宋_GB2312" w:cs="仿宋_GB2312" w:hint="eastAsia"/>
          <w:color w:val="000000"/>
          <w:sz w:val="32"/>
          <w:szCs w:val="32"/>
        </w:rPr>
        <w:t>资源勘探信息等（类）…（款）…（项）：指……。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22.</w:t>
      </w:r>
      <w:r>
        <w:rPr>
          <w:rFonts w:ascii="仿宋_GB2312" w:eastAsia="仿宋_GB2312" w:cs="仿宋_GB2312" w:hint="eastAsia"/>
          <w:color w:val="000000"/>
          <w:sz w:val="32"/>
          <w:szCs w:val="32"/>
        </w:rPr>
        <w:t>商业服务业（类）…（款）…（项）：指……。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23.</w:t>
      </w:r>
      <w:r>
        <w:rPr>
          <w:rFonts w:ascii="仿宋_GB2312" w:eastAsia="仿宋_GB2312" w:cs="仿宋_GB2312" w:hint="eastAsia"/>
          <w:color w:val="000000"/>
          <w:sz w:val="32"/>
          <w:szCs w:val="32"/>
        </w:rPr>
        <w:t>金融（类）…（款）…（项）：指……。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24.</w:t>
      </w:r>
      <w:r>
        <w:rPr>
          <w:rFonts w:ascii="仿宋_GB2312" w:eastAsia="仿宋_GB2312" w:cs="仿宋_GB2312" w:hint="eastAsia"/>
          <w:color w:val="000000"/>
          <w:sz w:val="32"/>
          <w:szCs w:val="32"/>
        </w:rPr>
        <w:t>国土海洋气象等（类）…（款）…（项）：指……。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25.</w:t>
      </w:r>
      <w:r>
        <w:rPr>
          <w:rFonts w:ascii="仿宋_GB2312" w:eastAsia="仿宋_GB2312" w:cs="仿宋_GB2312" w:hint="eastAsia"/>
          <w:color w:val="000000"/>
          <w:sz w:val="32"/>
          <w:szCs w:val="32"/>
        </w:rPr>
        <w:t>住房保障支出（类）住房改革支出（款）住房公积金（项）：指行政事业单位按人力资源和社会保障部、财政部规定的基本工资和津贴补贴以及规定比例为职工缴纳的住房公积金。</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26.</w:t>
      </w:r>
      <w:r>
        <w:rPr>
          <w:rFonts w:ascii="仿宋_GB2312" w:eastAsia="仿宋_GB2312" w:cs="仿宋_GB2312" w:hint="eastAsia"/>
          <w:color w:val="000000"/>
          <w:sz w:val="32"/>
          <w:szCs w:val="32"/>
        </w:rPr>
        <w:t>粮油物资储备（类）…（款）…（项）：指……。</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27.</w:t>
      </w:r>
      <w:r>
        <w:rPr>
          <w:rFonts w:ascii="仿宋_GB2312" w:eastAsia="仿宋_GB2312" w:cs="仿宋_GB2312" w:hint="eastAsia"/>
          <w:color w:val="000000"/>
          <w:sz w:val="32"/>
          <w:szCs w:val="32"/>
        </w:rPr>
        <w:t>社会保障和就业支出（类）人力资源和社会保障管理事务（款）社会保险业务管理事务（项）：指社会保险业务管理和基金监督方面的支持。</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28.</w:t>
      </w:r>
      <w:r>
        <w:rPr>
          <w:rFonts w:ascii="仿宋_GB2312" w:eastAsia="仿宋_GB2312" w:cs="仿宋_GB2312" w:hint="eastAsia"/>
          <w:color w:val="000000"/>
          <w:sz w:val="32"/>
          <w:szCs w:val="32"/>
        </w:rPr>
        <w:t>社会保障和就业（类）人力资源和社会保障管理事务（款）社会保险经办机构（项）：指社会保险经办机构开展业务工作的支出。</w:t>
      </w:r>
    </w:p>
    <w:p w:rsidR="00426195" w:rsidRDefault="00426195">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29.</w:t>
      </w:r>
      <w:r>
        <w:rPr>
          <w:rFonts w:ascii="仿宋_GB2312" w:eastAsia="仿宋_GB2312" w:cs="仿宋_GB2312" w:hint="eastAsia"/>
          <w:color w:val="000000"/>
          <w:sz w:val="32"/>
          <w:szCs w:val="32"/>
        </w:rPr>
        <w:t>社会保障和就业支出（类）行政事业单位离退休（款）未归口管理的行政单位离退休（项）：指未实行归口管理的行政单位开支的离退休支出。</w:t>
      </w:r>
    </w:p>
    <w:p w:rsidR="00426195" w:rsidRDefault="00426195">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30.</w:t>
      </w:r>
      <w:r>
        <w:rPr>
          <w:rFonts w:ascii="仿宋_GB2312" w:eastAsia="仿宋_GB2312" w:cs="仿宋_GB2312" w:hint="eastAsia"/>
          <w:color w:val="000000"/>
          <w:sz w:val="32"/>
          <w:szCs w:val="32"/>
        </w:rPr>
        <w:t>社会保障和就业支出（类）行政事业单位离退休（款）机关事业单位基本养老保险缴费支出（项）：指机关事业单位实施养老保险制度由单位缴纳的基本养老保险费支出。</w:t>
      </w:r>
    </w:p>
    <w:p w:rsidR="00426195" w:rsidRDefault="00426195">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31.</w:t>
      </w:r>
      <w:r>
        <w:rPr>
          <w:rFonts w:ascii="仿宋_GB2312" w:eastAsia="仿宋_GB2312" w:cs="仿宋_GB2312" w:hint="eastAsia"/>
          <w:color w:val="000000"/>
          <w:sz w:val="32"/>
          <w:szCs w:val="32"/>
        </w:rPr>
        <w:t>社会保障和就业支出（类）行政事业单位离退休（款）机关事业单位职业年金缴费支出（项）：指机关事业单位实施养老保险制度由单位实际缴纳的职业年金支出。</w:t>
      </w:r>
    </w:p>
    <w:p w:rsidR="00426195" w:rsidRDefault="00426195">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32.</w:t>
      </w:r>
      <w:r>
        <w:rPr>
          <w:rFonts w:ascii="仿宋_GB2312" w:eastAsia="仿宋_GB2312" w:cs="仿宋_GB2312" w:hint="eastAsia"/>
          <w:color w:val="000000"/>
          <w:sz w:val="32"/>
          <w:szCs w:val="32"/>
        </w:rPr>
        <w:t>社会保障和就业支出（类）抚恤（款）死亡抚恤（项）：指按规定用于烈士和牺牲、病故人员家属的一次性和定期抚恤金以及丧葬补助费。</w:t>
      </w:r>
    </w:p>
    <w:p w:rsidR="00426195" w:rsidRDefault="00426195">
      <w:pPr>
        <w:spacing w:line="600" w:lineRule="exact"/>
        <w:ind w:firstLine="640"/>
        <w:rPr>
          <w:rFonts w:ascii="仿宋" w:eastAsia="仿宋" w:hAnsi="仿宋"/>
          <w:b/>
          <w:bCs/>
          <w:color w:val="000000"/>
          <w:sz w:val="32"/>
          <w:szCs w:val="32"/>
        </w:rPr>
      </w:pPr>
      <w:r>
        <w:rPr>
          <w:rFonts w:ascii="仿宋" w:eastAsia="仿宋" w:hAnsi="仿宋" w:cs="仿宋" w:hint="eastAsia"/>
          <w:b/>
          <w:bCs/>
          <w:color w:val="000000"/>
          <w:sz w:val="32"/>
          <w:szCs w:val="32"/>
        </w:rPr>
        <w:t>（解释本部门决算报表中全部功能分类科目至项级，请参照《</w:t>
      </w:r>
      <w:r>
        <w:rPr>
          <w:rFonts w:ascii="仿宋" w:eastAsia="仿宋" w:hAnsi="仿宋" w:cs="仿宋"/>
          <w:b/>
          <w:bCs/>
          <w:color w:val="000000"/>
          <w:sz w:val="32"/>
          <w:szCs w:val="32"/>
        </w:rPr>
        <w:t>2018</w:t>
      </w:r>
      <w:r>
        <w:rPr>
          <w:rFonts w:ascii="仿宋" w:eastAsia="仿宋" w:hAnsi="仿宋" w:cs="仿宋" w:hint="eastAsia"/>
          <w:b/>
          <w:bCs/>
          <w:color w:val="000000"/>
          <w:sz w:val="32"/>
          <w:szCs w:val="32"/>
        </w:rPr>
        <w:t>年政府收支分类科目》增减内容。）</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33.</w:t>
      </w:r>
      <w:r>
        <w:rPr>
          <w:rFonts w:ascii="仿宋_GB2312" w:eastAsia="仿宋_GB2312" w:cs="仿宋_GB2312" w:hint="eastAsia"/>
          <w:color w:val="000000"/>
          <w:sz w:val="32"/>
          <w:szCs w:val="32"/>
        </w:rPr>
        <w:t>基本支出：指为保障机构正常运转、完成日常工作任务而发生的人员支出和公用支出。</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34.</w:t>
      </w:r>
      <w:r>
        <w:rPr>
          <w:rFonts w:ascii="仿宋_GB2312" w:eastAsia="仿宋_GB2312" w:cs="仿宋_GB2312" w:hint="eastAsia"/>
          <w:color w:val="000000"/>
          <w:sz w:val="32"/>
          <w:szCs w:val="32"/>
        </w:rPr>
        <w:t>项目支出：指在基本支出之外为完成特定行政任务和事业发展目标所发生的支出。</w:t>
      </w:r>
    </w:p>
    <w:p w:rsidR="00426195" w:rsidRDefault="00426195" w:rsidP="00F30A1F">
      <w:pPr>
        <w:ind w:firstLineChars="200" w:firstLine="31680"/>
        <w:rPr>
          <w:rFonts w:ascii="仿宋_GB2312" w:eastAsia="仿宋_GB2312"/>
          <w:color w:val="000000"/>
          <w:sz w:val="32"/>
          <w:szCs w:val="32"/>
        </w:rPr>
      </w:pPr>
      <w:r>
        <w:rPr>
          <w:rFonts w:ascii="仿宋_GB2312" w:eastAsia="仿宋_GB2312" w:cs="仿宋_GB2312"/>
          <w:color w:val="000000"/>
          <w:sz w:val="32"/>
          <w:szCs w:val="32"/>
        </w:rPr>
        <w:t>35.</w:t>
      </w:r>
      <w:r>
        <w:rPr>
          <w:rFonts w:ascii="仿宋_GB2312" w:eastAsia="仿宋_GB2312" w:cs="仿宋_GB2312" w:hint="eastAsia"/>
          <w:color w:val="000000"/>
          <w:sz w:val="32"/>
          <w:szCs w:val="32"/>
        </w:rPr>
        <w:t>经营支出：指事业单位在专业业务活动及其辅助活动之外开展非独立核算经营活动发生的支出。</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36.</w:t>
      </w:r>
      <w:r>
        <w:rPr>
          <w:rFonts w:ascii="仿宋_GB2312" w:eastAsia="仿宋_GB2312"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37.</w:t>
      </w:r>
      <w:r>
        <w:rPr>
          <w:rFonts w:ascii="仿宋_GB2312"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26195" w:rsidRDefault="00426195" w:rsidP="00F30A1F">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38.</w:t>
      </w:r>
      <w:r>
        <w:rPr>
          <w:rFonts w:ascii="仿宋_GB2312" w:eastAsia="仿宋_GB2312" w:cs="仿宋_GB2312" w:hint="eastAsia"/>
          <w:sz w:val="32"/>
          <w:szCs w:val="32"/>
        </w:rPr>
        <w:t>……。</w:t>
      </w:r>
    </w:p>
    <w:p w:rsidR="00426195" w:rsidRDefault="00426195" w:rsidP="00F30A1F">
      <w:pPr>
        <w:pStyle w:val="Default"/>
        <w:spacing w:line="560" w:lineRule="exact"/>
        <w:ind w:firstLineChars="200" w:firstLine="31680"/>
        <w:rPr>
          <w:rFonts w:ascii="仿宋_GB2312" w:eastAsia="仿宋_GB2312" w:cs="Times New Roman"/>
          <w:sz w:val="32"/>
          <w:szCs w:val="32"/>
        </w:rPr>
      </w:pPr>
    </w:p>
    <w:p w:rsidR="00426195" w:rsidRDefault="00426195" w:rsidP="00F30A1F">
      <w:pPr>
        <w:ind w:firstLineChars="200" w:firstLine="31680"/>
        <w:rPr>
          <w:rFonts w:ascii="仿宋" w:eastAsia="仿宋" w:hAnsi="仿宋"/>
          <w:b/>
          <w:bCs/>
          <w:color w:val="000000"/>
          <w:sz w:val="32"/>
          <w:szCs w:val="32"/>
        </w:rPr>
      </w:pPr>
      <w:r>
        <w:rPr>
          <w:rFonts w:ascii="仿宋" w:eastAsia="仿宋" w:hAnsi="仿宋" w:cs="仿宋" w:hint="eastAsia"/>
          <w:b/>
          <w:bCs/>
          <w:color w:val="000000"/>
          <w:sz w:val="32"/>
          <w:szCs w:val="32"/>
        </w:rPr>
        <w:t>（名词解释部分请根据各部门实际列支情况罗列，并根据本部门职责职能增减名词解释内容。）</w:t>
      </w:r>
    </w:p>
    <w:p w:rsidR="00426195" w:rsidRDefault="00426195">
      <w:pPr>
        <w:spacing w:line="600" w:lineRule="exact"/>
        <w:jc w:val="center"/>
        <w:outlineLvl w:val="0"/>
        <w:rPr>
          <w:rStyle w:val="Heading1Char"/>
          <w:rFonts w:ascii="黑体" w:eastAsia="黑体" w:hAnsi="黑体"/>
          <w:b w:val="0"/>
          <w:bCs w:val="0"/>
        </w:rPr>
      </w:pPr>
      <w:bookmarkStart w:id="57" w:name="_Toc15377226"/>
      <w:r>
        <w:rPr>
          <w:rFonts w:ascii="宋体"/>
          <w:b/>
          <w:bCs/>
          <w:color w:val="000000"/>
          <w:sz w:val="44"/>
          <w:szCs w:val="44"/>
        </w:rPr>
        <w:br w:type="page"/>
      </w:r>
      <w:bookmarkStart w:id="58" w:name="_Toc15396614"/>
      <w:r>
        <w:rPr>
          <w:rFonts w:ascii="黑体" w:eastAsia="黑体" w:hAnsi="黑体" w:cs="黑体" w:hint="eastAsia"/>
          <w:color w:val="000000"/>
          <w:sz w:val="44"/>
          <w:szCs w:val="44"/>
        </w:rPr>
        <w:t>第</w:t>
      </w:r>
      <w:r>
        <w:rPr>
          <w:rStyle w:val="Heading1Char"/>
          <w:rFonts w:ascii="黑体" w:eastAsia="黑体" w:hAnsi="黑体" w:cs="黑体" w:hint="eastAsia"/>
          <w:b w:val="0"/>
          <w:bCs w:val="0"/>
        </w:rPr>
        <w:t>四部分</w:t>
      </w:r>
      <w:r>
        <w:rPr>
          <w:rStyle w:val="Heading1Char"/>
          <w:rFonts w:ascii="黑体" w:eastAsia="黑体" w:hAnsi="黑体" w:cs="黑体"/>
          <w:b w:val="0"/>
          <w:bCs w:val="0"/>
        </w:rPr>
        <w:t xml:space="preserve"> </w:t>
      </w:r>
      <w:r>
        <w:rPr>
          <w:rStyle w:val="Heading1Char"/>
          <w:rFonts w:ascii="黑体" w:eastAsia="黑体" w:hAnsi="黑体" w:cs="黑体" w:hint="eastAsia"/>
          <w:b w:val="0"/>
          <w:bCs w:val="0"/>
        </w:rPr>
        <w:t>附件</w:t>
      </w:r>
      <w:bookmarkEnd w:id="58"/>
    </w:p>
    <w:p w:rsidR="00426195" w:rsidRDefault="00426195">
      <w:pPr>
        <w:spacing w:line="600" w:lineRule="exact"/>
        <w:jc w:val="center"/>
        <w:outlineLvl w:val="0"/>
        <w:rPr>
          <w:rStyle w:val="Heading1Char"/>
        </w:rPr>
      </w:pPr>
    </w:p>
    <w:p w:rsidR="00426195" w:rsidRDefault="00426195">
      <w:pPr>
        <w:pStyle w:val="Heading2"/>
        <w:rPr>
          <w:rStyle w:val="Heading1Char"/>
          <w:rFonts w:ascii="仿宋" w:eastAsia="仿宋" w:hAnsi="仿宋" w:cs="仿宋"/>
          <w:sz w:val="32"/>
          <w:szCs w:val="32"/>
        </w:rPr>
      </w:pPr>
      <w:bookmarkStart w:id="59" w:name="_Toc15396615"/>
      <w:r>
        <w:rPr>
          <w:rStyle w:val="Heading1Char"/>
          <w:rFonts w:ascii="仿宋" w:eastAsia="仿宋" w:hAnsi="仿宋" w:cs="仿宋" w:hint="eastAsia"/>
          <w:sz w:val="32"/>
          <w:szCs w:val="32"/>
        </w:rPr>
        <w:t>附件</w:t>
      </w:r>
      <w:r>
        <w:rPr>
          <w:rStyle w:val="Heading1Char"/>
          <w:rFonts w:ascii="仿宋" w:eastAsia="仿宋" w:hAnsi="仿宋" w:cs="仿宋"/>
          <w:sz w:val="32"/>
          <w:szCs w:val="32"/>
        </w:rPr>
        <w:t>1</w:t>
      </w:r>
      <w:bookmarkEnd w:id="59"/>
    </w:p>
    <w:p w:rsidR="00426195" w:rsidRDefault="00426195">
      <w:pPr>
        <w:spacing w:line="600" w:lineRule="exact"/>
        <w:jc w:val="center"/>
        <w:outlineLvl w:val="0"/>
        <w:rPr>
          <w:rFonts w:ascii="黑体" w:eastAsia="黑体" w:hAnsi="黑体"/>
          <w:sz w:val="36"/>
          <w:szCs w:val="36"/>
        </w:rPr>
      </w:pPr>
      <w:bookmarkStart w:id="60" w:name="_Toc15396616"/>
      <w:r>
        <w:rPr>
          <w:rFonts w:ascii="黑体" w:eastAsia="黑体" w:hAnsi="黑体" w:cs="黑体" w:hint="eastAsia"/>
          <w:sz w:val="36"/>
          <w:szCs w:val="36"/>
        </w:rPr>
        <w:t>攀枝花市社会保险管理局部门</w:t>
      </w:r>
      <w:r>
        <w:rPr>
          <w:rFonts w:ascii="黑体" w:eastAsia="黑体" w:hAnsi="黑体" w:cs="黑体"/>
          <w:sz w:val="36"/>
          <w:szCs w:val="36"/>
        </w:rPr>
        <w:t>2018</w:t>
      </w:r>
      <w:r>
        <w:rPr>
          <w:rFonts w:ascii="黑体" w:eastAsia="黑体" w:hAnsi="黑体" w:cs="黑体" w:hint="eastAsia"/>
          <w:sz w:val="36"/>
          <w:szCs w:val="36"/>
        </w:rPr>
        <w:t>年部门整体支出绩效评价报告</w:t>
      </w:r>
      <w:bookmarkEnd w:id="60"/>
    </w:p>
    <w:p w:rsidR="00426195" w:rsidRDefault="00426195" w:rsidP="00F30A1F">
      <w:pPr>
        <w:spacing w:line="580" w:lineRule="exact"/>
        <w:ind w:firstLineChars="200" w:firstLine="31680"/>
        <w:rPr>
          <w:rFonts w:ascii="黑体" w:eastAsia="黑体" w:hAnsi="黑体"/>
          <w:sz w:val="32"/>
          <w:szCs w:val="32"/>
        </w:rPr>
      </w:pPr>
    </w:p>
    <w:p w:rsidR="00426195" w:rsidRDefault="00426195" w:rsidP="00F30A1F">
      <w:pPr>
        <w:spacing w:line="580" w:lineRule="exact"/>
        <w:ind w:firstLineChars="200" w:firstLine="31680"/>
        <w:rPr>
          <w:rFonts w:ascii="黑体" w:eastAsia="黑体" w:hAnsi="黑体"/>
          <w:sz w:val="32"/>
          <w:szCs w:val="32"/>
        </w:rPr>
      </w:pPr>
      <w:r>
        <w:rPr>
          <w:rFonts w:ascii="黑体" w:eastAsia="黑体" w:hAnsi="黑体" w:cs="黑体" w:hint="eastAsia"/>
          <w:sz w:val="32"/>
          <w:szCs w:val="32"/>
        </w:rPr>
        <w:t>一、部门（单位）概况</w:t>
      </w:r>
    </w:p>
    <w:p w:rsidR="00426195" w:rsidRDefault="00426195" w:rsidP="00F30A1F">
      <w:pPr>
        <w:spacing w:line="580" w:lineRule="exact"/>
        <w:ind w:firstLineChars="200" w:firstLine="31680"/>
        <w:rPr>
          <w:rFonts w:ascii="仿宋" w:eastAsia="仿宋_GB2312" w:hAnsi="仿宋"/>
          <w:sz w:val="32"/>
          <w:szCs w:val="32"/>
        </w:rPr>
      </w:pPr>
      <w:r>
        <w:rPr>
          <w:rFonts w:ascii="仿宋" w:eastAsia="仿宋" w:hAnsi="仿宋" w:cs="仿宋" w:hint="eastAsia"/>
          <w:sz w:val="32"/>
          <w:szCs w:val="32"/>
        </w:rPr>
        <w:t>（一）机构组成。</w:t>
      </w:r>
      <w:r>
        <w:rPr>
          <w:rFonts w:ascii="仿宋_GB2312" w:eastAsia="仿宋_GB2312" w:hAnsi="仿宋" w:cs="仿宋_GB2312" w:hint="eastAsia"/>
          <w:sz w:val="32"/>
          <w:szCs w:val="32"/>
        </w:rPr>
        <w:t>攀枝花市社会保险管理局为市人力资源社会保障局下属参照公务员法管理的副县级事业单位。内设</w:t>
      </w:r>
      <w:r>
        <w:rPr>
          <w:rFonts w:ascii="仿宋_GB2312" w:eastAsia="仿宋_GB2312" w:hAnsi="仿宋" w:cs="仿宋_GB2312"/>
          <w:sz w:val="32"/>
          <w:szCs w:val="32"/>
        </w:rPr>
        <w:t>9</w:t>
      </w:r>
      <w:r>
        <w:rPr>
          <w:rFonts w:ascii="仿宋_GB2312" w:eastAsia="仿宋_GB2312" w:hAnsi="仿宋" w:cs="仿宋_GB2312" w:hint="eastAsia"/>
          <w:sz w:val="32"/>
          <w:szCs w:val="32"/>
        </w:rPr>
        <w:t>科</w:t>
      </w:r>
      <w:r>
        <w:rPr>
          <w:rFonts w:ascii="仿宋_GB2312" w:eastAsia="仿宋_GB2312" w:hAnsi="仿宋" w:cs="仿宋_GB2312"/>
          <w:sz w:val="32"/>
          <w:szCs w:val="32"/>
        </w:rPr>
        <w:t>1</w:t>
      </w:r>
      <w:r>
        <w:rPr>
          <w:rFonts w:ascii="仿宋_GB2312" w:eastAsia="仿宋_GB2312" w:hAnsi="仿宋" w:cs="仿宋_GB2312" w:hint="eastAsia"/>
          <w:sz w:val="32"/>
          <w:szCs w:val="32"/>
        </w:rPr>
        <w:t>室，分别为：基金征缴科、基金管理科、企业养老保险科、机关事业单位养老保险科、城乡居民养老保险科、稽核科、社会化管理科、档案科、综合科和办公室。</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（二）机构职能。</w:t>
      </w:r>
      <w:r>
        <w:rPr>
          <w:rFonts w:ascii="仿宋_GB2312" w:eastAsia="仿宋_GB2312" w:hAnsi="宋体" w:cs="仿宋_GB2312" w:hint="eastAsia"/>
          <w:sz w:val="32"/>
          <w:szCs w:val="32"/>
        </w:rPr>
        <w:t>按照市编委批复和市人社局安排，市社保局承担的主要职能是城镇企业职工、灵活就业人员、机关事业单位职工以及城乡居民基本养老保险参保登记、申报及缴纳养老保险费、个人权益记录、核定并按时支付各类人员养老保险待遇；负责城镇各类用人单位职工基本医疗、失业、工伤、生育保险费的征收、稽核、基金管理及待遇支付等工作。</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（三）人员概况。</w:t>
      </w:r>
      <w:r>
        <w:rPr>
          <w:rFonts w:ascii="仿宋_GB2312" w:eastAsia="仿宋_GB2312" w:hAnsi="仿宋" w:cs="仿宋_GB2312" w:hint="eastAsia"/>
          <w:sz w:val="32"/>
          <w:szCs w:val="32"/>
        </w:rPr>
        <w:t>我局编制核定为</w:t>
      </w:r>
      <w:r>
        <w:rPr>
          <w:rFonts w:ascii="仿宋_GB2312" w:eastAsia="仿宋_GB2312" w:hAnsi="仿宋" w:cs="仿宋_GB2312"/>
          <w:sz w:val="32"/>
          <w:szCs w:val="32"/>
        </w:rPr>
        <w:t>64</w:t>
      </w:r>
      <w:r>
        <w:rPr>
          <w:rFonts w:ascii="仿宋_GB2312" w:eastAsia="仿宋_GB2312" w:hAnsi="仿宋" w:cs="仿宋_GB2312" w:hint="eastAsia"/>
          <w:sz w:val="32"/>
          <w:szCs w:val="32"/>
        </w:rPr>
        <w:t>人，实际在编人员</w:t>
      </w:r>
      <w:r>
        <w:rPr>
          <w:rFonts w:ascii="仿宋_GB2312" w:eastAsia="仿宋_GB2312" w:hAnsi="仿宋" w:cs="仿宋_GB2312"/>
          <w:sz w:val="32"/>
          <w:szCs w:val="32"/>
        </w:rPr>
        <w:t>60</w:t>
      </w:r>
      <w:r>
        <w:rPr>
          <w:rFonts w:ascii="仿宋_GB2312" w:eastAsia="仿宋_GB2312" w:hAnsi="仿宋" w:cs="仿宋_GB2312" w:hint="eastAsia"/>
          <w:sz w:val="32"/>
          <w:szCs w:val="32"/>
        </w:rPr>
        <w:t>人，退休人员</w:t>
      </w:r>
      <w:r>
        <w:rPr>
          <w:rFonts w:ascii="仿宋_GB2312" w:eastAsia="仿宋_GB2312" w:hAnsi="仿宋" w:cs="仿宋_GB2312"/>
          <w:sz w:val="32"/>
          <w:szCs w:val="32"/>
        </w:rPr>
        <w:t>18</w:t>
      </w:r>
      <w:r>
        <w:rPr>
          <w:rFonts w:ascii="仿宋_GB2312" w:eastAsia="仿宋_GB2312" w:hAnsi="仿宋" w:cs="仿宋_GB2312" w:hint="eastAsia"/>
          <w:sz w:val="32"/>
          <w:szCs w:val="32"/>
        </w:rPr>
        <w:t>人。根据工作需要另外使用聘用人员</w:t>
      </w:r>
      <w:r>
        <w:rPr>
          <w:rFonts w:ascii="仿宋_GB2312" w:eastAsia="仿宋_GB2312" w:hAnsi="仿宋" w:cs="仿宋_GB2312"/>
          <w:sz w:val="32"/>
          <w:szCs w:val="32"/>
        </w:rPr>
        <w:t>15</w:t>
      </w:r>
      <w:r>
        <w:rPr>
          <w:rFonts w:ascii="仿宋_GB2312" w:eastAsia="仿宋_GB2312" w:hAnsi="仿宋" w:cs="仿宋_GB2312" w:hint="eastAsia"/>
          <w:sz w:val="32"/>
          <w:szCs w:val="32"/>
        </w:rPr>
        <w:t>人。</w:t>
      </w:r>
    </w:p>
    <w:p w:rsidR="00426195" w:rsidRDefault="00426195" w:rsidP="00F30A1F">
      <w:pPr>
        <w:spacing w:line="580" w:lineRule="exact"/>
        <w:ind w:firstLineChars="200" w:firstLine="31680"/>
        <w:rPr>
          <w:rFonts w:ascii="黑体" w:eastAsia="黑体" w:hAnsi="黑体"/>
          <w:sz w:val="32"/>
          <w:szCs w:val="32"/>
        </w:rPr>
      </w:pPr>
      <w:r>
        <w:rPr>
          <w:rFonts w:ascii="黑体" w:eastAsia="黑体" w:hAnsi="黑体" w:cs="黑体" w:hint="eastAsia"/>
          <w:sz w:val="32"/>
          <w:szCs w:val="32"/>
        </w:rPr>
        <w:t>二、部门财政资金收支情况</w:t>
      </w:r>
    </w:p>
    <w:p w:rsidR="00426195" w:rsidRDefault="00426195" w:rsidP="00F30A1F">
      <w:pPr>
        <w:spacing w:line="360" w:lineRule="auto"/>
        <w:ind w:firstLineChars="200" w:firstLine="31680"/>
        <w:jc w:val="left"/>
        <w:rPr>
          <w:rFonts w:ascii="仿宋_GB2312" w:eastAsia="仿宋_GB2312"/>
          <w:sz w:val="32"/>
          <w:szCs w:val="32"/>
        </w:rPr>
      </w:pPr>
      <w:r>
        <w:rPr>
          <w:rFonts w:ascii="仿宋" w:eastAsia="仿宋" w:hAnsi="仿宋" w:cs="仿宋" w:hint="eastAsia"/>
          <w:sz w:val="32"/>
          <w:szCs w:val="32"/>
        </w:rPr>
        <w:t>（一）部门财政资金收入情况。</w:t>
      </w:r>
      <w:r>
        <w:rPr>
          <w:rFonts w:ascii="仿宋_GB2312" w:eastAsia="仿宋_GB2312" w:hAnsi="宋体" w:cs="仿宋_GB2312"/>
          <w:sz w:val="32"/>
          <w:szCs w:val="32"/>
        </w:rPr>
        <w:t>2018</w:t>
      </w:r>
      <w:r>
        <w:rPr>
          <w:rFonts w:ascii="仿宋_GB2312" w:eastAsia="仿宋_GB2312" w:hAnsi="宋体" w:cs="仿宋_GB2312" w:hint="eastAsia"/>
          <w:sz w:val="32"/>
          <w:szCs w:val="32"/>
        </w:rPr>
        <w:t>年我局收入年初预算数</w:t>
      </w:r>
      <w:r>
        <w:rPr>
          <w:rFonts w:ascii="仿宋_GB2312" w:eastAsia="仿宋_GB2312" w:hAnsi="宋体" w:cs="仿宋_GB2312"/>
          <w:sz w:val="32"/>
          <w:szCs w:val="32"/>
        </w:rPr>
        <w:t>11897800</w:t>
      </w:r>
      <w:r>
        <w:rPr>
          <w:rFonts w:ascii="仿宋_GB2312" w:eastAsia="仿宋_GB2312" w:hAnsi="宋体" w:cs="仿宋_GB2312" w:hint="eastAsia"/>
          <w:sz w:val="32"/>
          <w:szCs w:val="32"/>
        </w:rPr>
        <w:t>元，调整预算数为</w:t>
      </w:r>
      <w:r>
        <w:rPr>
          <w:rFonts w:ascii="仿宋_GB2312" w:eastAsia="仿宋_GB2312" w:hAnsi="宋体" w:cs="仿宋_GB2312"/>
          <w:sz w:val="32"/>
          <w:szCs w:val="32"/>
        </w:rPr>
        <w:t>12649389.85</w:t>
      </w:r>
      <w:r>
        <w:rPr>
          <w:rFonts w:ascii="仿宋_GB2312" w:eastAsia="仿宋_GB2312" w:hAnsi="宋体" w:cs="仿宋_GB2312" w:hint="eastAsia"/>
          <w:sz w:val="32"/>
          <w:szCs w:val="32"/>
        </w:rPr>
        <w:t>元。</w:t>
      </w:r>
      <w:r>
        <w:rPr>
          <w:rFonts w:ascii="仿宋_GB2312" w:eastAsia="仿宋_GB2312" w:hAnsi="宋体" w:cs="仿宋_GB2312"/>
          <w:sz w:val="32"/>
          <w:szCs w:val="32"/>
        </w:rPr>
        <w:t>2018</w:t>
      </w:r>
      <w:r>
        <w:rPr>
          <w:rFonts w:ascii="仿宋_GB2312" w:eastAsia="仿宋_GB2312" w:hAnsi="宋体" w:cs="仿宋_GB2312" w:hint="eastAsia"/>
          <w:sz w:val="32"/>
          <w:szCs w:val="32"/>
        </w:rPr>
        <w:t>年预算收入</w:t>
      </w:r>
      <w:r>
        <w:rPr>
          <w:rFonts w:ascii="仿宋_GB2312" w:eastAsia="仿宋_GB2312" w:hAnsi="宋体" w:cs="仿宋_GB2312"/>
          <w:sz w:val="32"/>
          <w:szCs w:val="32"/>
        </w:rPr>
        <w:t>12649389.85</w:t>
      </w:r>
      <w:r>
        <w:rPr>
          <w:rFonts w:ascii="仿宋_GB2312" w:eastAsia="仿宋_GB2312" w:hAnsi="宋体" w:cs="仿宋_GB2312" w:hint="eastAsia"/>
          <w:sz w:val="32"/>
          <w:szCs w:val="32"/>
        </w:rPr>
        <w:t>元。</w:t>
      </w:r>
    </w:p>
    <w:p w:rsidR="00426195" w:rsidRDefault="00426195" w:rsidP="00F30A1F">
      <w:pPr>
        <w:spacing w:line="360" w:lineRule="auto"/>
        <w:ind w:firstLineChars="200" w:firstLine="31680"/>
        <w:jc w:val="left"/>
        <w:rPr>
          <w:rFonts w:ascii="仿宋_GB2312" w:eastAsia="仿宋_GB2312"/>
          <w:sz w:val="32"/>
          <w:szCs w:val="32"/>
        </w:rPr>
      </w:pPr>
      <w:r>
        <w:rPr>
          <w:rFonts w:ascii="仿宋" w:eastAsia="仿宋" w:hAnsi="仿宋" w:cs="仿宋" w:hint="eastAsia"/>
          <w:sz w:val="32"/>
          <w:szCs w:val="32"/>
        </w:rPr>
        <w:t>（二）部门财政资金支出情况。</w:t>
      </w:r>
      <w:r>
        <w:rPr>
          <w:rFonts w:ascii="仿宋_GB2312" w:eastAsia="仿宋_GB2312" w:hAnsi="宋体" w:cs="仿宋_GB2312"/>
          <w:sz w:val="32"/>
          <w:szCs w:val="32"/>
        </w:rPr>
        <w:t>2018</w:t>
      </w:r>
      <w:r>
        <w:rPr>
          <w:rFonts w:ascii="仿宋_GB2312" w:eastAsia="仿宋_GB2312" w:hAnsi="宋体" w:cs="仿宋_GB2312" w:hint="eastAsia"/>
          <w:sz w:val="32"/>
          <w:szCs w:val="32"/>
        </w:rPr>
        <w:t>年我局支出年初预算数</w:t>
      </w:r>
      <w:r>
        <w:rPr>
          <w:rFonts w:ascii="仿宋_GB2312" w:eastAsia="仿宋_GB2312" w:hAnsi="宋体" w:cs="仿宋_GB2312"/>
          <w:sz w:val="32"/>
          <w:szCs w:val="32"/>
        </w:rPr>
        <w:t>11897800</w:t>
      </w:r>
      <w:r>
        <w:rPr>
          <w:rFonts w:ascii="仿宋_GB2312" w:eastAsia="仿宋_GB2312" w:hAnsi="宋体" w:cs="仿宋_GB2312" w:hint="eastAsia"/>
          <w:sz w:val="32"/>
          <w:szCs w:val="32"/>
        </w:rPr>
        <w:t>元，调整预算数为</w:t>
      </w:r>
      <w:r>
        <w:rPr>
          <w:rFonts w:ascii="仿宋_GB2312" w:eastAsia="仿宋_GB2312" w:hAnsi="宋体" w:cs="仿宋_GB2312"/>
          <w:sz w:val="32"/>
          <w:szCs w:val="32"/>
        </w:rPr>
        <w:t>12649389.85</w:t>
      </w:r>
      <w:r>
        <w:rPr>
          <w:rFonts w:ascii="仿宋_GB2312" w:eastAsia="仿宋_GB2312" w:hAnsi="宋体" w:cs="仿宋_GB2312" w:hint="eastAsia"/>
          <w:sz w:val="32"/>
          <w:szCs w:val="32"/>
        </w:rPr>
        <w:t>元。</w:t>
      </w:r>
      <w:r>
        <w:rPr>
          <w:rFonts w:ascii="仿宋_GB2312" w:eastAsia="仿宋_GB2312" w:hAnsi="宋体" w:cs="仿宋_GB2312"/>
          <w:sz w:val="32"/>
          <w:szCs w:val="32"/>
        </w:rPr>
        <w:t>2018</w:t>
      </w:r>
      <w:r>
        <w:rPr>
          <w:rFonts w:ascii="仿宋_GB2312" w:eastAsia="仿宋_GB2312" w:hAnsi="宋体" w:cs="仿宋_GB2312" w:hint="eastAsia"/>
          <w:sz w:val="32"/>
          <w:szCs w:val="32"/>
        </w:rPr>
        <w:t>年预算支出</w:t>
      </w:r>
      <w:r>
        <w:rPr>
          <w:rFonts w:ascii="仿宋_GB2312" w:eastAsia="仿宋_GB2312" w:hAnsi="宋体" w:cs="仿宋_GB2312"/>
          <w:sz w:val="32"/>
          <w:szCs w:val="32"/>
        </w:rPr>
        <w:t>12571187.85</w:t>
      </w:r>
      <w:r>
        <w:rPr>
          <w:rFonts w:ascii="仿宋_GB2312" w:eastAsia="仿宋_GB2312" w:hAnsi="宋体" w:cs="仿宋_GB2312" w:hint="eastAsia"/>
          <w:sz w:val="32"/>
          <w:szCs w:val="32"/>
        </w:rPr>
        <w:t>元。</w:t>
      </w:r>
    </w:p>
    <w:p w:rsidR="00426195" w:rsidRDefault="00426195" w:rsidP="00F30A1F">
      <w:pPr>
        <w:spacing w:line="580" w:lineRule="exact"/>
        <w:ind w:firstLineChars="200" w:firstLine="31680"/>
        <w:rPr>
          <w:rFonts w:ascii="黑体" w:eastAsia="黑体" w:hAnsi="黑体"/>
          <w:sz w:val="32"/>
          <w:szCs w:val="32"/>
        </w:rPr>
      </w:pPr>
      <w:r>
        <w:rPr>
          <w:rFonts w:ascii="黑体" w:eastAsia="黑体" w:hAnsi="黑体" w:cs="黑体" w:hint="eastAsia"/>
          <w:sz w:val="32"/>
          <w:szCs w:val="32"/>
        </w:rPr>
        <w:t>三、部门整体预算绩效管理情况（根据适用指标体系进行调整）</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（一）部门预算管理。</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按照省、市人力资源社会保障工作会议要求和市委决策部署制定绩效目标。</w:t>
      </w:r>
      <w:r>
        <w:rPr>
          <w:rFonts w:ascii="仿宋_GB2312" w:eastAsia="仿宋_GB2312" w:cs="仿宋_GB2312" w:hint="eastAsia"/>
          <w:sz w:val="32"/>
          <w:szCs w:val="32"/>
        </w:rPr>
        <w:t>全面完成各项社会保险征缴任务，进一步实施全民参保计划，实现法定人员全覆盖。确保全市基本养老金按时足额发放，及时支付各项社会保险待遇。</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（二）专项预算管理。</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我局无专项预算项目。</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（三）结果应用情况。</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严格执行省、市人力资源社会保障工作会议要求和市委决策部署，扎实推进各项社会保险经办服务管理工作。确保全市基本养老金按时足额发放，及时支付各项社会保险待遇。</w:t>
      </w:r>
    </w:p>
    <w:p w:rsidR="00426195" w:rsidRDefault="00426195" w:rsidP="00F30A1F">
      <w:pPr>
        <w:spacing w:line="580" w:lineRule="exact"/>
        <w:ind w:firstLineChars="200" w:firstLine="31680"/>
        <w:rPr>
          <w:rFonts w:ascii="黑体" w:eastAsia="黑体" w:hAnsi="黑体"/>
          <w:sz w:val="32"/>
          <w:szCs w:val="32"/>
        </w:rPr>
      </w:pPr>
      <w:r>
        <w:rPr>
          <w:rFonts w:ascii="黑体" w:eastAsia="黑体" w:hAnsi="黑体" w:cs="黑体" w:hint="eastAsia"/>
          <w:sz w:val="32"/>
          <w:szCs w:val="32"/>
        </w:rPr>
        <w:t>四、评价结论及建议</w:t>
      </w:r>
    </w:p>
    <w:p w:rsidR="00426195" w:rsidRDefault="00426195" w:rsidP="00F30A1F">
      <w:pPr>
        <w:widowControl/>
        <w:spacing w:line="600" w:lineRule="exact"/>
        <w:ind w:firstLineChars="200" w:firstLine="31680"/>
        <w:jc w:val="left"/>
        <w:rPr>
          <w:rFonts w:ascii="仿宋_GB2312" w:eastAsia="仿宋_GB2312" w:hAnsi="Calibri"/>
          <w:sz w:val="32"/>
          <w:szCs w:val="32"/>
        </w:rPr>
      </w:pPr>
      <w:r>
        <w:rPr>
          <w:rFonts w:ascii="仿宋" w:eastAsia="仿宋" w:hAnsi="仿宋" w:cs="仿宋" w:hint="eastAsia"/>
          <w:sz w:val="32"/>
          <w:szCs w:val="32"/>
        </w:rPr>
        <w:t>（一）评价结论。</w:t>
      </w:r>
      <w:r>
        <w:rPr>
          <w:rFonts w:ascii="仿宋_GB2312" w:eastAsia="仿宋_GB2312" w:cs="仿宋_GB2312"/>
          <w:sz w:val="32"/>
          <w:szCs w:val="32"/>
        </w:rPr>
        <w:t>2018</w:t>
      </w:r>
      <w:r>
        <w:rPr>
          <w:rFonts w:ascii="仿宋_GB2312" w:eastAsia="仿宋_GB2312" w:cs="仿宋_GB2312" w:hint="eastAsia"/>
          <w:sz w:val="32"/>
          <w:szCs w:val="32"/>
        </w:rPr>
        <w:t>年我局</w:t>
      </w:r>
      <w:r>
        <w:rPr>
          <w:rFonts w:ascii="仿宋_GB2312" w:eastAsia="仿宋_GB2312" w:hAnsi="Calibri" w:cs="仿宋_GB2312" w:hint="eastAsia"/>
          <w:sz w:val="32"/>
          <w:szCs w:val="32"/>
        </w:rPr>
        <w:t>继续确保</w:t>
      </w:r>
      <w:r>
        <w:rPr>
          <w:rFonts w:ascii="仿宋_GB2312" w:eastAsia="仿宋_GB2312" w:cs="仿宋_GB2312" w:hint="eastAsia"/>
          <w:sz w:val="32"/>
          <w:szCs w:val="32"/>
        </w:rPr>
        <w:t>各项社会保险待遇的按时足额发放和支付</w:t>
      </w:r>
      <w:r>
        <w:rPr>
          <w:rFonts w:ascii="仿宋_GB2312" w:eastAsia="仿宋_GB2312" w:hAnsi="Calibri" w:cs="仿宋_GB2312" w:hint="eastAsia"/>
          <w:sz w:val="32"/>
          <w:szCs w:val="32"/>
        </w:rPr>
        <w:t>，维护参保人员合法权益。调整增加退休人员基本养老金。以“一号工程”为统揽，加快推进群众满意的“人社公共服务”体系建设。</w:t>
      </w:r>
      <w:r>
        <w:rPr>
          <w:rFonts w:ascii="仿宋_GB2312" w:eastAsia="仿宋_GB2312" w:cs="仿宋_GB2312" w:hint="eastAsia"/>
          <w:sz w:val="32"/>
          <w:szCs w:val="32"/>
        </w:rPr>
        <w:t>全面完成年初预算绩效目标及省级下达的目标任务。</w:t>
      </w:r>
    </w:p>
    <w:p w:rsidR="00426195" w:rsidRDefault="00426195" w:rsidP="00F30A1F">
      <w:pPr>
        <w:ind w:firstLineChars="200" w:firstLine="31680"/>
        <w:jc w:val="left"/>
        <w:rPr>
          <w:rFonts w:ascii="仿宋_GB2312" w:eastAsia="仿宋_GB2312" w:hAnsi="Calibri"/>
          <w:sz w:val="32"/>
          <w:szCs w:val="32"/>
        </w:rPr>
      </w:pPr>
      <w:r>
        <w:rPr>
          <w:rFonts w:ascii="仿宋_GB2312" w:eastAsia="仿宋_GB2312" w:hAnsi="Calibri" w:cs="仿宋_GB2312" w:hint="eastAsia"/>
          <w:sz w:val="32"/>
          <w:szCs w:val="32"/>
        </w:rPr>
        <w:t>从部门整体角度看，制定绩效目标可以进一步提高资金使用率，提高工作效率。</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（二）存在问题。</w:t>
      </w:r>
      <w:r>
        <w:rPr>
          <w:rFonts w:ascii="仿宋_GB2312" w:eastAsia="仿宋_GB2312" w:hAnsi="Calibri" w:cs="仿宋_GB2312" w:hint="eastAsia"/>
          <w:sz w:val="32"/>
          <w:szCs w:val="32"/>
        </w:rPr>
        <w:t>存在的不足主要是绩效目标中指标设定方面</w:t>
      </w:r>
      <w:r>
        <w:rPr>
          <w:rFonts w:ascii="仿宋_GB2312" w:eastAsia="仿宋_GB2312" w:cs="仿宋_GB2312" w:hint="eastAsia"/>
          <w:sz w:val="32"/>
          <w:szCs w:val="32"/>
        </w:rPr>
        <w:t>。</w:t>
      </w:r>
    </w:p>
    <w:p w:rsidR="00426195" w:rsidRDefault="00426195" w:rsidP="00F30A1F">
      <w:pPr>
        <w:ind w:firstLineChars="200" w:firstLine="31680"/>
        <w:jc w:val="left"/>
        <w:rPr>
          <w:rFonts w:ascii="仿宋_GB2312" w:eastAsia="仿宋_GB2312" w:hAnsi="仿宋_GB2312"/>
          <w:sz w:val="32"/>
          <w:szCs w:val="32"/>
        </w:rPr>
      </w:pPr>
      <w:r>
        <w:rPr>
          <w:rFonts w:ascii="仿宋" w:eastAsia="仿宋" w:hAnsi="仿宋" w:cs="仿宋" w:hint="eastAsia"/>
          <w:sz w:val="32"/>
          <w:szCs w:val="32"/>
        </w:rPr>
        <w:t>（三）改进建议。</w:t>
      </w:r>
      <w:r>
        <w:rPr>
          <w:rFonts w:ascii="仿宋_GB2312" w:eastAsia="仿宋_GB2312" w:cs="仿宋_GB2312" w:hint="eastAsia"/>
          <w:sz w:val="32"/>
          <w:szCs w:val="32"/>
        </w:rPr>
        <w:t>我局将继续</w:t>
      </w:r>
      <w:r>
        <w:rPr>
          <w:rFonts w:ascii="仿宋_GB2312" w:eastAsia="仿宋_GB2312" w:hAnsi="Calibri" w:cs="仿宋_GB2312" w:hint="eastAsia"/>
          <w:sz w:val="32"/>
          <w:szCs w:val="32"/>
        </w:rPr>
        <w:t>规范工作内容，强化日常监管，确保资金使用效益。</w:t>
      </w:r>
    </w:p>
    <w:p w:rsidR="00426195" w:rsidRDefault="00426195" w:rsidP="00F30A1F">
      <w:pPr>
        <w:ind w:firstLineChars="200" w:firstLine="31680"/>
        <w:jc w:val="left"/>
        <w:rPr>
          <w:rFonts w:ascii="仿宋_GB2312" w:eastAsia="仿宋_GB2312"/>
          <w:sz w:val="32"/>
          <w:szCs w:val="32"/>
        </w:rPr>
      </w:pPr>
      <w:r>
        <w:rPr>
          <w:rFonts w:ascii="仿宋_GB2312" w:eastAsia="仿宋_GB2312" w:hAnsi="仿宋_GB2312"/>
          <w:sz w:val="32"/>
          <w:szCs w:val="32"/>
        </w:rPr>
        <w:br w:type="page"/>
      </w:r>
    </w:p>
    <w:p w:rsidR="00426195" w:rsidRDefault="00426195">
      <w:pPr>
        <w:pStyle w:val="Heading2"/>
        <w:rPr>
          <w:rStyle w:val="Heading1Char"/>
          <w:rFonts w:ascii="仿宋" w:eastAsia="仿宋" w:hAnsi="仿宋" w:cs="仿宋"/>
          <w:sz w:val="32"/>
          <w:szCs w:val="32"/>
        </w:rPr>
      </w:pPr>
      <w:bookmarkStart w:id="61" w:name="_Toc15396617"/>
      <w:r>
        <w:rPr>
          <w:rStyle w:val="Heading1Char"/>
          <w:rFonts w:ascii="仿宋" w:eastAsia="仿宋" w:hAnsi="仿宋" w:cs="仿宋" w:hint="eastAsia"/>
          <w:sz w:val="32"/>
          <w:szCs w:val="32"/>
        </w:rPr>
        <w:t>附件</w:t>
      </w:r>
      <w:r>
        <w:rPr>
          <w:rStyle w:val="Heading1Char"/>
          <w:rFonts w:ascii="仿宋" w:eastAsia="仿宋" w:hAnsi="仿宋" w:cs="仿宋"/>
          <w:sz w:val="32"/>
          <w:szCs w:val="32"/>
        </w:rPr>
        <w:t>2</w:t>
      </w:r>
      <w:bookmarkEnd w:id="61"/>
    </w:p>
    <w:p w:rsidR="00426195" w:rsidRDefault="00426195">
      <w:pPr>
        <w:spacing w:line="580" w:lineRule="exact"/>
        <w:jc w:val="center"/>
        <w:rPr>
          <w:rFonts w:ascii="黑体" w:eastAsia="黑体" w:hAnsi="黑体"/>
          <w:sz w:val="44"/>
          <w:szCs w:val="44"/>
        </w:rPr>
      </w:pPr>
      <w:r>
        <w:rPr>
          <w:rFonts w:ascii="黑体" w:eastAsia="黑体" w:hAnsi="黑体" w:cs="黑体"/>
          <w:sz w:val="44"/>
          <w:szCs w:val="44"/>
        </w:rPr>
        <w:t>2018</w:t>
      </w:r>
      <w:r>
        <w:rPr>
          <w:rFonts w:ascii="黑体" w:eastAsia="黑体" w:hAnsi="黑体" w:cs="黑体" w:hint="eastAsia"/>
          <w:sz w:val="44"/>
          <w:szCs w:val="44"/>
        </w:rPr>
        <w:t>年助征员费用</w:t>
      </w:r>
    </w:p>
    <w:p w:rsidR="00426195" w:rsidRDefault="00426195">
      <w:pPr>
        <w:spacing w:line="580" w:lineRule="exact"/>
        <w:jc w:val="center"/>
        <w:rPr>
          <w:rFonts w:ascii="黑体" w:eastAsia="黑体" w:hAnsi="黑体"/>
          <w:sz w:val="44"/>
          <w:szCs w:val="44"/>
        </w:rPr>
      </w:pPr>
      <w:r>
        <w:rPr>
          <w:rFonts w:ascii="黑体" w:eastAsia="黑体" w:hAnsi="黑体" w:cs="黑体" w:hint="eastAsia"/>
          <w:sz w:val="44"/>
          <w:szCs w:val="44"/>
        </w:rPr>
        <w:t>项目支出绩效评价报告</w:t>
      </w:r>
    </w:p>
    <w:p w:rsidR="00426195" w:rsidRDefault="00426195" w:rsidP="00F30A1F">
      <w:pPr>
        <w:spacing w:line="580" w:lineRule="exact"/>
        <w:ind w:firstLineChars="200" w:firstLine="31680"/>
        <w:rPr>
          <w:rFonts w:ascii="仿宋_GB2312" w:eastAsia="仿宋_GB2312" w:hAnsi="仿宋_GB2312"/>
          <w:sz w:val="32"/>
          <w:szCs w:val="32"/>
        </w:rPr>
      </w:pP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一、评价工作开展及项目情况</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我局采用事后评价询问查证法，坚持独立、科学、公正的原则，对</w:t>
      </w:r>
      <w:r>
        <w:rPr>
          <w:rFonts w:ascii="仿宋" w:eastAsia="仿宋" w:hAnsi="仿宋" w:cs="仿宋"/>
          <w:sz w:val="32"/>
          <w:szCs w:val="32"/>
        </w:rPr>
        <w:t>2018</w:t>
      </w:r>
      <w:r>
        <w:rPr>
          <w:rFonts w:ascii="仿宋" w:eastAsia="仿宋" w:hAnsi="仿宋" w:cs="仿宋" w:hint="eastAsia"/>
          <w:sz w:val="32"/>
          <w:szCs w:val="32"/>
        </w:rPr>
        <w:t>年项目进行全面系统的评价。</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二、评价结论及绩效分析</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（一）评价结论</w:t>
      </w:r>
    </w:p>
    <w:p w:rsidR="00426195" w:rsidRDefault="00426195" w:rsidP="00F30A1F">
      <w:pPr>
        <w:ind w:firstLineChars="200" w:firstLine="31680"/>
        <w:jc w:val="left"/>
        <w:rPr>
          <w:rFonts w:ascii="仿宋_GB2312" w:eastAsia="仿宋_GB2312"/>
          <w:sz w:val="32"/>
          <w:szCs w:val="32"/>
        </w:rPr>
      </w:pPr>
      <w:r>
        <w:rPr>
          <w:rFonts w:ascii="仿宋_GB2312" w:eastAsia="仿宋_GB2312" w:cs="仿宋_GB2312"/>
          <w:sz w:val="32"/>
          <w:szCs w:val="32"/>
        </w:rPr>
        <w:t>2018</w:t>
      </w:r>
      <w:r>
        <w:rPr>
          <w:rFonts w:ascii="仿宋_GB2312" w:eastAsia="仿宋_GB2312" w:cs="仿宋_GB2312" w:hint="eastAsia"/>
          <w:sz w:val="32"/>
          <w:szCs w:val="32"/>
        </w:rPr>
        <w:t>年我局完成各项社会保险征缴任务，进一步实施全民参保计划，实现法定人员全覆盖。公众满意度达到满意。</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（二）绩效分析</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sz w:val="32"/>
          <w:szCs w:val="32"/>
        </w:rPr>
        <w:t>1</w:t>
      </w:r>
      <w:r>
        <w:rPr>
          <w:rFonts w:ascii="仿宋" w:eastAsia="仿宋" w:hAnsi="仿宋" w:cs="仿宋" w:hint="eastAsia"/>
          <w:sz w:val="32"/>
          <w:szCs w:val="32"/>
        </w:rPr>
        <w:t>、项目决策</w:t>
      </w:r>
    </w:p>
    <w:p w:rsidR="00426195" w:rsidRDefault="00426195" w:rsidP="00F30A1F">
      <w:pPr>
        <w:ind w:firstLineChars="200" w:firstLine="31680"/>
        <w:jc w:val="left"/>
        <w:rPr>
          <w:rFonts w:ascii="仿宋_GB2312" w:eastAsia="仿宋_GB2312"/>
          <w:sz w:val="32"/>
          <w:szCs w:val="32"/>
        </w:rPr>
      </w:pPr>
      <w:r>
        <w:rPr>
          <w:rFonts w:ascii="仿宋_GB2312" w:eastAsia="仿宋_GB2312" w:hAnsi="仿宋_GB2312" w:cs="仿宋_GB2312" w:hint="eastAsia"/>
          <w:sz w:val="30"/>
          <w:szCs w:val="30"/>
        </w:rPr>
        <w:t>我局</w:t>
      </w:r>
      <w:r>
        <w:rPr>
          <w:rFonts w:ascii="仿宋_GB2312" w:eastAsia="仿宋_GB2312" w:hAnsi="仿宋" w:cs="仿宋_GB2312" w:hint="eastAsia"/>
          <w:sz w:val="32"/>
          <w:szCs w:val="32"/>
        </w:rPr>
        <w:t>是进驻政府</w:t>
      </w:r>
      <w:r>
        <w:rPr>
          <w:rFonts w:ascii="仿宋_GB2312" w:eastAsia="仿宋_GB2312" w:cs="仿宋_GB2312" w:hint="eastAsia"/>
          <w:sz w:val="32"/>
          <w:szCs w:val="32"/>
        </w:rPr>
        <w:t>政务服务中心人员最多，办件数量最大，服务范围最广的窗口。窗口集中对社会提供各项社会保险政策咨询、查询、受理至办结等“一站式政务服务”。很多同志身兼数职，工作人员严重不足已经影响到我市社会保险工作的正常开展。为了保证社会保险费集中申报、数据传送、和各险种的市级统筹工作的顺利开展，我局根据工作需要，经主管部门批准和财政部门同意，自</w:t>
      </w:r>
      <w:r>
        <w:rPr>
          <w:rFonts w:ascii="仿宋_GB2312" w:eastAsia="仿宋_GB2312" w:cs="仿宋_GB2312"/>
          <w:sz w:val="32"/>
          <w:szCs w:val="32"/>
        </w:rPr>
        <w:t>1999</w:t>
      </w:r>
      <w:r>
        <w:rPr>
          <w:rFonts w:ascii="仿宋_GB2312" w:eastAsia="仿宋_GB2312" w:cs="仿宋_GB2312" w:hint="eastAsia"/>
          <w:sz w:val="32"/>
          <w:szCs w:val="32"/>
        </w:rPr>
        <w:t>年起向社会招聘了</w:t>
      </w:r>
      <w:r>
        <w:rPr>
          <w:rFonts w:ascii="仿宋_GB2312" w:eastAsia="仿宋_GB2312" w:cs="仿宋_GB2312"/>
          <w:sz w:val="32"/>
          <w:szCs w:val="32"/>
        </w:rPr>
        <w:t>15</w:t>
      </w:r>
      <w:r>
        <w:rPr>
          <w:rFonts w:ascii="仿宋_GB2312" w:eastAsia="仿宋_GB2312" w:cs="仿宋_GB2312" w:hint="eastAsia"/>
          <w:sz w:val="32"/>
          <w:szCs w:val="32"/>
        </w:rPr>
        <w:t>名具有相关专业知识和水平的助征员。</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sz w:val="32"/>
          <w:szCs w:val="32"/>
        </w:rPr>
        <w:t>2</w:t>
      </w:r>
      <w:r>
        <w:rPr>
          <w:rFonts w:ascii="仿宋" w:eastAsia="仿宋" w:hAnsi="仿宋" w:cs="仿宋" w:hint="eastAsia"/>
          <w:sz w:val="32"/>
          <w:szCs w:val="32"/>
        </w:rPr>
        <w:t>、项目管理</w:t>
      </w:r>
    </w:p>
    <w:p w:rsidR="00426195" w:rsidRDefault="00426195" w:rsidP="00F30A1F">
      <w:pPr>
        <w:ind w:firstLineChars="200" w:firstLine="31680"/>
        <w:rPr>
          <w:rFonts w:ascii="仿宋_GB2312" w:eastAsia="仿宋_GB2312"/>
          <w:sz w:val="32"/>
          <w:szCs w:val="32"/>
        </w:rPr>
      </w:pPr>
      <w:r>
        <w:rPr>
          <w:rFonts w:ascii="仿宋_GB2312" w:eastAsia="仿宋_GB2312" w:cs="仿宋_GB2312" w:hint="eastAsia"/>
          <w:sz w:val="32"/>
          <w:szCs w:val="32"/>
        </w:rPr>
        <w:t>根据</w:t>
      </w:r>
      <w:r>
        <w:rPr>
          <w:rFonts w:ascii="仿宋_GB2312" w:eastAsia="仿宋_GB2312" w:cs="仿宋_GB2312"/>
          <w:sz w:val="32"/>
          <w:szCs w:val="32"/>
        </w:rPr>
        <w:t>2009</w:t>
      </w:r>
      <w:r>
        <w:rPr>
          <w:rFonts w:ascii="仿宋_GB2312" w:eastAsia="仿宋_GB2312" w:cs="仿宋_GB2312" w:hint="eastAsia"/>
          <w:sz w:val="32"/>
          <w:szCs w:val="32"/>
        </w:rPr>
        <w:t>年省厅公布的最新工资标准，工龄工资</w:t>
      </w:r>
      <w:r>
        <w:rPr>
          <w:rFonts w:ascii="仿宋_GB2312" w:eastAsia="仿宋_GB2312" w:cs="仿宋_GB2312"/>
          <w:sz w:val="32"/>
          <w:szCs w:val="32"/>
        </w:rPr>
        <w:t>40</w:t>
      </w:r>
      <w:r>
        <w:rPr>
          <w:rFonts w:ascii="仿宋_GB2312" w:eastAsia="仿宋_GB2312" w:cs="仿宋_GB2312" w:hint="eastAsia"/>
          <w:sz w:val="32"/>
          <w:szCs w:val="32"/>
        </w:rPr>
        <w:t>元</w:t>
      </w:r>
      <w:r>
        <w:rPr>
          <w:rFonts w:ascii="仿宋_GB2312" w:eastAsia="仿宋_GB2312" w:cs="仿宋_GB2312"/>
          <w:sz w:val="32"/>
          <w:szCs w:val="32"/>
        </w:rPr>
        <w:t>/</w:t>
      </w:r>
      <w:r>
        <w:rPr>
          <w:rFonts w:ascii="仿宋_GB2312" w:eastAsia="仿宋_GB2312" w:cs="仿宋_GB2312" w:hint="eastAsia"/>
          <w:sz w:val="32"/>
          <w:szCs w:val="32"/>
        </w:rPr>
        <w:t>年，平均每人每月</w:t>
      </w:r>
      <w:r>
        <w:rPr>
          <w:rFonts w:ascii="仿宋_GB2312" w:eastAsia="仿宋_GB2312" w:cs="仿宋_GB2312"/>
          <w:sz w:val="32"/>
          <w:szCs w:val="32"/>
        </w:rPr>
        <w:t>2200</w:t>
      </w:r>
      <w:r>
        <w:rPr>
          <w:rFonts w:ascii="仿宋_GB2312" w:eastAsia="仿宋_GB2312" w:cs="仿宋_GB2312" w:hint="eastAsia"/>
          <w:sz w:val="32"/>
          <w:szCs w:val="32"/>
        </w:rPr>
        <w:t>元计算（</w:t>
      </w:r>
      <w:r>
        <w:rPr>
          <w:rFonts w:ascii="仿宋_GB2312" w:eastAsia="仿宋_GB2312" w:cs="仿宋_GB2312"/>
          <w:sz w:val="32"/>
          <w:szCs w:val="32"/>
        </w:rPr>
        <w:t>1600</w:t>
      </w:r>
      <w:r>
        <w:rPr>
          <w:rFonts w:ascii="仿宋_GB2312" w:eastAsia="仿宋_GB2312" w:cs="仿宋_GB2312" w:hint="eastAsia"/>
          <w:sz w:val="32"/>
          <w:szCs w:val="32"/>
        </w:rPr>
        <w:t>元</w:t>
      </w:r>
      <w:r>
        <w:rPr>
          <w:rFonts w:ascii="仿宋_GB2312" w:eastAsia="仿宋_GB2312" w:cs="仿宋_GB2312"/>
          <w:sz w:val="32"/>
          <w:szCs w:val="32"/>
        </w:rPr>
        <w:t>/</w:t>
      </w:r>
      <w:r>
        <w:rPr>
          <w:rFonts w:ascii="仿宋_GB2312" w:eastAsia="仿宋_GB2312" w:cs="仿宋_GB2312" w:hint="eastAsia"/>
          <w:sz w:val="32"/>
          <w:szCs w:val="32"/>
        </w:rPr>
        <w:t>人×</w:t>
      </w:r>
      <w:r>
        <w:rPr>
          <w:rFonts w:ascii="仿宋_GB2312" w:eastAsia="仿宋_GB2312" w:cs="仿宋_GB2312"/>
          <w:sz w:val="32"/>
          <w:szCs w:val="32"/>
        </w:rPr>
        <w:t>15</w:t>
      </w:r>
      <w:r>
        <w:rPr>
          <w:rFonts w:ascii="仿宋_GB2312" w:eastAsia="仿宋_GB2312" w:cs="仿宋_GB2312" w:hint="eastAsia"/>
          <w:sz w:val="32"/>
          <w:szCs w:val="32"/>
        </w:rPr>
        <w:t>人×</w:t>
      </w:r>
      <w:r>
        <w:rPr>
          <w:rFonts w:ascii="仿宋_GB2312" w:eastAsia="仿宋_GB2312" w:cs="仿宋_GB2312"/>
          <w:sz w:val="32"/>
          <w:szCs w:val="32"/>
        </w:rPr>
        <w:t>12</w:t>
      </w:r>
      <w:r>
        <w:rPr>
          <w:rFonts w:ascii="仿宋_GB2312" w:eastAsia="仿宋_GB2312" w:cs="仿宋_GB2312" w:hint="eastAsia"/>
          <w:sz w:val="32"/>
          <w:szCs w:val="32"/>
        </w:rPr>
        <w:t>月＝</w:t>
      </w:r>
      <w:r>
        <w:rPr>
          <w:rFonts w:ascii="仿宋_GB2312" w:eastAsia="仿宋_GB2312" w:cs="仿宋_GB2312"/>
          <w:sz w:val="32"/>
          <w:szCs w:val="32"/>
        </w:rPr>
        <w:t>28.8</w:t>
      </w:r>
      <w:r>
        <w:rPr>
          <w:rFonts w:ascii="仿宋_GB2312" w:eastAsia="仿宋_GB2312" w:cs="仿宋_GB2312" w:hint="eastAsia"/>
          <w:sz w:val="32"/>
          <w:szCs w:val="32"/>
        </w:rPr>
        <w:t>万元），另外每年缴纳各项社会保险费、住房公积金</w:t>
      </w:r>
      <w:r>
        <w:rPr>
          <w:rFonts w:ascii="仿宋_GB2312" w:eastAsia="仿宋_GB2312" w:cs="仿宋_GB2312"/>
          <w:sz w:val="32"/>
          <w:szCs w:val="32"/>
        </w:rPr>
        <w:t>7467</w:t>
      </w:r>
      <w:r>
        <w:rPr>
          <w:rFonts w:ascii="仿宋_GB2312" w:eastAsia="仿宋_GB2312" w:cs="仿宋_GB2312" w:hint="eastAsia"/>
          <w:sz w:val="32"/>
          <w:szCs w:val="32"/>
        </w:rPr>
        <w:t>元</w:t>
      </w:r>
      <w:r>
        <w:rPr>
          <w:rFonts w:ascii="仿宋_GB2312" w:eastAsia="仿宋_GB2312" w:cs="仿宋_GB2312"/>
          <w:sz w:val="32"/>
          <w:szCs w:val="32"/>
        </w:rPr>
        <w:t>/</w:t>
      </w:r>
      <w:r>
        <w:rPr>
          <w:rFonts w:ascii="仿宋_GB2312" w:eastAsia="仿宋_GB2312" w:cs="仿宋_GB2312" w:hint="eastAsia"/>
          <w:sz w:val="32"/>
          <w:szCs w:val="32"/>
        </w:rPr>
        <w:t>人×</w:t>
      </w:r>
      <w:r>
        <w:rPr>
          <w:rFonts w:ascii="仿宋_GB2312" w:eastAsia="仿宋_GB2312" w:cs="仿宋_GB2312"/>
          <w:sz w:val="32"/>
          <w:szCs w:val="32"/>
        </w:rPr>
        <w:t>15</w:t>
      </w:r>
      <w:r>
        <w:rPr>
          <w:rFonts w:ascii="仿宋_GB2312" w:eastAsia="仿宋_GB2312" w:cs="仿宋_GB2312" w:hint="eastAsia"/>
          <w:sz w:val="32"/>
          <w:szCs w:val="32"/>
        </w:rPr>
        <w:t>人</w:t>
      </w:r>
      <w:r>
        <w:rPr>
          <w:rFonts w:ascii="仿宋_GB2312" w:eastAsia="仿宋_GB2312" w:cs="仿宋_GB2312"/>
          <w:sz w:val="32"/>
          <w:szCs w:val="32"/>
        </w:rPr>
        <w:t>=11.2</w:t>
      </w:r>
      <w:r>
        <w:rPr>
          <w:rFonts w:ascii="仿宋_GB2312" w:eastAsia="仿宋_GB2312" w:cs="仿宋_GB2312" w:hint="eastAsia"/>
          <w:sz w:val="32"/>
          <w:szCs w:val="32"/>
        </w:rPr>
        <w:t>万元，共计</w:t>
      </w:r>
      <w:r>
        <w:rPr>
          <w:rFonts w:ascii="仿宋_GB2312" w:eastAsia="仿宋_GB2312" w:cs="仿宋_GB2312"/>
          <w:sz w:val="32"/>
          <w:szCs w:val="32"/>
        </w:rPr>
        <w:t>40</w:t>
      </w:r>
      <w:r>
        <w:rPr>
          <w:rFonts w:ascii="仿宋_GB2312" w:eastAsia="仿宋_GB2312" w:cs="仿宋_GB2312" w:hint="eastAsia"/>
          <w:sz w:val="32"/>
          <w:szCs w:val="32"/>
        </w:rPr>
        <w:t>万元。</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sz w:val="32"/>
          <w:szCs w:val="32"/>
        </w:rPr>
        <w:t>3</w:t>
      </w:r>
      <w:r>
        <w:rPr>
          <w:rFonts w:ascii="仿宋" w:eastAsia="仿宋" w:hAnsi="仿宋" w:cs="仿宋" w:hint="eastAsia"/>
          <w:sz w:val="32"/>
          <w:szCs w:val="32"/>
        </w:rPr>
        <w:t>、项目绩效</w:t>
      </w:r>
    </w:p>
    <w:p w:rsidR="00426195" w:rsidRDefault="00426195" w:rsidP="00F30A1F">
      <w:pPr>
        <w:ind w:firstLineChars="200" w:firstLine="31680"/>
        <w:rPr>
          <w:rFonts w:ascii="仿宋_GB2312" w:eastAsia="仿宋_GB2312"/>
          <w:sz w:val="32"/>
          <w:szCs w:val="32"/>
        </w:rPr>
      </w:pPr>
      <w:r>
        <w:rPr>
          <w:rFonts w:ascii="仿宋_GB2312" w:eastAsia="仿宋_GB2312" w:cs="仿宋_GB2312"/>
          <w:sz w:val="32"/>
          <w:szCs w:val="32"/>
        </w:rPr>
        <w:t>2018</w:t>
      </w:r>
      <w:r>
        <w:rPr>
          <w:rFonts w:ascii="仿宋_GB2312" w:eastAsia="仿宋_GB2312" w:cs="仿宋_GB2312" w:hint="eastAsia"/>
          <w:sz w:val="32"/>
          <w:szCs w:val="32"/>
        </w:rPr>
        <w:t>年我局完成各项社会保险征缴任务，进一步实施全民参保计划，实现法定人员全覆盖。公众满意度达到满意。</w:t>
      </w:r>
    </w:p>
    <w:p w:rsidR="00426195" w:rsidRDefault="00426195">
      <w:pPr>
        <w:spacing w:line="580" w:lineRule="exact"/>
        <w:ind w:left="640"/>
        <w:rPr>
          <w:rFonts w:ascii="仿宋" w:eastAsia="仿宋" w:hAnsi="仿宋"/>
          <w:sz w:val="32"/>
          <w:szCs w:val="32"/>
        </w:rPr>
      </w:pPr>
      <w:r>
        <w:rPr>
          <w:rFonts w:ascii="仿宋" w:eastAsia="仿宋" w:hAnsi="仿宋" w:cs="仿宋" w:hint="eastAsia"/>
          <w:sz w:val="32"/>
          <w:szCs w:val="32"/>
        </w:rPr>
        <w:t>三、存在主要问题</w:t>
      </w:r>
    </w:p>
    <w:p w:rsidR="00426195" w:rsidRDefault="00426195" w:rsidP="00F30A1F">
      <w:pPr>
        <w:spacing w:line="580" w:lineRule="exact"/>
        <w:ind w:firstLineChars="200" w:firstLine="31680"/>
        <w:rPr>
          <w:rFonts w:ascii="仿宋" w:eastAsia="仿宋" w:hAnsi="仿宋"/>
          <w:sz w:val="32"/>
          <w:szCs w:val="32"/>
        </w:rPr>
      </w:pPr>
      <w:r>
        <w:rPr>
          <w:rFonts w:ascii="仿宋_GB2312" w:eastAsia="仿宋_GB2312" w:hAnsi="Calibri" w:cs="仿宋_GB2312" w:hint="eastAsia"/>
          <w:sz w:val="32"/>
          <w:szCs w:val="32"/>
        </w:rPr>
        <w:t>存在的不足主要是绩效目标中指标设定方面</w:t>
      </w:r>
      <w:r>
        <w:rPr>
          <w:rFonts w:ascii="仿宋_GB2312" w:eastAsia="仿宋_GB2312" w:cs="仿宋_GB2312" w:hint="eastAsia"/>
          <w:sz w:val="32"/>
          <w:szCs w:val="32"/>
        </w:rPr>
        <w:t>。</w:t>
      </w:r>
    </w:p>
    <w:p w:rsidR="00426195" w:rsidRDefault="00426195" w:rsidP="00017799">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四、相关措施建议</w:t>
      </w:r>
      <w:bookmarkStart w:id="62" w:name="_Toc15396618"/>
    </w:p>
    <w:p w:rsidR="00426195" w:rsidRDefault="00426195" w:rsidP="00F30A1F">
      <w:pPr>
        <w:spacing w:line="580" w:lineRule="exact"/>
        <w:ind w:firstLineChars="200" w:firstLine="31680"/>
        <w:rPr>
          <w:rFonts w:ascii="仿宋" w:eastAsia="仿宋" w:hAnsi="仿宋"/>
          <w:sz w:val="32"/>
          <w:szCs w:val="32"/>
        </w:rPr>
      </w:pPr>
      <w:r>
        <w:rPr>
          <w:rFonts w:ascii="仿宋_GB2312" w:eastAsia="仿宋_GB2312" w:cs="仿宋_GB2312" w:hint="eastAsia"/>
          <w:sz w:val="32"/>
          <w:szCs w:val="32"/>
        </w:rPr>
        <w:t>我局将</w:t>
      </w:r>
      <w:r>
        <w:rPr>
          <w:rFonts w:ascii="仿宋_GB2312" w:eastAsia="仿宋_GB2312" w:hAnsi="仿宋_GB2312" w:cs="仿宋_GB2312" w:hint="eastAsia"/>
          <w:sz w:val="32"/>
          <w:szCs w:val="32"/>
        </w:rPr>
        <w:t>进一步明确绩效指标，</w:t>
      </w:r>
      <w:r>
        <w:rPr>
          <w:rFonts w:ascii="仿宋_GB2312" w:eastAsia="仿宋_GB2312" w:hAnsi="Calibri" w:cs="仿宋_GB2312" w:hint="eastAsia"/>
          <w:sz w:val="32"/>
          <w:szCs w:val="32"/>
        </w:rPr>
        <w:t>强化日常监管，确保资金使用效益。</w:t>
      </w:r>
    </w:p>
    <w:p w:rsidR="00426195" w:rsidRDefault="00426195" w:rsidP="00F30A1F">
      <w:pPr>
        <w:spacing w:line="580" w:lineRule="exact"/>
        <w:ind w:firstLineChars="200" w:firstLine="31680"/>
        <w:rPr>
          <w:rFonts w:ascii="仿宋" w:eastAsia="仿宋" w:hAnsi="仿宋"/>
          <w:sz w:val="32"/>
          <w:szCs w:val="32"/>
        </w:rPr>
      </w:pPr>
    </w:p>
    <w:p w:rsidR="00426195" w:rsidRDefault="00426195" w:rsidP="00F30A1F">
      <w:pPr>
        <w:spacing w:line="580" w:lineRule="exact"/>
        <w:ind w:firstLineChars="200" w:firstLine="31680"/>
        <w:rPr>
          <w:rFonts w:ascii="仿宋" w:eastAsia="仿宋" w:hAnsi="仿宋"/>
          <w:sz w:val="32"/>
          <w:szCs w:val="32"/>
        </w:rPr>
      </w:pPr>
    </w:p>
    <w:p w:rsidR="00426195" w:rsidRDefault="00426195" w:rsidP="00F30A1F">
      <w:pPr>
        <w:spacing w:line="580" w:lineRule="exact"/>
        <w:ind w:firstLineChars="200" w:firstLine="31680"/>
        <w:rPr>
          <w:rFonts w:ascii="仿宋" w:eastAsia="仿宋" w:hAnsi="仿宋"/>
          <w:sz w:val="32"/>
          <w:szCs w:val="32"/>
        </w:rPr>
      </w:pPr>
    </w:p>
    <w:p w:rsidR="00426195" w:rsidRDefault="00426195">
      <w:pPr>
        <w:spacing w:line="580" w:lineRule="exact"/>
        <w:jc w:val="center"/>
        <w:rPr>
          <w:rFonts w:ascii="黑体" w:eastAsia="黑体" w:hAnsi="黑体"/>
          <w:sz w:val="44"/>
          <w:szCs w:val="44"/>
        </w:rPr>
      </w:pPr>
      <w:r>
        <w:rPr>
          <w:rFonts w:ascii="黑体" w:eastAsia="黑体" w:hAnsi="黑体" w:cs="黑体"/>
          <w:sz w:val="44"/>
          <w:szCs w:val="44"/>
        </w:rPr>
        <w:t>2018</w:t>
      </w:r>
      <w:r>
        <w:rPr>
          <w:rFonts w:ascii="黑体" w:eastAsia="黑体" w:hAnsi="黑体" w:cs="黑体" w:hint="eastAsia"/>
          <w:sz w:val="44"/>
          <w:szCs w:val="44"/>
        </w:rPr>
        <w:t>年业务运行费</w:t>
      </w:r>
    </w:p>
    <w:p w:rsidR="00426195" w:rsidRDefault="00426195">
      <w:pPr>
        <w:spacing w:line="580" w:lineRule="exact"/>
        <w:jc w:val="center"/>
        <w:rPr>
          <w:rFonts w:ascii="黑体" w:eastAsia="黑体" w:hAnsi="黑体"/>
          <w:sz w:val="44"/>
          <w:szCs w:val="44"/>
        </w:rPr>
      </w:pPr>
      <w:r>
        <w:rPr>
          <w:rFonts w:ascii="黑体" w:eastAsia="黑体" w:hAnsi="黑体" w:cs="黑体" w:hint="eastAsia"/>
          <w:sz w:val="44"/>
          <w:szCs w:val="44"/>
        </w:rPr>
        <w:t>项目支出绩效评价报告</w:t>
      </w:r>
    </w:p>
    <w:p w:rsidR="00426195" w:rsidRDefault="00426195" w:rsidP="00F30A1F">
      <w:pPr>
        <w:spacing w:line="580" w:lineRule="exact"/>
        <w:ind w:firstLineChars="200" w:firstLine="31680"/>
        <w:rPr>
          <w:rFonts w:ascii="仿宋_GB2312" w:eastAsia="仿宋_GB2312" w:hAnsi="仿宋_GB2312"/>
          <w:sz w:val="32"/>
          <w:szCs w:val="32"/>
        </w:rPr>
      </w:pP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一、评价工作开展及项目情况</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我局采用事后评价询问查证法，坚持独立、科学、公正的原则，对</w:t>
      </w:r>
      <w:r>
        <w:rPr>
          <w:rFonts w:ascii="仿宋" w:eastAsia="仿宋" w:hAnsi="仿宋" w:cs="仿宋"/>
          <w:sz w:val="32"/>
          <w:szCs w:val="32"/>
        </w:rPr>
        <w:t>2018</w:t>
      </w:r>
      <w:r>
        <w:rPr>
          <w:rFonts w:ascii="仿宋" w:eastAsia="仿宋" w:hAnsi="仿宋" w:cs="仿宋" w:hint="eastAsia"/>
          <w:sz w:val="32"/>
          <w:szCs w:val="32"/>
        </w:rPr>
        <w:t>年项目进行全面系统的评价。</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二、评价结论及绩效分析</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（一）评价结论</w:t>
      </w:r>
    </w:p>
    <w:p w:rsidR="00426195" w:rsidRDefault="00426195" w:rsidP="00F30A1F">
      <w:pPr>
        <w:ind w:firstLineChars="200" w:firstLine="31680"/>
        <w:rPr>
          <w:rFonts w:ascii="仿宋_GB2312" w:eastAsia="仿宋_GB2312"/>
          <w:sz w:val="32"/>
          <w:szCs w:val="32"/>
        </w:rPr>
      </w:pPr>
      <w:r>
        <w:rPr>
          <w:rFonts w:ascii="仿宋_GB2312" w:eastAsia="仿宋_GB2312" w:cs="仿宋_GB2312"/>
          <w:sz w:val="32"/>
          <w:szCs w:val="32"/>
        </w:rPr>
        <w:t>2018</w:t>
      </w:r>
      <w:r>
        <w:rPr>
          <w:rFonts w:ascii="仿宋_GB2312" w:eastAsia="仿宋_GB2312" w:cs="仿宋_GB2312" w:hint="eastAsia"/>
          <w:sz w:val="32"/>
          <w:szCs w:val="32"/>
        </w:rPr>
        <w:t>年我局完成全市各项社会保险费的统一征缴、基金统一核算管理，城镇职工基本养老和城乡居民养老、机关事业养老保险待遇的审核支付及其它社会保险基金的支付工作。公众满意度达到满意。</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（二）绩效分析</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sz w:val="32"/>
          <w:szCs w:val="32"/>
        </w:rPr>
        <w:t>1</w:t>
      </w:r>
      <w:r>
        <w:rPr>
          <w:rFonts w:ascii="仿宋" w:eastAsia="仿宋" w:hAnsi="仿宋" w:cs="仿宋" w:hint="eastAsia"/>
          <w:sz w:val="32"/>
          <w:szCs w:val="32"/>
        </w:rPr>
        <w:t>、项目决策</w:t>
      </w:r>
    </w:p>
    <w:p w:rsidR="00426195" w:rsidRDefault="00426195" w:rsidP="00F30A1F">
      <w:pPr>
        <w:ind w:firstLineChars="200" w:firstLine="31680"/>
        <w:jc w:val="left"/>
        <w:rPr>
          <w:rFonts w:ascii="仿宋_GB2312" w:eastAsia="仿宋_GB2312"/>
          <w:sz w:val="32"/>
          <w:szCs w:val="32"/>
        </w:rPr>
      </w:pPr>
      <w:r>
        <w:rPr>
          <w:rFonts w:ascii="仿宋_GB2312" w:eastAsia="仿宋_GB2312" w:cs="仿宋_GB2312" w:hint="eastAsia"/>
          <w:sz w:val="32"/>
          <w:szCs w:val="32"/>
        </w:rPr>
        <w:t>我局为保障业务运行所需的各项支出，如：印刷费、维护费、邮电费、宣传费、培训费、会议费、办公费等。</w:t>
      </w:r>
    </w:p>
    <w:p w:rsidR="00426195" w:rsidRDefault="00426195" w:rsidP="00F30A1F">
      <w:pPr>
        <w:ind w:firstLineChars="200" w:firstLine="31680"/>
        <w:jc w:val="left"/>
        <w:rPr>
          <w:rFonts w:ascii="仿宋_GB2312" w:eastAsia="仿宋_GB2312"/>
          <w:sz w:val="32"/>
          <w:szCs w:val="32"/>
        </w:rPr>
      </w:pPr>
      <w:r>
        <w:rPr>
          <w:rFonts w:ascii="仿宋_GB2312" w:eastAsia="仿宋_GB2312" w:cs="仿宋_GB2312"/>
          <w:sz w:val="32"/>
          <w:szCs w:val="32"/>
        </w:rPr>
        <w:t>2</w:t>
      </w:r>
      <w:r>
        <w:rPr>
          <w:rFonts w:ascii="仿宋_GB2312" w:eastAsia="仿宋_GB2312" w:cs="仿宋_GB2312" w:hint="eastAsia"/>
          <w:sz w:val="32"/>
          <w:szCs w:val="32"/>
        </w:rPr>
        <w:t>、项目管理</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印制企业要申报参保缴费人员变更表、职工缴费工资基数花名册、退休待遇审批表，保险关系转移单等表格、单据共计</w:t>
      </w:r>
      <w:r>
        <w:rPr>
          <w:rFonts w:ascii="仿宋" w:eastAsia="仿宋" w:hAnsi="仿宋" w:cs="仿宋"/>
          <w:sz w:val="32"/>
          <w:szCs w:val="32"/>
        </w:rPr>
        <w:t>15</w:t>
      </w:r>
      <w:r>
        <w:rPr>
          <w:rFonts w:ascii="仿宋" w:eastAsia="仿宋" w:hAnsi="仿宋" w:cs="仿宋" w:hint="eastAsia"/>
          <w:sz w:val="32"/>
          <w:szCs w:val="32"/>
        </w:rPr>
        <w:t>种，及城乡镇居民养老保险政策宣传手册等。公告全市基本养老保险收支情况和参保单位欠费情况，工伤保险、基本医疗、失业保险、生育保险费的收支情况，以及其他临时需要公告事项和企业退休人员基本养老金调整公告等。台式电脑、打印机、复印机、扫描仪等设备进行日常维护、其它工作站及会计、托管、档案管理等相关软件进行日常维护和部件配置等各项支出</w:t>
      </w:r>
      <w:r>
        <w:rPr>
          <w:rFonts w:ascii="仿宋" w:eastAsia="仿宋" w:hAnsi="仿宋" w:cs="仿宋"/>
          <w:sz w:val="32"/>
          <w:szCs w:val="32"/>
        </w:rPr>
        <w:t>22.5</w:t>
      </w:r>
      <w:r>
        <w:rPr>
          <w:rFonts w:ascii="仿宋" w:eastAsia="仿宋" w:hAnsi="仿宋" w:cs="仿宋" w:hint="eastAsia"/>
          <w:sz w:val="32"/>
          <w:szCs w:val="32"/>
        </w:rPr>
        <w:t>万元。</w:t>
      </w:r>
    </w:p>
    <w:p w:rsidR="00426195" w:rsidRDefault="00426195" w:rsidP="00F30A1F">
      <w:pPr>
        <w:spacing w:line="580" w:lineRule="exact"/>
        <w:ind w:firstLineChars="200" w:firstLine="31680"/>
        <w:rPr>
          <w:rFonts w:ascii="仿宋" w:eastAsia="仿宋" w:hAnsi="仿宋"/>
          <w:sz w:val="32"/>
          <w:szCs w:val="32"/>
        </w:rPr>
      </w:pPr>
      <w:r>
        <w:rPr>
          <w:rFonts w:ascii="仿宋" w:eastAsia="仿宋" w:hAnsi="仿宋" w:cs="仿宋"/>
          <w:sz w:val="32"/>
          <w:szCs w:val="32"/>
        </w:rPr>
        <w:t>3</w:t>
      </w:r>
      <w:r>
        <w:rPr>
          <w:rFonts w:ascii="仿宋" w:eastAsia="仿宋" w:hAnsi="仿宋" w:cs="仿宋" w:hint="eastAsia"/>
          <w:sz w:val="32"/>
          <w:szCs w:val="32"/>
        </w:rPr>
        <w:t>、项目绩效</w:t>
      </w:r>
    </w:p>
    <w:p w:rsidR="00426195" w:rsidRDefault="00426195" w:rsidP="00F30A1F">
      <w:pPr>
        <w:ind w:firstLineChars="200" w:firstLine="31680"/>
        <w:rPr>
          <w:rFonts w:ascii="仿宋_GB2312" w:eastAsia="仿宋_GB2312"/>
          <w:sz w:val="32"/>
          <w:szCs w:val="32"/>
        </w:rPr>
      </w:pPr>
      <w:r>
        <w:rPr>
          <w:rFonts w:ascii="仿宋_GB2312" w:eastAsia="仿宋_GB2312" w:cs="仿宋_GB2312"/>
          <w:sz w:val="32"/>
          <w:szCs w:val="32"/>
        </w:rPr>
        <w:t>2018</w:t>
      </w:r>
      <w:r>
        <w:rPr>
          <w:rFonts w:ascii="仿宋_GB2312" w:eastAsia="仿宋_GB2312" w:cs="仿宋_GB2312" w:hint="eastAsia"/>
          <w:sz w:val="32"/>
          <w:szCs w:val="32"/>
        </w:rPr>
        <w:t>年我局完成全市各项社会保险费的统一征缴、基金统一核算管理，城镇职工基本养老和城乡居民养老、机关事业养老保险待遇的审核支付及其它社会保险基金的支付工作。公众满意度达到满意。</w:t>
      </w:r>
    </w:p>
    <w:p w:rsidR="00426195" w:rsidRDefault="00426195">
      <w:pPr>
        <w:spacing w:line="580" w:lineRule="exact"/>
        <w:ind w:left="640"/>
        <w:rPr>
          <w:rFonts w:ascii="仿宋" w:eastAsia="仿宋" w:hAnsi="仿宋"/>
          <w:sz w:val="32"/>
          <w:szCs w:val="32"/>
        </w:rPr>
      </w:pPr>
      <w:r>
        <w:rPr>
          <w:rFonts w:ascii="仿宋" w:eastAsia="仿宋" w:hAnsi="仿宋" w:cs="仿宋" w:hint="eastAsia"/>
          <w:sz w:val="32"/>
          <w:szCs w:val="32"/>
        </w:rPr>
        <w:t>三、存在主要问题</w:t>
      </w:r>
    </w:p>
    <w:p w:rsidR="00426195" w:rsidRDefault="00426195" w:rsidP="00F30A1F">
      <w:pPr>
        <w:spacing w:line="580" w:lineRule="exact"/>
        <w:ind w:firstLineChars="200" w:firstLine="31680"/>
        <w:rPr>
          <w:rFonts w:ascii="仿宋" w:eastAsia="仿宋" w:hAnsi="仿宋"/>
          <w:sz w:val="32"/>
          <w:szCs w:val="32"/>
        </w:rPr>
      </w:pPr>
      <w:r>
        <w:rPr>
          <w:rFonts w:ascii="仿宋_GB2312" w:eastAsia="仿宋_GB2312" w:hAnsi="Calibri" w:cs="仿宋_GB2312" w:hint="eastAsia"/>
          <w:sz w:val="32"/>
          <w:szCs w:val="32"/>
        </w:rPr>
        <w:t>存在的不足主要是绩效目标中指标设定方面</w:t>
      </w:r>
      <w:r>
        <w:rPr>
          <w:rFonts w:ascii="仿宋_GB2312" w:eastAsia="仿宋_GB2312" w:cs="仿宋_GB2312" w:hint="eastAsia"/>
          <w:sz w:val="32"/>
          <w:szCs w:val="32"/>
        </w:rPr>
        <w:t>。</w:t>
      </w:r>
    </w:p>
    <w:p w:rsidR="00426195" w:rsidRDefault="00426195">
      <w:pPr>
        <w:numPr>
          <w:ilvl w:val="0"/>
          <w:numId w:val="1"/>
        </w:numPr>
        <w:spacing w:line="580" w:lineRule="exact"/>
        <w:rPr>
          <w:rFonts w:ascii="仿宋" w:eastAsia="仿宋" w:hAnsi="仿宋"/>
          <w:sz w:val="32"/>
          <w:szCs w:val="32"/>
        </w:rPr>
      </w:pPr>
      <w:r>
        <w:rPr>
          <w:rFonts w:ascii="仿宋" w:eastAsia="仿宋" w:hAnsi="仿宋" w:cs="仿宋" w:hint="eastAsia"/>
          <w:sz w:val="32"/>
          <w:szCs w:val="32"/>
        </w:rPr>
        <w:t>相关措施建议</w:t>
      </w:r>
    </w:p>
    <w:p w:rsidR="00426195" w:rsidRDefault="00426195" w:rsidP="00F30A1F">
      <w:pPr>
        <w:spacing w:line="580" w:lineRule="exact"/>
        <w:ind w:firstLineChars="200" w:firstLine="31680"/>
        <w:rPr>
          <w:rFonts w:ascii="仿宋" w:eastAsia="仿宋" w:hAnsi="仿宋"/>
          <w:sz w:val="32"/>
          <w:szCs w:val="32"/>
        </w:rPr>
      </w:pPr>
      <w:r>
        <w:rPr>
          <w:rFonts w:ascii="仿宋_GB2312" w:eastAsia="仿宋_GB2312" w:hAnsi="仿宋_GB2312" w:cs="仿宋_GB2312" w:hint="eastAsia"/>
          <w:sz w:val="32"/>
          <w:szCs w:val="32"/>
        </w:rPr>
        <w:t>我局将进一步明确绩效指标，</w:t>
      </w:r>
      <w:r>
        <w:rPr>
          <w:rFonts w:ascii="仿宋_GB2312" w:eastAsia="仿宋_GB2312" w:hAnsi="Calibri" w:cs="仿宋_GB2312" w:hint="eastAsia"/>
          <w:sz w:val="32"/>
          <w:szCs w:val="32"/>
        </w:rPr>
        <w:t>强化日常监管，确保资金使用效益。</w:t>
      </w: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Fonts w:ascii="黑体" w:eastAsia="黑体" w:hAnsi="黑体"/>
          <w:color w:val="000000"/>
          <w:sz w:val="44"/>
          <w:szCs w:val="44"/>
        </w:rPr>
      </w:pPr>
    </w:p>
    <w:p w:rsidR="00426195" w:rsidRDefault="00426195">
      <w:pPr>
        <w:spacing w:line="600" w:lineRule="exact"/>
        <w:jc w:val="center"/>
        <w:outlineLvl w:val="0"/>
        <w:rPr>
          <w:rStyle w:val="Heading1Char"/>
          <w:rFonts w:ascii="黑体" w:eastAsia="黑体" w:hAnsi="黑体"/>
          <w:b w:val="0"/>
          <w:bCs w:val="0"/>
        </w:rPr>
      </w:pPr>
      <w:bookmarkStart w:id="63" w:name="_GoBack"/>
      <w:bookmarkEnd w:id="63"/>
      <w:r>
        <w:rPr>
          <w:rFonts w:ascii="黑体" w:eastAsia="黑体" w:hAnsi="黑体" w:cs="黑体" w:hint="eastAsia"/>
          <w:color w:val="000000"/>
          <w:sz w:val="44"/>
          <w:szCs w:val="44"/>
        </w:rPr>
        <w:t>第</w:t>
      </w:r>
      <w:r>
        <w:rPr>
          <w:rStyle w:val="Heading1Char"/>
          <w:rFonts w:ascii="黑体" w:eastAsia="黑体" w:hAnsi="黑体" w:cs="黑体" w:hint="eastAsia"/>
          <w:b w:val="0"/>
          <w:bCs w:val="0"/>
        </w:rPr>
        <w:t>五部分</w:t>
      </w:r>
      <w:r>
        <w:rPr>
          <w:rStyle w:val="Heading1Char"/>
          <w:rFonts w:ascii="黑体" w:eastAsia="黑体" w:hAnsi="黑体" w:cs="黑体"/>
          <w:b w:val="0"/>
          <w:bCs w:val="0"/>
        </w:rPr>
        <w:t xml:space="preserve"> </w:t>
      </w:r>
      <w:r>
        <w:rPr>
          <w:rStyle w:val="Heading1Char"/>
          <w:rFonts w:ascii="黑体" w:eastAsia="黑体" w:hAnsi="黑体" w:cs="黑体" w:hint="eastAsia"/>
          <w:b w:val="0"/>
          <w:bCs w:val="0"/>
        </w:rPr>
        <w:t>附表</w:t>
      </w:r>
      <w:bookmarkEnd w:id="57"/>
      <w:bookmarkEnd w:id="62"/>
    </w:p>
    <w:p w:rsidR="00426195" w:rsidRDefault="00426195">
      <w:pPr>
        <w:spacing w:line="600" w:lineRule="exact"/>
        <w:jc w:val="center"/>
        <w:outlineLvl w:val="0"/>
        <w:rPr>
          <w:rFonts w:ascii="仿宋" w:eastAsia="仿宋" w:hAnsi="仿宋"/>
          <w:b/>
          <w:bCs/>
          <w:color w:val="000000"/>
          <w:sz w:val="44"/>
          <w:szCs w:val="44"/>
        </w:rPr>
      </w:pPr>
    </w:p>
    <w:p w:rsidR="00426195" w:rsidRPr="007168AF" w:rsidRDefault="00426195">
      <w:pPr>
        <w:pStyle w:val="Heading2"/>
        <w:rPr>
          <w:rFonts w:ascii="仿宋" w:eastAsia="仿宋" w:hAnsi="仿宋" w:cs="Times New Roman"/>
          <w:color w:val="000000"/>
          <w:sz w:val="28"/>
          <w:szCs w:val="28"/>
        </w:rPr>
      </w:pPr>
      <w:bookmarkStart w:id="64" w:name="_Toc15396619"/>
      <w:r w:rsidRPr="007168AF">
        <w:rPr>
          <w:rFonts w:ascii="仿宋" w:eastAsia="仿宋" w:hAnsi="仿宋" w:cs="仿宋" w:hint="eastAsia"/>
          <w:b w:val="0"/>
          <w:bCs w:val="0"/>
          <w:color w:val="000000"/>
          <w:sz w:val="28"/>
          <w:szCs w:val="28"/>
        </w:rPr>
        <w:t>一、收</w:t>
      </w:r>
      <w:r w:rsidRPr="007168AF">
        <w:rPr>
          <w:rStyle w:val="Heading2Char"/>
          <w:rFonts w:ascii="仿宋" w:eastAsia="仿宋" w:hAnsi="仿宋" w:cs="仿宋" w:hint="eastAsia"/>
          <w:sz w:val="28"/>
          <w:szCs w:val="28"/>
        </w:rPr>
        <w:t>入支出决算总表</w:t>
      </w:r>
      <w:bookmarkEnd w:id="64"/>
    </w:p>
    <w:p w:rsidR="00426195" w:rsidRPr="007168AF" w:rsidRDefault="00426195">
      <w:pPr>
        <w:pStyle w:val="Heading2"/>
        <w:rPr>
          <w:rFonts w:ascii="仿宋" w:eastAsia="仿宋" w:hAnsi="仿宋" w:cs="Times New Roman"/>
          <w:color w:val="000000"/>
          <w:sz w:val="28"/>
          <w:szCs w:val="28"/>
        </w:rPr>
      </w:pPr>
      <w:bookmarkStart w:id="65" w:name="_Toc15396620"/>
      <w:r w:rsidRPr="007168AF">
        <w:rPr>
          <w:rFonts w:ascii="仿宋" w:eastAsia="仿宋" w:hAnsi="仿宋" w:cs="仿宋" w:hint="eastAsia"/>
          <w:b w:val="0"/>
          <w:bCs w:val="0"/>
          <w:color w:val="000000"/>
          <w:sz w:val="28"/>
          <w:szCs w:val="28"/>
        </w:rPr>
        <w:t>二、收</w:t>
      </w:r>
      <w:r w:rsidRPr="007168AF">
        <w:rPr>
          <w:rStyle w:val="Heading2Char"/>
          <w:rFonts w:ascii="仿宋" w:eastAsia="仿宋" w:hAnsi="仿宋" w:cs="仿宋" w:hint="eastAsia"/>
          <w:sz w:val="28"/>
          <w:szCs w:val="28"/>
        </w:rPr>
        <w:t>入总表</w:t>
      </w:r>
      <w:bookmarkEnd w:id="65"/>
    </w:p>
    <w:p w:rsidR="00426195" w:rsidRPr="007168AF" w:rsidRDefault="00426195">
      <w:pPr>
        <w:pStyle w:val="Heading2"/>
        <w:rPr>
          <w:rFonts w:ascii="仿宋" w:eastAsia="仿宋" w:hAnsi="仿宋" w:cs="Times New Roman"/>
          <w:color w:val="000000"/>
          <w:sz w:val="28"/>
          <w:szCs w:val="28"/>
        </w:rPr>
      </w:pPr>
      <w:bookmarkStart w:id="66" w:name="_Toc15396621"/>
      <w:r w:rsidRPr="007168AF">
        <w:rPr>
          <w:rStyle w:val="Heading2Char"/>
          <w:rFonts w:ascii="仿宋" w:eastAsia="仿宋" w:hAnsi="仿宋" w:cs="仿宋" w:hint="eastAsia"/>
          <w:sz w:val="28"/>
          <w:szCs w:val="28"/>
        </w:rPr>
        <w:t>三、</w:t>
      </w:r>
      <w:r w:rsidRPr="007168AF">
        <w:rPr>
          <w:rFonts w:ascii="仿宋" w:eastAsia="仿宋" w:hAnsi="仿宋" w:cs="仿宋" w:hint="eastAsia"/>
          <w:b w:val="0"/>
          <w:bCs w:val="0"/>
          <w:color w:val="000000"/>
          <w:sz w:val="28"/>
          <w:szCs w:val="28"/>
        </w:rPr>
        <w:t>支</w:t>
      </w:r>
      <w:r w:rsidRPr="007168AF">
        <w:rPr>
          <w:rStyle w:val="Heading2Char"/>
          <w:rFonts w:ascii="仿宋" w:eastAsia="仿宋" w:hAnsi="仿宋" w:cs="仿宋" w:hint="eastAsia"/>
          <w:sz w:val="28"/>
          <w:szCs w:val="28"/>
        </w:rPr>
        <w:t>出总表</w:t>
      </w:r>
      <w:bookmarkEnd w:id="66"/>
    </w:p>
    <w:p w:rsidR="00426195" w:rsidRPr="007168AF" w:rsidRDefault="00426195">
      <w:pPr>
        <w:pStyle w:val="Heading2"/>
        <w:rPr>
          <w:rFonts w:ascii="仿宋" w:eastAsia="仿宋" w:hAnsi="仿宋" w:cs="Times New Roman"/>
          <w:b w:val="0"/>
          <w:bCs w:val="0"/>
          <w:color w:val="000000"/>
          <w:sz w:val="28"/>
          <w:szCs w:val="28"/>
        </w:rPr>
      </w:pPr>
      <w:bookmarkStart w:id="67" w:name="_Toc15396622"/>
      <w:r w:rsidRPr="007168AF">
        <w:rPr>
          <w:rStyle w:val="Heading2Char"/>
          <w:rFonts w:ascii="仿宋" w:eastAsia="仿宋" w:hAnsi="仿宋" w:cs="仿宋" w:hint="eastAsia"/>
          <w:sz w:val="28"/>
          <w:szCs w:val="28"/>
        </w:rPr>
        <w:t>四、</w:t>
      </w:r>
      <w:r w:rsidRPr="007168AF">
        <w:rPr>
          <w:rFonts w:ascii="仿宋" w:eastAsia="仿宋" w:hAnsi="仿宋" w:cs="仿宋" w:hint="eastAsia"/>
          <w:b w:val="0"/>
          <w:bCs w:val="0"/>
          <w:color w:val="000000"/>
          <w:sz w:val="28"/>
          <w:szCs w:val="28"/>
        </w:rPr>
        <w:t>财</w:t>
      </w:r>
      <w:r w:rsidRPr="007168AF">
        <w:rPr>
          <w:rStyle w:val="Heading2Char"/>
          <w:rFonts w:ascii="仿宋" w:eastAsia="仿宋" w:hAnsi="仿宋" w:cs="仿宋" w:hint="eastAsia"/>
          <w:sz w:val="28"/>
          <w:szCs w:val="28"/>
        </w:rPr>
        <w:t>政拨款收入支出决算总表</w:t>
      </w:r>
      <w:bookmarkEnd w:id="67"/>
    </w:p>
    <w:p w:rsidR="00426195" w:rsidRPr="007168AF" w:rsidRDefault="00426195">
      <w:pPr>
        <w:pStyle w:val="Heading2"/>
        <w:rPr>
          <w:rFonts w:ascii="仿宋" w:eastAsia="仿宋" w:hAnsi="仿宋" w:cs="Times New Roman"/>
          <w:color w:val="000000"/>
          <w:sz w:val="28"/>
          <w:szCs w:val="28"/>
        </w:rPr>
      </w:pPr>
      <w:bookmarkStart w:id="68" w:name="_Toc15396623"/>
      <w:r w:rsidRPr="007168AF">
        <w:rPr>
          <w:rStyle w:val="Heading2Char"/>
          <w:rFonts w:ascii="仿宋" w:eastAsia="仿宋" w:hAnsi="仿宋" w:cs="仿宋" w:hint="eastAsia"/>
          <w:sz w:val="28"/>
          <w:szCs w:val="28"/>
        </w:rPr>
        <w:t>五、</w:t>
      </w:r>
      <w:r w:rsidRPr="007168AF">
        <w:rPr>
          <w:rFonts w:ascii="仿宋" w:eastAsia="仿宋" w:hAnsi="仿宋" w:cs="仿宋" w:hint="eastAsia"/>
          <w:b w:val="0"/>
          <w:bCs w:val="0"/>
          <w:color w:val="000000"/>
          <w:sz w:val="28"/>
          <w:szCs w:val="28"/>
        </w:rPr>
        <w:t>财</w:t>
      </w:r>
      <w:r w:rsidRPr="007168AF">
        <w:rPr>
          <w:rStyle w:val="Heading2Char"/>
          <w:rFonts w:ascii="仿宋" w:eastAsia="仿宋" w:hAnsi="仿宋" w:cs="仿宋" w:hint="eastAsia"/>
          <w:sz w:val="28"/>
          <w:szCs w:val="28"/>
        </w:rPr>
        <w:t>政拨款支出决算明细表（政府经济分类科目）</w:t>
      </w:r>
      <w:bookmarkEnd w:id="68"/>
    </w:p>
    <w:p w:rsidR="00426195" w:rsidRPr="007168AF" w:rsidRDefault="00426195">
      <w:pPr>
        <w:pStyle w:val="Heading2"/>
        <w:rPr>
          <w:rFonts w:ascii="仿宋" w:eastAsia="仿宋" w:hAnsi="仿宋" w:cs="Times New Roman"/>
          <w:color w:val="000000"/>
          <w:sz w:val="28"/>
          <w:szCs w:val="28"/>
        </w:rPr>
      </w:pPr>
      <w:bookmarkStart w:id="69" w:name="_Toc15396624"/>
      <w:r w:rsidRPr="007168AF">
        <w:rPr>
          <w:rStyle w:val="Heading2Char"/>
          <w:rFonts w:ascii="仿宋" w:eastAsia="仿宋" w:hAnsi="仿宋" w:cs="仿宋" w:hint="eastAsia"/>
          <w:sz w:val="28"/>
          <w:szCs w:val="28"/>
        </w:rPr>
        <w:t>六、</w:t>
      </w:r>
      <w:r w:rsidRPr="007168AF">
        <w:rPr>
          <w:rFonts w:ascii="仿宋" w:eastAsia="仿宋" w:hAnsi="仿宋" w:cs="仿宋" w:hint="eastAsia"/>
          <w:b w:val="0"/>
          <w:bCs w:val="0"/>
          <w:color w:val="000000"/>
          <w:sz w:val="28"/>
          <w:szCs w:val="28"/>
        </w:rPr>
        <w:t>一</w:t>
      </w:r>
      <w:r w:rsidRPr="007168AF">
        <w:rPr>
          <w:rStyle w:val="Heading2Char"/>
          <w:rFonts w:ascii="仿宋" w:eastAsia="仿宋" w:hAnsi="仿宋" w:cs="仿宋" w:hint="eastAsia"/>
          <w:sz w:val="28"/>
          <w:szCs w:val="28"/>
        </w:rPr>
        <w:t>般公共预算财政拨款支出决算表</w:t>
      </w:r>
      <w:bookmarkEnd w:id="69"/>
    </w:p>
    <w:p w:rsidR="00426195" w:rsidRPr="007168AF" w:rsidRDefault="00426195">
      <w:pPr>
        <w:pStyle w:val="Heading2"/>
        <w:rPr>
          <w:rFonts w:ascii="仿宋" w:eastAsia="仿宋" w:hAnsi="仿宋" w:cs="Times New Roman"/>
          <w:color w:val="000000"/>
          <w:sz w:val="28"/>
          <w:szCs w:val="28"/>
        </w:rPr>
      </w:pPr>
      <w:bookmarkStart w:id="70" w:name="_Toc15396625"/>
      <w:r w:rsidRPr="007168AF">
        <w:rPr>
          <w:rStyle w:val="Heading2Char"/>
          <w:rFonts w:ascii="仿宋" w:eastAsia="仿宋" w:hAnsi="仿宋" w:cs="仿宋" w:hint="eastAsia"/>
          <w:sz w:val="28"/>
          <w:szCs w:val="28"/>
        </w:rPr>
        <w:t>七、</w:t>
      </w:r>
      <w:r w:rsidRPr="007168AF">
        <w:rPr>
          <w:rFonts w:ascii="仿宋" w:eastAsia="仿宋" w:hAnsi="仿宋" w:cs="仿宋" w:hint="eastAsia"/>
          <w:b w:val="0"/>
          <w:bCs w:val="0"/>
          <w:color w:val="000000"/>
          <w:sz w:val="28"/>
          <w:szCs w:val="28"/>
        </w:rPr>
        <w:t>一</w:t>
      </w:r>
      <w:r w:rsidRPr="007168AF">
        <w:rPr>
          <w:rStyle w:val="Heading2Char"/>
          <w:rFonts w:ascii="仿宋" w:eastAsia="仿宋" w:hAnsi="仿宋" w:cs="仿宋" w:hint="eastAsia"/>
          <w:sz w:val="28"/>
          <w:szCs w:val="28"/>
        </w:rPr>
        <w:t>般公共预算财政拨款支出决算明细表</w:t>
      </w:r>
      <w:bookmarkEnd w:id="70"/>
    </w:p>
    <w:p w:rsidR="00426195" w:rsidRPr="007168AF" w:rsidRDefault="00426195">
      <w:pPr>
        <w:pStyle w:val="Heading2"/>
        <w:rPr>
          <w:rFonts w:ascii="仿宋" w:eastAsia="仿宋" w:hAnsi="仿宋" w:cs="Times New Roman"/>
          <w:color w:val="000000"/>
          <w:sz w:val="28"/>
          <w:szCs w:val="28"/>
        </w:rPr>
      </w:pPr>
      <w:bookmarkStart w:id="71" w:name="_Toc15396626"/>
      <w:r w:rsidRPr="007168AF">
        <w:rPr>
          <w:rStyle w:val="Heading2Char"/>
          <w:rFonts w:ascii="仿宋" w:eastAsia="仿宋" w:hAnsi="仿宋" w:cs="仿宋" w:hint="eastAsia"/>
          <w:sz w:val="28"/>
          <w:szCs w:val="28"/>
        </w:rPr>
        <w:t>八、</w:t>
      </w:r>
      <w:r w:rsidRPr="007168AF">
        <w:rPr>
          <w:rFonts w:ascii="仿宋" w:eastAsia="仿宋" w:hAnsi="仿宋" w:cs="仿宋" w:hint="eastAsia"/>
          <w:b w:val="0"/>
          <w:bCs w:val="0"/>
          <w:color w:val="000000"/>
          <w:sz w:val="28"/>
          <w:szCs w:val="28"/>
        </w:rPr>
        <w:t>一</w:t>
      </w:r>
      <w:r w:rsidRPr="007168AF">
        <w:rPr>
          <w:rStyle w:val="Heading2Char"/>
          <w:rFonts w:ascii="仿宋" w:eastAsia="仿宋" w:hAnsi="仿宋" w:cs="仿宋" w:hint="eastAsia"/>
          <w:sz w:val="28"/>
          <w:szCs w:val="28"/>
        </w:rPr>
        <w:t>般公共预算财政拨款基本支出决算表</w:t>
      </w:r>
      <w:bookmarkEnd w:id="71"/>
    </w:p>
    <w:p w:rsidR="00426195" w:rsidRPr="007168AF" w:rsidRDefault="00426195">
      <w:pPr>
        <w:pStyle w:val="Heading2"/>
        <w:rPr>
          <w:rFonts w:ascii="仿宋" w:eastAsia="仿宋" w:hAnsi="仿宋" w:cs="Times New Roman"/>
          <w:color w:val="000000"/>
          <w:sz w:val="28"/>
          <w:szCs w:val="28"/>
        </w:rPr>
      </w:pPr>
      <w:bookmarkStart w:id="72" w:name="_Toc15396627"/>
      <w:r w:rsidRPr="007168AF">
        <w:rPr>
          <w:rStyle w:val="Heading2Char"/>
          <w:rFonts w:ascii="仿宋" w:eastAsia="仿宋" w:hAnsi="仿宋" w:cs="仿宋" w:hint="eastAsia"/>
          <w:sz w:val="28"/>
          <w:szCs w:val="28"/>
        </w:rPr>
        <w:t>九、</w:t>
      </w:r>
      <w:r w:rsidRPr="007168AF">
        <w:rPr>
          <w:rFonts w:ascii="仿宋" w:eastAsia="仿宋" w:hAnsi="仿宋" w:cs="仿宋" w:hint="eastAsia"/>
          <w:b w:val="0"/>
          <w:bCs w:val="0"/>
          <w:color w:val="000000"/>
          <w:sz w:val="28"/>
          <w:szCs w:val="28"/>
        </w:rPr>
        <w:t>一</w:t>
      </w:r>
      <w:r w:rsidRPr="007168AF">
        <w:rPr>
          <w:rStyle w:val="Heading2Char"/>
          <w:rFonts w:ascii="仿宋" w:eastAsia="仿宋" w:hAnsi="仿宋" w:cs="仿宋" w:hint="eastAsia"/>
          <w:sz w:val="28"/>
          <w:szCs w:val="28"/>
        </w:rPr>
        <w:t>般公共预算财政拨款项目支出决算表</w:t>
      </w:r>
      <w:bookmarkEnd w:id="72"/>
    </w:p>
    <w:p w:rsidR="00426195" w:rsidRPr="007168AF" w:rsidRDefault="00426195">
      <w:pPr>
        <w:pStyle w:val="Heading2"/>
        <w:rPr>
          <w:rFonts w:ascii="仿宋" w:eastAsia="仿宋" w:hAnsi="仿宋" w:cs="Times New Roman"/>
          <w:color w:val="000000"/>
          <w:sz w:val="28"/>
          <w:szCs w:val="28"/>
        </w:rPr>
      </w:pPr>
      <w:bookmarkStart w:id="73" w:name="_Toc15396628"/>
      <w:r w:rsidRPr="007168AF">
        <w:rPr>
          <w:rStyle w:val="Heading2Char"/>
          <w:rFonts w:ascii="仿宋" w:eastAsia="仿宋" w:hAnsi="仿宋" w:cs="仿宋" w:hint="eastAsia"/>
          <w:sz w:val="28"/>
          <w:szCs w:val="28"/>
        </w:rPr>
        <w:t>十、</w:t>
      </w:r>
      <w:r w:rsidRPr="007168AF">
        <w:rPr>
          <w:rFonts w:ascii="仿宋" w:eastAsia="仿宋" w:hAnsi="仿宋" w:cs="仿宋" w:hint="eastAsia"/>
          <w:b w:val="0"/>
          <w:bCs w:val="0"/>
          <w:color w:val="000000"/>
          <w:sz w:val="28"/>
          <w:szCs w:val="28"/>
        </w:rPr>
        <w:t>一</w:t>
      </w:r>
      <w:r w:rsidRPr="007168AF">
        <w:rPr>
          <w:rStyle w:val="Heading2Char"/>
          <w:rFonts w:ascii="仿宋" w:eastAsia="仿宋" w:hAnsi="仿宋" w:cs="仿宋" w:hint="eastAsia"/>
          <w:sz w:val="28"/>
          <w:szCs w:val="28"/>
        </w:rPr>
        <w:t>般公共预算财政拨款“三公”经费支出决算表</w:t>
      </w:r>
      <w:bookmarkEnd w:id="73"/>
    </w:p>
    <w:p w:rsidR="00426195" w:rsidRPr="007168AF" w:rsidRDefault="00426195" w:rsidP="007168AF">
      <w:pPr>
        <w:pStyle w:val="Heading2"/>
        <w:rPr>
          <w:rFonts w:ascii="仿宋" w:eastAsia="仿宋" w:hAnsi="仿宋" w:cs="Times New Roman"/>
          <w:b w:val="0"/>
          <w:bCs w:val="0"/>
          <w:sz w:val="28"/>
          <w:szCs w:val="28"/>
        </w:rPr>
      </w:pPr>
      <w:bookmarkStart w:id="74" w:name="_Toc15396629"/>
      <w:r w:rsidRPr="007168AF">
        <w:rPr>
          <w:rStyle w:val="Heading2Char"/>
          <w:rFonts w:ascii="仿宋" w:eastAsia="仿宋" w:hAnsi="仿宋" w:cs="仿宋" w:hint="eastAsia"/>
          <w:sz w:val="28"/>
          <w:szCs w:val="28"/>
        </w:rPr>
        <w:t>十一、</w:t>
      </w:r>
      <w:r w:rsidRPr="007F5D9C">
        <w:rPr>
          <w:rFonts w:cs="宋体" w:hint="eastAsia"/>
          <w:b w:val="0"/>
          <w:bCs w:val="0"/>
          <w:color w:val="000000"/>
        </w:rPr>
        <w:t>政</w:t>
      </w:r>
      <w:r w:rsidRPr="007168AF">
        <w:rPr>
          <w:rStyle w:val="Heading2Char"/>
          <w:rFonts w:ascii="仿宋" w:eastAsia="仿宋" w:hAnsi="仿宋" w:cs="仿宋" w:hint="eastAsia"/>
          <w:sz w:val="28"/>
          <w:szCs w:val="28"/>
        </w:rPr>
        <w:t>府性基金预算财政拨款收入支出决算表</w:t>
      </w:r>
      <w:bookmarkEnd w:id="74"/>
      <w:r w:rsidRPr="007168AF">
        <w:rPr>
          <w:rFonts w:cs="宋体" w:hint="eastAsia"/>
        </w:rPr>
        <w:t>（</w:t>
      </w:r>
      <w:r w:rsidRPr="004A6FEC">
        <w:rPr>
          <w:rFonts w:cs="宋体" w:hint="eastAsia"/>
          <w:sz w:val="28"/>
          <w:szCs w:val="28"/>
        </w:rPr>
        <w:t>此表无数据</w:t>
      </w:r>
      <w:r w:rsidRPr="007168AF">
        <w:rPr>
          <w:rFonts w:cs="宋体" w:hint="eastAsia"/>
        </w:rPr>
        <w:t>）</w:t>
      </w:r>
    </w:p>
    <w:p w:rsidR="00426195" w:rsidRPr="007168AF" w:rsidRDefault="00426195" w:rsidP="001C69BC">
      <w:pPr>
        <w:rPr>
          <w:b/>
          <w:bCs/>
          <w:sz w:val="28"/>
          <w:szCs w:val="28"/>
        </w:rPr>
      </w:pPr>
      <w:bookmarkStart w:id="75" w:name="_Toc15396630"/>
      <w:r w:rsidRPr="007168AF">
        <w:rPr>
          <w:rStyle w:val="Heading2Char"/>
          <w:rFonts w:ascii="仿宋" w:eastAsia="仿宋" w:hAnsi="仿宋" w:cs="仿宋" w:hint="eastAsia"/>
          <w:b w:val="0"/>
          <w:bCs w:val="0"/>
          <w:sz w:val="28"/>
          <w:szCs w:val="28"/>
        </w:rPr>
        <w:t>十二、</w:t>
      </w:r>
      <w:r w:rsidRPr="007F5D9C">
        <w:rPr>
          <w:rFonts w:ascii="仿宋" w:eastAsia="仿宋" w:hAnsi="仿宋" w:cs="仿宋" w:hint="eastAsia"/>
          <w:color w:val="000000"/>
          <w:sz w:val="28"/>
          <w:szCs w:val="28"/>
        </w:rPr>
        <w:t>政</w:t>
      </w:r>
      <w:r w:rsidRPr="007168AF">
        <w:rPr>
          <w:rStyle w:val="Heading2Char"/>
          <w:rFonts w:ascii="仿宋" w:eastAsia="仿宋" w:hAnsi="仿宋" w:cs="仿宋" w:hint="eastAsia"/>
          <w:b w:val="0"/>
          <w:bCs w:val="0"/>
          <w:sz w:val="28"/>
          <w:szCs w:val="28"/>
        </w:rPr>
        <w:t>府性基金预算财政拨款“三公”经费支出决算表</w:t>
      </w:r>
      <w:bookmarkEnd w:id="75"/>
      <w:r w:rsidRPr="007168AF">
        <w:rPr>
          <w:rFonts w:cs="宋体" w:hint="eastAsia"/>
          <w:b/>
          <w:bCs/>
          <w:sz w:val="28"/>
          <w:szCs w:val="28"/>
        </w:rPr>
        <w:t>（此表无数据）</w:t>
      </w:r>
    </w:p>
    <w:p w:rsidR="00426195" w:rsidRPr="007168AF" w:rsidRDefault="00426195">
      <w:pPr>
        <w:pStyle w:val="Heading2"/>
        <w:rPr>
          <w:rFonts w:ascii="仿宋" w:eastAsia="仿宋" w:hAnsi="仿宋" w:cs="Times New Roman"/>
          <w:b w:val="0"/>
          <w:bCs w:val="0"/>
          <w:color w:val="000000"/>
          <w:sz w:val="28"/>
          <w:szCs w:val="28"/>
        </w:rPr>
      </w:pPr>
    </w:p>
    <w:p w:rsidR="00426195" w:rsidRPr="007168AF" w:rsidRDefault="00426195" w:rsidP="001C69BC">
      <w:pPr>
        <w:rPr>
          <w:b/>
          <w:bCs/>
          <w:sz w:val="28"/>
          <w:szCs w:val="28"/>
        </w:rPr>
      </w:pPr>
      <w:bookmarkStart w:id="76" w:name="_Toc15396631"/>
      <w:r w:rsidRPr="007168AF">
        <w:rPr>
          <w:rStyle w:val="Heading2Char"/>
          <w:rFonts w:ascii="仿宋" w:eastAsia="仿宋" w:hAnsi="仿宋" w:cs="仿宋" w:hint="eastAsia"/>
          <w:b w:val="0"/>
          <w:bCs w:val="0"/>
          <w:sz w:val="28"/>
          <w:szCs w:val="28"/>
        </w:rPr>
        <w:t>十三、</w:t>
      </w:r>
      <w:r w:rsidRPr="007F5D9C">
        <w:rPr>
          <w:rFonts w:ascii="仿宋" w:eastAsia="仿宋" w:hAnsi="仿宋" w:cs="仿宋" w:hint="eastAsia"/>
          <w:color w:val="000000"/>
          <w:sz w:val="28"/>
          <w:szCs w:val="28"/>
        </w:rPr>
        <w:t>国</w:t>
      </w:r>
      <w:r w:rsidRPr="007168AF">
        <w:rPr>
          <w:rStyle w:val="Heading2Char"/>
          <w:rFonts w:ascii="仿宋" w:eastAsia="仿宋" w:hAnsi="仿宋" w:cs="仿宋" w:hint="eastAsia"/>
          <w:b w:val="0"/>
          <w:bCs w:val="0"/>
          <w:sz w:val="28"/>
          <w:szCs w:val="28"/>
        </w:rPr>
        <w:t>有资本经营预算支出决算表</w:t>
      </w:r>
      <w:bookmarkEnd w:id="76"/>
      <w:r w:rsidRPr="007168AF">
        <w:rPr>
          <w:rFonts w:cs="宋体" w:hint="eastAsia"/>
          <w:b/>
          <w:bCs/>
          <w:sz w:val="28"/>
          <w:szCs w:val="28"/>
        </w:rPr>
        <w:t>（此表无数据）</w:t>
      </w:r>
    </w:p>
    <w:p w:rsidR="00426195" w:rsidRPr="007168AF" w:rsidRDefault="00426195">
      <w:pPr>
        <w:pStyle w:val="Heading2"/>
        <w:rPr>
          <w:rFonts w:ascii="仿宋" w:eastAsia="仿宋" w:hAnsi="仿宋" w:cs="Times New Roman"/>
          <w:color w:val="000000"/>
          <w:sz w:val="28"/>
          <w:szCs w:val="28"/>
        </w:rPr>
      </w:pPr>
    </w:p>
    <w:sectPr w:rsidR="00426195" w:rsidRPr="007168AF" w:rsidSect="00C9627E">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6195" w:rsidRDefault="00426195" w:rsidP="00C9627E">
      <w:r>
        <w:separator/>
      </w:r>
    </w:p>
  </w:endnote>
  <w:endnote w:type="continuationSeparator" w:id="1">
    <w:p w:rsidR="00426195" w:rsidRDefault="00426195" w:rsidP="00C962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仿宋">
    <w:altName w:val="微软雅黑"/>
    <w:panose1 w:val="00000000000000000000"/>
    <w:charset w:val="86"/>
    <w:family w:val="modern"/>
    <w:notTrueType/>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黑体">
    <w:altName w:val="Sim??"/>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195" w:rsidRDefault="00426195">
    <w:pPr>
      <w:pStyle w:val="Footer"/>
      <w:jc w:val="center"/>
    </w:pPr>
    <w:fldSimple w:instr="PAGE   \* MERGEFORMAT">
      <w:r w:rsidRPr="00F30A1F">
        <w:rPr>
          <w:noProof/>
          <w:lang w:val="zh-CN"/>
        </w:rPr>
        <w:t>2</w:t>
      </w:r>
    </w:fldSimple>
  </w:p>
  <w:p w:rsidR="00426195" w:rsidRDefault="004261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6195" w:rsidRDefault="00426195" w:rsidP="00C9627E">
      <w:r>
        <w:separator/>
      </w:r>
    </w:p>
  </w:footnote>
  <w:footnote w:type="continuationSeparator" w:id="1">
    <w:p w:rsidR="00426195" w:rsidRDefault="00426195" w:rsidP="00C962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195" w:rsidRDefault="00426195">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hint="eastAsia"/>
        <w:b/>
        <w:bCs/>
        <w:sz w:val="32"/>
        <w:szCs w:val="32"/>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17799"/>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252BE"/>
    <w:rsid w:val="0014729F"/>
    <w:rsid w:val="00157BAB"/>
    <w:rsid w:val="001654D1"/>
    <w:rsid w:val="0018106D"/>
    <w:rsid w:val="001877A7"/>
    <w:rsid w:val="00191536"/>
    <w:rsid w:val="00196687"/>
    <w:rsid w:val="001C0962"/>
    <w:rsid w:val="001C69BC"/>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96652"/>
    <w:rsid w:val="002B2613"/>
    <w:rsid w:val="002F1818"/>
    <w:rsid w:val="002F567B"/>
    <w:rsid w:val="003216A9"/>
    <w:rsid w:val="0037013F"/>
    <w:rsid w:val="00380C92"/>
    <w:rsid w:val="003A484F"/>
    <w:rsid w:val="003B0BE0"/>
    <w:rsid w:val="003B0C1B"/>
    <w:rsid w:val="003B1CBE"/>
    <w:rsid w:val="003B688C"/>
    <w:rsid w:val="003C0291"/>
    <w:rsid w:val="003C230E"/>
    <w:rsid w:val="003C39AE"/>
    <w:rsid w:val="003C7B60"/>
    <w:rsid w:val="003D1FB2"/>
    <w:rsid w:val="003D66DA"/>
    <w:rsid w:val="003E1310"/>
    <w:rsid w:val="003E38D4"/>
    <w:rsid w:val="003E6F55"/>
    <w:rsid w:val="00406254"/>
    <w:rsid w:val="004223DE"/>
    <w:rsid w:val="00426195"/>
    <w:rsid w:val="00434489"/>
    <w:rsid w:val="00437085"/>
    <w:rsid w:val="00443880"/>
    <w:rsid w:val="004464F4"/>
    <w:rsid w:val="00471401"/>
    <w:rsid w:val="00473F31"/>
    <w:rsid w:val="0048263A"/>
    <w:rsid w:val="00487E5D"/>
    <w:rsid w:val="004A6FEC"/>
    <w:rsid w:val="004A711F"/>
    <w:rsid w:val="004B199D"/>
    <w:rsid w:val="004B4690"/>
    <w:rsid w:val="004E0A2D"/>
    <w:rsid w:val="004E206B"/>
    <w:rsid w:val="004E6DF7"/>
    <w:rsid w:val="004F0FBD"/>
    <w:rsid w:val="00505A47"/>
    <w:rsid w:val="00512FDA"/>
    <w:rsid w:val="00520DA0"/>
    <w:rsid w:val="005664BB"/>
    <w:rsid w:val="0057481D"/>
    <w:rsid w:val="0058486E"/>
    <w:rsid w:val="005D1C8B"/>
    <w:rsid w:val="005D5CED"/>
    <w:rsid w:val="005F1A4C"/>
    <w:rsid w:val="00601ABC"/>
    <w:rsid w:val="00605688"/>
    <w:rsid w:val="006070AF"/>
    <w:rsid w:val="00607E6C"/>
    <w:rsid w:val="006101B1"/>
    <w:rsid w:val="00614E44"/>
    <w:rsid w:val="00622830"/>
    <w:rsid w:val="00630AEF"/>
    <w:rsid w:val="006325F8"/>
    <w:rsid w:val="00633764"/>
    <w:rsid w:val="00634C9A"/>
    <w:rsid w:val="006440E4"/>
    <w:rsid w:val="0066343B"/>
    <w:rsid w:val="00664777"/>
    <w:rsid w:val="006748A4"/>
    <w:rsid w:val="00683E73"/>
    <w:rsid w:val="006A3141"/>
    <w:rsid w:val="006A5E34"/>
    <w:rsid w:val="006B2422"/>
    <w:rsid w:val="006B2B9A"/>
    <w:rsid w:val="006C1937"/>
    <w:rsid w:val="006F020C"/>
    <w:rsid w:val="007127B7"/>
    <w:rsid w:val="007168AF"/>
    <w:rsid w:val="007416B6"/>
    <w:rsid w:val="00746F48"/>
    <w:rsid w:val="0075404D"/>
    <w:rsid w:val="007579DA"/>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7F5D9C"/>
    <w:rsid w:val="00800112"/>
    <w:rsid w:val="008253BB"/>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0E0A"/>
    <w:rsid w:val="008E1DE7"/>
    <w:rsid w:val="008E707C"/>
    <w:rsid w:val="00900B08"/>
    <w:rsid w:val="00902155"/>
    <w:rsid w:val="00902FA3"/>
    <w:rsid w:val="00923564"/>
    <w:rsid w:val="0092392E"/>
    <w:rsid w:val="009315F9"/>
    <w:rsid w:val="00946945"/>
    <w:rsid w:val="00951248"/>
    <w:rsid w:val="0095152F"/>
    <w:rsid w:val="00954C49"/>
    <w:rsid w:val="0097099F"/>
    <w:rsid w:val="00971997"/>
    <w:rsid w:val="00971FFC"/>
    <w:rsid w:val="0098660A"/>
    <w:rsid w:val="009931C3"/>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67AB5"/>
    <w:rsid w:val="00A91760"/>
    <w:rsid w:val="00A93B00"/>
    <w:rsid w:val="00A93C21"/>
    <w:rsid w:val="00AC3C6A"/>
    <w:rsid w:val="00AD5620"/>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9627E"/>
    <w:rsid w:val="00CC09B6"/>
    <w:rsid w:val="00CC666F"/>
    <w:rsid w:val="00CD1E3F"/>
    <w:rsid w:val="00CE44F6"/>
    <w:rsid w:val="00CE49DA"/>
    <w:rsid w:val="00CE7B61"/>
    <w:rsid w:val="00D00095"/>
    <w:rsid w:val="00D20620"/>
    <w:rsid w:val="00D26091"/>
    <w:rsid w:val="00D34E7C"/>
    <w:rsid w:val="00D35489"/>
    <w:rsid w:val="00D51276"/>
    <w:rsid w:val="00D7035F"/>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0A1F"/>
    <w:rsid w:val="00F36D8F"/>
    <w:rsid w:val="00F417B1"/>
    <w:rsid w:val="00F602DF"/>
    <w:rsid w:val="00F81FD9"/>
    <w:rsid w:val="00F841AA"/>
    <w:rsid w:val="00FA23E8"/>
    <w:rsid w:val="00FD3CC1"/>
    <w:rsid w:val="00FF1E02"/>
    <w:rsid w:val="00FF30B4"/>
    <w:rsid w:val="012177CB"/>
    <w:rsid w:val="0127563A"/>
    <w:rsid w:val="01D677AC"/>
    <w:rsid w:val="03557041"/>
    <w:rsid w:val="04E67B7F"/>
    <w:rsid w:val="05682DA5"/>
    <w:rsid w:val="05A21227"/>
    <w:rsid w:val="06002A5B"/>
    <w:rsid w:val="0669104A"/>
    <w:rsid w:val="075C281A"/>
    <w:rsid w:val="078421FF"/>
    <w:rsid w:val="07887B79"/>
    <w:rsid w:val="07DD5BAB"/>
    <w:rsid w:val="08241752"/>
    <w:rsid w:val="0A020816"/>
    <w:rsid w:val="0A06282A"/>
    <w:rsid w:val="0B09430A"/>
    <w:rsid w:val="0B602B2B"/>
    <w:rsid w:val="0B9B70FF"/>
    <w:rsid w:val="0C8B2E04"/>
    <w:rsid w:val="0C923F50"/>
    <w:rsid w:val="0CA0209B"/>
    <w:rsid w:val="0DC1039C"/>
    <w:rsid w:val="0E5E7DD3"/>
    <w:rsid w:val="0E9801B3"/>
    <w:rsid w:val="0EA00359"/>
    <w:rsid w:val="0EC152E5"/>
    <w:rsid w:val="10C055FF"/>
    <w:rsid w:val="116D4354"/>
    <w:rsid w:val="12420154"/>
    <w:rsid w:val="12496BC5"/>
    <w:rsid w:val="12B10230"/>
    <w:rsid w:val="12BC7345"/>
    <w:rsid w:val="12C96731"/>
    <w:rsid w:val="13F20697"/>
    <w:rsid w:val="13F95991"/>
    <w:rsid w:val="147D5E59"/>
    <w:rsid w:val="149113A7"/>
    <w:rsid w:val="14CF7E1B"/>
    <w:rsid w:val="152C0952"/>
    <w:rsid w:val="15CE11F1"/>
    <w:rsid w:val="164F0D21"/>
    <w:rsid w:val="16BB723D"/>
    <w:rsid w:val="16E10678"/>
    <w:rsid w:val="17B63524"/>
    <w:rsid w:val="1832602E"/>
    <w:rsid w:val="1A9316B1"/>
    <w:rsid w:val="1AA26EFD"/>
    <w:rsid w:val="1B29426E"/>
    <w:rsid w:val="1C211465"/>
    <w:rsid w:val="1DBF5380"/>
    <w:rsid w:val="1DDE622A"/>
    <w:rsid w:val="1ED04F26"/>
    <w:rsid w:val="1F631836"/>
    <w:rsid w:val="1F972E22"/>
    <w:rsid w:val="20EC6A2F"/>
    <w:rsid w:val="2139777C"/>
    <w:rsid w:val="22CA755D"/>
    <w:rsid w:val="2358284E"/>
    <w:rsid w:val="240371BF"/>
    <w:rsid w:val="24265086"/>
    <w:rsid w:val="24383E37"/>
    <w:rsid w:val="24CE69D3"/>
    <w:rsid w:val="252C657C"/>
    <w:rsid w:val="27811241"/>
    <w:rsid w:val="279C73B7"/>
    <w:rsid w:val="28054F59"/>
    <w:rsid w:val="2924288E"/>
    <w:rsid w:val="29F941B8"/>
    <w:rsid w:val="29FD04D3"/>
    <w:rsid w:val="2A0863F7"/>
    <w:rsid w:val="2B10014B"/>
    <w:rsid w:val="2BDF6707"/>
    <w:rsid w:val="2BE115BA"/>
    <w:rsid w:val="2BFF58A9"/>
    <w:rsid w:val="2DDB76C7"/>
    <w:rsid w:val="2DFD477A"/>
    <w:rsid w:val="2E0874D9"/>
    <w:rsid w:val="2E197184"/>
    <w:rsid w:val="2EAE3B5F"/>
    <w:rsid w:val="2FC24A5C"/>
    <w:rsid w:val="301D37FA"/>
    <w:rsid w:val="30227F93"/>
    <w:rsid w:val="307B60C3"/>
    <w:rsid w:val="308C38F6"/>
    <w:rsid w:val="319F7F4E"/>
    <w:rsid w:val="322D1829"/>
    <w:rsid w:val="338B4A8A"/>
    <w:rsid w:val="345F106F"/>
    <w:rsid w:val="350D042C"/>
    <w:rsid w:val="355047E3"/>
    <w:rsid w:val="36BD2675"/>
    <w:rsid w:val="37154FB9"/>
    <w:rsid w:val="383232B1"/>
    <w:rsid w:val="38624A73"/>
    <w:rsid w:val="38C4613C"/>
    <w:rsid w:val="3A0B67ED"/>
    <w:rsid w:val="3A8A50C9"/>
    <w:rsid w:val="3AD13497"/>
    <w:rsid w:val="3B2754EE"/>
    <w:rsid w:val="3B7B0310"/>
    <w:rsid w:val="3C193199"/>
    <w:rsid w:val="3C396017"/>
    <w:rsid w:val="3D1771A6"/>
    <w:rsid w:val="3DBD68BC"/>
    <w:rsid w:val="3DF7023A"/>
    <w:rsid w:val="3EA875A2"/>
    <w:rsid w:val="400B0AF3"/>
    <w:rsid w:val="410D1050"/>
    <w:rsid w:val="414A2317"/>
    <w:rsid w:val="43A4774D"/>
    <w:rsid w:val="43B4572E"/>
    <w:rsid w:val="44681A54"/>
    <w:rsid w:val="449E3743"/>
    <w:rsid w:val="44A90C50"/>
    <w:rsid w:val="44C22761"/>
    <w:rsid w:val="44C738E8"/>
    <w:rsid w:val="44C95956"/>
    <w:rsid w:val="459506F3"/>
    <w:rsid w:val="47385BD2"/>
    <w:rsid w:val="48AF5AEB"/>
    <w:rsid w:val="491635AC"/>
    <w:rsid w:val="49526885"/>
    <w:rsid w:val="496A19C7"/>
    <w:rsid w:val="49AE0514"/>
    <w:rsid w:val="49C50E53"/>
    <w:rsid w:val="4A4522C1"/>
    <w:rsid w:val="4AD22549"/>
    <w:rsid w:val="4B173DF1"/>
    <w:rsid w:val="4B274C1F"/>
    <w:rsid w:val="4C203784"/>
    <w:rsid w:val="4C6D789B"/>
    <w:rsid w:val="4D524EDF"/>
    <w:rsid w:val="4D7A5CE7"/>
    <w:rsid w:val="4DA97445"/>
    <w:rsid w:val="4DD778B8"/>
    <w:rsid w:val="512249C3"/>
    <w:rsid w:val="51776C43"/>
    <w:rsid w:val="51FE565F"/>
    <w:rsid w:val="52376A78"/>
    <w:rsid w:val="52B74CE9"/>
    <w:rsid w:val="52CD4A97"/>
    <w:rsid w:val="53880B94"/>
    <w:rsid w:val="54D0296A"/>
    <w:rsid w:val="54E956E8"/>
    <w:rsid w:val="56827A66"/>
    <w:rsid w:val="57AF7B1B"/>
    <w:rsid w:val="58B20B2C"/>
    <w:rsid w:val="591765B2"/>
    <w:rsid w:val="59EA1F0F"/>
    <w:rsid w:val="5BB56712"/>
    <w:rsid w:val="5BFA3F8D"/>
    <w:rsid w:val="5C0D4EDA"/>
    <w:rsid w:val="5CD5089B"/>
    <w:rsid w:val="5D503267"/>
    <w:rsid w:val="5D6A4340"/>
    <w:rsid w:val="5E3C6F06"/>
    <w:rsid w:val="5F942ECD"/>
    <w:rsid w:val="60165300"/>
    <w:rsid w:val="61F67BC3"/>
    <w:rsid w:val="62B77F12"/>
    <w:rsid w:val="63003FBC"/>
    <w:rsid w:val="63A011AD"/>
    <w:rsid w:val="649A72D9"/>
    <w:rsid w:val="65731606"/>
    <w:rsid w:val="659E0662"/>
    <w:rsid w:val="663F4AC1"/>
    <w:rsid w:val="66D2033D"/>
    <w:rsid w:val="67D5525A"/>
    <w:rsid w:val="685D2BCF"/>
    <w:rsid w:val="6A0133CB"/>
    <w:rsid w:val="6A2C0F09"/>
    <w:rsid w:val="6A731271"/>
    <w:rsid w:val="6AA8371D"/>
    <w:rsid w:val="6B0E41A5"/>
    <w:rsid w:val="6B61211D"/>
    <w:rsid w:val="6B931917"/>
    <w:rsid w:val="6C192192"/>
    <w:rsid w:val="6CA87CEA"/>
    <w:rsid w:val="6CC1410F"/>
    <w:rsid w:val="6E8A7436"/>
    <w:rsid w:val="6F2746A7"/>
    <w:rsid w:val="70060A2B"/>
    <w:rsid w:val="708C42F6"/>
    <w:rsid w:val="70B0067B"/>
    <w:rsid w:val="71E35FF6"/>
    <w:rsid w:val="73934AAD"/>
    <w:rsid w:val="74A13B07"/>
    <w:rsid w:val="74A76C39"/>
    <w:rsid w:val="754A1F20"/>
    <w:rsid w:val="77BE19D2"/>
    <w:rsid w:val="79131A83"/>
    <w:rsid w:val="792E73FF"/>
    <w:rsid w:val="79D121F8"/>
    <w:rsid w:val="7A073B1D"/>
    <w:rsid w:val="7AB229DC"/>
    <w:rsid w:val="7CEF7BA6"/>
    <w:rsid w:val="7E8D59AD"/>
    <w:rsid w:val="7F440D0B"/>
    <w:rsid w:val="7F63597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C9627E"/>
    <w:pPr>
      <w:widowControl w:val="0"/>
      <w:jc w:val="both"/>
    </w:pPr>
    <w:rPr>
      <w:szCs w:val="21"/>
    </w:rPr>
  </w:style>
  <w:style w:type="paragraph" w:styleId="Heading1">
    <w:name w:val="heading 1"/>
    <w:basedOn w:val="Normal"/>
    <w:next w:val="Normal"/>
    <w:link w:val="Heading1Char"/>
    <w:uiPriority w:val="99"/>
    <w:qFormat/>
    <w:rsid w:val="00C9627E"/>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C9627E"/>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C9627E"/>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9627E"/>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C9627E"/>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C9627E"/>
    <w:rPr>
      <w:rFonts w:ascii="Times New Roman" w:hAnsi="Times New Roman" w:cs="Times New Roman"/>
      <w:b/>
      <w:bCs/>
      <w:kern w:val="2"/>
      <w:sz w:val="32"/>
      <w:szCs w:val="32"/>
    </w:rPr>
  </w:style>
  <w:style w:type="paragraph" w:styleId="BodyText">
    <w:name w:val="Body Text"/>
    <w:basedOn w:val="Normal"/>
    <w:link w:val="BodyTextChar1"/>
    <w:uiPriority w:val="99"/>
    <w:rsid w:val="00C9627E"/>
    <w:pPr>
      <w:spacing w:beforeLines="30"/>
    </w:pPr>
    <w:rPr>
      <w:rFonts w:ascii="仿宋_GB2312" w:eastAsia="仿宋_GB2312" w:cs="仿宋_GB2312"/>
      <w:kern w:val="0"/>
      <w:sz w:val="24"/>
      <w:szCs w:val="24"/>
    </w:rPr>
  </w:style>
  <w:style w:type="character" w:customStyle="1" w:styleId="BodyTextChar">
    <w:name w:val="Body Text Char"/>
    <w:basedOn w:val="DefaultParagraphFont"/>
    <w:link w:val="BodyText"/>
    <w:uiPriority w:val="99"/>
    <w:semiHidden/>
    <w:locked/>
    <w:rsid w:val="00C9627E"/>
    <w:rPr>
      <w:rFonts w:ascii="Times New Roman" w:hAnsi="Times New Roman" w:cs="Times New Roman"/>
      <w:sz w:val="24"/>
      <w:szCs w:val="24"/>
    </w:rPr>
  </w:style>
  <w:style w:type="paragraph" w:styleId="TOC3">
    <w:name w:val="toc 3"/>
    <w:basedOn w:val="Normal"/>
    <w:next w:val="Normal"/>
    <w:autoRedefine/>
    <w:uiPriority w:val="99"/>
    <w:semiHidden/>
    <w:rsid w:val="00C9627E"/>
    <w:pPr>
      <w:tabs>
        <w:tab w:val="right" w:leader="dot" w:pos="8296"/>
      </w:tabs>
      <w:ind w:leftChars="400" w:left="840"/>
    </w:pPr>
  </w:style>
  <w:style w:type="paragraph" w:styleId="BalloonText">
    <w:name w:val="Balloon Text"/>
    <w:basedOn w:val="Normal"/>
    <w:link w:val="BalloonTextChar"/>
    <w:uiPriority w:val="99"/>
    <w:semiHidden/>
    <w:rsid w:val="00C9627E"/>
    <w:rPr>
      <w:sz w:val="18"/>
      <w:szCs w:val="18"/>
    </w:rPr>
  </w:style>
  <w:style w:type="character" w:customStyle="1" w:styleId="BalloonTextChar">
    <w:name w:val="Balloon Text Char"/>
    <w:basedOn w:val="DefaultParagraphFont"/>
    <w:link w:val="BalloonText"/>
    <w:uiPriority w:val="99"/>
    <w:semiHidden/>
    <w:locked/>
    <w:rsid w:val="00C9627E"/>
    <w:rPr>
      <w:rFonts w:ascii="Times New Roman" w:hAnsi="Times New Roman" w:cs="Times New Roman"/>
      <w:kern w:val="2"/>
      <w:sz w:val="18"/>
      <w:szCs w:val="18"/>
    </w:rPr>
  </w:style>
  <w:style w:type="paragraph" w:styleId="Footer">
    <w:name w:val="footer"/>
    <w:basedOn w:val="Normal"/>
    <w:link w:val="FooterChar1"/>
    <w:uiPriority w:val="99"/>
    <w:rsid w:val="00C9627E"/>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sid w:val="00C9627E"/>
    <w:rPr>
      <w:rFonts w:ascii="Times New Roman" w:hAnsi="Times New Roman" w:cs="Times New Roman"/>
      <w:sz w:val="18"/>
      <w:szCs w:val="18"/>
    </w:rPr>
  </w:style>
  <w:style w:type="paragraph" w:styleId="Header">
    <w:name w:val="header"/>
    <w:basedOn w:val="Normal"/>
    <w:link w:val="HeaderChar1"/>
    <w:uiPriority w:val="99"/>
    <w:semiHidden/>
    <w:rsid w:val="00C9627E"/>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C9627E"/>
    <w:rPr>
      <w:rFonts w:ascii="Times New Roman" w:hAnsi="Times New Roman" w:cs="Times New Roman"/>
      <w:sz w:val="18"/>
      <w:szCs w:val="18"/>
    </w:rPr>
  </w:style>
  <w:style w:type="paragraph" w:styleId="TOC1">
    <w:name w:val="toc 1"/>
    <w:basedOn w:val="Normal"/>
    <w:next w:val="Normal"/>
    <w:autoRedefine/>
    <w:uiPriority w:val="99"/>
    <w:semiHidden/>
    <w:rsid w:val="00C9627E"/>
    <w:pPr>
      <w:tabs>
        <w:tab w:val="right" w:leader="dot" w:pos="8296"/>
      </w:tabs>
      <w:spacing w:before="93"/>
      <w:jc w:val="center"/>
    </w:pPr>
    <w:rPr>
      <w:rFonts w:ascii="仿宋" w:eastAsia="仿宋" w:hAnsi="仿宋" w:cs="仿宋"/>
      <w:sz w:val="28"/>
      <w:szCs w:val="28"/>
    </w:rPr>
  </w:style>
  <w:style w:type="paragraph" w:styleId="TOC2">
    <w:name w:val="toc 2"/>
    <w:basedOn w:val="Normal"/>
    <w:next w:val="Normal"/>
    <w:autoRedefine/>
    <w:uiPriority w:val="99"/>
    <w:semiHidden/>
    <w:rsid w:val="00C9627E"/>
    <w:pPr>
      <w:tabs>
        <w:tab w:val="right" w:leader="dot" w:pos="8296"/>
      </w:tabs>
      <w:ind w:leftChars="200" w:left="420"/>
    </w:pPr>
  </w:style>
  <w:style w:type="character" w:styleId="Strong">
    <w:name w:val="Strong"/>
    <w:basedOn w:val="DefaultParagraphFont"/>
    <w:uiPriority w:val="99"/>
    <w:qFormat/>
    <w:rsid w:val="00C9627E"/>
    <w:rPr>
      <w:b/>
      <w:bCs/>
    </w:rPr>
  </w:style>
  <w:style w:type="character" w:styleId="Hyperlink">
    <w:name w:val="Hyperlink"/>
    <w:basedOn w:val="DefaultParagraphFont"/>
    <w:uiPriority w:val="99"/>
    <w:rsid w:val="00C9627E"/>
    <w:rPr>
      <w:color w:val="0000FF"/>
      <w:u w:val="single"/>
    </w:rPr>
  </w:style>
  <w:style w:type="character" w:customStyle="1" w:styleId="HeaderChar1">
    <w:name w:val="Header Char1"/>
    <w:link w:val="Header"/>
    <w:uiPriority w:val="99"/>
    <w:semiHidden/>
    <w:locked/>
    <w:rsid w:val="00C9627E"/>
    <w:rPr>
      <w:sz w:val="18"/>
      <w:szCs w:val="18"/>
    </w:rPr>
  </w:style>
  <w:style w:type="character" w:customStyle="1" w:styleId="FooterChar1">
    <w:name w:val="Footer Char1"/>
    <w:link w:val="Footer"/>
    <w:uiPriority w:val="99"/>
    <w:locked/>
    <w:rsid w:val="00C9627E"/>
    <w:rPr>
      <w:sz w:val="18"/>
      <w:szCs w:val="18"/>
    </w:rPr>
  </w:style>
  <w:style w:type="character" w:customStyle="1" w:styleId="BodyTextChar1">
    <w:name w:val="Body Text Char1"/>
    <w:link w:val="BodyText"/>
    <w:uiPriority w:val="99"/>
    <w:locked/>
    <w:rsid w:val="00C9627E"/>
    <w:rPr>
      <w:rFonts w:ascii="仿宋_GB2312" w:eastAsia="仿宋_GB2312" w:hAnsi="Times New Roman" w:cs="仿宋_GB2312"/>
      <w:sz w:val="24"/>
      <w:szCs w:val="24"/>
    </w:rPr>
  </w:style>
  <w:style w:type="paragraph" w:customStyle="1" w:styleId="Default">
    <w:name w:val="Default"/>
    <w:uiPriority w:val="99"/>
    <w:rsid w:val="00C9627E"/>
    <w:pPr>
      <w:widowControl w:val="0"/>
      <w:autoSpaceDE w:val="0"/>
      <w:autoSpaceDN w:val="0"/>
      <w:adjustRightInd w:val="0"/>
    </w:pPr>
    <w:rPr>
      <w:rFonts w:ascii="仿宋" w:eastAsia="仿宋" w:hAnsi="Calibri" w:cs="仿宋"/>
      <w:color w:val="000000"/>
      <w:kern w:val="0"/>
      <w:sz w:val="24"/>
      <w:szCs w:val="24"/>
    </w:rPr>
  </w:style>
  <w:style w:type="paragraph" w:styleId="ListParagraph">
    <w:name w:val="List Paragraph"/>
    <w:basedOn w:val="Normal"/>
    <w:uiPriority w:val="99"/>
    <w:qFormat/>
    <w:rsid w:val="00C9627E"/>
    <w:pPr>
      <w:ind w:firstLineChars="200" w:firstLine="420"/>
    </w:pPr>
  </w:style>
  <w:style w:type="paragraph" w:customStyle="1" w:styleId="TOCHeading1">
    <w:name w:val="TOC Heading1"/>
    <w:basedOn w:val="Heading1"/>
    <w:next w:val="Normal"/>
    <w:uiPriority w:val="99"/>
    <w:rsid w:val="00C9627E"/>
    <w:pPr>
      <w:widowControl/>
      <w:spacing w:before="480" w:after="0" w:line="276" w:lineRule="auto"/>
      <w:jc w:val="left"/>
      <w:outlineLvl w:val="9"/>
    </w:pPr>
    <w:rPr>
      <w:rFonts w:ascii="Cambria" w:hAnsi="Cambria" w:cs="Cambria"/>
      <w:color w:val="365F91"/>
      <w:kern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34</Pages>
  <Words>2076</Words>
  <Characters>11839</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郭艳秋</cp:lastModifiedBy>
  <cp:revision>25</cp:revision>
  <cp:lastPrinted>2019-08-01T00:48:00Z</cp:lastPrinted>
  <dcterms:created xsi:type="dcterms:W3CDTF">2019-08-01T01:14:00Z</dcterms:created>
  <dcterms:modified xsi:type="dcterms:W3CDTF">2019-09-18T07:36:00Z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2052-11.1.0.8584</vt:lpwstr>
  </property>
</Properties>
</file>