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C64" w:rsidRDefault="005B5C64">
      <w:pPr>
        <w:spacing w:line="600" w:lineRule="exact"/>
        <w:jc w:val="center"/>
        <w:outlineLvl w:val="0"/>
        <w:rPr>
          <w:rFonts w:ascii="方正小标宋简体" w:eastAsia="方正小标宋简体" w:hAnsi="宋体"/>
          <w:color w:val="000000"/>
          <w:sz w:val="72"/>
          <w:szCs w:val="72"/>
        </w:rPr>
      </w:pPr>
      <w:bookmarkStart w:id="0" w:name="_Toc15306267"/>
    </w:p>
    <w:p w:rsidR="005B5C64" w:rsidRDefault="005B5C64">
      <w:pPr>
        <w:spacing w:line="600" w:lineRule="exact"/>
        <w:jc w:val="center"/>
        <w:outlineLvl w:val="0"/>
        <w:rPr>
          <w:rFonts w:ascii="方正小标宋简体" w:eastAsia="方正小标宋简体" w:hAnsi="宋体"/>
          <w:color w:val="000000"/>
          <w:sz w:val="72"/>
          <w:szCs w:val="72"/>
        </w:rPr>
      </w:pPr>
    </w:p>
    <w:p w:rsidR="005B5C64" w:rsidRDefault="005B5C64">
      <w:pPr>
        <w:spacing w:line="600" w:lineRule="exact"/>
        <w:jc w:val="center"/>
        <w:outlineLvl w:val="0"/>
        <w:rPr>
          <w:rFonts w:ascii="方正小标宋简体" w:eastAsia="方正小标宋简体" w:hAnsi="宋体"/>
          <w:color w:val="000000"/>
          <w:sz w:val="72"/>
          <w:szCs w:val="72"/>
        </w:rPr>
      </w:pPr>
    </w:p>
    <w:p w:rsidR="005B5C64" w:rsidRDefault="005B5C64">
      <w:pPr>
        <w:spacing w:line="600" w:lineRule="exact"/>
        <w:jc w:val="center"/>
        <w:outlineLvl w:val="0"/>
        <w:rPr>
          <w:rFonts w:ascii="方正小标宋简体" w:eastAsia="方正小标宋简体" w:hAnsi="宋体"/>
          <w:color w:val="000000"/>
          <w:sz w:val="72"/>
          <w:szCs w:val="72"/>
        </w:rPr>
      </w:pPr>
    </w:p>
    <w:p w:rsidR="005B5C64" w:rsidRDefault="00204CDE">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193"/>
      <w:bookmarkStart w:id="3" w:name="_Toc15378441"/>
      <w:bookmarkStart w:id="4" w:name="_Toc15377425"/>
      <w:bookmarkStart w:id="5" w:name="_Toc15396597"/>
      <w:bookmarkStart w:id="6" w:name="_Toc50878496"/>
      <w:bookmarkStart w:id="7" w:name="_Toc50879480"/>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bookmarkEnd w:id="6"/>
      <w:bookmarkEnd w:id="7"/>
    </w:p>
    <w:p w:rsidR="00BF726D" w:rsidRDefault="00204CDE">
      <w:pPr>
        <w:adjustRightInd w:val="0"/>
        <w:snapToGrid w:val="0"/>
        <w:spacing w:line="360" w:lineRule="auto"/>
        <w:jc w:val="center"/>
        <w:outlineLvl w:val="0"/>
        <w:rPr>
          <w:rFonts w:ascii="方正小标宋简体" w:eastAsia="方正小标宋简体" w:hAnsi="宋体"/>
          <w:color w:val="000000"/>
          <w:sz w:val="72"/>
          <w:szCs w:val="72"/>
        </w:rPr>
      </w:pPr>
      <w:bookmarkStart w:id="8" w:name="_Toc50878497"/>
      <w:bookmarkStart w:id="9" w:name="_Toc50879481"/>
      <w:bookmarkStart w:id="10" w:name="_Toc15396476"/>
      <w:bookmarkStart w:id="11" w:name="_Toc15377194"/>
      <w:bookmarkStart w:id="12" w:name="_Toc15396598"/>
      <w:bookmarkStart w:id="13" w:name="_Toc15377426"/>
      <w:bookmarkStart w:id="14" w:name="_Toc15378442"/>
      <w:r>
        <w:rPr>
          <w:rFonts w:ascii="方正小标宋简体" w:eastAsia="方正小标宋简体" w:hAnsi="宋体" w:hint="eastAsia"/>
          <w:color w:val="000000"/>
          <w:sz w:val="72"/>
          <w:szCs w:val="72"/>
        </w:rPr>
        <w:t>四川省</w:t>
      </w:r>
      <w:bookmarkStart w:id="15" w:name="_Toc15306268"/>
      <w:bookmarkEnd w:id="0"/>
      <w:r w:rsidR="00BF726D">
        <w:rPr>
          <w:rFonts w:ascii="方正小标宋简体" w:eastAsia="方正小标宋简体" w:hAnsi="宋体" w:hint="eastAsia"/>
          <w:color w:val="000000"/>
          <w:sz w:val="72"/>
          <w:szCs w:val="72"/>
        </w:rPr>
        <w:t>攀枝花学院</w:t>
      </w:r>
      <w:bookmarkEnd w:id="8"/>
      <w:bookmarkEnd w:id="9"/>
    </w:p>
    <w:p w:rsidR="005B5C64" w:rsidRDefault="00204CDE">
      <w:pPr>
        <w:adjustRightInd w:val="0"/>
        <w:snapToGrid w:val="0"/>
        <w:spacing w:line="360" w:lineRule="auto"/>
        <w:jc w:val="center"/>
        <w:outlineLvl w:val="0"/>
        <w:rPr>
          <w:rFonts w:ascii="方正小标宋简体" w:eastAsia="方正小标宋简体" w:hAnsi="宋体"/>
          <w:color w:val="000000"/>
          <w:sz w:val="72"/>
          <w:szCs w:val="72"/>
        </w:rPr>
      </w:pPr>
      <w:bookmarkStart w:id="16" w:name="_Toc50878498"/>
      <w:bookmarkStart w:id="17" w:name="_Toc50879482"/>
      <w:r>
        <w:rPr>
          <w:rFonts w:ascii="方正小标宋简体" w:eastAsia="方正小标宋简体" w:hAnsi="宋体" w:hint="eastAsia"/>
          <w:color w:val="000000"/>
          <w:sz w:val="72"/>
          <w:szCs w:val="72"/>
        </w:rPr>
        <w:t>部门决算</w:t>
      </w:r>
      <w:bookmarkEnd w:id="10"/>
      <w:bookmarkEnd w:id="11"/>
      <w:bookmarkEnd w:id="12"/>
      <w:bookmarkEnd w:id="13"/>
      <w:bookmarkEnd w:id="14"/>
      <w:bookmarkEnd w:id="15"/>
      <w:bookmarkEnd w:id="16"/>
      <w:bookmarkEnd w:id="17"/>
    </w:p>
    <w:p w:rsidR="005B5C64" w:rsidRDefault="005B5C64">
      <w:pPr>
        <w:adjustRightInd w:val="0"/>
        <w:snapToGrid w:val="0"/>
        <w:spacing w:line="360" w:lineRule="auto"/>
        <w:jc w:val="center"/>
        <w:outlineLvl w:val="0"/>
        <w:rPr>
          <w:rFonts w:ascii="方正小标宋简体" w:eastAsia="方正小标宋简体" w:hAnsi="宋体"/>
          <w:color w:val="000000"/>
          <w:sz w:val="52"/>
          <w:szCs w:val="52"/>
        </w:rPr>
      </w:pPr>
    </w:p>
    <w:p w:rsidR="00416CD4" w:rsidRDefault="00204CDE" w:rsidP="00B115AA">
      <w:pPr>
        <w:widowControl/>
        <w:jc w:val="center"/>
        <w:rPr>
          <w:rFonts w:ascii="仿宋" w:eastAsia="仿宋" w:hAnsi="仿宋"/>
          <w:color w:val="FF0000"/>
          <w:sz w:val="24"/>
        </w:rPr>
      </w:pPr>
      <w:r>
        <w:rPr>
          <w:rFonts w:ascii="方正小标宋简体" w:eastAsia="方正小标宋简体" w:hAnsi="宋体"/>
          <w:color w:val="000000"/>
          <w:sz w:val="36"/>
          <w:szCs w:val="36"/>
        </w:rPr>
        <w:br w:type="page"/>
      </w:r>
    </w:p>
    <w:bookmarkStart w:id="18" w:name="_Toc15396599" w:displacedByCustomXml="next"/>
    <w:bookmarkStart w:id="19" w:name="_Toc15377196" w:displacedByCustomXml="next"/>
    <w:sdt>
      <w:sdtPr>
        <w:rPr>
          <w:rFonts w:ascii="Times New Roman" w:eastAsia="宋体" w:hAnsi="Times New Roman" w:cs="Times New Roman"/>
          <w:b w:val="0"/>
          <w:bCs w:val="0"/>
          <w:color w:val="auto"/>
          <w:kern w:val="2"/>
          <w:sz w:val="21"/>
          <w:szCs w:val="24"/>
          <w:lang w:val="zh-CN"/>
        </w:rPr>
        <w:id w:val="-1395649112"/>
        <w:docPartObj>
          <w:docPartGallery w:val="Table of Contents"/>
          <w:docPartUnique/>
        </w:docPartObj>
      </w:sdtPr>
      <w:sdtContent>
        <w:p w:rsidR="00B115AA" w:rsidRDefault="00B115AA" w:rsidP="009D3444">
          <w:pPr>
            <w:pStyle w:val="TOC"/>
            <w:ind w:firstLineChars="2250" w:firstLine="4725"/>
            <w:rPr>
              <w:lang w:val="zh-CN"/>
            </w:rPr>
          </w:pPr>
          <w:r>
            <w:rPr>
              <w:lang w:val="zh-CN"/>
            </w:rPr>
            <w:t>目录</w:t>
          </w:r>
        </w:p>
        <w:p w:rsidR="00B115AA" w:rsidRPr="00B115AA" w:rsidRDefault="00B115AA" w:rsidP="00B115AA">
          <w:pPr>
            <w:rPr>
              <w:lang w:val="zh-CN"/>
            </w:rPr>
          </w:pPr>
          <w:r>
            <w:rPr>
              <w:rFonts w:hint="eastAsia"/>
              <w:lang w:val="zh-CN"/>
            </w:rPr>
            <w:t>（公开时间：</w:t>
          </w:r>
          <w:r>
            <w:rPr>
              <w:rFonts w:hint="eastAsia"/>
              <w:lang w:val="zh-CN"/>
            </w:rPr>
            <w:t>2020</w:t>
          </w:r>
          <w:r>
            <w:rPr>
              <w:rFonts w:hint="eastAsia"/>
              <w:lang w:val="zh-CN"/>
            </w:rPr>
            <w:t>年</w:t>
          </w:r>
          <w:r>
            <w:rPr>
              <w:rFonts w:hint="eastAsia"/>
              <w:lang w:val="zh-CN"/>
            </w:rPr>
            <w:t>9</w:t>
          </w:r>
          <w:r>
            <w:rPr>
              <w:rFonts w:hint="eastAsia"/>
              <w:lang w:val="zh-CN"/>
            </w:rPr>
            <w:t>月</w:t>
          </w:r>
          <w:r>
            <w:rPr>
              <w:rFonts w:hint="eastAsia"/>
              <w:lang w:val="zh-CN"/>
            </w:rPr>
            <w:t>21</w:t>
          </w:r>
          <w:r>
            <w:rPr>
              <w:rFonts w:hint="eastAsia"/>
              <w:lang w:val="zh-CN"/>
            </w:rPr>
            <w:t>日）</w:t>
          </w:r>
        </w:p>
        <w:p w:rsidR="00EF5281" w:rsidRPr="00EF5281" w:rsidRDefault="0038669B" w:rsidP="00EF5281">
          <w:pPr>
            <w:pStyle w:val="10"/>
            <w:rPr>
              <w:rFonts w:ascii="仿宋_GB2312" w:eastAsia="仿宋_GB2312"/>
              <w:sz w:val="32"/>
              <w:szCs w:val="32"/>
            </w:rPr>
          </w:pPr>
          <w:r w:rsidRPr="0038669B">
            <w:fldChar w:fldCharType="begin"/>
          </w:r>
          <w:r w:rsidR="00B115AA">
            <w:instrText xml:space="preserve"> TOC \o "1-3" \h \z \u </w:instrText>
          </w:r>
          <w:r w:rsidRPr="0038669B">
            <w:fldChar w:fldCharType="separate"/>
          </w:r>
        </w:p>
        <w:p w:rsidR="00EF5281" w:rsidRPr="00EF5281" w:rsidRDefault="0038669B">
          <w:pPr>
            <w:pStyle w:val="10"/>
            <w:rPr>
              <w:rFonts w:ascii="仿宋_GB2312" w:eastAsia="仿宋_GB2312"/>
              <w:sz w:val="32"/>
              <w:szCs w:val="32"/>
            </w:rPr>
          </w:pPr>
          <w:hyperlink w:anchor="_Toc50879483" w:history="1">
            <w:r w:rsidR="00EF5281" w:rsidRPr="00EF5281">
              <w:rPr>
                <w:rFonts w:ascii="仿宋_GB2312" w:eastAsia="仿宋_GB2312" w:hint="eastAsia"/>
                <w:sz w:val="32"/>
                <w:szCs w:val="32"/>
              </w:rPr>
              <w:t>第一部分部门概况</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_Toc50879483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4</w:t>
            </w:r>
            <w:r w:rsidRPr="00EF5281">
              <w:rPr>
                <w:rFonts w:ascii="仿宋_GB2312" w:eastAsia="仿宋_GB2312"/>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484" w:history="1">
            <w:r w:rsidR="00EF5281" w:rsidRPr="00EF5281">
              <w:rPr>
                <w:rFonts w:ascii="仿宋_GB2312" w:eastAsia="仿宋_GB2312" w:hAnsi="仿宋" w:hint="eastAsia"/>
                <w:sz w:val="32"/>
                <w:szCs w:val="32"/>
              </w:rPr>
              <w:t>一、基本职能及主要工作</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_Toc50879484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4</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487" w:history="1">
            <w:r w:rsidR="00EF5281" w:rsidRPr="00EF5281">
              <w:rPr>
                <w:rFonts w:ascii="仿宋_GB2312" w:eastAsia="仿宋_GB2312" w:hAnsi="仿宋" w:hint="eastAsia"/>
                <w:sz w:val="32"/>
                <w:szCs w:val="32"/>
              </w:rPr>
              <w:t>二、机构设置</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_Toc50879487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6</w:t>
            </w:r>
            <w:r w:rsidRPr="00EF5281">
              <w:rPr>
                <w:rFonts w:ascii="仿宋_GB2312" w:eastAsia="仿宋_GB2312" w:hAnsi="仿宋"/>
                <w:webHidden/>
                <w:sz w:val="32"/>
                <w:szCs w:val="32"/>
              </w:rPr>
              <w:fldChar w:fldCharType="end"/>
            </w:r>
          </w:hyperlink>
        </w:p>
        <w:p w:rsidR="00EF5281" w:rsidRPr="00EF5281" w:rsidRDefault="0038669B">
          <w:pPr>
            <w:pStyle w:val="10"/>
            <w:rPr>
              <w:rFonts w:ascii="仿宋_GB2312" w:eastAsia="仿宋_GB2312"/>
              <w:sz w:val="32"/>
              <w:szCs w:val="32"/>
            </w:rPr>
          </w:pPr>
          <w:hyperlink w:anchor="_Toc50879488" w:history="1">
            <w:r w:rsidR="00EF5281" w:rsidRPr="00EF5281">
              <w:rPr>
                <w:rFonts w:ascii="仿宋_GB2312" w:eastAsia="仿宋_GB2312" w:hint="eastAsia"/>
                <w:sz w:val="32"/>
                <w:szCs w:val="32"/>
              </w:rPr>
              <w:t>第二部分</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_Toc50879488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7</w:t>
            </w:r>
            <w:r w:rsidRPr="00EF5281">
              <w:rPr>
                <w:rFonts w:ascii="仿宋_GB2312" w:eastAsia="仿宋_GB2312"/>
                <w:webHidden/>
                <w:sz w:val="32"/>
                <w:szCs w:val="32"/>
              </w:rPr>
              <w:fldChar w:fldCharType="end"/>
            </w:r>
          </w:hyperlink>
        </w:p>
        <w:p w:rsidR="00EF5281" w:rsidRPr="00EF5281" w:rsidRDefault="0038669B">
          <w:pPr>
            <w:pStyle w:val="20"/>
            <w:tabs>
              <w:tab w:val="left" w:pos="1260"/>
            </w:tabs>
            <w:rPr>
              <w:rFonts w:ascii="仿宋_GB2312" w:eastAsia="仿宋_GB2312" w:hAnsi="仿宋"/>
              <w:sz w:val="32"/>
              <w:szCs w:val="32"/>
            </w:rPr>
          </w:pPr>
          <w:hyperlink w:anchor="_Toc50879489" w:history="1">
            <w:r w:rsidR="00EF5281" w:rsidRPr="00EF5281">
              <w:rPr>
                <w:rFonts w:ascii="仿宋_GB2312" w:eastAsia="仿宋_GB2312" w:hAnsi="仿宋" w:hint="eastAsia"/>
                <w:sz w:val="32"/>
                <w:szCs w:val="32"/>
              </w:rPr>
              <w:t>一、</w:t>
            </w:r>
            <w:r w:rsidR="00EF5281" w:rsidRPr="00EF5281">
              <w:rPr>
                <w:rFonts w:ascii="仿宋_GB2312" w:eastAsia="仿宋_GB2312" w:hAnsi="仿宋"/>
                <w:sz w:val="32"/>
                <w:szCs w:val="32"/>
              </w:rPr>
              <w:tab/>
            </w:r>
            <w:r w:rsidR="00EF5281" w:rsidRPr="00EF5281">
              <w:rPr>
                <w:rFonts w:ascii="仿宋_GB2312" w:eastAsia="仿宋_GB2312" w:hAnsi="仿宋" w:hint="eastAsia"/>
                <w:sz w:val="32"/>
                <w:szCs w:val="32"/>
              </w:rPr>
              <w:t>收入支出决算总体情况说明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_Toc50879489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7</w:t>
            </w:r>
            <w:r w:rsidRPr="00EF5281">
              <w:rPr>
                <w:rFonts w:ascii="仿宋_GB2312" w:eastAsia="仿宋_GB2312" w:hAnsi="仿宋"/>
                <w:webHidden/>
                <w:sz w:val="32"/>
                <w:szCs w:val="32"/>
              </w:rPr>
              <w:fldChar w:fldCharType="end"/>
            </w:r>
          </w:hyperlink>
        </w:p>
        <w:p w:rsidR="00EF5281" w:rsidRPr="00EF5281" w:rsidRDefault="0038669B">
          <w:pPr>
            <w:pStyle w:val="20"/>
            <w:tabs>
              <w:tab w:val="left" w:pos="1260"/>
            </w:tabs>
            <w:rPr>
              <w:rFonts w:ascii="仿宋_GB2312" w:eastAsia="仿宋_GB2312" w:hAnsi="仿宋"/>
              <w:sz w:val="32"/>
              <w:szCs w:val="32"/>
            </w:rPr>
          </w:pPr>
          <w:hyperlink w:anchor="_Toc50879490" w:history="1">
            <w:r w:rsidR="00EF5281" w:rsidRPr="00EF5281">
              <w:rPr>
                <w:rFonts w:ascii="仿宋_GB2312" w:eastAsia="仿宋_GB2312" w:hAnsi="仿宋" w:hint="eastAsia"/>
                <w:sz w:val="32"/>
                <w:szCs w:val="32"/>
              </w:rPr>
              <w:t>二、</w:t>
            </w:r>
            <w:r w:rsidR="00EF5281" w:rsidRPr="00EF5281">
              <w:rPr>
                <w:rFonts w:ascii="仿宋_GB2312" w:eastAsia="仿宋_GB2312" w:hAnsi="仿宋"/>
                <w:sz w:val="32"/>
                <w:szCs w:val="32"/>
              </w:rPr>
              <w:tab/>
            </w:r>
            <w:r w:rsidR="00EF5281" w:rsidRPr="00EF5281">
              <w:rPr>
                <w:rFonts w:ascii="仿宋_GB2312" w:eastAsia="仿宋_GB2312" w:hAnsi="仿宋" w:hint="eastAsia"/>
                <w:sz w:val="32"/>
                <w:szCs w:val="32"/>
              </w:rPr>
              <w:t>收入决算情况说明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_Toc50879490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7</w:t>
            </w:r>
            <w:r w:rsidRPr="00EF5281">
              <w:rPr>
                <w:rFonts w:ascii="仿宋_GB2312" w:eastAsia="仿宋_GB2312" w:hAnsi="仿宋"/>
                <w:webHidden/>
                <w:sz w:val="32"/>
                <w:szCs w:val="32"/>
              </w:rPr>
              <w:fldChar w:fldCharType="end"/>
            </w:r>
          </w:hyperlink>
        </w:p>
        <w:p w:rsidR="00EF5281" w:rsidRPr="00EF5281" w:rsidRDefault="0038669B" w:rsidP="00EF5281">
          <w:pPr>
            <w:pStyle w:val="20"/>
            <w:tabs>
              <w:tab w:val="left" w:pos="1260"/>
            </w:tabs>
            <w:rPr>
              <w:rFonts w:ascii="仿宋_GB2312" w:eastAsia="仿宋_GB2312" w:hAnsi="仿宋"/>
              <w:sz w:val="32"/>
              <w:szCs w:val="32"/>
            </w:rPr>
          </w:pPr>
          <w:hyperlink w:anchor="_Toc50879492" w:history="1">
            <w:r w:rsidR="00EF5281" w:rsidRPr="00EF5281">
              <w:rPr>
                <w:rFonts w:ascii="仿宋_GB2312" w:eastAsia="仿宋_GB2312" w:hAnsi="仿宋" w:hint="eastAsia"/>
                <w:sz w:val="32"/>
                <w:szCs w:val="32"/>
              </w:rPr>
              <w:t>三、</w:t>
            </w:r>
            <w:r w:rsidR="00EF5281" w:rsidRPr="00EF5281">
              <w:rPr>
                <w:rFonts w:ascii="仿宋_GB2312" w:eastAsia="仿宋_GB2312" w:hAnsi="仿宋"/>
                <w:sz w:val="32"/>
                <w:szCs w:val="32"/>
              </w:rPr>
              <w:tab/>
            </w:r>
            <w:r w:rsidR="00EF5281" w:rsidRPr="00EF5281">
              <w:rPr>
                <w:rFonts w:ascii="仿宋_GB2312" w:eastAsia="仿宋_GB2312" w:hAnsi="仿宋" w:hint="eastAsia"/>
                <w:sz w:val="32"/>
                <w:szCs w:val="32"/>
              </w:rPr>
              <w:t>支出决算情况说明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_Toc50879492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8</w:t>
            </w:r>
            <w:r w:rsidRPr="00EF5281">
              <w:rPr>
                <w:rFonts w:ascii="仿宋_GB2312" w:eastAsia="仿宋_GB2312" w:hAnsi="仿宋"/>
                <w:webHidden/>
                <w:sz w:val="32"/>
                <w:szCs w:val="32"/>
              </w:rPr>
              <w:fldChar w:fldCharType="end"/>
            </w:r>
          </w:hyperlink>
          <w:hyperlink w:anchor="_Toc50879493" w:history="1"/>
        </w:p>
        <w:p w:rsidR="00EF5281" w:rsidRPr="00EF5281" w:rsidRDefault="0038669B">
          <w:pPr>
            <w:pStyle w:val="20"/>
            <w:rPr>
              <w:rFonts w:ascii="仿宋_GB2312" w:eastAsia="仿宋_GB2312" w:hAnsi="仿宋"/>
              <w:sz w:val="32"/>
              <w:szCs w:val="32"/>
            </w:rPr>
          </w:pPr>
          <w:hyperlink w:anchor="_Toc50879494" w:history="1">
            <w:r w:rsidR="00EF5281" w:rsidRPr="00EF5281">
              <w:rPr>
                <w:rFonts w:ascii="仿宋_GB2312" w:eastAsia="仿宋_GB2312" w:hAnsi="仿宋" w:hint="eastAsia"/>
                <w:sz w:val="32"/>
                <w:szCs w:val="32"/>
              </w:rPr>
              <w:t>四、财政拨款收入支出决算总体情况说明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_Toc50879494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9</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495" w:history="1">
            <w:r w:rsidR="00EF5281" w:rsidRPr="00EF5281">
              <w:rPr>
                <w:rFonts w:ascii="仿宋_GB2312" w:eastAsia="仿宋_GB2312" w:hAnsi="仿宋" w:hint="eastAsia"/>
                <w:sz w:val="32"/>
                <w:szCs w:val="32"/>
              </w:rPr>
              <w:t>五、一般公共预算财政拨款支出决算情况说明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_Toc50879495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9</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496" w:history="1">
            <w:r w:rsidR="00EF5281" w:rsidRPr="00EF5281">
              <w:rPr>
                <w:rFonts w:ascii="仿宋_GB2312" w:eastAsia="仿宋_GB2312" w:hint="eastAsia"/>
                <w:sz w:val="32"/>
                <w:szCs w:val="32"/>
              </w:rPr>
              <w:t>（一）一般公共预算财政拨款支出决算总体情况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_Toc50879496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9</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497" w:history="1">
            <w:r w:rsidR="00EF5281" w:rsidRPr="00EF5281">
              <w:rPr>
                <w:rFonts w:ascii="仿宋_GB2312" w:eastAsia="仿宋_GB2312" w:hint="eastAsia"/>
                <w:sz w:val="32"/>
                <w:szCs w:val="32"/>
              </w:rPr>
              <w:t>（二）一般公共预算财政拨款支出决算结构情况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_Toc50879497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10</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498" w:history="1">
            <w:r w:rsidR="00EF5281" w:rsidRPr="00EF5281">
              <w:rPr>
                <w:rFonts w:ascii="仿宋_GB2312" w:eastAsia="仿宋_GB2312" w:hint="eastAsia"/>
                <w:sz w:val="32"/>
                <w:szCs w:val="32"/>
              </w:rPr>
              <w:t>（三）一般公共预算财政拨款支出决算具体情况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_Toc50879498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11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00" w:history="1">
            <w:r w:rsidR="00EF5281" w:rsidRPr="00EF5281">
              <w:rPr>
                <w:rFonts w:ascii="仿宋_GB2312" w:eastAsia="仿宋_GB2312" w:hAnsi="仿宋" w:hint="eastAsia"/>
                <w:sz w:val="32"/>
                <w:szCs w:val="32"/>
              </w:rPr>
              <w:t>六、一般公共预算财政拨款基本支出决算情况说明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_Toc50879500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16</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01" w:history="1">
            <w:r w:rsidR="00EF5281" w:rsidRPr="00EF5281">
              <w:rPr>
                <w:rFonts w:ascii="仿宋_GB2312" w:eastAsia="仿宋_GB2312" w:hAnsi="仿宋" w:hint="eastAsia"/>
                <w:sz w:val="32"/>
                <w:szCs w:val="32"/>
              </w:rPr>
              <w:t>七、</w:t>
            </w:r>
            <w:r w:rsidR="00EF5281" w:rsidRPr="00EF5281">
              <w:rPr>
                <w:rFonts w:ascii="仿宋_GB2312" w:eastAsia="仿宋_GB2312" w:hAnsi="仿宋"/>
                <w:sz w:val="32"/>
                <w:szCs w:val="32"/>
              </w:rPr>
              <w:t>“</w:t>
            </w:r>
            <w:r w:rsidR="00EF5281" w:rsidRPr="00EF5281">
              <w:rPr>
                <w:rFonts w:ascii="仿宋_GB2312" w:eastAsia="仿宋_GB2312" w:hAnsi="仿宋" w:hint="eastAsia"/>
                <w:sz w:val="32"/>
                <w:szCs w:val="32"/>
              </w:rPr>
              <w:t>三公”经费财政拨款支出决算情况说明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_Toc50879501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17</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502" w:history="1">
            <w:r w:rsidR="00EF5281" w:rsidRPr="00EF5281">
              <w:rPr>
                <w:rFonts w:ascii="仿宋_GB2312" w:eastAsia="仿宋_GB2312" w:hint="eastAsia"/>
                <w:sz w:val="32"/>
                <w:szCs w:val="32"/>
              </w:rPr>
              <w:t>（一）“三公”经费财政拨款支出决算总体情况说明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_Toc50879502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17</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503" w:history="1">
            <w:r w:rsidR="00EF5281" w:rsidRPr="00EF5281">
              <w:rPr>
                <w:rFonts w:ascii="仿宋_GB2312" w:eastAsia="仿宋_GB2312" w:hint="eastAsia"/>
                <w:sz w:val="32"/>
                <w:szCs w:val="32"/>
              </w:rPr>
              <w:t>（二）“三公”经费财政拨款支出决算具体情况说明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_Toc50879503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17</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04" w:history="1">
            <w:r w:rsidR="00EF5281" w:rsidRPr="00EF5281">
              <w:rPr>
                <w:rFonts w:ascii="仿宋_GB2312" w:eastAsia="仿宋_GB2312" w:hAnsi="仿宋" w:hint="eastAsia"/>
                <w:sz w:val="32"/>
                <w:szCs w:val="32"/>
              </w:rPr>
              <w:t>八、政府性基金预算支出决算情况说明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_Toc50879504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20</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05" w:history="1">
            <w:r w:rsidR="00EF5281" w:rsidRPr="00EF5281">
              <w:rPr>
                <w:rFonts w:ascii="仿宋_GB2312" w:eastAsia="仿宋_GB2312" w:hAnsi="仿宋" w:hint="eastAsia"/>
                <w:sz w:val="32"/>
                <w:szCs w:val="32"/>
              </w:rPr>
              <w:t>九、 国有资本经营预算支出决算情况说明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_Toc50879505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20</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06" w:history="1">
            <w:r w:rsidR="00EF5281" w:rsidRPr="00EF5281">
              <w:rPr>
                <w:rFonts w:ascii="仿宋_GB2312" w:eastAsia="仿宋_GB2312" w:hAnsi="仿宋" w:hint="eastAsia"/>
                <w:sz w:val="32"/>
                <w:szCs w:val="32"/>
              </w:rPr>
              <w:t>十、其他重要事项的情况说明</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_Toc50879506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20</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507" w:history="1">
            <w:r w:rsidR="00EF5281" w:rsidRPr="00EF5281">
              <w:rPr>
                <w:rFonts w:ascii="仿宋_GB2312" w:eastAsia="仿宋_GB2312" w:hint="eastAsia"/>
                <w:sz w:val="32"/>
                <w:szCs w:val="32"/>
              </w:rPr>
              <w:t>（一）机关运行经费支出情况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_Toc50879507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20</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508" w:history="1">
            <w:r w:rsidR="00EF5281" w:rsidRPr="00EF5281">
              <w:rPr>
                <w:rFonts w:ascii="仿宋_GB2312" w:eastAsia="仿宋_GB2312" w:hint="eastAsia"/>
                <w:sz w:val="32"/>
                <w:szCs w:val="32"/>
              </w:rPr>
              <w:t>（二）政府采购支出情况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_Toc50879508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20</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509" w:history="1">
            <w:r w:rsidR="00EF5281" w:rsidRPr="00EF5281">
              <w:rPr>
                <w:rFonts w:ascii="仿宋_GB2312" w:eastAsia="仿宋_GB2312" w:hint="eastAsia"/>
                <w:sz w:val="32"/>
                <w:szCs w:val="32"/>
              </w:rPr>
              <w:t>（三）国有资产占有使用情况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_Toc50879509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21</w:t>
            </w:r>
            <w:r w:rsidRPr="00EF5281">
              <w:rPr>
                <w:rFonts w:ascii="仿宋_GB2312" w:eastAsia="仿宋_GB2312" w:hAnsi="仿宋"/>
                <w:webHidden/>
                <w:sz w:val="32"/>
                <w:szCs w:val="32"/>
              </w:rPr>
              <w:fldChar w:fldCharType="end"/>
            </w:r>
          </w:hyperlink>
        </w:p>
        <w:p w:rsidR="00EF5281" w:rsidRPr="00EF5281" w:rsidRDefault="0038669B">
          <w:pPr>
            <w:pStyle w:val="30"/>
            <w:rPr>
              <w:rFonts w:ascii="仿宋_GB2312" w:eastAsia="仿宋_GB2312" w:hAnsi="仿宋"/>
              <w:sz w:val="32"/>
              <w:szCs w:val="32"/>
            </w:rPr>
          </w:pPr>
          <w:hyperlink w:anchor="_Toc50879510" w:history="1">
            <w:r w:rsidR="00EF5281" w:rsidRPr="00EF5281">
              <w:rPr>
                <w:rFonts w:ascii="仿宋_GB2312" w:eastAsia="仿宋_GB2312" w:hint="eastAsia"/>
                <w:sz w:val="32"/>
                <w:szCs w:val="32"/>
              </w:rPr>
              <w:t>（四）预算绩效管理情况。</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_Toc50879510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21</w:t>
            </w:r>
            <w:r w:rsidRPr="00EF5281">
              <w:rPr>
                <w:rFonts w:ascii="仿宋_GB2312" w:eastAsia="仿宋_GB2312" w:hAnsi="仿宋"/>
                <w:webHidden/>
                <w:sz w:val="32"/>
                <w:szCs w:val="32"/>
              </w:rPr>
              <w:fldChar w:fldCharType="end"/>
            </w:r>
          </w:hyperlink>
        </w:p>
        <w:p w:rsidR="00EF5281" w:rsidRPr="00EF5281" w:rsidRDefault="0038669B">
          <w:pPr>
            <w:pStyle w:val="10"/>
            <w:rPr>
              <w:rFonts w:ascii="仿宋_GB2312" w:eastAsia="仿宋_GB2312"/>
              <w:sz w:val="32"/>
              <w:szCs w:val="32"/>
            </w:rPr>
          </w:pPr>
          <w:hyperlink w:anchor="_Toc50879511" w:history="1">
            <w:r w:rsidR="00EF5281" w:rsidRPr="00EF5281">
              <w:rPr>
                <w:rFonts w:ascii="仿宋_GB2312" w:eastAsia="仿宋_GB2312" w:hint="eastAsia"/>
                <w:sz w:val="32"/>
                <w:szCs w:val="32"/>
              </w:rPr>
              <w:t>第三部分 名词解释</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_Toc50879511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30</w:t>
            </w:r>
            <w:r w:rsidRPr="00EF5281">
              <w:rPr>
                <w:rFonts w:ascii="仿宋_GB2312" w:eastAsia="仿宋_GB2312"/>
                <w:webHidden/>
                <w:sz w:val="32"/>
                <w:szCs w:val="32"/>
              </w:rPr>
              <w:fldChar w:fldCharType="end"/>
            </w:r>
          </w:hyperlink>
        </w:p>
        <w:p w:rsidR="00EF5281" w:rsidRPr="00EF5281" w:rsidRDefault="0038669B">
          <w:pPr>
            <w:pStyle w:val="10"/>
            <w:rPr>
              <w:rFonts w:ascii="仿宋_GB2312" w:eastAsia="仿宋_GB2312"/>
              <w:sz w:val="32"/>
              <w:szCs w:val="32"/>
            </w:rPr>
          </w:pPr>
          <w:hyperlink w:anchor="_Toc50879512" w:history="1">
            <w:r w:rsidR="00EF5281" w:rsidRPr="00EF5281">
              <w:rPr>
                <w:rFonts w:ascii="仿宋_GB2312" w:eastAsia="仿宋_GB2312" w:hint="eastAsia"/>
                <w:sz w:val="32"/>
                <w:szCs w:val="32"/>
              </w:rPr>
              <w:t>第四部分附件</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_Toc50879512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37</w:t>
            </w:r>
            <w:r w:rsidRPr="00EF5281">
              <w:rPr>
                <w:rFonts w:ascii="仿宋_GB2312" w:eastAsia="仿宋_GB2312"/>
                <w:webHidden/>
                <w:sz w:val="32"/>
                <w:szCs w:val="32"/>
              </w:rPr>
              <w:fldChar w:fldCharType="end"/>
            </w:r>
          </w:hyperlink>
        </w:p>
        <w:p w:rsidR="00EF5281" w:rsidRPr="00EF5281" w:rsidRDefault="0038669B">
          <w:pPr>
            <w:pStyle w:val="10"/>
            <w:rPr>
              <w:rFonts w:ascii="仿宋_GB2312" w:eastAsia="仿宋_GB2312"/>
              <w:sz w:val="32"/>
              <w:szCs w:val="32"/>
            </w:rPr>
          </w:pPr>
          <w:hyperlink w:anchor="_Toc50879513" w:history="1">
            <w:r w:rsidR="00EF5281" w:rsidRPr="00EF5281">
              <w:rPr>
                <w:rFonts w:ascii="仿宋_GB2312" w:eastAsia="仿宋_GB2312" w:hint="eastAsia"/>
                <w:sz w:val="32"/>
                <w:szCs w:val="32"/>
              </w:rPr>
              <w:t>附件</w:t>
            </w:r>
            <w:r w:rsidR="00EF5281" w:rsidRPr="00EF5281">
              <w:rPr>
                <w:rFonts w:ascii="仿宋_GB2312" w:eastAsia="仿宋_GB2312"/>
                <w:sz w:val="32"/>
                <w:szCs w:val="32"/>
              </w:rPr>
              <w:t>1</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_Toc50879513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37</w:t>
            </w:r>
            <w:r w:rsidRPr="00EF5281">
              <w:rPr>
                <w:rFonts w:ascii="仿宋_GB2312" w:eastAsia="仿宋_GB2312"/>
                <w:webHidden/>
                <w:sz w:val="32"/>
                <w:szCs w:val="32"/>
              </w:rPr>
              <w:fldChar w:fldCharType="end"/>
            </w:r>
          </w:hyperlink>
        </w:p>
        <w:p w:rsidR="00EF5281" w:rsidRPr="00EF5281" w:rsidRDefault="0038669B">
          <w:pPr>
            <w:pStyle w:val="10"/>
            <w:rPr>
              <w:rFonts w:ascii="仿宋_GB2312" w:eastAsia="仿宋_GB2312"/>
              <w:sz w:val="32"/>
              <w:szCs w:val="32"/>
            </w:rPr>
          </w:pPr>
          <w:hyperlink w:anchor="_Toc50879514" w:history="1">
            <w:r w:rsidR="00EF5281" w:rsidRPr="00EF5281">
              <w:rPr>
                <w:rFonts w:ascii="仿宋_GB2312" w:eastAsia="仿宋_GB2312" w:hint="eastAsia"/>
                <w:sz w:val="32"/>
                <w:szCs w:val="32"/>
              </w:rPr>
              <w:t>附件</w:t>
            </w:r>
            <w:r w:rsidR="00EF5281" w:rsidRPr="00EF5281">
              <w:rPr>
                <w:rFonts w:ascii="仿宋_GB2312" w:eastAsia="仿宋_GB2312"/>
                <w:sz w:val="32"/>
                <w:szCs w:val="32"/>
              </w:rPr>
              <w:t>2</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_Toc50879514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45</w:t>
            </w:r>
            <w:r w:rsidRPr="00EF5281">
              <w:rPr>
                <w:rFonts w:ascii="仿宋_GB2312" w:eastAsia="仿宋_GB2312"/>
                <w:webHidden/>
                <w:sz w:val="32"/>
                <w:szCs w:val="32"/>
              </w:rPr>
              <w:fldChar w:fldCharType="end"/>
            </w:r>
          </w:hyperlink>
        </w:p>
        <w:p w:rsidR="00EF5281" w:rsidRPr="00EF5281" w:rsidRDefault="0038669B">
          <w:pPr>
            <w:pStyle w:val="10"/>
            <w:rPr>
              <w:rFonts w:ascii="仿宋_GB2312" w:eastAsia="仿宋_GB2312"/>
              <w:sz w:val="32"/>
              <w:szCs w:val="32"/>
            </w:rPr>
          </w:pPr>
          <w:hyperlink w:anchor="_Toc50879516" w:history="1">
            <w:r w:rsidR="00EF5281" w:rsidRPr="00EF5281">
              <w:rPr>
                <w:rFonts w:ascii="仿宋_GB2312" w:eastAsia="仿宋_GB2312" w:hint="eastAsia"/>
                <w:sz w:val="32"/>
                <w:szCs w:val="32"/>
              </w:rPr>
              <w:t>第五部分附表</w:t>
            </w:r>
            <w:r w:rsidR="00EF5281" w:rsidRPr="00EF5281">
              <w:rPr>
                <w:rFonts w:ascii="仿宋_GB2312" w:eastAsia="仿宋_GB2312"/>
                <w:webHidden/>
                <w:sz w:val="32"/>
                <w:szCs w:val="32"/>
              </w:rPr>
              <w:tab/>
            </w:r>
            <w:r w:rsidRPr="00EF5281">
              <w:rPr>
                <w:rFonts w:ascii="仿宋_GB2312" w:eastAsia="仿宋_GB2312"/>
                <w:webHidden/>
                <w:sz w:val="32"/>
                <w:szCs w:val="32"/>
              </w:rPr>
              <w:fldChar w:fldCharType="begin"/>
            </w:r>
            <w:r w:rsidR="00EF5281" w:rsidRPr="00EF5281">
              <w:rPr>
                <w:rFonts w:ascii="仿宋_GB2312" w:eastAsia="仿宋_GB2312"/>
                <w:webHidden/>
                <w:sz w:val="32"/>
                <w:szCs w:val="32"/>
              </w:rPr>
              <w:instrText xml:space="preserve"> PAGEREF _Toc50879516 \h </w:instrText>
            </w:r>
            <w:r w:rsidRPr="00EF5281">
              <w:rPr>
                <w:rFonts w:ascii="仿宋_GB2312" w:eastAsia="仿宋_GB2312"/>
                <w:webHidden/>
                <w:sz w:val="32"/>
                <w:szCs w:val="32"/>
              </w:rPr>
            </w:r>
            <w:r w:rsidRPr="00EF5281">
              <w:rPr>
                <w:rFonts w:ascii="仿宋_GB2312" w:eastAsia="仿宋_GB2312"/>
                <w:webHidden/>
                <w:sz w:val="32"/>
                <w:szCs w:val="32"/>
              </w:rPr>
              <w:fldChar w:fldCharType="separate"/>
            </w:r>
            <w:r w:rsidR="00EF5281" w:rsidRPr="00EF5281">
              <w:rPr>
                <w:rFonts w:ascii="仿宋_GB2312" w:eastAsia="仿宋_GB2312"/>
                <w:webHidden/>
                <w:sz w:val="32"/>
                <w:szCs w:val="32"/>
              </w:rPr>
              <w:t>51</w:t>
            </w:r>
            <w:r w:rsidRPr="00EF5281">
              <w:rPr>
                <w:rFonts w:ascii="仿宋_GB2312" w:eastAsia="仿宋_GB2312"/>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17" w:history="1">
            <w:r w:rsidR="00EF5281" w:rsidRPr="00EF5281">
              <w:rPr>
                <w:rFonts w:ascii="仿宋_GB2312" w:eastAsia="仿宋_GB2312" w:hint="eastAsia"/>
                <w:sz w:val="32"/>
                <w:szCs w:val="32"/>
              </w:rPr>
              <w:t>一、收入支出决算总表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_Toc50879517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18" w:history="1">
            <w:r w:rsidR="00EF5281" w:rsidRPr="00EF5281">
              <w:rPr>
                <w:rFonts w:ascii="仿宋_GB2312" w:eastAsia="仿宋_GB2312" w:hint="eastAsia"/>
                <w:sz w:val="32"/>
                <w:szCs w:val="32"/>
              </w:rPr>
              <w:t>二、收入决算表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_Toc50879518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19" w:history="1">
            <w:r w:rsidR="00EF5281" w:rsidRPr="00EF5281">
              <w:rPr>
                <w:rFonts w:ascii="仿宋_GB2312" w:eastAsia="仿宋_GB2312" w:hint="eastAsia"/>
                <w:sz w:val="32"/>
                <w:szCs w:val="32"/>
              </w:rPr>
              <w:t>三、支出决算表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_Toc50879519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0" w:history="1">
            <w:r w:rsidR="00EF5281" w:rsidRPr="00EF5281">
              <w:rPr>
                <w:rFonts w:ascii="仿宋_GB2312" w:eastAsia="仿宋_GB2312" w:hint="eastAsia"/>
                <w:sz w:val="32"/>
                <w:szCs w:val="32"/>
              </w:rPr>
              <w:t>四、财政拨款收入支出决算总表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_Toc50879520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1" w:history="1">
            <w:r w:rsidR="00EF5281" w:rsidRPr="00EF5281">
              <w:rPr>
                <w:rFonts w:ascii="仿宋_GB2312" w:eastAsia="仿宋_GB2312" w:hint="eastAsia"/>
                <w:sz w:val="32"/>
                <w:szCs w:val="32"/>
              </w:rPr>
              <w:t>五、财政拨款支出决算明细表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_Toc50879521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2" w:history="1">
            <w:r w:rsidR="00EF5281" w:rsidRPr="00EF5281">
              <w:rPr>
                <w:rFonts w:ascii="仿宋_GB2312" w:eastAsia="仿宋_GB2312" w:hint="eastAsia"/>
                <w:sz w:val="32"/>
                <w:szCs w:val="32"/>
              </w:rPr>
              <w:t>六、一般公共预算财政拨款支出决算表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_Toc50879522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3" w:history="1">
            <w:r w:rsidR="00EF5281" w:rsidRPr="00EF5281">
              <w:rPr>
                <w:rFonts w:ascii="仿宋_GB2312" w:eastAsia="仿宋_GB2312" w:hint="eastAsia"/>
                <w:sz w:val="32"/>
                <w:szCs w:val="32"/>
              </w:rPr>
              <w:t>七、一般公共预算财政拨款支出决算明细表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_Toc50879523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4" w:history="1">
            <w:r w:rsidR="00EF5281" w:rsidRPr="00EF5281">
              <w:rPr>
                <w:rFonts w:ascii="仿宋_GB2312" w:eastAsia="仿宋_GB2312" w:hint="eastAsia"/>
                <w:sz w:val="32"/>
                <w:szCs w:val="32"/>
              </w:rPr>
              <w:t>八、一般公共预算财政拨款基本支出决算表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_Toc50879524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5" w:history="1">
            <w:r w:rsidR="00EF5281" w:rsidRPr="00EF5281">
              <w:rPr>
                <w:rFonts w:ascii="仿宋_GB2312" w:eastAsia="仿宋_GB2312" w:hint="eastAsia"/>
                <w:sz w:val="32"/>
                <w:szCs w:val="32"/>
              </w:rPr>
              <w:t>九、一般公共预算财政拨款项目支出决算表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_Toc50879525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6" w:history="1">
            <w:r w:rsidR="00EF5281" w:rsidRPr="00EF5281">
              <w:rPr>
                <w:rFonts w:ascii="仿宋_GB2312" w:eastAsia="仿宋_GB2312" w:hint="eastAsia"/>
                <w:sz w:val="32"/>
                <w:szCs w:val="32"/>
              </w:rPr>
              <w:t>十、一般公共预算财政拨款“三公”经费支出决算表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_Toc50879526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7" w:history="1">
            <w:r w:rsidR="00EF5281" w:rsidRPr="00EF5281">
              <w:rPr>
                <w:rFonts w:ascii="仿宋_GB2312" w:eastAsia="仿宋_GB2312" w:hint="eastAsia"/>
                <w:sz w:val="32"/>
                <w:szCs w:val="32"/>
              </w:rPr>
              <w:t>十一、政府性基金预算财政拨款收入支出决算表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_Toc50879527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8" w:history="1">
            <w:r w:rsidR="00EF5281" w:rsidRPr="00EF5281">
              <w:rPr>
                <w:rFonts w:ascii="仿宋_GB2312" w:eastAsia="仿宋_GB2312" w:hint="eastAsia"/>
                <w:sz w:val="32"/>
                <w:szCs w:val="32"/>
              </w:rPr>
              <w:t>十二、政府性基金预算财政拨款“三公”经费支出决算表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_Toc50879528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EF5281" w:rsidRPr="00EF5281" w:rsidRDefault="0038669B">
          <w:pPr>
            <w:pStyle w:val="20"/>
            <w:rPr>
              <w:rFonts w:ascii="仿宋_GB2312" w:eastAsia="仿宋_GB2312" w:hAnsi="仿宋"/>
              <w:sz w:val="32"/>
              <w:szCs w:val="32"/>
            </w:rPr>
          </w:pPr>
          <w:hyperlink w:anchor="_Toc50879529" w:history="1">
            <w:r w:rsidR="00EF5281" w:rsidRPr="00EF5281">
              <w:rPr>
                <w:rFonts w:ascii="仿宋_GB2312" w:eastAsia="仿宋_GB2312" w:hint="eastAsia"/>
                <w:sz w:val="32"/>
                <w:szCs w:val="32"/>
              </w:rPr>
              <w:t>十三、国有资本经营预算支出决算表</w:t>
            </w:r>
            <w:r w:rsidR="00EF5281" w:rsidRPr="00EF5281">
              <w:rPr>
                <w:rFonts w:ascii="仿宋_GB2312" w:eastAsia="仿宋_GB2312" w:hAnsi="仿宋"/>
                <w:webHidden/>
                <w:sz w:val="32"/>
                <w:szCs w:val="32"/>
              </w:rPr>
              <w:tab/>
            </w:r>
            <w:r w:rsidRPr="00EF5281">
              <w:rPr>
                <w:rFonts w:ascii="仿宋_GB2312" w:eastAsia="仿宋_GB2312" w:hAnsi="仿宋"/>
                <w:webHidden/>
                <w:sz w:val="32"/>
                <w:szCs w:val="32"/>
              </w:rPr>
              <w:fldChar w:fldCharType="begin"/>
            </w:r>
            <w:r w:rsidR="00EF5281" w:rsidRPr="00EF5281">
              <w:rPr>
                <w:rFonts w:ascii="仿宋_GB2312" w:eastAsia="仿宋_GB2312" w:hAnsi="仿宋"/>
                <w:webHidden/>
                <w:sz w:val="32"/>
                <w:szCs w:val="32"/>
              </w:rPr>
              <w:instrText xml:space="preserve"> PAGEREF _Toc50879529 \h </w:instrText>
            </w:r>
            <w:r w:rsidRPr="00EF5281">
              <w:rPr>
                <w:rFonts w:ascii="仿宋_GB2312" w:eastAsia="仿宋_GB2312" w:hAnsi="仿宋"/>
                <w:webHidden/>
                <w:sz w:val="32"/>
                <w:szCs w:val="32"/>
              </w:rPr>
            </w:r>
            <w:r w:rsidRPr="00EF5281">
              <w:rPr>
                <w:rFonts w:ascii="仿宋_GB2312" w:eastAsia="仿宋_GB2312" w:hAnsi="仿宋"/>
                <w:webHidden/>
                <w:sz w:val="32"/>
                <w:szCs w:val="32"/>
              </w:rPr>
              <w:fldChar w:fldCharType="separate"/>
            </w:r>
            <w:r w:rsidR="00EF5281" w:rsidRPr="00EF5281">
              <w:rPr>
                <w:rFonts w:ascii="仿宋_GB2312" w:eastAsia="仿宋_GB2312" w:hAnsi="仿宋"/>
                <w:webHidden/>
                <w:sz w:val="32"/>
                <w:szCs w:val="32"/>
              </w:rPr>
              <w:t>51</w:t>
            </w:r>
            <w:r w:rsidRPr="00EF5281">
              <w:rPr>
                <w:rFonts w:ascii="仿宋_GB2312" w:eastAsia="仿宋_GB2312" w:hAnsi="仿宋"/>
                <w:webHidden/>
                <w:sz w:val="32"/>
                <w:szCs w:val="32"/>
              </w:rPr>
              <w:fldChar w:fldCharType="end"/>
            </w:r>
          </w:hyperlink>
        </w:p>
        <w:p w:rsidR="00B115AA" w:rsidRDefault="0038669B">
          <w:r>
            <w:rPr>
              <w:b/>
              <w:bCs/>
              <w:lang w:val="zh-CN"/>
            </w:rPr>
            <w:fldChar w:fldCharType="end"/>
          </w:r>
        </w:p>
      </w:sdtContent>
    </w:sdt>
    <w:p w:rsidR="00416CD4" w:rsidRDefault="00833962">
      <w:pPr>
        <w:widowControl/>
        <w:spacing w:line="440" w:lineRule="exact"/>
        <w:jc w:val="left"/>
        <w:rPr>
          <w:rFonts w:ascii="仿宋" w:eastAsia="仿宋" w:hAnsi="仿宋"/>
          <w:bCs/>
          <w:kern w:val="44"/>
          <w:sz w:val="24"/>
        </w:rPr>
      </w:pPr>
      <w:r w:rsidRPr="00833962">
        <w:rPr>
          <w:rFonts w:ascii="仿宋" w:eastAsia="仿宋" w:hAnsi="仿宋"/>
          <w:b/>
          <w:sz w:val="24"/>
        </w:rPr>
        <w:br w:type="page"/>
      </w:r>
    </w:p>
    <w:p w:rsidR="005B5C64" w:rsidRPr="00435B74" w:rsidRDefault="00204CDE" w:rsidP="00435B74">
      <w:pPr>
        <w:pStyle w:val="1"/>
        <w:jc w:val="center"/>
        <w:rPr>
          <w:rFonts w:ascii="黑体" w:eastAsia="黑体" w:hAnsi="黑体"/>
          <w:bCs w:val="0"/>
        </w:rPr>
      </w:pPr>
      <w:bookmarkStart w:id="20" w:name="_Toc50879483"/>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9"/>
      <w:bookmarkEnd w:id="18"/>
      <w:bookmarkEnd w:id="20"/>
    </w:p>
    <w:p w:rsidR="00435B74" w:rsidRDefault="00204CDE" w:rsidP="00435B74">
      <w:pPr>
        <w:pStyle w:val="2"/>
        <w:rPr>
          <w:rStyle w:val="2Char"/>
          <w:rFonts w:ascii="黑体" w:eastAsia="黑体" w:hAnsi="黑体"/>
        </w:rPr>
      </w:pPr>
      <w:bookmarkStart w:id="21" w:name="_Toc15396600"/>
      <w:bookmarkStart w:id="22" w:name="_Toc15377197"/>
      <w:bookmarkStart w:id="23" w:name="_Toc50879484"/>
      <w:r>
        <w:rPr>
          <w:rFonts w:ascii="黑体" w:eastAsia="黑体" w:hAnsi="黑体" w:hint="eastAsia"/>
          <w:b w:val="0"/>
          <w:color w:val="000000"/>
        </w:rPr>
        <w:t>一、基</w:t>
      </w:r>
      <w:r>
        <w:rPr>
          <w:rStyle w:val="2Char"/>
          <w:rFonts w:ascii="黑体" w:eastAsia="黑体" w:hAnsi="黑体" w:hint="eastAsia"/>
        </w:rPr>
        <w:t>本职能及主要工作</w:t>
      </w:r>
      <w:bookmarkStart w:id="24" w:name="_Toc15378445"/>
      <w:bookmarkStart w:id="25" w:name="_Toc15377198"/>
      <w:bookmarkStart w:id="26" w:name="_Toc50878501"/>
      <w:bookmarkEnd w:id="21"/>
      <w:bookmarkEnd w:id="22"/>
      <w:bookmarkEnd w:id="23"/>
    </w:p>
    <w:p w:rsidR="00437F46" w:rsidRPr="00435B74" w:rsidRDefault="00204CDE" w:rsidP="00435B74">
      <w:pPr>
        <w:pStyle w:val="2"/>
        <w:rPr>
          <w:rFonts w:ascii="仿宋" w:eastAsia="仿宋" w:hAnsi="仿宋"/>
          <w:b w:val="0"/>
          <w:bCs w:val="0"/>
        </w:rPr>
      </w:pPr>
      <w:bookmarkStart w:id="27" w:name="_Toc50879485"/>
      <w:r>
        <w:rPr>
          <w:rFonts w:ascii="仿宋" w:eastAsia="仿宋" w:hAnsi="仿宋" w:hint="eastAsia"/>
          <w:color w:val="000000"/>
        </w:rPr>
        <w:t>（一）主要职能。</w:t>
      </w:r>
      <w:bookmarkStart w:id="28" w:name="_Toc15378446"/>
      <w:bookmarkStart w:id="29" w:name="_Toc15377199"/>
      <w:bookmarkEnd w:id="24"/>
      <w:bookmarkEnd w:id="25"/>
      <w:bookmarkEnd w:id="26"/>
      <w:bookmarkEnd w:id="27"/>
    </w:p>
    <w:p w:rsidR="00437F46" w:rsidRDefault="00437F46" w:rsidP="00437F46">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攀枝花学院是教育部布点在川西南、滇西北唯一一所以工为主的综合性普通本科院校。</w:t>
      </w:r>
    </w:p>
    <w:p w:rsidR="00437F46" w:rsidRDefault="00437F46" w:rsidP="00437F46">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学校始建于1983年，1994年与攀枝花教育学院合并，1998年四川省攀枝花卫生学校并入，2001年经教育部批准改建为本科院校并更名为攀枝花学院， 2004年攀枝花市高级技工学校整体划归学校， 2007年攀枝花市中西医结合医院作为直管附属医院划归学校管理。2005年增列为学士学位授予单位，2007年顺利通过教育部本科教学工作水平评估，2018年高质量通过教育部本科教学审核评估。2007年开始举办研究生教育（联合培养），2017年开始举办留学生教育。</w:t>
      </w:r>
    </w:p>
    <w:p w:rsidR="00437F46" w:rsidRDefault="00437F46" w:rsidP="00437F46">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学校现占地面积81.52万平方米，校舍面积58.086万平方米（含在建项目），固定资产总值10.69亿元。馆藏文献491.24万册。下设20个教学单位、3个科研单位、7个教辅单位、16个党政群团部门、2个下属法人单位和1个直管三甲附属医院（攀枝花市中西医结合医院）。</w:t>
      </w:r>
    </w:p>
    <w:p w:rsidR="00437F46" w:rsidRDefault="00437F46" w:rsidP="00437F46">
      <w:pPr>
        <w:spacing w:line="560" w:lineRule="exact"/>
        <w:ind w:firstLineChars="150" w:firstLine="480"/>
        <w:rPr>
          <w:rFonts w:ascii="仿宋_GB2312" w:eastAsia="仿宋_GB2312" w:hAnsi="仿宋"/>
          <w:sz w:val="32"/>
          <w:szCs w:val="32"/>
        </w:rPr>
      </w:pPr>
      <w:r>
        <w:rPr>
          <w:rFonts w:ascii="仿宋_GB2312" w:eastAsia="仿宋_GB2312" w:hAnsi="仿宋" w:hint="eastAsia"/>
          <w:sz w:val="32"/>
          <w:szCs w:val="32"/>
        </w:rPr>
        <w:t>学校现有教职工1078人。高级专业技术职务422人，博士239人（含全职聘用）、国家及省市各类专家87人次。现有全日制本专科在校生及研究生、留学生近1.6万人，中专、技校在校生1566名，成人教育学生3348人；</w:t>
      </w:r>
    </w:p>
    <w:p w:rsidR="005B5C64" w:rsidRDefault="00204CDE" w:rsidP="00437F46">
      <w:pPr>
        <w:pStyle w:val="a3"/>
        <w:adjustRightInd w:val="0"/>
        <w:snapToGrid w:val="0"/>
        <w:spacing w:before="93" w:line="600" w:lineRule="exact"/>
        <w:ind w:firstLineChars="50" w:firstLine="160"/>
        <w:outlineLvl w:val="2"/>
        <w:rPr>
          <w:rFonts w:ascii="仿宋" w:eastAsia="仿宋" w:hAnsi="仿宋"/>
          <w:bCs/>
          <w:color w:val="000000"/>
          <w:sz w:val="32"/>
          <w:szCs w:val="32"/>
        </w:rPr>
      </w:pPr>
      <w:bookmarkStart w:id="30" w:name="_Toc50878502"/>
      <w:bookmarkStart w:id="31" w:name="_Toc50879486"/>
      <w:r>
        <w:rPr>
          <w:rFonts w:ascii="仿宋" w:eastAsia="仿宋" w:hAnsi="仿宋" w:hint="eastAsia"/>
          <w:bCs/>
          <w:color w:val="000000"/>
          <w:sz w:val="32"/>
          <w:szCs w:val="32"/>
        </w:rPr>
        <w:lastRenderedPageBreak/>
        <w:t>（二）</w:t>
      </w:r>
      <w:r>
        <w:rPr>
          <w:rFonts w:ascii="仿宋" w:eastAsia="仿宋" w:hAnsi="仿宋"/>
          <w:bCs/>
          <w:color w:val="000000"/>
          <w:sz w:val="32"/>
          <w:szCs w:val="32"/>
        </w:rPr>
        <w:t>201</w:t>
      </w:r>
      <w:r>
        <w:rPr>
          <w:rFonts w:ascii="仿宋" w:eastAsia="仿宋" w:hAnsi="仿宋" w:hint="eastAsia"/>
          <w:bCs/>
          <w:color w:val="000000"/>
          <w:sz w:val="32"/>
          <w:szCs w:val="32"/>
        </w:rPr>
        <w:t>9年重点工作完成情况。</w:t>
      </w:r>
      <w:bookmarkEnd w:id="28"/>
      <w:bookmarkEnd w:id="29"/>
      <w:bookmarkEnd w:id="30"/>
      <w:bookmarkEnd w:id="31"/>
    </w:p>
    <w:p w:rsidR="00437F46" w:rsidRDefault="00437F46" w:rsidP="00437F46">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1．学校坚持党委领导下的校长负责制，认真执行民主集中制，建立完善党委、行政议事规则和决策程序，成立党委工作巡查督</w:t>
      </w:r>
      <w:bookmarkStart w:id="32" w:name="_Hlk528613666"/>
      <w:r>
        <w:rPr>
          <w:rFonts w:ascii="仿宋_GB2312" w:eastAsia="仿宋_GB2312" w:hAnsi="仿宋" w:hint="eastAsia"/>
          <w:sz w:val="32"/>
          <w:szCs w:val="32"/>
        </w:rPr>
        <w:t>查</w:t>
      </w:r>
      <w:bookmarkEnd w:id="32"/>
      <w:r>
        <w:rPr>
          <w:rFonts w:ascii="仿宋_GB2312" w:eastAsia="仿宋_GB2312" w:hAnsi="仿宋" w:hint="eastAsia"/>
          <w:sz w:val="32"/>
          <w:szCs w:val="32"/>
        </w:rPr>
        <w:t>办，建立党委工作督查制度，保证了中央、省委和市委决策部署在学校的贯彻落实。加强学生思想政治工作，创新大学生暑期社会实践模式，学校荣获全国大学生暑期社会实践先进集体和全国五四红旗团委等荣誉称号。广泛开展爱国教育、使命教育，用伟大梦想指引、引领青年大学生做有担当的新时代青年，到边疆去、到基层去、到祖国最需要的地方去。据不完全统计，我校扎根在西藏、新疆工作的校友已达300多人，在浙江温岭、台州的民营企业校友超过1000人。2019年，我校86名大学生响应国家号召应征入伍，52名毕业生赴新疆、西藏基层就业。</w:t>
      </w:r>
    </w:p>
    <w:p w:rsidR="00286E82" w:rsidRPr="00437F46" w:rsidRDefault="00437F46" w:rsidP="00435B74">
      <w:pPr>
        <w:pStyle w:val="aa"/>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2．对接“一带一路”倡议和南向开放门户建设要求，组建了国际教育学院，开展留学生教育；8名老挝本科留学生已完成学业顺利毕业，现有64名在读巴基斯坦临床医学本科留学生。2018年，在市委的大力支持下，与《廉政瞭望》杂志社、攀枝花市纪检监察学会合作共建四川省首家纪检监察学院——攀枝花纪检监察学院，现已开办44期，培训学员3180人次，取得了较好社会效果，得到省纪委监委和市委的充分肯定。快速响应，积极服务阳光康养产业布局。紧密对接康养产业发展需求，创新组建国内首个康养学院和康养研究院，建成中国攀西康养产业文化基地、攀枝花市阳光康养产业技术研究院和“攀枝花康养职业技能实训基地”，</w:t>
      </w:r>
      <w:r>
        <w:rPr>
          <w:rFonts w:ascii="仿宋_GB2312" w:eastAsia="仿宋_GB2312" w:hAnsi="仿宋" w:hint="eastAsia"/>
          <w:sz w:val="32"/>
          <w:szCs w:val="32"/>
        </w:rPr>
        <w:lastRenderedPageBreak/>
        <w:t>开展“康养+”技术研究和康养人才培养；立足攀西特色生物资源，开发了系列康养产品。广泛开展技术服务，参与起草太阳能国家行业标准7项，省级标准1项，为攀枝花打造阳光康养旅游目的地提供了强力智力支持。创建了以“攀枝花县域发展论坛”为平台的校地合作模式，为攀西战略资源创新开发试验区100余家钒钛企业提供技术指导、技术服务和技术咨询，全力服务企业技术升级和钒钛产业结构优化。建有市级以上科研平台43个。积极做好挂职干部选派和精准扶贫工作。服务地方经济社会发展需要，选派优秀干部和人才到地方挂职，2011年以来累计为市级部门、三区两县选派挂职干部67人，涉及经济、住建、安监、环保、交通、水务、旅游等领域。扎实做好木里县及纳子店村、鸡毛店村、乡城县及热浪宫村和米易县仙山村定点帮扶工作，近4年学校先后组织安排蹲点、驻村干部9名，安排领导干部结对帮扶579人次；投入经费332万元，实施项目50个。积极发挥优势汇聚人才。</w:t>
      </w:r>
    </w:p>
    <w:p w:rsidR="005B5C64" w:rsidRDefault="00204CDE">
      <w:pPr>
        <w:pStyle w:val="2"/>
        <w:rPr>
          <w:rStyle w:val="2Char"/>
        </w:rPr>
      </w:pPr>
      <w:bookmarkStart w:id="33" w:name="_Toc15396601"/>
      <w:bookmarkStart w:id="34" w:name="_Toc15377200"/>
      <w:bookmarkStart w:id="35" w:name="_Toc50879487"/>
      <w:r>
        <w:rPr>
          <w:rFonts w:ascii="黑体" w:eastAsia="黑体" w:hint="eastAsia"/>
          <w:b w:val="0"/>
          <w:color w:val="000000"/>
        </w:rPr>
        <w:t>二、</w:t>
      </w:r>
      <w:r>
        <w:rPr>
          <w:rFonts w:ascii="黑体" w:eastAsia="黑体" w:hAnsi="黑体" w:hint="eastAsia"/>
          <w:b w:val="0"/>
          <w:color w:val="000000"/>
        </w:rPr>
        <w:t>机</w:t>
      </w:r>
      <w:r>
        <w:rPr>
          <w:rStyle w:val="2Char"/>
          <w:rFonts w:ascii="黑体" w:eastAsia="黑体" w:hAnsi="黑体" w:hint="eastAsia"/>
        </w:rPr>
        <w:t>构设置</w:t>
      </w:r>
      <w:bookmarkEnd w:id="33"/>
      <w:bookmarkEnd w:id="34"/>
      <w:bookmarkEnd w:id="35"/>
    </w:p>
    <w:p w:rsidR="00254646" w:rsidRDefault="00380847" w:rsidP="00254646">
      <w:pPr>
        <w:ind w:firstLineChars="250" w:firstLine="800"/>
        <w:rPr>
          <w:rFonts w:ascii="仿宋" w:eastAsia="仿宋" w:hAnsi="仿宋"/>
          <w:sz w:val="32"/>
          <w:szCs w:val="32"/>
        </w:rPr>
      </w:pPr>
      <w:bookmarkStart w:id="36" w:name="_Toc15377204"/>
      <w:bookmarkStart w:id="37" w:name="_Toc15396602"/>
      <w:r>
        <w:rPr>
          <w:rFonts w:ascii="仿宋" w:eastAsia="仿宋" w:hAnsi="仿宋" w:hint="eastAsia"/>
          <w:sz w:val="32"/>
          <w:szCs w:val="32"/>
        </w:rPr>
        <w:t>我校</w:t>
      </w:r>
      <w:r w:rsidRPr="00CE49DA">
        <w:rPr>
          <w:rFonts w:ascii="仿宋" w:eastAsia="仿宋" w:hAnsi="仿宋" w:hint="eastAsia"/>
          <w:sz w:val="32"/>
          <w:szCs w:val="32"/>
        </w:rPr>
        <w:t>下属二级单位</w:t>
      </w:r>
      <w:r>
        <w:rPr>
          <w:rFonts w:ascii="仿宋" w:eastAsia="仿宋" w:hAnsi="仿宋" w:hint="eastAsia"/>
          <w:sz w:val="32"/>
          <w:szCs w:val="32"/>
        </w:rPr>
        <w:t>0</w:t>
      </w:r>
      <w:r w:rsidRPr="00CE49DA">
        <w:rPr>
          <w:rFonts w:ascii="仿宋" w:eastAsia="仿宋" w:hAnsi="仿宋" w:hint="eastAsia"/>
          <w:sz w:val="32"/>
          <w:szCs w:val="32"/>
        </w:rPr>
        <w:t>个，其中行政单位</w:t>
      </w:r>
      <w:r>
        <w:rPr>
          <w:rFonts w:ascii="仿宋" w:eastAsia="仿宋" w:hAnsi="仿宋" w:hint="eastAsia"/>
          <w:sz w:val="32"/>
          <w:szCs w:val="32"/>
        </w:rPr>
        <w:t>0</w:t>
      </w:r>
      <w:r w:rsidRPr="00CE49DA">
        <w:rPr>
          <w:rFonts w:ascii="仿宋" w:eastAsia="仿宋" w:hAnsi="仿宋" w:hint="eastAsia"/>
          <w:sz w:val="32"/>
          <w:szCs w:val="32"/>
        </w:rPr>
        <w:t>个，参照公务员法管理的事业单位</w:t>
      </w:r>
      <w:r>
        <w:rPr>
          <w:rFonts w:ascii="仿宋" w:eastAsia="仿宋" w:hAnsi="仿宋" w:hint="eastAsia"/>
          <w:bCs/>
          <w:sz w:val="32"/>
          <w:szCs w:val="32"/>
        </w:rPr>
        <w:t>0</w:t>
      </w:r>
      <w:r w:rsidRPr="00CE49DA">
        <w:rPr>
          <w:rFonts w:ascii="仿宋" w:eastAsia="仿宋" w:hAnsi="仿宋" w:hint="eastAsia"/>
          <w:sz w:val="32"/>
          <w:szCs w:val="32"/>
        </w:rPr>
        <w:t>个，其他事业单位</w:t>
      </w:r>
      <w:r>
        <w:rPr>
          <w:rFonts w:ascii="仿宋" w:eastAsia="仿宋" w:hAnsi="仿宋" w:hint="eastAsia"/>
          <w:sz w:val="32"/>
          <w:szCs w:val="32"/>
        </w:rPr>
        <w:t>0</w:t>
      </w:r>
      <w:r w:rsidRPr="00CE49DA">
        <w:rPr>
          <w:rFonts w:ascii="仿宋" w:eastAsia="仿宋" w:hAnsi="仿宋" w:hint="eastAsia"/>
          <w:sz w:val="32"/>
          <w:szCs w:val="32"/>
        </w:rPr>
        <w:t>个。</w:t>
      </w:r>
    </w:p>
    <w:p w:rsidR="00254646" w:rsidRPr="00254646" w:rsidRDefault="00380847" w:rsidP="00254646">
      <w:pPr>
        <w:ind w:firstLineChars="250" w:firstLine="800"/>
        <w:rPr>
          <w:rFonts w:ascii="仿宋" w:eastAsia="仿宋" w:hAnsi="仿宋"/>
          <w:sz w:val="32"/>
          <w:szCs w:val="32"/>
        </w:rPr>
      </w:pPr>
      <w:r w:rsidRPr="00254646">
        <w:rPr>
          <w:rFonts w:ascii="仿宋" w:eastAsia="仿宋" w:hAnsi="仿宋" w:hint="eastAsia"/>
          <w:sz w:val="32"/>
          <w:szCs w:val="32"/>
        </w:rPr>
        <w:t>纳入攀枝花学院2019年度部门决算编制范围的二级预算单位包括：（我校为一级预算单位，无二级预算单位）</w:t>
      </w:r>
      <w:r w:rsidR="00254646" w:rsidRPr="00254646">
        <w:rPr>
          <w:rFonts w:ascii="仿宋" w:eastAsia="仿宋" w:hAnsi="仿宋" w:hint="eastAsia"/>
          <w:sz w:val="32"/>
          <w:szCs w:val="32"/>
        </w:rPr>
        <w:t>。</w:t>
      </w:r>
    </w:p>
    <w:p w:rsidR="00437F46" w:rsidRDefault="00437F46" w:rsidP="00254646">
      <w:pPr>
        <w:ind w:firstLineChars="250" w:firstLine="525"/>
        <w:rPr>
          <w:rFonts w:ascii="黑体" w:eastAsia="黑体" w:hAnsi="黑体"/>
          <w:color w:val="000000"/>
        </w:rPr>
      </w:pPr>
    </w:p>
    <w:p w:rsidR="00437F46" w:rsidRDefault="00437F46" w:rsidP="00254646">
      <w:pPr>
        <w:ind w:firstLineChars="250" w:firstLine="525"/>
        <w:rPr>
          <w:rFonts w:ascii="黑体" w:eastAsia="黑体" w:hAnsi="黑体"/>
          <w:color w:val="000000"/>
        </w:rPr>
      </w:pPr>
    </w:p>
    <w:p w:rsidR="00435B74" w:rsidRDefault="00435B74">
      <w:pPr>
        <w:widowControl/>
        <w:jc w:val="left"/>
        <w:rPr>
          <w:rStyle w:val="1Char"/>
          <w:rFonts w:ascii="黑体" w:hAnsi="黑体"/>
        </w:rPr>
      </w:pPr>
      <w:r>
        <w:rPr>
          <w:rStyle w:val="1Char"/>
          <w:rFonts w:ascii="黑体" w:hAnsi="黑体"/>
        </w:rPr>
        <w:br w:type="page"/>
      </w:r>
    </w:p>
    <w:p w:rsidR="005B5C64" w:rsidRPr="00437F46" w:rsidRDefault="00204CDE" w:rsidP="00437F46">
      <w:pPr>
        <w:ind w:firstLineChars="100" w:firstLine="442"/>
        <w:rPr>
          <w:rStyle w:val="1Char"/>
          <w:rFonts w:ascii="黑体" w:hAnsi="黑体"/>
        </w:rPr>
      </w:pPr>
      <w:bookmarkStart w:id="38" w:name="_Toc50879488"/>
      <w:r w:rsidRPr="00437F46">
        <w:rPr>
          <w:rStyle w:val="1Char"/>
          <w:rFonts w:ascii="黑体" w:hAnsi="黑体" w:hint="eastAsia"/>
        </w:rPr>
        <w:lastRenderedPageBreak/>
        <w:t>第二部分</w:t>
      </w:r>
      <w:bookmarkEnd w:id="38"/>
      <w:r w:rsidRPr="00437F46">
        <w:rPr>
          <w:rStyle w:val="1Char"/>
          <w:rFonts w:ascii="黑体" w:hAnsi="黑体" w:hint="eastAsia"/>
        </w:rPr>
        <w:t>2019</w:t>
      </w:r>
      <w:r w:rsidRPr="00437F46">
        <w:rPr>
          <w:rStyle w:val="1Char"/>
          <w:rFonts w:ascii="黑体" w:hAnsi="黑体" w:hint="eastAsia"/>
        </w:rPr>
        <w:t>年度部门决算情况说明</w:t>
      </w:r>
      <w:bookmarkEnd w:id="36"/>
      <w:bookmarkEnd w:id="37"/>
    </w:p>
    <w:p w:rsidR="005B5C64" w:rsidRPr="00437F46" w:rsidRDefault="005B5C64">
      <w:pPr>
        <w:rPr>
          <w:rStyle w:val="1Char"/>
          <w:rFonts w:ascii="黑体" w:hAnsi="黑体"/>
        </w:rPr>
      </w:pPr>
    </w:p>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39" w:name="_Toc15377205"/>
      <w:bookmarkStart w:id="40" w:name="_Toc15396603"/>
      <w:bookmarkStart w:id="41" w:name="_Toc50879489"/>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39"/>
      <w:bookmarkEnd w:id="40"/>
      <w:bookmarkEnd w:id="41"/>
    </w:p>
    <w:p w:rsidR="005B5C64" w:rsidRDefault="00204CDE">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2019年度收、支总计</w:t>
      </w:r>
      <w:r w:rsidR="005E730D">
        <w:rPr>
          <w:rFonts w:ascii="仿宋" w:eastAsia="仿宋" w:hAnsi="仿宋" w:hint="eastAsia"/>
          <w:color w:val="000000"/>
          <w:sz w:val="32"/>
          <w:szCs w:val="32"/>
        </w:rPr>
        <w:t>71105.28</w:t>
      </w:r>
      <w:r>
        <w:rPr>
          <w:rFonts w:ascii="仿宋" w:eastAsia="仿宋" w:hAnsi="仿宋" w:hint="eastAsia"/>
          <w:color w:val="000000"/>
          <w:sz w:val="32"/>
          <w:szCs w:val="32"/>
        </w:rPr>
        <w:t>万元。与2018年</w:t>
      </w:r>
      <w:r w:rsidR="005E730D">
        <w:rPr>
          <w:rFonts w:ascii="仿宋" w:eastAsia="仿宋" w:hAnsi="仿宋" w:hint="eastAsia"/>
          <w:color w:val="000000"/>
          <w:sz w:val="32"/>
          <w:szCs w:val="32"/>
        </w:rPr>
        <w:t>61804.03万元</w:t>
      </w:r>
      <w:r>
        <w:rPr>
          <w:rFonts w:ascii="仿宋" w:eastAsia="仿宋" w:hAnsi="仿宋" w:hint="eastAsia"/>
          <w:color w:val="000000"/>
          <w:sz w:val="32"/>
          <w:szCs w:val="32"/>
        </w:rPr>
        <w:t>相比，收、支总计各增加</w:t>
      </w:r>
      <w:r w:rsidR="005E730D">
        <w:rPr>
          <w:rFonts w:ascii="仿宋" w:eastAsia="仿宋" w:hAnsi="仿宋" w:hint="eastAsia"/>
          <w:color w:val="000000"/>
          <w:sz w:val="32"/>
          <w:szCs w:val="32"/>
        </w:rPr>
        <w:t>9301.25</w:t>
      </w:r>
      <w:r>
        <w:rPr>
          <w:rFonts w:ascii="仿宋" w:eastAsia="仿宋" w:hAnsi="仿宋" w:hint="eastAsia"/>
          <w:color w:val="000000"/>
          <w:sz w:val="32"/>
          <w:szCs w:val="32"/>
        </w:rPr>
        <w:t>万元，增长</w:t>
      </w:r>
      <w:r w:rsidR="005E730D">
        <w:rPr>
          <w:rFonts w:ascii="仿宋" w:eastAsia="仿宋" w:hAnsi="仿宋" w:hint="eastAsia"/>
          <w:color w:val="000000"/>
          <w:sz w:val="32"/>
          <w:szCs w:val="32"/>
        </w:rPr>
        <w:t>15.50</w:t>
      </w:r>
      <w:r>
        <w:rPr>
          <w:rFonts w:ascii="仿宋" w:eastAsia="仿宋" w:hAnsi="仿宋"/>
          <w:color w:val="000000"/>
          <w:sz w:val="32"/>
          <w:szCs w:val="32"/>
        </w:rPr>
        <w:t>%</w:t>
      </w:r>
      <w:r>
        <w:rPr>
          <w:rFonts w:ascii="仿宋" w:eastAsia="仿宋" w:hAnsi="仿宋" w:hint="eastAsia"/>
          <w:color w:val="000000"/>
          <w:sz w:val="32"/>
          <w:szCs w:val="32"/>
        </w:rPr>
        <w:t>。主要变动原因是</w:t>
      </w:r>
      <w:r w:rsidR="00AC3E1F">
        <w:rPr>
          <w:rFonts w:ascii="仿宋" w:eastAsia="仿宋" w:hAnsi="仿宋" w:hint="eastAsia"/>
          <w:color w:val="000000"/>
          <w:sz w:val="32"/>
          <w:szCs w:val="32"/>
        </w:rPr>
        <w:t>本年</w:t>
      </w:r>
      <w:r w:rsidR="0027024D" w:rsidRPr="00302CD3">
        <w:rPr>
          <w:rFonts w:ascii="仿宋" w:eastAsia="仿宋" w:hAnsi="仿宋" w:hint="eastAsia"/>
          <w:color w:val="000000"/>
          <w:sz w:val="32"/>
          <w:szCs w:val="32"/>
        </w:rPr>
        <w:t>加快推</w:t>
      </w:r>
      <w:r w:rsidR="00CD3655" w:rsidRPr="00302CD3">
        <w:rPr>
          <w:rFonts w:ascii="仿宋" w:eastAsia="仿宋" w:hAnsi="仿宋" w:hint="eastAsia"/>
          <w:color w:val="000000"/>
          <w:sz w:val="32"/>
          <w:szCs w:val="32"/>
        </w:rPr>
        <w:t>进</w:t>
      </w:r>
      <w:r w:rsidR="0027024D" w:rsidRPr="00302CD3">
        <w:rPr>
          <w:rFonts w:ascii="仿宋" w:eastAsia="仿宋" w:hAnsi="仿宋" w:hint="eastAsia"/>
          <w:color w:val="000000"/>
          <w:sz w:val="32"/>
          <w:szCs w:val="32"/>
        </w:rPr>
        <w:t>产教融合项目建设以及大大提高横向科研项目合作，</w:t>
      </w:r>
      <w:r w:rsidR="00AC3E1F">
        <w:rPr>
          <w:rFonts w:ascii="仿宋" w:eastAsia="仿宋" w:hAnsi="仿宋" w:hint="eastAsia"/>
          <w:color w:val="000000"/>
          <w:sz w:val="32"/>
          <w:szCs w:val="32"/>
        </w:rPr>
        <w:t>较上年收支有所增加。</w:t>
      </w:r>
    </w:p>
    <w:p w:rsidR="002C3C36" w:rsidRPr="002C3C36" w:rsidRDefault="002C3C36" w:rsidP="002C3C36">
      <w:r>
        <w:rPr>
          <w:noProof/>
        </w:rPr>
        <w:drawing>
          <wp:inline distT="0" distB="0" distL="0" distR="0">
            <wp:extent cx="5274310" cy="307657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16525" w:rsidRPr="00F16525" w:rsidRDefault="002C3C36" w:rsidP="002C3C36">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w:t>
      </w:r>
      <w:r>
        <w:rPr>
          <w:rFonts w:ascii="仿宋" w:eastAsia="仿宋" w:hAnsi="仿宋"/>
          <w:color w:val="000000" w:themeColor="text1"/>
          <w:sz w:val="32"/>
          <w:szCs w:val="32"/>
        </w:rPr>
        <w:t>1</w:t>
      </w:r>
      <w:r>
        <w:rPr>
          <w:rFonts w:ascii="仿宋" w:eastAsia="仿宋" w:hAnsi="仿宋" w:hint="eastAsia"/>
          <w:color w:val="000000" w:themeColor="text1"/>
          <w:sz w:val="32"/>
          <w:szCs w:val="32"/>
        </w:rPr>
        <w:t>：收、支决算总计变动情况图）（柱状图）</w:t>
      </w:r>
    </w:p>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42" w:name="_Toc15396604"/>
      <w:bookmarkStart w:id="43" w:name="_Toc15377206"/>
      <w:bookmarkStart w:id="44" w:name="_Toc50879490"/>
      <w:r>
        <w:rPr>
          <w:rFonts w:ascii="黑体" w:eastAsia="黑体" w:hAnsi="黑体" w:hint="eastAsia"/>
          <w:color w:val="000000"/>
          <w:sz w:val="32"/>
          <w:szCs w:val="32"/>
        </w:rPr>
        <w:t>收</w:t>
      </w:r>
      <w:r>
        <w:rPr>
          <w:rStyle w:val="2Char"/>
          <w:rFonts w:ascii="黑体" w:eastAsia="黑体" w:hAnsi="黑体" w:hint="eastAsia"/>
          <w:b w:val="0"/>
        </w:rPr>
        <w:t>入决算情况说明</w:t>
      </w:r>
      <w:bookmarkEnd w:id="42"/>
      <w:bookmarkEnd w:id="43"/>
      <w:bookmarkEnd w:id="44"/>
    </w:p>
    <w:p w:rsidR="00E472B1" w:rsidRDefault="00204CDE">
      <w:pPr>
        <w:spacing w:line="600" w:lineRule="exact"/>
        <w:ind w:firstLineChars="200" w:firstLine="640"/>
        <w:outlineLvl w:val="1"/>
        <w:rPr>
          <w:rFonts w:ascii="仿宋" w:eastAsia="仿宋" w:hAnsi="仿宋"/>
          <w:color w:val="000000"/>
          <w:sz w:val="32"/>
          <w:szCs w:val="32"/>
        </w:rPr>
      </w:pPr>
      <w:bookmarkStart w:id="45" w:name="_Toc50878507"/>
      <w:bookmarkStart w:id="46" w:name="_Toc50879491"/>
      <w:r>
        <w:rPr>
          <w:rFonts w:ascii="仿宋" w:eastAsia="仿宋" w:hAnsi="仿宋"/>
          <w:color w:val="000000"/>
          <w:sz w:val="32"/>
          <w:szCs w:val="32"/>
        </w:rPr>
        <w:t>201</w:t>
      </w:r>
      <w:r>
        <w:rPr>
          <w:rFonts w:ascii="仿宋" w:eastAsia="仿宋" w:hAnsi="仿宋" w:hint="eastAsia"/>
          <w:color w:val="000000"/>
          <w:sz w:val="32"/>
          <w:szCs w:val="32"/>
        </w:rPr>
        <w:t>9年本年收入合计</w:t>
      </w:r>
      <w:r w:rsidR="00BB1201">
        <w:rPr>
          <w:rFonts w:ascii="仿宋" w:eastAsia="仿宋" w:hAnsi="仿宋" w:hint="eastAsia"/>
          <w:color w:val="000000"/>
          <w:sz w:val="32"/>
          <w:szCs w:val="32"/>
        </w:rPr>
        <w:t>5,5631.92</w:t>
      </w:r>
      <w:r>
        <w:rPr>
          <w:rFonts w:ascii="仿宋" w:eastAsia="仿宋" w:hAnsi="仿宋" w:hint="eastAsia"/>
          <w:color w:val="000000"/>
          <w:sz w:val="32"/>
          <w:szCs w:val="32"/>
        </w:rPr>
        <w:t>万元，其中：一般公共预算财政拨款收入</w:t>
      </w:r>
      <w:r w:rsidR="00BB1201">
        <w:rPr>
          <w:rFonts w:ascii="仿宋" w:eastAsia="仿宋" w:hAnsi="仿宋" w:hint="eastAsia"/>
          <w:color w:val="000000"/>
          <w:sz w:val="32"/>
          <w:szCs w:val="32"/>
        </w:rPr>
        <w:t>4,5447.71</w:t>
      </w:r>
      <w:r>
        <w:rPr>
          <w:rFonts w:ascii="仿宋" w:eastAsia="仿宋" w:hAnsi="仿宋" w:hint="eastAsia"/>
          <w:color w:val="000000"/>
          <w:sz w:val="32"/>
          <w:szCs w:val="32"/>
        </w:rPr>
        <w:t>万元，占</w:t>
      </w:r>
      <w:r w:rsidR="00BB1201">
        <w:rPr>
          <w:rFonts w:ascii="仿宋" w:eastAsia="仿宋" w:hAnsi="仿宋" w:hint="eastAsia"/>
          <w:color w:val="000000"/>
          <w:sz w:val="32"/>
          <w:szCs w:val="32"/>
        </w:rPr>
        <w:t>81.69</w:t>
      </w:r>
      <w:r>
        <w:rPr>
          <w:rFonts w:ascii="仿宋" w:eastAsia="仿宋" w:hAnsi="仿宋"/>
          <w:color w:val="000000"/>
          <w:sz w:val="32"/>
          <w:szCs w:val="32"/>
        </w:rPr>
        <w:t>%</w:t>
      </w:r>
      <w:r>
        <w:rPr>
          <w:rFonts w:ascii="仿宋" w:eastAsia="仿宋" w:hAnsi="仿宋" w:hint="eastAsia"/>
          <w:color w:val="000000"/>
          <w:sz w:val="32"/>
          <w:szCs w:val="32"/>
        </w:rPr>
        <w:t>；政府性基金预算财政拨款收入</w:t>
      </w:r>
      <w:r w:rsidR="00D54E1B" w:rsidRPr="00D504D7">
        <w:rPr>
          <w:rFonts w:ascii="仿宋" w:eastAsia="仿宋" w:hAnsi="仿宋" w:hint="eastAsia"/>
          <w:sz w:val="32"/>
          <w:szCs w:val="32"/>
        </w:rPr>
        <w:t>0</w:t>
      </w:r>
      <w:r w:rsidR="00D504D7" w:rsidRPr="00D504D7">
        <w:rPr>
          <w:rFonts w:ascii="仿宋" w:eastAsia="仿宋" w:hAnsi="仿宋" w:hint="eastAsia"/>
          <w:sz w:val="32"/>
          <w:szCs w:val="32"/>
        </w:rPr>
        <w:t>.69</w:t>
      </w:r>
      <w:r w:rsidR="00D504D7">
        <w:rPr>
          <w:rFonts w:ascii="仿宋" w:eastAsia="仿宋" w:hAnsi="仿宋" w:hint="eastAsia"/>
          <w:color w:val="000000"/>
          <w:sz w:val="32"/>
          <w:szCs w:val="32"/>
        </w:rPr>
        <w:t>万元，</w:t>
      </w:r>
      <w:r>
        <w:rPr>
          <w:rFonts w:ascii="仿宋" w:eastAsia="仿宋" w:hAnsi="仿宋" w:hint="eastAsia"/>
          <w:color w:val="000000"/>
          <w:sz w:val="32"/>
          <w:szCs w:val="32"/>
        </w:rPr>
        <w:t>；</w:t>
      </w:r>
      <w:r w:rsidR="00833962" w:rsidRPr="00833962">
        <w:rPr>
          <w:rFonts w:ascii="仿宋" w:eastAsia="仿宋" w:hAnsi="仿宋" w:hint="eastAsia"/>
          <w:color w:val="000000" w:themeColor="text1"/>
          <w:sz w:val="32"/>
          <w:szCs w:val="32"/>
        </w:rPr>
        <w:t>上级补助收入</w:t>
      </w:r>
      <w:r w:rsidR="00D54E1B">
        <w:rPr>
          <w:rFonts w:ascii="仿宋" w:eastAsia="仿宋" w:hAnsi="仿宋" w:hint="eastAsia"/>
          <w:color w:val="000000" w:themeColor="text1"/>
          <w:sz w:val="32"/>
          <w:szCs w:val="32"/>
        </w:rPr>
        <w:t>0</w:t>
      </w:r>
      <w:r>
        <w:rPr>
          <w:rFonts w:ascii="仿宋" w:eastAsia="仿宋" w:hAnsi="仿宋" w:hint="eastAsia"/>
          <w:color w:val="000000"/>
          <w:sz w:val="32"/>
          <w:szCs w:val="32"/>
        </w:rPr>
        <w:t>万元，占</w:t>
      </w:r>
      <w:r w:rsidR="00D54E1B">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；事业收入</w:t>
      </w:r>
      <w:r w:rsidR="00D54E1B">
        <w:rPr>
          <w:rFonts w:ascii="仿宋" w:eastAsia="仿宋" w:hAnsi="仿宋" w:hint="eastAsia"/>
          <w:color w:val="000000"/>
          <w:sz w:val="32"/>
          <w:szCs w:val="32"/>
        </w:rPr>
        <w:t>5445.76</w:t>
      </w:r>
      <w:r>
        <w:rPr>
          <w:rFonts w:ascii="仿宋" w:eastAsia="仿宋" w:hAnsi="仿宋" w:hint="eastAsia"/>
          <w:color w:val="000000"/>
          <w:sz w:val="32"/>
          <w:szCs w:val="32"/>
        </w:rPr>
        <w:t>万元，占</w:t>
      </w:r>
      <w:r w:rsidR="00D54E1B">
        <w:rPr>
          <w:rFonts w:ascii="仿宋" w:eastAsia="仿宋" w:hAnsi="仿宋" w:hint="eastAsia"/>
          <w:color w:val="000000"/>
          <w:sz w:val="32"/>
          <w:szCs w:val="32"/>
        </w:rPr>
        <w:t>9.79</w:t>
      </w:r>
      <w:r>
        <w:rPr>
          <w:rFonts w:ascii="仿宋" w:eastAsia="仿宋" w:hAnsi="仿宋"/>
          <w:color w:val="000000"/>
          <w:sz w:val="32"/>
          <w:szCs w:val="32"/>
        </w:rPr>
        <w:t>%</w:t>
      </w:r>
      <w:r>
        <w:rPr>
          <w:rFonts w:ascii="仿宋" w:eastAsia="仿宋" w:hAnsi="仿宋" w:hint="eastAsia"/>
          <w:color w:val="000000"/>
          <w:sz w:val="32"/>
          <w:szCs w:val="32"/>
        </w:rPr>
        <w:t>；经营收入</w:t>
      </w:r>
      <w:r w:rsidR="00D54E1B">
        <w:rPr>
          <w:rFonts w:ascii="仿宋" w:eastAsia="仿宋" w:hAnsi="仿宋" w:hint="eastAsia"/>
          <w:color w:val="000000"/>
          <w:sz w:val="32"/>
          <w:szCs w:val="32"/>
        </w:rPr>
        <w:t>0</w:t>
      </w:r>
      <w:r>
        <w:rPr>
          <w:rFonts w:ascii="仿宋" w:eastAsia="仿宋" w:hAnsi="仿宋" w:hint="eastAsia"/>
          <w:color w:val="000000"/>
          <w:sz w:val="32"/>
          <w:szCs w:val="32"/>
        </w:rPr>
        <w:t>万元，占</w:t>
      </w:r>
      <w:r w:rsidR="00D54E1B">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；附属单位上缴收入</w:t>
      </w:r>
      <w:r w:rsidR="00D54E1B">
        <w:rPr>
          <w:rFonts w:ascii="仿宋" w:eastAsia="仿宋" w:hAnsi="仿宋" w:hint="eastAsia"/>
          <w:color w:val="000000"/>
          <w:sz w:val="32"/>
          <w:szCs w:val="32"/>
        </w:rPr>
        <w:t>0</w:t>
      </w:r>
      <w:r>
        <w:rPr>
          <w:rFonts w:ascii="仿宋" w:eastAsia="仿宋" w:hAnsi="仿宋" w:hint="eastAsia"/>
          <w:color w:val="000000"/>
          <w:sz w:val="32"/>
          <w:szCs w:val="32"/>
        </w:rPr>
        <w:t>万元，占</w:t>
      </w:r>
      <w:r w:rsidR="00D54E1B">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；其他收入</w:t>
      </w:r>
      <w:r w:rsidR="000911E8">
        <w:rPr>
          <w:rFonts w:ascii="仿宋" w:eastAsia="仿宋" w:hAnsi="仿宋" w:hint="eastAsia"/>
          <w:color w:val="000000"/>
          <w:sz w:val="32"/>
          <w:szCs w:val="32"/>
        </w:rPr>
        <w:t>4738.45</w:t>
      </w:r>
      <w:r>
        <w:rPr>
          <w:rFonts w:ascii="仿宋" w:eastAsia="仿宋" w:hAnsi="仿宋" w:hint="eastAsia"/>
          <w:color w:val="000000"/>
          <w:sz w:val="32"/>
          <w:szCs w:val="32"/>
        </w:rPr>
        <w:lastRenderedPageBreak/>
        <w:t>万元，占</w:t>
      </w:r>
      <w:r w:rsidR="0024342B">
        <w:rPr>
          <w:rFonts w:ascii="仿宋" w:eastAsia="仿宋" w:hAnsi="仿宋" w:hint="eastAsia"/>
          <w:color w:val="000000"/>
          <w:sz w:val="32"/>
          <w:szCs w:val="32"/>
        </w:rPr>
        <w:t>8.52</w:t>
      </w:r>
      <w:r>
        <w:rPr>
          <w:rFonts w:ascii="仿宋" w:eastAsia="仿宋" w:hAnsi="仿宋"/>
          <w:color w:val="000000"/>
          <w:sz w:val="32"/>
          <w:szCs w:val="32"/>
        </w:rPr>
        <w:t>%</w:t>
      </w:r>
      <w:r w:rsidR="00585B33">
        <w:rPr>
          <w:rFonts w:ascii="仿宋" w:eastAsia="仿宋" w:hAnsi="仿宋" w:hint="eastAsia"/>
          <w:color w:val="000000"/>
          <w:sz w:val="32"/>
          <w:szCs w:val="32"/>
        </w:rPr>
        <w:t>。</w:t>
      </w:r>
      <w:bookmarkEnd w:id="45"/>
      <w:bookmarkEnd w:id="46"/>
    </w:p>
    <w:p w:rsidR="00A137D5" w:rsidRPr="00A137D5" w:rsidRDefault="00A137D5" w:rsidP="00A137D5">
      <w:pPr>
        <w:ind w:firstLineChars="300" w:firstLine="630"/>
      </w:pPr>
      <w:r>
        <w:rPr>
          <w:noProof/>
        </w:rPr>
        <w:drawing>
          <wp:inline distT="0" distB="0" distL="0" distR="0">
            <wp:extent cx="4572000" cy="2743200"/>
            <wp:effectExtent l="0" t="0" r="19050" b="1905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B5C64" w:rsidRPr="00F83146" w:rsidRDefault="00204CDE" w:rsidP="00A137D5">
      <w:pPr>
        <w:spacing w:line="600" w:lineRule="exact"/>
        <w:ind w:firstLineChars="150" w:firstLine="480"/>
        <w:rPr>
          <w:rFonts w:ascii="仿宋" w:eastAsia="仿宋" w:hAnsi="仿宋"/>
          <w:color w:val="000000" w:themeColor="text1"/>
          <w:sz w:val="32"/>
          <w:szCs w:val="32"/>
        </w:rPr>
      </w:pPr>
      <w:r>
        <w:rPr>
          <w:rFonts w:ascii="仿宋" w:eastAsia="仿宋" w:hAnsi="仿宋" w:hint="eastAsia"/>
          <w:color w:val="000000" w:themeColor="text1"/>
          <w:sz w:val="32"/>
          <w:szCs w:val="32"/>
        </w:rPr>
        <w:t>（图2：收入决算结构图）（饼状图）</w:t>
      </w:r>
    </w:p>
    <w:p w:rsidR="005B5C64" w:rsidRPr="00F83146" w:rsidRDefault="005B5C64">
      <w:pPr>
        <w:spacing w:line="600" w:lineRule="exact"/>
        <w:ind w:firstLineChars="200" w:firstLine="640"/>
        <w:rPr>
          <w:rFonts w:ascii="仿宋_GB2312" w:eastAsia="仿宋_GB2312"/>
          <w:color w:val="FF0000"/>
          <w:sz w:val="32"/>
          <w:szCs w:val="32"/>
        </w:rPr>
      </w:pPr>
    </w:p>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47" w:name="_Toc15377207"/>
      <w:bookmarkStart w:id="48" w:name="_Toc15396605"/>
      <w:bookmarkStart w:id="49" w:name="_Toc50879492"/>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47"/>
      <w:bookmarkEnd w:id="48"/>
      <w:bookmarkEnd w:id="49"/>
    </w:p>
    <w:p w:rsidR="005B5C64" w:rsidRPr="00C30E69" w:rsidRDefault="00204CDE" w:rsidP="00C30E69">
      <w:pPr>
        <w:spacing w:line="600" w:lineRule="exact"/>
        <w:ind w:firstLineChars="200" w:firstLine="640"/>
        <w:outlineLvl w:val="1"/>
        <w:rPr>
          <w:rFonts w:ascii="仿宋" w:eastAsia="仿宋" w:hAnsi="仿宋"/>
          <w:color w:val="000000"/>
          <w:sz w:val="32"/>
          <w:szCs w:val="32"/>
        </w:rPr>
      </w:pPr>
      <w:bookmarkStart w:id="50" w:name="_Toc50878509"/>
      <w:bookmarkStart w:id="51" w:name="_Toc50879493"/>
      <w:r>
        <w:rPr>
          <w:rFonts w:ascii="仿宋" w:eastAsia="仿宋" w:hAnsi="仿宋"/>
          <w:color w:val="000000"/>
          <w:sz w:val="32"/>
          <w:szCs w:val="32"/>
        </w:rPr>
        <w:t>201</w:t>
      </w:r>
      <w:r>
        <w:rPr>
          <w:rFonts w:ascii="仿宋" w:eastAsia="仿宋" w:hAnsi="仿宋" w:hint="eastAsia"/>
          <w:color w:val="000000"/>
          <w:sz w:val="32"/>
          <w:szCs w:val="32"/>
        </w:rPr>
        <w:t>9年本年支出合计</w:t>
      </w:r>
      <w:r w:rsidR="003145BE">
        <w:rPr>
          <w:rFonts w:ascii="仿宋" w:eastAsia="仿宋" w:hAnsi="仿宋" w:hint="eastAsia"/>
          <w:color w:val="000000"/>
          <w:sz w:val="32"/>
          <w:szCs w:val="32"/>
        </w:rPr>
        <w:t>5,4117.81</w:t>
      </w:r>
      <w:r>
        <w:rPr>
          <w:rFonts w:ascii="仿宋" w:eastAsia="仿宋" w:hAnsi="仿宋" w:hint="eastAsia"/>
          <w:color w:val="000000"/>
          <w:sz w:val="32"/>
          <w:szCs w:val="32"/>
        </w:rPr>
        <w:t>万元，其中：基本支出</w:t>
      </w:r>
      <w:r w:rsidR="003145BE">
        <w:rPr>
          <w:rFonts w:ascii="仿宋" w:eastAsia="仿宋" w:hAnsi="仿宋" w:hint="eastAsia"/>
          <w:color w:val="000000"/>
          <w:sz w:val="32"/>
          <w:szCs w:val="32"/>
        </w:rPr>
        <w:t>3,7325.35</w:t>
      </w:r>
      <w:r>
        <w:rPr>
          <w:rFonts w:ascii="仿宋" w:eastAsia="仿宋" w:hAnsi="仿宋" w:hint="eastAsia"/>
          <w:color w:val="000000"/>
          <w:sz w:val="32"/>
          <w:szCs w:val="32"/>
        </w:rPr>
        <w:t>万元，占</w:t>
      </w:r>
      <w:r w:rsidR="00DC3365">
        <w:rPr>
          <w:rFonts w:ascii="仿宋" w:eastAsia="仿宋" w:hAnsi="仿宋" w:hint="eastAsia"/>
          <w:color w:val="000000"/>
          <w:sz w:val="32"/>
          <w:szCs w:val="32"/>
        </w:rPr>
        <w:t>68.97</w:t>
      </w:r>
      <w:r>
        <w:rPr>
          <w:rFonts w:ascii="仿宋" w:eastAsia="仿宋" w:hAnsi="仿宋"/>
          <w:color w:val="000000"/>
          <w:sz w:val="32"/>
          <w:szCs w:val="32"/>
        </w:rPr>
        <w:t>%</w:t>
      </w:r>
      <w:r>
        <w:rPr>
          <w:rFonts w:ascii="仿宋" w:eastAsia="仿宋" w:hAnsi="仿宋" w:hint="eastAsia"/>
          <w:color w:val="000000"/>
          <w:sz w:val="32"/>
          <w:szCs w:val="32"/>
        </w:rPr>
        <w:t>；项目支出</w:t>
      </w:r>
      <w:r w:rsidR="004B2A64">
        <w:rPr>
          <w:rFonts w:ascii="仿宋" w:eastAsia="仿宋" w:hAnsi="仿宋" w:hint="eastAsia"/>
          <w:color w:val="000000"/>
          <w:sz w:val="32"/>
          <w:szCs w:val="32"/>
        </w:rPr>
        <w:t>1,6792.46</w:t>
      </w:r>
      <w:r>
        <w:rPr>
          <w:rFonts w:ascii="仿宋" w:eastAsia="仿宋" w:hAnsi="仿宋" w:hint="eastAsia"/>
          <w:color w:val="000000"/>
          <w:sz w:val="32"/>
          <w:szCs w:val="32"/>
        </w:rPr>
        <w:t>万元，占</w:t>
      </w:r>
      <w:r w:rsidR="004B2A64">
        <w:rPr>
          <w:rFonts w:ascii="仿宋" w:eastAsia="仿宋" w:hAnsi="仿宋" w:hint="eastAsia"/>
          <w:color w:val="000000"/>
          <w:sz w:val="32"/>
          <w:szCs w:val="32"/>
        </w:rPr>
        <w:t>31.03</w:t>
      </w:r>
      <w:r>
        <w:rPr>
          <w:rFonts w:ascii="仿宋" w:eastAsia="仿宋" w:hAnsi="仿宋"/>
          <w:color w:val="000000"/>
          <w:sz w:val="32"/>
          <w:szCs w:val="32"/>
        </w:rPr>
        <w:t>%</w:t>
      </w:r>
      <w:r>
        <w:rPr>
          <w:rFonts w:ascii="仿宋" w:eastAsia="仿宋" w:hAnsi="仿宋" w:hint="eastAsia"/>
          <w:color w:val="000000"/>
          <w:sz w:val="32"/>
          <w:szCs w:val="32"/>
        </w:rPr>
        <w:t>；上缴上级支出</w:t>
      </w:r>
      <w:r w:rsidR="004B2A64">
        <w:rPr>
          <w:rFonts w:ascii="仿宋" w:eastAsia="仿宋" w:hAnsi="仿宋" w:hint="eastAsia"/>
          <w:color w:val="000000"/>
          <w:sz w:val="32"/>
          <w:szCs w:val="32"/>
        </w:rPr>
        <w:t>0</w:t>
      </w:r>
      <w:r>
        <w:rPr>
          <w:rFonts w:ascii="仿宋" w:eastAsia="仿宋" w:hAnsi="仿宋" w:hint="eastAsia"/>
          <w:color w:val="000000"/>
          <w:sz w:val="32"/>
          <w:szCs w:val="32"/>
        </w:rPr>
        <w:t>万元，占</w:t>
      </w:r>
      <w:r w:rsidR="004B2A64">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；经营支出</w:t>
      </w:r>
      <w:r w:rsidR="004B2A64">
        <w:rPr>
          <w:rFonts w:ascii="仿宋" w:eastAsia="仿宋" w:hAnsi="仿宋" w:hint="eastAsia"/>
          <w:color w:val="000000"/>
          <w:sz w:val="32"/>
          <w:szCs w:val="32"/>
        </w:rPr>
        <w:t>0</w:t>
      </w:r>
      <w:r>
        <w:rPr>
          <w:rFonts w:ascii="仿宋" w:eastAsia="仿宋" w:hAnsi="仿宋" w:hint="eastAsia"/>
          <w:color w:val="000000"/>
          <w:sz w:val="32"/>
          <w:szCs w:val="32"/>
        </w:rPr>
        <w:t>万元，占</w:t>
      </w:r>
      <w:r w:rsidR="004B2A64">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；对附属单位补助支出</w:t>
      </w:r>
      <w:r w:rsidR="004B2A64">
        <w:rPr>
          <w:rFonts w:ascii="仿宋" w:eastAsia="仿宋" w:hAnsi="仿宋" w:hint="eastAsia"/>
          <w:color w:val="000000"/>
          <w:sz w:val="32"/>
          <w:szCs w:val="32"/>
        </w:rPr>
        <w:t>0</w:t>
      </w:r>
      <w:r>
        <w:rPr>
          <w:rFonts w:ascii="仿宋" w:eastAsia="仿宋" w:hAnsi="仿宋" w:hint="eastAsia"/>
          <w:color w:val="000000"/>
          <w:sz w:val="32"/>
          <w:szCs w:val="32"/>
        </w:rPr>
        <w:t>万元，占</w:t>
      </w:r>
      <w:r w:rsidR="004B2A64">
        <w:rPr>
          <w:rFonts w:ascii="仿宋" w:eastAsia="仿宋" w:hAnsi="仿宋" w:hint="eastAsia"/>
          <w:color w:val="000000"/>
          <w:sz w:val="32"/>
          <w:szCs w:val="32"/>
        </w:rPr>
        <w:t>0</w:t>
      </w:r>
      <w:r>
        <w:rPr>
          <w:rFonts w:ascii="仿宋" w:eastAsia="仿宋" w:hAnsi="仿宋"/>
          <w:color w:val="000000"/>
          <w:sz w:val="32"/>
          <w:szCs w:val="32"/>
        </w:rPr>
        <w:t>%</w:t>
      </w:r>
      <w:r>
        <w:rPr>
          <w:rFonts w:ascii="仿宋" w:eastAsia="仿宋" w:hAnsi="仿宋" w:hint="eastAsia"/>
          <w:color w:val="000000"/>
          <w:sz w:val="32"/>
          <w:szCs w:val="32"/>
        </w:rPr>
        <w:t>。</w:t>
      </w:r>
      <w:bookmarkEnd w:id="50"/>
      <w:bookmarkEnd w:id="51"/>
    </w:p>
    <w:p w:rsidR="00F369C4" w:rsidRPr="00A137D5" w:rsidRDefault="00A137D5" w:rsidP="00A137D5">
      <w:pPr>
        <w:ind w:firstLineChars="350" w:firstLine="735"/>
      </w:pPr>
      <w:r>
        <w:rPr>
          <w:noProof/>
        </w:rPr>
        <w:drawing>
          <wp:inline distT="0" distB="0" distL="0" distR="0">
            <wp:extent cx="4572000" cy="2743200"/>
            <wp:effectExtent l="0" t="0" r="19050" b="1905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5B5C64" w:rsidRPr="00411127" w:rsidRDefault="00204CDE" w:rsidP="00A137D5">
      <w:pPr>
        <w:spacing w:line="600" w:lineRule="exact"/>
        <w:ind w:firstLineChars="550" w:firstLine="1760"/>
        <w:rPr>
          <w:rFonts w:ascii="仿宋" w:eastAsia="仿宋" w:hAnsi="仿宋"/>
          <w:color w:val="000000" w:themeColor="text1"/>
          <w:sz w:val="32"/>
          <w:szCs w:val="32"/>
        </w:rPr>
      </w:pPr>
      <w:r>
        <w:rPr>
          <w:rFonts w:ascii="仿宋" w:eastAsia="仿宋" w:hAnsi="仿宋" w:hint="eastAsia"/>
          <w:color w:val="000000" w:themeColor="text1"/>
          <w:sz w:val="32"/>
          <w:szCs w:val="32"/>
        </w:rPr>
        <w:lastRenderedPageBreak/>
        <w:t>（图3：支出决算结构图）（饼状图）</w:t>
      </w:r>
    </w:p>
    <w:p w:rsidR="005B5C64" w:rsidRDefault="00204CDE">
      <w:pPr>
        <w:spacing w:line="600" w:lineRule="exact"/>
        <w:ind w:firstLineChars="200" w:firstLine="640"/>
        <w:outlineLvl w:val="1"/>
        <w:rPr>
          <w:rStyle w:val="2Char"/>
          <w:rFonts w:ascii="黑体" w:eastAsia="黑体" w:hAnsi="黑体"/>
          <w:b w:val="0"/>
        </w:rPr>
      </w:pPr>
      <w:bookmarkStart w:id="52" w:name="_Toc15377208"/>
      <w:bookmarkStart w:id="53" w:name="_Toc15396606"/>
      <w:bookmarkStart w:id="54" w:name="_Toc50879494"/>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52"/>
      <w:bookmarkEnd w:id="53"/>
      <w:bookmarkEnd w:id="54"/>
    </w:p>
    <w:p w:rsidR="003D537F" w:rsidRDefault="00204CDE" w:rsidP="003D537F">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9年财政拨款收、支总计</w:t>
      </w:r>
      <w:r w:rsidR="00FD69F2">
        <w:rPr>
          <w:rFonts w:ascii="仿宋" w:eastAsia="仿宋" w:hAnsi="仿宋" w:hint="eastAsia"/>
          <w:color w:val="000000"/>
          <w:sz w:val="32"/>
          <w:szCs w:val="32"/>
        </w:rPr>
        <w:t>5,5816.12</w:t>
      </w:r>
      <w:r>
        <w:rPr>
          <w:rFonts w:ascii="仿宋" w:eastAsia="仿宋" w:hAnsi="仿宋" w:hint="eastAsia"/>
          <w:color w:val="000000"/>
          <w:sz w:val="32"/>
          <w:szCs w:val="32"/>
        </w:rPr>
        <w:t>万元。与</w:t>
      </w:r>
      <w:r>
        <w:rPr>
          <w:rFonts w:ascii="仿宋" w:eastAsia="仿宋" w:hAnsi="仿宋"/>
          <w:color w:val="000000"/>
          <w:sz w:val="32"/>
          <w:szCs w:val="32"/>
        </w:rPr>
        <w:t>201</w:t>
      </w:r>
      <w:r>
        <w:rPr>
          <w:rFonts w:ascii="仿宋" w:eastAsia="仿宋" w:hAnsi="仿宋" w:hint="eastAsia"/>
          <w:color w:val="000000"/>
          <w:sz w:val="32"/>
          <w:szCs w:val="32"/>
        </w:rPr>
        <w:t>8年</w:t>
      </w:r>
      <w:r w:rsidR="00523A89" w:rsidRPr="007F05C9">
        <w:rPr>
          <w:rFonts w:ascii="仿宋" w:eastAsia="仿宋" w:hAnsi="仿宋"/>
          <w:color w:val="000000"/>
          <w:sz w:val="32"/>
          <w:szCs w:val="32"/>
        </w:rPr>
        <w:t>55566.72</w:t>
      </w:r>
      <w:r w:rsidR="00523A89" w:rsidRPr="00CE49DA">
        <w:rPr>
          <w:rFonts w:ascii="仿宋" w:eastAsia="仿宋" w:hAnsi="仿宋" w:hint="eastAsia"/>
          <w:color w:val="000000"/>
          <w:sz w:val="32"/>
          <w:szCs w:val="32"/>
        </w:rPr>
        <w:t>万元</w:t>
      </w:r>
      <w:r>
        <w:rPr>
          <w:rFonts w:ascii="仿宋" w:eastAsia="仿宋" w:hAnsi="仿宋" w:hint="eastAsia"/>
          <w:color w:val="000000"/>
          <w:sz w:val="32"/>
          <w:szCs w:val="32"/>
        </w:rPr>
        <w:t>相比，财政拨款收、支总计各增加</w:t>
      </w:r>
      <w:r w:rsidR="00FD69F2">
        <w:rPr>
          <w:rFonts w:ascii="仿宋" w:eastAsia="仿宋" w:hAnsi="仿宋" w:hint="eastAsia"/>
          <w:color w:val="000000"/>
          <w:sz w:val="32"/>
          <w:szCs w:val="32"/>
        </w:rPr>
        <w:t>249.4</w:t>
      </w:r>
      <w:r>
        <w:rPr>
          <w:rFonts w:ascii="仿宋" w:eastAsia="仿宋" w:hAnsi="仿宋" w:hint="eastAsia"/>
          <w:color w:val="000000"/>
          <w:sz w:val="32"/>
          <w:szCs w:val="32"/>
        </w:rPr>
        <w:t>万元，增长</w:t>
      </w:r>
      <w:r w:rsidR="00FD69F2">
        <w:rPr>
          <w:rFonts w:ascii="仿宋" w:eastAsia="仿宋" w:hAnsi="仿宋" w:hint="eastAsia"/>
          <w:color w:val="000000"/>
          <w:sz w:val="32"/>
          <w:szCs w:val="32"/>
        </w:rPr>
        <w:t>0.44</w:t>
      </w:r>
      <w:r>
        <w:rPr>
          <w:rFonts w:ascii="仿宋" w:eastAsia="仿宋" w:hAnsi="仿宋"/>
          <w:color w:val="000000"/>
          <w:sz w:val="32"/>
          <w:szCs w:val="32"/>
        </w:rPr>
        <w:t>%</w:t>
      </w:r>
      <w:r>
        <w:rPr>
          <w:rFonts w:ascii="仿宋" w:eastAsia="仿宋" w:hAnsi="仿宋" w:hint="eastAsia"/>
          <w:color w:val="000000"/>
          <w:sz w:val="32"/>
          <w:szCs w:val="32"/>
        </w:rPr>
        <w:t>。</w:t>
      </w:r>
      <w:r w:rsidRPr="00302CD3">
        <w:rPr>
          <w:rFonts w:ascii="仿宋" w:eastAsia="仿宋" w:hAnsi="仿宋" w:hint="eastAsia"/>
          <w:color w:val="000000"/>
          <w:sz w:val="32"/>
          <w:szCs w:val="32"/>
        </w:rPr>
        <w:t>主要变动原因</w:t>
      </w:r>
      <w:r w:rsidR="00CD3655" w:rsidRPr="00302CD3">
        <w:rPr>
          <w:rFonts w:ascii="仿宋" w:eastAsia="仿宋" w:hAnsi="仿宋" w:hint="eastAsia"/>
          <w:color w:val="000000"/>
          <w:sz w:val="32"/>
          <w:szCs w:val="32"/>
        </w:rPr>
        <w:t>一是</w:t>
      </w:r>
      <w:r w:rsidR="00F83146" w:rsidRPr="00302CD3">
        <w:rPr>
          <w:rFonts w:ascii="仿宋" w:eastAsia="仿宋" w:hAnsi="仿宋" w:hint="eastAsia"/>
          <w:color w:val="000000"/>
          <w:sz w:val="32"/>
          <w:szCs w:val="32"/>
        </w:rPr>
        <w:t>本年</w:t>
      </w:r>
      <w:r w:rsidR="0027024D" w:rsidRPr="00302CD3">
        <w:rPr>
          <w:rFonts w:ascii="仿宋" w:eastAsia="仿宋" w:hAnsi="仿宋" w:hint="eastAsia"/>
          <w:color w:val="000000"/>
          <w:sz w:val="32"/>
          <w:szCs w:val="32"/>
        </w:rPr>
        <w:t>为了加快推进申硕建设大量引进博士教授等高层次人才，</w:t>
      </w:r>
      <w:r w:rsidR="00CD3655" w:rsidRPr="00302CD3">
        <w:rPr>
          <w:rFonts w:ascii="仿宋" w:eastAsia="仿宋" w:hAnsi="仿宋" w:hint="eastAsia"/>
          <w:color w:val="000000"/>
          <w:sz w:val="32"/>
          <w:szCs w:val="32"/>
        </w:rPr>
        <w:t>因此高层次人才津补贴</w:t>
      </w:r>
      <w:r w:rsidR="00F83146" w:rsidRPr="00302CD3">
        <w:rPr>
          <w:rFonts w:ascii="仿宋" w:eastAsia="仿宋" w:hAnsi="仿宋" w:hint="eastAsia"/>
          <w:color w:val="000000"/>
          <w:sz w:val="32"/>
          <w:szCs w:val="32"/>
        </w:rPr>
        <w:t>财政拨款较上年有所增加</w:t>
      </w:r>
      <w:r w:rsidR="00CD3655" w:rsidRPr="00302CD3">
        <w:rPr>
          <w:rFonts w:ascii="仿宋" w:eastAsia="仿宋" w:hAnsi="仿宋" w:hint="eastAsia"/>
          <w:color w:val="000000"/>
          <w:sz w:val="32"/>
          <w:szCs w:val="32"/>
        </w:rPr>
        <w:t>；二是加快推进中央产教融合项目建设，中央及省级配套资金到位</w:t>
      </w:r>
      <w:r w:rsidR="00F83146" w:rsidRPr="00302CD3">
        <w:rPr>
          <w:rFonts w:ascii="仿宋" w:eastAsia="仿宋" w:hAnsi="仿宋" w:hint="eastAsia"/>
          <w:color w:val="000000"/>
          <w:sz w:val="32"/>
          <w:szCs w:val="32"/>
        </w:rPr>
        <w:t>。</w:t>
      </w:r>
    </w:p>
    <w:p w:rsidR="00416CD4" w:rsidRPr="00997297" w:rsidRDefault="00997297" w:rsidP="00997297">
      <w:r>
        <w:rPr>
          <w:noProof/>
        </w:rPr>
        <w:drawing>
          <wp:inline distT="0" distB="0" distL="0" distR="0">
            <wp:extent cx="5274310" cy="3076575"/>
            <wp:effectExtent l="0" t="0" r="254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B5C64" w:rsidRDefault="00204CDE">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（图4：财政拨款收、支决算总计变动情况）（柱状图）</w:t>
      </w:r>
    </w:p>
    <w:p w:rsidR="005B5C64" w:rsidRDefault="005B5C64">
      <w:pPr>
        <w:spacing w:line="600" w:lineRule="exact"/>
        <w:ind w:firstLine="640"/>
        <w:rPr>
          <w:rFonts w:ascii="仿宋" w:eastAsia="仿宋" w:hAnsi="仿宋"/>
          <w:b/>
          <w:color w:val="00B050"/>
          <w:sz w:val="32"/>
          <w:szCs w:val="32"/>
        </w:rPr>
      </w:pPr>
    </w:p>
    <w:p w:rsidR="005B5C64" w:rsidRDefault="00204CDE">
      <w:pPr>
        <w:spacing w:line="600" w:lineRule="exact"/>
        <w:ind w:firstLineChars="200" w:firstLine="640"/>
        <w:outlineLvl w:val="1"/>
        <w:rPr>
          <w:rStyle w:val="2Char"/>
          <w:rFonts w:ascii="黑体" w:eastAsia="黑体" w:hAnsi="黑体"/>
          <w:b w:val="0"/>
        </w:rPr>
      </w:pPr>
      <w:bookmarkStart w:id="55" w:name="_Toc15377209"/>
      <w:bookmarkStart w:id="56" w:name="_Toc15396607"/>
      <w:bookmarkStart w:id="57" w:name="_Toc50879495"/>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55"/>
      <w:bookmarkEnd w:id="56"/>
      <w:bookmarkEnd w:id="57"/>
    </w:p>
    <w:p w:rsidR="005B5C64" w:rsidRDefault="00204CDE" w:rsidP="009D3444">
      <w:pPr>
        <w:spacing w:line="600" w:lineRule="exact"/>
        <w:ind w:firstLineChars="200" w:firstLine="640"/>
        <w:outlineLvl w:val="2"/>
        <w:rPr>
          <w:rFonts w:ascii="仿宋" w:eastAsia="仿宋" w:hAnsi="仿宋"/>
          <w:b/>
          <w:color w:val="000000"/>
          <w:sz w:val="32"/>
          <w:szCs w:val="32"/>
        </w:rPr>
      </w:pPr>
      <w:bookmarkStart w:id="58" w:name="_Toc15377210"/>
      <w:bookmarkStart w:id="59" w:name="_Toc50879496"/>
      <w:r>
        <w:rPr>
          <w:rFonts w:ascii="仿宋" w:eastAsia="仿宋" w:hAnsi="仿宋" w:hint="eastAsia"/>
          <w:b/>
          <w:color w:val="000000"/>
          <w:sz w:val="32"/>
          <w:szCs w:val="32"/>
        </w:rPr>
        <w:t>（一）一般公共预算财政拨款支出决算总体情况</w:t>
      </w:r>
      <w:bookmarkEnd w:id="58"/>
      <w:bookmarkEnd w:id="59"/>
    </w:p>
    <w:p w:rsidR="005B5C64" w:rsidRDefault="00204CDE">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9年一般公共预算财政拨款支出</w:t>
      </w:r>
      <w:r w:rsidR="00E7109D">
        <w:rPr>
          <w:rFonts w:ascii="仿宋" w:eastAsia="仿宋" w:hAnsi="仿宋" w:hint="eastAsia"/>
          <w:color w:val="000000"/>
          <w:sz w:val="32"/>
          <w:szCs w:val="32"/>
        </w:rPr>
        <w:t>4,9426.84</w:t>
      </w:r>
      <w:r>
        <w:rPr>
          <w:rFonts w:ascii="仿宋" w:eastAsia="仿宋" w:hAnsi="仿宋" w:hint="eastAsia"/>
          <w:color w:val="000000"/>
          <w:sz w:val="32"/>
          <w:szCs w:val="32"/>
        </w:rPr>
        <w:t>万元，占本年支出合计的</w:t>
      </w:r>
      <w:r w:rsidR="00E7109D">
        <w:rPr>
          <w:rFonts w:ascii="仿宋" w:eastAsia="仿宋" w:hAnsi="仿宋" w:hint="eastAsia"/>
          <w:color w:val="000000"/>
          <w:sz w:val="32"/>
          <w:szCs w:val="32"/>
        </w:rPr>
        <w:t>91.33</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8年</w:t>
      </w:r>
      <w:r w:rsidR="00E7109D" w:rsidRPr="00EF43AD">
        <w:rPr>
          <w:rFonts w:ascii="仿宋" w:eastAsia="仿宋" w:hAnsi="仿宋"/>
          <w:color w:val="000000"/>
          <w:sz w:val="32"/>
          <w:szCs w:val="32"/>
        </w:rPr>
        <w:t>45267.85</w:t>
      </w:r>
      <w:r w:rsidR="00E7109D" w:rsidRPr="00CE49DA">
        <w:rPr>
          <w:rFonts w:ascii="仿宋" w:eastAsia="仿宋" w:hAnsi="仿宋" w:hint="eastAsia"/>
          <w:color w:val="000000"/>
          <w:sz w:val="32"/>
          <w:szCs w:val="32"/>
        </w:rPr>
        <w:t>万元</w:t>
      </w:r>
      <w:r>
        <w:rPr>
          <w:rFonts w:ascii="仿宋" w:eastAsia="仿宋" w:hAnsi="仿宋" w:hint="eastAsia"/>
          <w:color w:val="000000"/>
          <w:sz w:val="32"/>
          <w:szCs w:val="32"/>
        </w:rPr>
        <w:t>相比，</w:t>
      </w:r>
      <w:r>
        <w:rPr>
          <w:rFonts w:ascii="仿宋" w:eastAsia="仿宋" w:hAnsi="仿宋" w:hint="eastAsia"/>
          <w:color w:val="000000"/>
          <w:sz w:val="32"/>
          <w:szCs w:val="32"/>
        </w:rPr>
        <w:lastRenderedPageBreak/>
        <w:t>一般公共预算财政拨款增加</w:t>
      </w:r>
      <w:r w:rsidR="00E7109D">
        <w:rPr>
          <w:rFonts w:ascii="仿宋" w:eastAsia="仿宋" w:hAnsi="仿宋" w:hint="eastAsia"/>
          <w:color w:val="000000"/>
          <w:sz w:val="32"/>
          <w:szCs w:val="32"/>
        </w:rPr>
        <w:t>4158.99</w:t>
      </w:r>
      <w:r>
        <w:rPr>
          <w:rFonts w:ascii="仿宋" w:eastAsia="仿宋" w:hAnsi="仿宋" w:hint="eastAsia"/>
          <w:color w:val="000000"/>
          <w:sz w:val="32"/>
          <w:szCs w:val="32"/>
        </w:rPr>
        <w:t>万元，增长</w:t>
      </w:r>
      <w:r w:rsidR="00E7109D">
        <w:rPr>
          <w:rFonts w:ascii="仿宋" w:eastAsia="仿宋" w:hAnsi="仿宋" w:hint="eastAsia"/>
          <w:color w:val="000000"/>
          <w:sz w:val="32"/>
          <w:szCs w:val="32"/>
        </w:rPr>
        <w:t>9.19</w:t>
      </w:r>
      <w:r>
        <w:rPr>
          <w:rFonts w:ascii="仿宋" w:eastAsia="仿宋" w:hAnsi="仿宋"/>
          <w:color w:val="000000"/>
          <w:sz w:val="32"/>
          <w:szCs w:val="32"/>
        </w:rPr>
        <w:t>%</w:t>
      </w:r>
      <w:r w:rsidR="00920F95">
        <w:rPr>
          <w:rFonts w:ascii="仿宋" w:eastAsia="仿宋" w:hAnsi="仿宋" w:hint="eastAsia"/>
          <w:color w:val="000000"/>
          <w:sz w:val="32"/>
          <w:szCs w:val="32"/>
        </w:rPr>
        <w:t>。主要变动原因是</w:t>
      </w:r>
      <w:r w:rsidR="00920F95">
        <w:rPr>
          <w:rFonts w:ascii="仿宋_GB2312" w:eastAsia="仿宋_GB2312" w:hAnsi="仿宋" w:hint="eastAsia"/>
          <w:sz w:val="32"/>
          <w:szCs w:val="32"/>
        </w:rPr>
        <w:t>上年结转的攀西实验战略区科技创新中心建设资金、中央支持地方高校发展资金、攀西产教</w:t>
      </w:r>
      <w:r w:rsidR="00CD3655">
        <w:rPr>
          <w:rFonts w:ascii="仿宋_GB2312" w:eastAsia="仿宋_GB2312" w:hAnsi="仿宋" w:hint="eastAsia"/>
          <w:sz w:val="32"/>
          <w:szCs w:val="32"/>
        </w:rPr>
        <w:t>融合实训基地支出等在本年确认支付，新引进高层次人才支付租房补贴</w:t>
      </w:r>
      <w:r w:rsidR="00CD3655" w:rsidRPr="00302CD3">
        <w:rPr>
          <w:rFonts w:ascii="仿宋_GB2312" w:eastAsia="仿宋_GB2312" w:hAnsi="仿宋" w:hint="eastAsia"/>
          <w:sz w:val="32"/>
          <w:szCs w:val="32"/>
        </w:rPr>
        <w:t>和专项津贴</w:t>
      </w:r>
      <w:r w:rsidR="00920F95" w:rsidRPr="00302CD3">
        <w:rPr>
          <w:rFonts w:ascii="仿宋_GB2312" w:eastAsia="仿宋_GB2312" w:hAnsi="仿宋" w:hint="eastAsia"/>
          <w:sz w:val="32"/>
          <w:szCs w:val="32"/>
        </w:rPr>
        <w:t>。</w:t>
      </w:r>
    </w:p>
    <w:p w:rsidR="00A733B2" w:rsidRPr="00C36C98" w:rsidRDefault="00C36C98" w:rsidP="00C36C98">
      <w:r>
        <w:rPr>
          <w:noProof/>
        </w:rPr>
        <w:drawing>
          <wp:inline distT="0" distB="0" distL="0" distR="0">
            <wp:extent cx="5274310" cy="3076575"/>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733B2" w:rsidRDefault="00204CDE" w:rsidP="00243E8A">
      <w:pPr>
        <w:spacing w:line="60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（图5：一般公共预算财政拨款支出决算变动情况）（柱状图）</w:t>
      </w:r>
    </w:p>
    <w:p w:rsidR="005B5C64" w:rsidRDefault="00204CDE" w:rsidP="009D3444">
      <w:pPr>
        <w:spacing w:line="600" w:lineRule="exact"/>
        <w:ind w:firstLineChars="200" w:firstLine="640"/>
        <w:outlineLvl w:val="2"/>
        <w:rPr>
          <w:rFonts w:ascii="仿宋" w:eastAsia="仿宋" w:hAnsi="仿宋"/>
          <w:b/>
          <w:color w:val="000000"/>
          <w:sz w:val="32"/>
          <w:szCs w:val="32"/>
        </w:rPr>
      </w:pPr>
      <w:bookmarkStart w:id="60" w:name="_Toc15377211"/>
      <w:bookmarkStart w:id="61" w:name="_Toc50879497"/>
      <w:r>
        <w:rPr>
          <w:rFonts w:ascii="仿宋" w:eastAsia="仿宋" w:hAnsi="仿宋" w:hint="eastAsia"/>
          <w:b/>
          <w:color w:val="000000"/>
          <w:sz w:val="32"/>
          <w:szCs w:val="32"/>
        </w:rPr>
        <w:t>（二）一般公共预算财政拨款支出决算结构情况</w:t>
      </w:r>
      <w:bookmarkEnd w:id="60"/>
      <w:bookmarkEnd w:id="61"/>
    </w:p>
    <w:p w:rsidR="005B5C64" w:rsidRPr="001C080E" w:rsidRDefault="00204CDE">
      <w:pPr>
        <w:spacing w:line="600" w:lineRule="exact"/>
        <w:ind w:firstLine="640"/>
        <w:rPr>
          <w:rFonts w:ascii="仿宋" w:eastAsia="仿宋" w:hAnsi="仿宋"/>
          <w:color w:val="000000" w:themeColor="text1"/>
          <w:sz w:val="32"/>
          <w:szCs w:val="32"/>
        </w:rPr>
      </w:pPr>
      <w:r w:rsidRPr="001C080E">
        <w:rPr>
          <w:rFonts w:ascii="仿宋" w:eastAsia="仿宋" w:hAnsi="仿宋"/>
          <w:color w:val="000000" w:themeColor="text1"/>
          <w:sz w:val="32"/>
          <w:szCs w:val="32"/>
        </w:rPr>
        <w:t>201</w:t>
      </w:r>
      <w:r w:rsidRPr="001C080E">
        <w:rPr>
          <w:rFonts w:ascii="仿宋" w:eastAsia="仿宋" w:hAnsi="仿宋" w:hint="eastAsia"/>
          <w:color w:val="000000" w:themeColor="text1"/>
          <w:sz w:val="32"/>
          <w:szCs w:val="32"/>
        </w:rPr>
        <w:t>9年一般公共预算财</w:t>
      </w:r>
      <w:r>
        <w:rPr>
          <w:rFonts w:ascii="仿宋" w:eastAsia="仿宋" w:hAnsi="仿宋" w:hint="eastAsia"/>
          <w:color w:val="000000" w:themeColor="text1"/>
          <w:sz w:val="32"/>
          <w:szCs w:val="32"/>
        </w:rPr>
        <w:t>政拨款支出</w:t>
      </w:r>
      <w:r w:rsidR="003C580F" w:rsidRPr="001C080E">
        <w:rPr>
          <w:rFonts w:ascii="仿宋" w:eastAsia="仿宋" w:hAnsi="仿宋" w:hint="eastAsia"/>
          <w:color w:val="000000" w:themeColor="text1"/>
          <w:sz w:val="32"/>
          <w:szCs w:val="32"/>
        </w:rPr>
        <w:t>4,9426.84</w:t>
      </w:r>
      <w:r>
        <w:rPr>
          <w:rFonts w:ascii="仿宋" w:eastAsia="仿宋" w:hAnsi="仿宋" w:hint="eastAsia"/>
          <w:color w:val="000000" w:themeColor="text1"/>
          <w:sz w:val="32"/>
          <w:szCs w:val="32"/>
        </w:rPr>
        <w:t>万元，主要用于以下方面</w:t>
      </w:r>
      <w:r>
        <w:rPr>
          <w:rFonts w:ascii="仿宋" w:eastAsia="仿宋" w:hAnsi="仿宋"/>
          <w:color w:val="000000" w:themeColor="text1"/>
          <w:sz w:val="32"/>
          <w:szCs w:val="32"/>
        </w:rPr>
        <w:t>:</w:t>
      </w:r>
      <w:r w:rsidRPr="001C080E">
        <w:rPr>
          <w:rFonts w:ascii="仿宋" w:eastAsia="仿宋" w:hAnsi="仿宋" w:hint="eastAsia"/>
          <w:color w:val="000000" w:themeColor="text1"/>
          <w:sz w:val="32"/>
          <w:szCs w:val="32"/>
        </w:rPr>
        <w:t>一般公共服务（类）</w:t>
      </w:r>
      <w:r>
        <w:rPr>
          <w:rFonts w:ascii="仿宋" w:eastAsia="仿宋" w:hAnsi="仿宋" w:hint="eastAsia"/>
          <w:color w:val="000000" w:themeColor="text1"/>
          <w:sz w:val="32"/>
          <w:szCs w:val="32"/>
        </w:rPr>
        <w:t>支出</w:t>
      </w:r>
      <w:r w:rsidR="003C580F">
        <w:rPr>
          <w:rFonts w:ascii="仿宋" w:eastAsia="仿宋" w:hAnsi="仿宋" w:hint="eastAsia"/>
          <w:color w:val="000000" w:themeColor="text1"/>
          <w:sz w:val="32"/>
          <w:szCs w:val="32"/>
        </w:rPr>
        <w:t>1737.83</w:t>
      </w:r>
      <w:r>
        <w:rPr>
          <w:rFonts w:ascii="仿宋" w:eastAsia="仿宋" w:hAnsi="仿宋" w:hint="eastAsia"/>
          <w:color w:val="000000" w:themeColor="text1"/>
          <w:sz w:val="32"/>
          <w:szCs w:val="32"/>
        </w:rPr>
        <w:t>万元，占</w:t>
      </w:r>
      <w:r w:rsidR="003C580F">
        <w:rPr>
          <w:rFonts w:ascii="仿宋" w:eastAsia="仿宋" w:hAnsi="仿宋" w:hint="eastAsia"/>
          <w:color w:val="000000" w:themeColor="text1"/>
          <w:sz w:val="32"/>
          <w:szCs w:val="32"/>
        </w:rPr>
        <w:t>3.52</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sidRPr="001C080E">
        <w:rPr>
          <w:rFonts w:ascii="仿宋" w:eastAsia="仿宋" w:hAnsi="仿宋" w:hint="eastAsia"/>
          <w:color w:val="000000" w:themeColor="text1"/>
          <w:sz w:val="32"/>
          <w:szCs w:val="32"/>
        </w:rPr>
        <w:t>教育支出（类）</w:t>
      </w:r>
      <w:r w:rsidR="003C580F" w:rsidRPr="001C080E">
        <w:rPr>
          <w:rFonts w:ascii="仿宋" w:eastAsia="仿宋" w:hAnsi="仿宋" w:hint="eastAsia"/>
          <w:color w:val="000000" w:themeColor="text1"/>
          <w:sz w:val="32"/>
          <w:szCs w:val="32"/>
        </w:rPr>
        <w:t>4，3150.63</w:t>
      </w:r>
      <w:r>
        <w:rPr>
          <w:rFonts w:ascii="仿宋" w:eastAsia="仿宋" w:hAnsi="仿宋" w:hint="eastAsia"/>
          <w:color w:val="000000" w:themeColor="text1"/>
          <w:sz w:val="32"/>
          <w:szCs w:val="32"/>
        </w:rPr>
        <w:t>万元，占</w:t>
      </w:r>
      <w:r w:rsidR="003C580F">
        <w:rPr>
          <w:rFonts w:ascii="仿宋" w:eastAsia="仿宋" w:hAnsi="仿宋" w:hint="eastAsia"/>
          <w:color w:val="000000" w:themeColor="text1"/>
          <w:sz w:val="32"/>
          <w:szCs w:val="32"/>
        </w:rPr>
        <w:t>87.30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sidRPr="001C080E">
        <w:rPr>
          <w:rFonts w:ascii="仿宋" w:eastAsia="仿宋" w:hAnsi="仿宋" w:hint="eastAsia"/>
          <w:color w:val="000000" w:themeColor="text1"/>
          <w:sz w:val="32"/>
          <w:szCs w:val="32"/>
        </w:rPr>
        <w:t>科学技术（类）</w:t>
      </w:r>
      <w:r>
        <w:rPr>
          <w:rFonts w:ascii="仿宋" w:eastAsia="仿宋" w:hAnsi="仿宋" w:hint="eastAsia"/>
          <w:color w:val="000000" w:themeColor="text1"/>
          <w:sz w:val="32"/>
          <w:szCs w:val="32"/>
        </w:rPr>
        <w:t>支出</w:t>
      </w:r>
      <w:r w:rsidR="003C580F">
        <w:rPr>
          <w:rFonts w:ascii="仿宋" w:eastAsia="仿宋" w:hAnsi="仿宋" w:hint="eastAsia"/>
          <w:color w:val="000000" w:themeColor="text1"/>
          <w:sz w:val="32"/>
          <w:szCs w:val="32"/>
        </w:rPr>
        <w:t>455.68</w:t>
      </w:r>
      <w:r>
        <w:rPr>
          <w:rFonts w:ascii="仿宋" w:eastAsia="仿宋" w:hAnsi="仿宋" w:hint="eastAsia"/>
          <w:color w:val="000000" w:themeColor="text1"/>
          <w:sz w:val="32"/>
          <w:szCs w:val="32"/>
        </w:rPr>
        <w:t>万元，占</w:t>
      </w:r>
      <w:r w:rsidR="003C580F">
        <w:rPr>
          <w:rFonts w:ascii="仿宋" w:eastAsia="仿宋" w:hAnsi="仿宋" w:hint="eastAsia"/>
          <w:color w:val="000000" w:themeColor="text1"/>
          <w:sz w:val="32"/>
          <w:szCs w:val="32"/>
        </w:rPr>
        <w:t>0.92</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sidRPr="001C080E">
        <w:rPr>
          <w:rFonts w:ascii="仿宋" w:eastAsia="仿宋" w:hAnsi="仿宋" w:hint="eastAsia"/>
          <w:color w:val="000000" w:themeColor="text1"/>
          <w:sz w:val="32"/>
          <w:szCs w:val="32"/>
        </w:rPr>
        <w:t>文化旅游体育与传媒（类）支出</w:t>
      </w:r>
      <w:r w:rsidR="003C580F" w:rsidRPr="001C080E">
        <w:rPr>
          <w:rFonts w:ascii="仿宋" w:eastAsia="仿宋" w:hAnsi="仿宋" w:hint="eastAsia"/>
          <w:color w:val="000000" w:themeColor="text1"/>
          <w:sz w:val="32"/>
          <w:szCs w:val="32"/>
        </w:rPr>
        <w:t>0</w:t>
      </w:r>
      <w:r w:rsidRPr="001C080E">
        <w:rPr>
          <w:rFonts w:ascii="仿宋" w:eastAsia="仿宋" w:hAnsi="仿宋" w:hint="eastAsia"/>
          <w:color w:val="000000" w:themeColor="text1"/>
          <w:sz w:val="32"/>
          <w:szCs w:val="32"/>
        </w:rPr>
        <w:t>万元，占</w:t>
      </w:r>
      <w:r w:rsidR="003C580F" w:rsidRPr="001C080E">
        <w:rPr>
          <w:rFonts w:ascii="仿宋" w:eastAsia="仿宋" w:hAnsi="仿宋" w:hint="eastAsia"/>
          <w:color w:val="000000" w:themeColor="text1"/>
          <w:sz w:val="32"/>
          <w:szCs w:val="32"/>
        </w:rPr>
        <w:t>0</w:t>
      </w:r>
      <w:r w:rsidRPr="001C080E">
        <w:rPr>
          <w:rFonts w:ascii="仿宋" w:eastAsia="仿宋" w:hAnsi="仿宋"/>
          <w:color w:val="000000" w:themeColor="text1"/>
          <w:sz w:val="32"/>
          <w:szCs w:val="32"/>
        </w:rPr>
        <w:t>%</w:t>
      </w:r>
      <w:r>
        <w:rPr>
          <w:rFonts w:ascii="仿宋" w:eastAsia="仿宋" w:hAnsi="仿宋" w:hint="eastAsia"/>
          <w:color w:val="000000" w:themeColor="text1"/>
          <w:sz w:val="32"/>
          <w:szCs w:val="32"/>
        </w:rPr>
        <w:t>；</w:t>
      </w:r>
      <w:r w:rsidRPr="001C080E">
        <w:rPr>
          <w:rFonts w:ascii="仿宋" w:eastAsia="仿宋" w:hAnsi="仿宋" w:hint="eastAsia"/>
          <w:color w:val="000000" w:themeColor="text1"/>
          <w:sz w:val="32"/>
          <w:szCs w:val="32"/>
        </w:rPr>
        <w:t>社会保障和就业（类）</w:t>
      </w:r>
      <w:r>
        <w:rPr>
          <w:rFonts w:ascii="仿宋" w:eastAsia="仿宋" w:hAnsi="仿宋" w:hint="eastAsia"/>
          <w:color w:val="000000" w:themeColor="text1"/>
          <w:sz w:val="32"/>
          <w:szCs w:val="32"/>
        </w:rPr>
        <w:t>支出</w:t>
      </w:r>
      <w:r w:rsidR="003C580F">
        <w:rPr>
          <w:rFonts w:ascii="仿宋" w:eastAsia="仿宋" w:hAnsi="仿宋" w:hint="eastAsia"/>
          <w:color w:val="000000" w:themeColor="text1"/>
          <w:sz w:val="32"/>
          <w:szCs w:val="32"/>
        </w:rPr>
        <w:t>2422.05</w:t>
      </w:r>
      <w:r>
        <w:rPr>
          <w:rFonts w:ascii="仿宋" w:eastAsia="仿宋" w:hAnsi="仿宋" w:hint="eastAsia"/>
          <w:color w:val="000000" w:themeColor="text1"/>
          <w:sz w:val="32"/>
          <w:szCs w:val="32"/>
        </w:rPr>
        <w:t>万元，占</w:t>
      </w:r>
      <w:r w:rsidR="003C580F">
        <w:rPr>
          <w:rFonts w:ascii="仿宋" w:eastAsia="仿宋" w:hAnsi="仿宋" w:hint="eastAsia"/>
          <w:color w:val="000000" w:themeColor="text1"/>
          <w:sz w:val="32"/>
          <w:szCs w:val="32"/>
        </w:rPr>
        <w:t>4.90</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sidRPr="001C080E">
        <w:rPr>
          <w:rFonts w:ascii="仿宋" w:eastAsia="仿宋" w:hAnsi="仿宋" w:hint="eastAsia"/>
          <w:color w:val="000000" w:themeColor="text1"/>
          <w:sz w:val="32"/>
          <w:szCs w:val="32"/>
        </w:rPr>
        <w:t>卫生健康支出</w:t>
      </w:r>
      <w:r w:rsidR="003C580F">
        <w:rPr>
          <w:rFonts w:ascii="仿宋" w:eastAsia="仿宋" w:hAnsi="仿宋" w:hint="eastAsia"/>
          <w:color w:val="000000" w:themeColor="text1"/>
          <w:sz w:val="32"/>
          <w:szCs w:val="32"/>
        </w:rPr>
        <w:t>2.66</w:t>
      </w:r>
      <w:r>
        <w:rPr>
          <w:rFonts w:ascii="仿宋" w:eastAsia="仿宋" w:hAnsi="仿宋" w:hint="eastAsia"/>
          <w:color w:val="000000" w:themeColor="text1"/>
          <w:sz w:val="32"/>
          <w:szCs w:val="32"/>
        </w:rPr>
        <w:t>万元，</w:t>
      </w:r>
      <w:r>
        <w:rPr>
          <w:rFonts w:ascii="仿宋" w:eastAsia="仿宋" w:hAnsi="仿宋" w:hint="eastAsia"/>
          <w:color w:val="000000" w:themeColor="text1"/>
          <w:sz w:val="32"/>
          <w:szCs w:val="32"/>
        </w:rPr>
        <w:lastRenderedPageBreak/>
        <w:t>占</w:t>
      </w:r>
      <w:r w:rsidR="003C580F">
        <w:rPr>
          <w:rFonts w:ascii="仿宋" w:eastAsia="仿宋" w:hAnsi="仿宋" w:hint="eastAsia"/>
          <w:color w:val="000000" w:themeColor="text1"/>
          <w:sz w:val="32"/>
          <w:szCs w:val="32"/>
        </w:rPr>
        <w:t>0.01</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r w:rsidR="003C580F">
        <w:rPr>
          <w:rFonts w:ascii="仿宋" w:eastAsia="仿宋" w:hAnsi="仿宋" w:hint="eastAsia"/>
          <w:color w:val="000000" w:themeColor="text1"/>
          <w:sz w:val="32"/>
          <w:szCs w:val="32"/>
        </w:rPr>
        <w:t>城乡社区支出0.14万元；</w:t>
      </w:r>
      <w:r>
        <w:rPr>
          <w:rFonts w:ascii="仿宋" w:eastAsia="仿宋" w:hAnsi="仿宋" w:hint="eastAsia"/>
          <w:color w:val="000000" w:themeColor="text1"/>
          <w:sz w:val="32"/>
          <w:szCs w:val="32"/>
        </w:rPr>
        <w:t>住房保障支出</w:t>
      </w:r>
      <w:r w:rsidR="003C580F">
        <w:rPr>
          <w:rFonts w:ascii="仿宋" w:eastAsia="仿宋" w:hAnsi="仿宋" w:hint="eastAsia"/>
          <w:color w:val="000000" w:themeColor="text1"/>
          <w:sz w:val="32"/>
          <w:szCs w:val="32"/>
        </w:rPr>
        <w:t>1657.86</w:t>
      </w:r>
      <w:r>
        <w:rPr>
          <w:rFonts w:ascii="仿宋" w:eastAsia="仿宋" w:hAnsi="仿宋" w:hint="eastAsia"/>
          <w:color w:val="000000" w:themeColor="text1"/>
          <w:sz w:val="32"/>
          <w:szCs w:val="32"/>
        </w:rPr>
        <w:t>万元，占</w:t>
      </w:r>
      <w:r w:rsidR="003C580F">
        <w:rPr>
          <w:rFonts w:ascii="仿宋" w:eastAsia="仿宋" w:hAnsi="仿宋" w:hint="eastAsia"/>
          <w:color w:val="000000" w:themeColor="text1"/>
          <w:sz w:val="32"/>
          <w:szCs w:val="32"/>
        </w:rPr>
        <w:t>3.35</w:t>
      </w:r>
      <w:r>
        <w:rPr>
          <w:rFonts w:ascii="仿宋" w:eastAsia="仿宋" w:hAnsi="仿宋"/>
          <w:color w:val="000000" w:themeColor="text1"/>
          <w:sz w:val="32"/>
          <w:szCs w:val="32"/>
        </w:rPr>
        <w:t>%</w:t>
      </w:r>
      <w:r w:rsidR="003C580F">
        <w:rPr>
          <w:rFonts w:ascii="仿宋" w:eastAsia="仿宋" w:hAnsi="仿宋" w:hint="eastAsia"/>
          <w:color w:val="000000" w:themeColor="text1"/>
          <w:sz w:val="32"/>
          <w:szCs w:val="32"/>
        </w:rPr>
        <w:t>。</w:t>
      </w:r>
    </w:p>
    <w:p w:rsidR="00A733B2" w:rsidRPr="00C1068B" w:rsidRDefault="00C1068B" w:rsidP="00C1068B">
      <w:pPr>
        <w:ind w:firstLineChars="450" w:firstLine="945"/>
      </w:pPr>
      <w:r>
        <w:rPr>
          <w:noProof/>
        </w:rPr>
        <w:drawing>
          <wp:inline distT="0" distB="0" distL="0" distR="0">
            <wp:extent cx="4572000" cy="2743200"/>
            <wp:effectExtent l="0" t="0" r="19050" b="1905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B5C64" w:rsidRDefault="00204CDE" w:rsidP="00243E8A">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（图6：一般公共预算财政拨款支出决算结构）（饼状图）</w:t>
      </w:r>
    </w:p>
    <w:p w:rsidR="005B5C64" w:rsidRDefault="00204CDE" w:rsidP="009D3444">
      <w:pPr>
        <w:spacing w:line="600" w:lineRule="exact"/>
        <w:ind w:firstLineChars="200" w:firstLine="640"/>
        <w:outlineLvl w:val="2"/>
        <w:rPr>
          <w:rFonts w:ascii="仿宋" w:eastAsia="仿宋" w:hAnsi="仿宋"/>
          <w:b/>
          <w:color w:val="000000"/>
          <w:sz w:val="32"/>
          <w:szCs w:val="32"/>
        </w:rPr>
      </w:pPr>
      <w:bookmarkStart w:id="62" w:name="_Toc15377212"/>
      <w:bookmarkStart w:id="63" w:name="_Toc50879498"/>
      <w:r>
        <w:rPr>
          <w:rFonts w:ascii="仿宋" w:eastAsia="仿宋" w:hAnsi="仿宋" w:hint="eastAsia"/>
          <w:b/>
          <w:color w:val="000000"/>
          <w:sz w:val="32"/>
          <w:szCs w:val="32"/>
        </w:rPr>
        <w:t>（三）一般公共预算财政拨款支出决算具体情况</w:t>
      </w:r>
      <w:bookmarkEnd w:id="62"/>
      <w:bookmarkEnd w:id="63"/>
    </w:p>
    <w:p w:rsidR="005B5C64" w:rsidRDefault="00204CDE" w:rsidP="009D3444">
      <w:pPr>
        <w:spacing w:line="600" w:lineRule="exact"/>
        <w:ind w:firstLineChars="200" w:firstLine="640"/>
        <w:outlineLvl w:val="2"/>
        <w:rPr>
          <w:rStyle w:val="a7"/>
          <w:rFonts w:ascii="仿宋" w:eastAsia="仿宋" w:hAnsi="仿宋"/>
          <w:bCs/>
          <w:color w:val="000000"/>
          <w:sz w:val="32"/>
          <w:szCs w:val="32"/>
        </w:rPr>
      </w:pPr>
      <w:bookmarkStart w:id="64" w:name="_Toc15377213"/>
      <w:bookmarkStart w:id="65" w:name="_Toc15378460"/>
      <w:bookmarkStart w:id="66" w:name="_Toc15377444"/>
      <w:bookmarkStart w:id="67" w:name="_Toc50878515"/>
      <w:bookmarkStart w:id="68" w:name="_Toc50879499"/>
      <w:r>
        <w:rPr>
          <w:rFonts w:ascii="仿宋" w:eastAsia="仿宋" w:hAnsi="仿宋" w:hint="eastAsia"/>
          <w:b/>
          <w:color w:val="000000" w:themeColor="text1"/>
          <w:sz w:val="32"/>
          <w:szCs w:val="32"/>
        </w:rPr>
        <w:t>2019年</w:t>
      </w:r>
      <w:r w:rsidR="005E4B8C">
        <w:rPr>
          <w:rFonts w:ascii="仿宋" w:eastAsia="仿宋" w:hAnsi="仿宋" w:hint="eastAsia"/>
          <w:b/>
          <w:color w:val="000000" w:themeColor="text1"/>
          <w:sz w:val="32"/>
          <w:szCs w:val="32"/>
        </w:rPr>
        <w:t>一</w:t>
      </w:r>
      <w:r>
        <w:rPr>
          <w:rFonts w:ascii="仿宋" w:eastAsia="仿宋" w:hAnsi="仿宋" w:hint="eastAsia"/>
          <w:b/>
          <w:color w:val="000000" w:themeColor="text1"/>
          <w:sz w:val="32"/>
          <w:szCs w:val="32"/>
        </w:rPr>
        <w:t>般公共预算支出决算数为</w:t>
      </w:r>
      <w:r w:rsidR="00961B10">
        <w:rPr>
          <w:rFonts w:ascii="仿宋" w:eastAsia="仿宋" w:hAnsi="仿宋" w:hint="eastAsia"/>
          <w:color w:val="000000"/>
          <w:sz w:val="32"/>
          <w:szCs w:val="32"/>
        </w:rPr>
        <w:t>4,9426.84万元</w:t>
      </w:r>
      <w:r>
        <w:rPr>
          <w:rFonts w:ascii="仿宋" w:eastAsia="仿宋" w:hAnsi="仿宋" w:hint="eastAsia"/>
          <w:color w:val="000000" w:themeColor="text1"/>
          <w:sz w:val="32"/>
          <w:szCs w:val="32"/>
        </w:rPr>
        <w:t>，</w:t>
      </w:r>
      <w:r>
        <w:rPr>
          <w:rStyle w:val="a7"/>
          <w:rFonts w:ascii="仿宋" w:eastAsia="仿宋" w:hAnsi="仿宋" w:hint="eastAsia"/>
          <w:bCs/>
          <w:color w:val="000000" w:themeColor="text1"/>
          <w:sz w:val="32"/>
          <w:szCs w:val="32"/>
        </w:rPr>
        <w:t>完成</w:t>
      </w:r>
      <w:r>
        <w:rPr>
          <w:rStyle w:val="a7"/>
          <w:rFonts w:ascii="仿宋" w:eastAsia="仿宋" w:hAnsi="仿宋" w:hint="eastAsia"/>
          <w:bCs/>
          <w:color w:val="000000"/>
          <w:sz w:val="32"/>
          <w:szCs w:val="32"/>
        </w:rPr>
        <w:t>预算</w:t>
      </w:r>
      <w:r w:rsidR="0053104F">
        <w:rPr>
          <w:rStyle w:val="a7"/>
          <w:rFonts w:ascii="仿宋" w:eastAsia="仿宋" w:hAnsi="仿宋" w:hint="eastAsia"/>
          <w:bCs/>
          <w:color w:val="000000"/>
          <w:sz w:val="32"/>
          <w:szCs w:val="32"/>
        </w:rPr>
        <w:t>88.55</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。其中：</w:t>
      </w:r>
      <w:bookmarkEnd w:id="64"/>
      <w:bookmarkEnd w:id="65"/>
      <w:bookmarkEnd w:id="66"/>
      <w:bookmarkEnd w:id="67"/>
      <w:bookmarkEnd w:id="68"/>
    </w:p>
    <w:p w:rsidR="00E23A28" w:rsidRDefault="00E23A28" w:rsidP="009D3444">
      <w:pPr>
        <w:spacing w:line="600" w:lineRule="exact"/>
        <w:ind w:firstLineChars="200" w:firstLine="640"/>
        <w:rPr>
          <w:rStyle w:val="a7"/>
          <w:rFonts w:ascii="仿宋" w:eastAsia="仿宋" w:hAnsi="仿宋"/>
          <w:bCs/>
          <w:color w:val="000000"/>
          <w:sz w:val="32"/>
          <w:szCs w:val="32"/>
        </w:rPr>
      </w:pPr>
      <w:r w:rsidRPr="00CE49DA">
        <w:rPr>
          <w:rStyle w:val="a7"/>
          <w:rFonts w:ascii="仿宋" w:eastAsia="仿宋" w:hAnsi="仿宋"/>
          <w:bCs/>
          <w:color w:val="000000"/>
          <w:sz w:val="32"/>
          <w:szCs w:val="32"/>
        </w:rPr>
        <w:t>1.</w:t>
      </w:r>
      <w:r w:rsidRPr="00CE49DA">
        <w:rPr>
          <w:rStyle w:val="a7"/>
          <w:rFonts w:ascii="仿宋" w:eastAsia="仿宋" w:hAnsi="仿宋" w:hint="eastAsia"/>
          <w:bCs/>
          <w:color w:val="000000"/>
          <w:sz w:val="32"/>
          <w:szCs w:val="32"/>
        </w:rPr>
        <w:t>一般公共服务</w:t>
      </w:r>
      <w:r>
        <w:rPr>
          <w:rStyle w:val="a7"/>
          <w:rFonts w:ascii="仿宋" w:eastAsia="仿宋" w:hAnsi="仿宋" w:hint="eastAsia"/>
          <w:bCs/>
          <w:color w:val="000000"/>
          <w:sz w:val="32"/>
          <w:szCs w:val="32"/>
        </w:rPr>
        <w:t>支出</w:t>
      </w:r>
    </w:p>
    <w:p w:rsidR="005B5C64" w:rsidRDefault="00E23A28" w:rsidP="009D344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w:t>
      </w:r>
      <w:r w:rsidR="00204CDE">
        <w:rPr>
          <w:rStyle w:val="a7"/>
          <w:rFonts w:ascii="仿宋" w:eastAsia="仿宋" w:hAnsi="仿宋" w:hint="eastAsia"/>
          <w:bCs/>
          <w:color w:val="000000"/>
          <w:sz w:val="32"/>
          <w:szCs w:val="32"/>
        </w:rPr>
        <w:t>一般公共服务（类）</w:t>
      </w:r>
      <w:r w:rsidR="000B272E">
        <w:rPr>
          <w:rStyle w:val="a7"/>
          <w:rFonts w:ascii="仿宋" w:eastAsia="仿宋" w:hAnsi="仿宋" w:hint="eastAsia"/>
          <w:bCs/>
          <w:color w:val="000000"/>
          <w:sz w:val="32"/>
          <w:szCs w:val="32"/>
        </w:rPr>
        <w:t>人力资源事务</w:t>
      </w:r>
      <w:r w:rsidR="00204CDE">
        <w:rPr>
          <w:rStyle w:val="a7"/>
          <w:rFonts w:ascii="仿宋" w:eastAsia="仿宋" w:hAnsi="仿宋" w:hint="eastAsia"/>
          <w:bCs/>
          <w:color w:val="000000"/>
          <w:sz w:val="32"/>
          <w:szCs w:val="32"/>
        </w:rPr>
        <w:t>（款）</w:t>
      </w:r>
      <w:r w:rsidR="000B272E">
        <w:rPr>
          <w:rStyle w:val="a7"/>
          <w:rFonts w:ascii="仿宋" w:eastAsia="仿宋" w:hAnsi="仿宋" w:hint="eastAsia"/>
          <w:bCs/>
          <w:color w:val="000000"/>
          <w:sz w:val="32"/>
          <w:szCs w:val="32"/>
        </w:rPr>
        <w:t>其他人力资源事务支出</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hint="eastAsia"/>
          <w:b w:val="0"/>
          <w:bCs/>
          <w:color w:val="000000"/>
          <w:sz w:val="32"/>
          <w:szCs w:val="32"/>
        </w:rPr>
        <w:t>支出决算为</w:t>
      </w:r>
      <w:r w:rsidR="000B272E">
        <w:rPr>
          <w:rStyle w:val="a7"/>
          <w:rFonts w:ascii="仿宋" w:eastAsia="仿宋" w:hAnsi="仿宋" w:hint="eastAsia"/>
          <w:b w:val="0"/>
          <w:bCs/>
          <w:color w:val="000000"/>
          <w:sz w:val="32"/>
          <w:szCs w:val="32"/>
        </w:rPr>
        <w:t>1719.01</w:t>
      </w:r>
      <w:r w:rsidR="00204CDE">
        <w:rPr>
          <w:rStyle w:val="a7"/>
          <w:rFonts w:ascii="仿宋" w:eastAsia="仿宋" w:hAnsi="仿宋" w:hint="eastAsia"/>
          <w:b w:val="0"/>
          <w:bCs/>
          <w:color w:val="000000"/>
          <w:sz w:val="32"/>
          <w:szCs w:val="32"/>
        </w:rPr>
        <w:t>万元，完成预算</w:t>
      </w:r>
      <w:r w:rsidR="000B272E">
        <w:rPr>
          <w:rStyle w:val="a7"/>
          <w:rFonts w:ascii="仿宋" w:eastAsia="仿宋" w:hAnsi="仿宋" w:hint="eastAsia"/>
          <w:b w:val="0"/>
          <w:bCs/>
          <w:color w:val="000000"/>
          <w:sz w:val="32"/>
          <w:szCs w:val="32"/>
        </w:rPr>
        <w:t>100</w:t>
      </w:r>
      <w:r w:rsidR="00204CDE">
        <w:rPr>
          <w:rStyle w:val="a7"/>
          <w:rFonts w:ascii="仿宋" w:eastAsia="仿宋" w:hAnsi="仿宋"/>
          <w:b w:val="0"/>
          <w:bCs/>
          <w:color w:val="000000"/>
          <w:sz w:val="32"/>
          <w:szCs w:val="32"/>
        </w:rPr>
        <w:t>%</w:t>
      </w:r>
      <w:r w:rsidR="000B272E">
        <w:rPr>
          <w:rStyle w:val="a7"/>
          <w:rFonts w:ascii="仿宋" w:eastAsia="仿宋" w:hAnsi="仿宋" w:hint="eastAsia"/>
          <w:b w:val="0"/>
          <w:bCs/>
          <w:color w:val="000000"/>
          <w:sz w:val="32"/>
          <w:szCs w:val="32"/>
        </w:rPr>
        <w:t>。</w:t>
      </w:r>
    </w:p>
    <w:p w:rsidR="000B272E" w:rsidRDefault="00E23A28" w:rsidP="009D3444">
      <w:pPr>
        <w:spacing w:line="600" w:lineRule="exact"/>
        <w:ind w:firstLineChars="200" w:firstLine="640"/>
        <w:rPr>
          <w:rStyle w:val="a7"/>
          <w:rFonts w:ascii="仿宋" w:eastAsia="仿宋" w:hAnsi="仿宋"/>
          <w:b w:val="0"/>
          <w:bCs/>
          <w:color w:val="000000"/>
          <w:sz w:val="32"/>
          <w:szCs w:val="32"/>
        </w:rPr>
      </w:pPr>
      <w:r>
        <w:rPr>
          <w:rFonts w:ascii="仿宋" w:eastAsia="仿宋" w:hAnsi="仿宋" w:hint="eastAsia"/>
          <w:b/>
          <w:color w:val="000000"/>
          <w:sz w:val="32"/>
          <w:szCs w:val="32"/>
        </w:rPr>
        <w:t>（2）</w:t>
      </w:r>
      <w:r w:rsidR="000B272E">
        <w:rPr>
          <w:rFonts w:ascii="仿宋" w:eastAsia="仿宋" w:hAnsi="仿宋" w:hint="eastAsia"/>
          <w:b/>
          <w:color w:val="000000"/>
          <w:sz w:val="32"/>
          <w:szCs w:val="32"/>
        </w:rPr>
        <w:t>一般公共服务（类）知识产权事务（</w:t>
      </w:r>
      <w:r>
        <w:rPr>
          <w:rFonts w:ascii="仿宋" w:eastAsia="仿宋" w:hAnsi="仿宋" w:hint="eastAsia"/>
          <w:b/>
          <w:color w:val="000000"/>
          <w:sz w:val="32"/>
          <w:szCs w:val="32"/>
        </w:rPr>
        <w:t>款</w:t>
      </w:r>
      <w:r w:rsidR="000B272E">
        <w:rPr>
          <w:rFonts w:ascii="仿宋" w:eastAsia="仿宋" w:hAnsi="仿宋" w:hint="eastAsia"/>
          <w:b/>
          <w:color w:val="000000"/>
          <w:sz w:val="32"/>
          <w:szCs w:val="32"/>
        </w:rPr>
        <w:t>）专利试点和产业化推进（项）：支出决算为4.96万元，完成预算52.22%，决算数小于预算数的主要原因是</w:t>
      </w:r>
      <w:r>
        <w:rPr>
          <w:rStyle w:val="a7"/>
          <w:rFonts w:ascii="仿宋" w:eastAsia="仿宋" w:hAnsi="仿宋" w:hint="eastAsia"/>
          <w:b w:val="0"/>
          <w:bCs/>
          <w:color w:val="000000"/>
          <w:sz w:val="32"/>
          <w:szCs w:val="32"/>
        </w:rPr>
        <w:t>2019</w:t>
      </w:r>
      <w:r w:rsidRPr="001B2706">
        <w:rPr>
          <w:rStyle w:val="a7"/>
          <w:rFonts w:ascii="仿宋" w:eastAsia="仿宋" w:hAnsi="仿宋" w:hint="eastAsia"/>
          <w:b w:val="0"/>
          <w:bCs/>
          <w:color w:val="000000"/>
          <w:sz w:val="32"/>
          <w:szCs w:val="32"/>
        </w:rPr>
        <w:t>年尚未完成的省级知识产权专项资金</w:t>
      </w:r>
      <w:r>
        <w:rPr>
          <w:rStyle w:val="a7"/>
          <w:rFonts w:ascii="仿宋" w:eastAsia="仿宋" w:hAnsi="仿宋" w:hint="eastAsia"/>
          <w:b w:val="0"/>
          <w:bCs/>
          <w:color w:val="000000"/>
          <w:sz w:val="32"/>
          <w:szCs w:val="32"/>
        </w:rPr>
        <w:t>4.54万元</w:t>
      </w:r>
      <w:r w:rsidRPr="001B2706">
        <w:rPr>
          <w:rStyle w:val="a7"/>
          <w:rFonts w:ascii="仿宋" w:eastAsia="仿宋" w:hAnsi="仿宋" w:hint="eastAsia"/>
          <w:b w:val="0"/>
          <w:bCs/>
          <w:color w:val="000000"/>
          <w:sz w:val="32"/>
          <w:szCs w:val="32"/>
        </w:rPr>
        <w:t>结转至下年支付</w:t>
      </w:r>
    </w:p>
    <w:p w:rsidR="00E23A28" w:rsidRDefault="00E23A28" w:rsidP="00E23A28">
      <w:pPr>
        <w:spacing w:line="600" w:lineRule="exact"/>
        <w:ind w:firstLineChars="200" w:firstLine="640"/>
        <w:rPr>
          <w:rFonts w:ascii="仿宋" w:eastAsia="仿宋" w:hAnsi="仿宋"/>
          <w:b/>
          <w:color w:val="000000"/>
          <w:sz w:val="32"/>
          <w:szCs w:val="32"/>
        </w:rPr>
      </w:pPr>
      <w:r>
        <w:rPr>
          <w:rStyle w:val="a7"/>
          <w:rFonts w:ascii="仿宋" w:eastAsia="仿宋" w:hAnsi="仿宋" w:hint="eastAsia"/>
          <w:b w:val="0"/>
          <w:bCs/>
          <w:color w:val="000000"/>
          <w:sz w:val="32"/>
          <w:szCs w:val="32"/>
        </w:rPr>
        <w:t>（3）</w:t>
      </w:r>
      <w:r>
        <w:rPr>
          <w:rFonts w:ascii="仿宋" w:eastAsia="仿宋" w:hAnsi="仿宋" w:hint="eastAsia"/>
          <w:b/>
          <w:color w:val="000000"/>
          <w:sz w:val="32"/>
          <w:szCs w:val="32"/>
        </w:rPr>
        <w:t>一般公共服务（类）知识产权事务（款）其他知</w:t>
      </w:r>
      <w:r>
        <w:rPr>
          <w:rFonts w:ascii="仿宋" w:eastAsia="仿宋" w:hAnsi="仿宋" w:hint="eastAsia"/>
          <w:b/>
          <w:color w:val="000000"/>
          <w:sz w:val="32"/>
          <w:szCs w:val="32"/>
        </w:rPr>
        <w:lastRenderedPageBreak/>
        <w:t>识产权事务支出（项）：支出决算为</w:t>
      </w:r>
      <w:r w:rsidR="00AC54F1">
        <w:rPr>
          <w:rFonts w:ascii="仿宋" w:eastAsia="仿宋" w:hAnsi="仿宋" w:hint="eastAsia"/>
          <w:b/>
          <w:color w:val="000000"/>
          <w:sz w:val="32"/>
          <w:szCs w:val="32"/>
        </w:rPr>
        <w:t>0</w:t>
      </w:r>
      <w:r>
        <w:rPr>
          <w:rFonts w:ascii="仿宋" w:eastAsia="仿宋" w:hAnsi="仿宋" w:hint="eastAsia"/>
          <w:b/>
          <w:color w:val="000000"/>
          <w:sz w:val="32"/>
          <w:szCs w:val="32"/>
        </w:rPr>
        <w:t>万元，完成预算</w:t>
      </w:r>
      <w:r w:rsidR="00AC54F1">
        <w:rPr>
          <w:rFonts w:ascii="仿宋" w:eastAsia="仿宋" w:hAnsi="仿宋" w:hint="eastAsia"/>
          <w:b/>
          <w:color w:val="000000"/>
          <w:sz w:val="32"/>
          <w:szCs w:val="32"/>
        </w:rPr>
        <w:t>0</w:t>
      </w:r>
      <w:r>
        <w:rPr>
          <w:rFonts w:ascii="仿宋" w:eastAsia="仿宋" w:hAnsi="仿宋" w:hint="eastAsia"/>
          <w:b/>
          <w:color w:val="000000"/>
          <w:sz w:val="32"/>
          <w:szCs w:val="32"/>
        </w:rPr>
        <w:t>%。</w:t>
      </w:r>
      <w:r w:rsidR="00AC54F1">
        <w:rPr>
          <w:rFonts w:ascii="仿宋" w:eastAsia="仿宋" w:hAnsi="仿宋" w:hint="eastAsia"/>
          <w:b/>
          <w:color w:val="000000"/>
          <w:sz w:val="32"/>
          <w:szCs w:val="32"/>
        </w:rPr>
        <w:t>决算数小于预算数的主要原因是2019年省级专利补助资金</w:t>
      </w:r>
      <w:r w:rsidR="00CB1E3B">
        <w:rPr>
          <w:rFonts w:ascii="仿宋" w:eastAsia="仿宋" w:hAnsi="仿宋" w:hint="eastAsia"/>
          <w:b/>
          <w:color w:val="000000"/>
          <w:sz w:val="32"/>
          <w:szCs w:val="32"/>
        </w:rPr>
        <w:t>1.85万元</w:t>
      </w:r>
      <w:r w:rsidR="00AC54F1">
        <w:rPr>
          <w:rFonts w:ascii="仿宋" w:eastAsia="仿宋" w:hAnsi="仿宋" w:hint="eastAsia"/>
          <w:b/>
          <w:color w:val="000000"/>
          <w:sz w:val="32"/>
          <w:szCs w:val="32"/>
        </w:rPr>
        <w:t>结转下年支付。</w:t>
      </w:r>
    </w:p>
    <w:p w:rsidR="00E23A28" w:rsidRDefault="00E23A28" w:rsidP="00E23A28">
      <w:pPr>
        <w:spacing w:line="600" w:lineRule="exact"/>
        <w:ind w:firstLineChars="200" w:firstLine="640"/>
        <w:rPr>
          <w:rFonts w:ascii="仿宋" w:eastAsia="仿宋" w:hAnsi="仿宋"/>
          <w:b/>
          <w:color w:val="000000"/>
          <w:sz w:val="32"/>
          <w:szCs w:val="32"/>
        </w:rPr>
      </w:pPr>
      <w:r>
        <w:rPr>
          <w:rStyle w:val="a7"/>
          <w:rFonts w:ascii="仿宋" w:eastAsia="仿宋" w:hAnsi="仿宋" w:hint="eastAsia"/>
          <w:b w:val="0"/>
          <w:bCs/>
          <w:color w:val="000000"/>
          <w:sz w:val="32"/>
          <w:szCs w:val="32"/>
        </w:rPr>
        <w:t>（3）</w:t>
      </w:r>
      <w:r>
        <w:rPr>
          <w:rFonts w:ascii="仿宋" w:eastAsia="仿宋" w:hAnsi="仿宋" w:hint="eastAsia"/>
          <w:b/>
          <w:color w:val="000000"/>
          <w:sz w:val="32"/>
          <w:szCs w:val="32"/>
        </w:rPr>
        <w:t>一般公共服务（类）组织事务（款）其他组织事务支出（项）：支出决算为13.85万元，完成预算100%。</w:t>
      </w:r>
    </w:p>
    <w:p w:rsidR="00E23A28" w:rsidRDefault="00E23A28" w:rsidP="009D3444">
      <w:pPr>
        <w:spacing w:line="600" w:lineRule="exact"/>
        <w:ind w:firstLineChars="200" w:firstLine="640"/>
        <w:rPr>
          <w:rStyle w:val="a7"/>
          <w:rFonts w:ascii="仿宋" w:eastAsia="仿宋" w:hAnsi="仿宋"/>
          <w:bCs/>
          <w:color w:val="000000"/>
          <w:sz w:val="32"/>
          <w:szCs w:val="32"/>
        </w:rPr>
      </w:pPr>
      <w:r w:rsidRPr="00CE49DA">
        <w:rPr>
          <w:rStyle w:val="a7"/>
          <w:rFonts w:ascii="仿宋" w:eastAsia="仿宋" w:hAnsi="仿宋"/>
          <w:bCs/>
          <w:color w:val="000000"/>
          <w:sz w:val="32"/>
          <w:szCs w:val="32"/>
        </w:rPr>
        <w:t>2.</w:t>
      </w:r>
      <w:r>
        <w:rPr>
          <w:rStyle w:val="a7"/>
          <w:rFonts w:ascii="仿宋" w:eastAsia="仿宋" w:hAnsi="仿宋" w:hint="eastAsia"/>
          <w:bCs/>
          <w:color w:val="000000"/>
          <w:sz w:val="32"/>
          <w:szCs w:val="32"/>
        </w:rPr>
        <w:t>教育支出</w:t>
      </w:r>
    </w:p>
    <w:p w:rsidR="005B5C64" w:rsidRDefault="00E23A28" w:rsidP="009D344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w:t>
      </w:r>
      <w:r w:rsidR="00204CDE">
        <w:rPr>
          <w:rStyle w:val="a7"/>
          <w:rFonts w:ascii="仿宋" w:eastAsia="仿宋" w:hAnsi="仿宋" w:hint="eastAsia"/>
          <w:bCs/>
          <w:color w:val="000000"/>
          <w:sz w:val="32"/>
          <w:szCs w:val="32"/>
        </w:rPr>
        <w:t>教育</w:t>
      </w:r>
      <w:r>
        <w:rPr>
          <w:rStyle w:val="a7"/>
          <w:rFonts w:ascii="仿宋" w:eastAsia="仿宋" w:hAnsi="仿宋" w:hint="eastAsia"/>
          <w:bCs/>
          <w:color w:val="000000"/>
          <w:sz w:val="32"/>
          <w:szCs w:val="32"/>
        </w:rPr>
        <w:t>支出</w:t>
      </w:r>
      <w:r w:rsidR="00204CDE">
        <w:rPr>
          <w:rStyle w:val="a7"/>
          <w:rFonts w:ascii="仿宋" w:eastAsia="仿宋" w:hAnsi="仿宋" w:hint="eastAsia"/>
          <w:bCs/>
          <w:color w:val="000000"/>
          <w:sz w:val="32"/>
          <w:szCs w:val="32"/>
        </w:rPr>
        <w:t>（类）</w:t>
      </w:r>
      <w:r w:rsidR="008C2B36">
        <w:rPr>
          <w:rStyle w:val="a7"/>
          <w:rFonts w:ascii="仿宋" w:eastAsia="仿宋" w:hAnsi="仿宋" w:hint="eastAsia"/>
          <w:bCs/>
          <w:color w:val="000000"/>
          <w:sz w:val="32"/>
          <w:szCs w:val="32"/>
        </w:rPr>
        <w:t>普通</w:t>
      </w:r>
      <w:r>
        <w:rPr>
          <w:rStyle w:val="a7"/>
          <w:rFonts w:ascii="仿宋" w:eastAsia="仿宋" w:hAnsi="仿宋" w:hint="eastAsia"/>
          <w:bCs/>
          <w:color w:val="000000"/>
          <w:sz w:val="32"/>
          <w:szCs w:val="32"/>
        </w:rPr>
        <w:t>教育</w:t>
      </w:r>
      <w:r w:rsidR="00204CDE">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高等教育</w:t>
      </w:r>
      <w:r w:rsidR="000B272E">
        <w:rPr>
          <w:rStyle w:val="a7"/>
          <w:rFonts w:ascii="仿宋" w:eastAsia="仿宋" w:hAnsi="仿宋" w:hint="eastAsia"/>
          <w:bCs/>
          <w:color w:val="000000"/>
          <w:sz w:val="32"/>
          <w:szCs w:val="32"/>
        </w:rPr>
        <w:t>（</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hint="eastAsia"/>
          <w:b w:val="0"/>
          <w:bCs/>
          <w:color w:val="000000"/>
          <w:sz w:val="32"/>
          <w:szCs w:val="32"/>
        </w:rPr>
        <w:t>支出决算为</w:t>
      </w:r>
      <w:r w:rsidR="00243121">
        <w:rPr>
          <w:rStyle w:val="a7"/>
          <w:rFonts w:ascii="仿宋" w:eastAsia="仿宋" w:hAnsi="仿宋" w:hint="eastAsia"/>
          <w:b w:val="0"/>
          <w:bCs/>
          <w:color w:val="000000"/>
          <w:sz w:val="32"/>
          <w:szCs w:val="32"/>
        </w:rPr>
        <w:t>38118.79</w:t>
      </w:r>
      <w:r w:rsidR="00204CDE">
        <w:rPr>
          <w:rStyle w:val="a7"/>
          <w:rFonts w:ascii="仿宋" w:eastAsia="仿宋" w:hAnsi="仿宋" w:hint="eastAsia"/>
          <w:b w:val="0"/>
          <w:bCs/>
          <w:color w:val="000000"/>
          <w:sz w:val="32"/>
          <w:szCs w:val="32"/>
        </w:rPr>
        <w:t>万元，完成预算</w:t>
      </w:r>
      <w:r w:rsidR="00243121">
        <w:rPr>
          <w:rStyle w:val="a7"/>
          <w:rFonts w:ascii="仿宋" w:eastAsia="仿宋" w:hAnsi="仿宋" w:hint="eastAsia"/>
          <w:b w:val="0"/>
          <w:bCs/>
          <w:color w:val="000000"/>
          <w:sz w:val="32"/>
          <w:szCs w:val="32"/>
        </w:rPr>
        <w:t>89.47</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，决算数小于</w:t>
      </w:r>
      <w:r w:rsidR="002C21D6">
        <w:rPr>
          <w:rStyle w:val="a7"/>
          <w:rFonts w:ascii="仿宋" w:eastAsia="仿宋" w:hAnsi="仿宋" w:hint="eastAsia"/>
          <w:b w:val="0"/>
          <w:bCs/>
          <w:color w:val="000000"/>
          <w:sz w:val="32"/>
          <w:szCs w:val="32"/>
        </w:rPr>
        <w:t>预算数的主要原因是教育收费用于高教研究和教学研究项目经费（因项目研究周期一般为</w:t>
      </w:r>
      <w:r w:rsidR="002C21D6" w:rsidRPr="00302CD3">
        <w:rPr>
          <w:rStyle w:val="a7"/>
          <w:rFonts w:ascii="仿宋" w:eastAsia="仿宋" w:hAnsi="仿宋" w:hint="eastAsia"/>
          <w:b w:val="0"/>
          <w:bCs/>
          <w:color w:val="000000"/>
          <w:sz w:val="32"/>
          <w:szCs w:val="32"/>
        </w:rPr>
        <w:t>两至</w:t>
      </w:r>
      <w:r w:rsidR="00674B7F" w:rsidRPr="00302CD3">
        <w:rPr>
          <w:rStyle w:val="a7"/>
          <w:rFonts w:ascii="仿宋" w:eastAsia="仿宋" w:hAnsi="仿宋" w:hint="eastAsia"/>
          <w:b w:val="0"/>
          <w:bCs/>
          <w:color w:val="000000"/>
          <w:sz w:val="32"/>
          <w:szCs w:val="32"/>
        </w:rPr>
        <w:t>五</w:t>
      </w:r>
      <w:r w:rsidR="002C21D6" w:rsidRPr="00302CD3">
        <w:rPr>
          <w:rStyle w:val="a7"/>
          <w:rFonts w:ascii="仿宋" w:eastAsia="仿宋" w:hAnsi="仿宋" w:hint="eastAsia"/>
          <w:b w:val="0"/>
          <w:bCs/>
          <w:color w:val="000000"/>
          <w:sz w:val="32"/>
          <w:szCs w:val="32"/>
        </w:rPr>
        <w:t>年不等</w:t>
      </w:r>
      <w:r w:rsidR="002C21D6">
        <w:rPr>
          <w:rStyle w:val="a7"/>
          <w:rFonts w:ascii="仿宋" w:eastAsia="仿宋" w:hAnsi="仿宋" w:hint="eastAsia"/>
          <w:b w:val="0"/>
          <w:bCs/>
          <w:color w:val="000000"/>
          <w:sz w:val="32"/>
          <w:szCs w:val="32"/>
        </w:rPr>
        <w:t>）结转</w:t>
      </w:r>
      <w:r w:rsidR="008C2B36">
        <w:rPr>
          <w:rStyle w:val="a7"/>
          <w:rFonts w:ascii="仿宋" w:eastAsia="仿宋" w:hAnsi="仿宋" w:hint="eastAsia"/>
          <w:b w:val="0"/>
          <w:bCs/>
          <w:color w:val="000000"/>
          <w:sz w:val="32"/>
          <w:szCs w:val="32"/>
        </w:rPr>
        <w:t>187.71万元</w:t>
      </w:r>
      <w:r w:rsidR="002C21D6">
        <w:rPr>
          <w:rStyle w:val="a7"/>
          <w:rFonts w:ascii="仿宋" w:eastAsia="仿宋" w:hAnsi="仿宋" w:hint="eastAsia"/>
          <w:b w:val="0"/>
          <w:bCs/>
          <w:color w:val="000000"/>
          <w:sz w:val="32"/>
          <w:szCs w:val="32"/>
        </w:rPr>
        <w:t>、中央生均拨款奖补资金用于高教研究和教学研究项目</w:t>
      </w:r>
      <w:bookmarkStart w:id="69" w:name="_GoBack"/>
      <w:bookmarkEnd w:id="69"/>
      <w:r w:rsidR="002C21D6">
        <w:rPr>
          <w:rStyle w:val="a7"/>
          <w:rFonts w:ascii="仿宋" w:eastAsia="仿宋" w:hAnsi="仿宋" w:hint="eastAsia"/>
          <w:b w:val="0"/>
          <w:bCs/>
          <w:color w:val="000000"/>
          <w:sz w:val="32"/>
          <w:szCs w:val="32"/>
        </w:rPr>
        <w:t>（项目建设周期一般为</w:t>
      </w:r>
      <w:r w:rsidR="002C21D6" w:rsidRPr="00302CD3">
        <w:rPr>
          <w:rStyle w:val="a7"/>
          <w:rFonts w:ascii="仿宋" w:eastAsia="仿宋" w:hAnsi="仿宋" w:hint="eastAsia"/>
          <w:b w:val="0"/>
          <w:bCs/>
          <w:color w:val="000000"/>
          <w:sz w:val="32"/>
          <w:szCs w:val="32"/>
        </w:rPr>
        <w:t>两至</w:t>
      </w:r>
      <w:r w:rsidR="00674B7F" w:rsidRPr="00302CD3">
        <w:rPr>
          <w:rStyle w:val="a7"/>
          <w:rFonts w:ascii="仿宋" w:eastAsia="仿宋" w:hAnsi="仿宋" w:hint="eastAsia"/>
          <w:b w:val="0"/>
          <w:bCs/>
          <w:color w:val="000000"/>
          <w:sz w:val="32"/>
          <w:szCs w:val="32"/>
        </w:rPr>
        <w:t>五</w:t>
      </w:r>
      <w:r w:rsidR="002C21D6" w:rsidRPr="00302CD3">
        <w:rPr>
          <w:rStyle w:val="a7"/>
          <w:rFonts w:ascii="仿宋" w:eastAsia="仿宋" w:hAnsi="仿宋" w:hint="eastAsia"/>
          <w:b w:val="0"/>
          <w:bCs/>
          <w:color w:val="000000"/>
          <w:sz w:val="32"/>
          <w:szCs w:val="32"/>
        </w:rPr>
        <w:t>年不等</w:t>
      </w:r>
      <w:r w:rsidR="002C21D6">
        <w:rPr>
          <w:rStyle w:val="a7"/>
          <w:rFonts w:ascii="仿宋" w:eastAsia="仿宋" w:hAnsi="仿宋" w:hint="eastAsia"/>
          <w:b w:val="0"/>
          <w:bCs/>
          <w:color w:val="000000"/>
          <w:sz w:val="32"/>
          <w:szCs w:val="32"/>
        </w:rPr>
        <w:t>）结转</w:t>
      </w:r>
      <w:r w:rsidR="008C2B36">
        <w:rPr>
          <w:rStyle w:val="a7"/>
          <w:rFonts w:ascii="仿宋" w:eastAsia="仿宋" w:hAnsi="仿宋" w:hint="eastAsia"/>
          <w:b w:val="0"/>
          <w:bCs/>
          <w:color w:val="000000"/>
          <w:sz w:val="32"/>
          <w:szCs w:val="32"/>
        </w:rPr>
        <w:t>1474.88</w:t>
      </w:r>
      <w:r w:rsidR="002C21D6">
        <w:rPr>
          <w:rStyle w:val="a7"/>
          <w:rFonts w:ascii="仿宋" w:eastAsia="仿宋" w:hAnsi="仿宋" w:hint="eastAsia"/>
          <w:b w:val="0"/>
          <w:bCs/>
          <w:color w:val="000000"/>
          <w:sz w:val="32"/>
          <w:szCs w:val="32"/>
        </w:rPr>
        <w:t>万元</w:t>
      </w:r>
      <w:r w:rsidR="008C2B36">
        <w:rPr>
          <w:rStyle w:val="a7"/>
          <w:rFonts w:ascii="仿宋" w:eastAsia="仿宋" w:hAnsi="仿宋" w:hint="eastAsia"/>
          <w:b w:val="0"/>
          <w:bCs/>
          <w:color w:val="000000"/>
          <w:sz w:val="32"/>
          <w:szCs w:val="32"/>
        </w:rPr>
        <w:t>、2019年教育收费指标资金结转2800万元、2019年第一批高校共建与发展省级专项资金预算结转21.87万元。</w:t>
      </w:r>
    </w:p>
    <w:p w:rsidR="008C2B36" w:rsidRDefault="008C2B36" w:rsidP="008C2B36">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（2）</w:t>
      </w:r>
      <w:r>
        <w:rPr>
          <w:rStyle w:val="a7"/>
          <w:rFonts w:ascii="仿宋" w:eastAsia="仿宋" w:hAnsi="仿宋" w:hint="eastAsia"/>
          <w:bCs/>
          <w:color w:val="000000"/>
          <w:sz w:val="32"/>
          <w:szCs w:val="32"/>
        </w:rPr>
        <w:t>教育支出（类）职业教育（款）</w:t>
      </w:r>
      <w:r w:rsidR="00E6475D">
        <w:rPr>
          <w:rStyle w:val="a7"/>
          <w:rFonts w:ascii="仿宋" w:eastAsia="仿宋" w:hAnsi="仿宋" w:hint="eastAsia"/>
          <w:bCs/>
          <w:color w:val="000000"/>
          <w:sz w:val="32"/>
          <w:szCs w:val="32"/>
        </w:rPr>
        <w:t>中专</w:t>
      </w:r>
      <w:r>
        <w:rPr>
          <w:rStyle w:val="a7"/>
          <w:rFonts w:ascii="仿宋" w:eastAsia="仿宋" w:hAnsi="仿宋" w:hint="eastAsia"/>
          <w:bCs/>
          <w:color w:val="000000"/>
          <w:sz w:val="32"/>
          <w:szCs w:val="32"/>
        </w:rPr>
        <w:t>教育（项）</w:t>
      </w:r>
      <w:r>
        <w:rPr>
          <w:rStyle w:val="a7"/>
          <w:rFonts w:ascii="仿宋" w:eastAsia="仿宋" w:hAnsi="仿宋"/>
          <w:bCs/>
          <w:color w:val="000000"/>
          <w:sz w:val="32"/>
          <w:szCs w:val="32"/>
        </w:rPr>
        <w:t>:</w:t>
      </w:r>
      <w:r w:rsidR="00E6475D" w:rsidRPr="00E6475D">
        <w:rPr>
          <w:rStyle w:val="a7"/>
          <w:rFonts w:ascii="仿宋" w:eastAsia="仿宋" w:hAnsi="仿宋" w:hint="eastAsia"/>
          <w:b w:val="0"/>
          <w:bCs/>
          <w:color w:val="000000"/>
          <w:sz w:val="32"/>
          <w:szCs w:val="32"/>
        </w:rPr>
        <w:t>支出决算为279.07万元，完成预算78.01%，决算数小于预算数的主要原因是</w:t>
      </w:r>
      <w:r w:rsidR="00E6475D">
        <w:rPr>
          <w:rStyle w:val="a7"/>
          <w:rFonts w:ascii="仿宋" w:eastAsia="仿宋" w:hAnsi="仿宋" w:hint="eastAsia"/>
          <w:b w:val="0"/>
          <w:bCs/>
          <w:color w:val="000000"/>
          <w:sz w:val="32"/>
          <w:szCs w:val="32"/>
        </w:rPr>
        <w:t>2019年第二批中职免学费中央补助资金78.68万元年末下达指标，结转至下年支付。</w:t>
      </w:r>
    </w:p>
    <w:p w:rsidR="00E6475D" w:rsidRDefault="00E6475D" w:rsidP="00E6475D">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（3）</w:t>
      </w:r>
      <w:r>
        <w:rPr>
          <w:rStyle w:val="a7"/>
          <w:rFonts w:ascii="仿宋" w:eastAsia="仿宋" w:hAnsi="仿宋" w:hint="eastAsia"/>
          <w:bCs/>
          <w:color w:val="000000"/>
          <w:sz w:val="32"/>
          <w:szCs w:val="32"/>
        </w:rPr>
        <w:t>教育支出（类）职业教育（款）技校教育（项）</w:t>
      </w:r>
      <w:r>
        <w:rPr>
          <w:rStyle w:val="a7"/>
          <w:rFonts w:ascii="仿宋" w:eastAsia="仿宋" w:hAnsi="仿宋"/>
          <w:bCs/>
          <w:color w:val="000000"/>
          <w:sz w:val="32"/>
          <w:szCs w:val="32"/>
        </w:rPr>
        <w:t>:</w:t>
      </w:r>
      <w:r w:rsidRPr="00E6475D">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149.49万元，完成预算95.28%，决算数小于预算数的主要原因是2019年第二批中职免学费中央补助资金7.40万元年末下达指标,结转至下年支付。</w:t>
      </w:r>
    </w:p>
    <w:p w:rsidR="00E6475D" w:rsidRDefault="00E6475D" w:rsidP="00E6475D">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（4）</w:t>
      </w:r>
      <w:r>
        <w:rPr>
          <w:rStyle w:val="a7"/>
          <w:rFonts w:ascii="仿宋" w:eastAsia="仿宋" w:hAnsi="仿宋" w:hint="eastAsia"/>
          <w:bCs/>
          <w:color w:val="000000"/>
          <w:sz w:val="32"/>
          <w:szCs w:val="32"/>
        </w:rPr>
        <w:t>教育支出（类）职业教育（款）其他职业教育支</w:t>
      </w:r>
      <w:r>
        <w:rPr>
          <w:rStyle w:val="a7"/>
          <w:rFonts w:ascii="仿宋" w:eastAsia="仿宋" w:hAnsi="仿宋" w:hint="eastAsia"/>
          <w:bCs/>
          <w:color w:val="000000"/>
          <w:sz w:val="32"/>
          <w:szCs w:val="32"/>
        </w:rPr>
        <w:lastRenderedPageBreak/>
        <w:t>出（项）</w:t>
      </w:r>
      <w:r>
        <w:rPr>
          <w:rStyle w:val="a7"/>
          <w:rFonts w:ascii="仿宋" w:eastAsia="仿宋" w:hAnsi="仿宋"/>
          <w:bCs/>
          <w:color w:val="000000"/>
          <w:sz w:val="32"/>
          <w:szCs w:val="32"/>
        </w:rPr>
        <w:t>:</w:t>
      </w:r>
      <w:r w:rsidRPr="00E6475D">
        <w:rPr>
          <w:rStyle w:val="a7"/>
          <w:rFonts w:ascii="仿宋" w:eastAsia="仿宋" w:hAnsi="仿宋" w:hint="eastAsia"/>
          <w:b w:val="0"/>
          <w:bCs/>
          <w:color w:val="000000"/>
          <w:sz w:val="32"/>
          <w:szCs w:val="32"/>
        </w:rPr>
        <w:t>支出</w:t>
      </w:r>
      <w:r>
        <w:rPr>
          <w:rStyle w:val="a7"/>
          <w:rFonts w:ascii="仿宋" w:eastAsia="仿宋" w:hAnsi="仿宋" w:hint="eastAsia"/>
          <w:b w:val="0"/>
          <w:bCs/>
          <w:color w:val="000000"/>
          <w:sz w:val="32"/>
          <w:szCs w:val="32"/>
        </w:rPr>
        <w:t>决算为0万元，完成预算0%，决算数小于预算数的主要原因是2019年中职国家奖学金补助资金预算1.8万元年末下达指标，结转下年支付。</w:t>
      </w:r>
    </w:p>
    <w:p w:rsidR="00EB07C1" w:rsidRDefault="00EB07C1" w:rsidP="00E6475D">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（5）</w:t>
      </w:r>
      <w:r>
        <w:rPr>
          <w:rStyle w:val="a7"/>
          <w:rFonts w:ascii="仿宋" w:eastAsia="仿宋" w:hAnsi="仿宋" w:hint="eastAsia"/>
          <w:bCs/>
          <w:color w:val="000000"/>
          <w:sz w:val="32"/>
          <w:szCs w:val="32"/>
        </w:rPr>
        <w:t>教育支出（类）进修及培训（款）培训支出（项）</w:t>
      </w:r>
      <w:r>
        <w:rPr>
          <w:rStyle w:val="a7"/>
          <w:rFonts w:ascii="仿宋" w:eastAsia="仿宋" w:hAnsi="仿宋"/>
          <w:bCs/>
          <w:color w:val="000000"/>
          <w:sz w:val="32"/>
          <w:szCs w:val="32"/>
        </w:rPr>
        <w:t>:</w:t>
      </w:r>
      <w:r w:rsidRPr="00EB07C1">
        <w:rPr>
          <w:rStyle w:val="a7"/>
          <w:rFonts w:ascii="仿宋" w:eastAsia="仿宋" w:hAnsi="仿宋" w:hint="eastAsia"/>
          <w:b w:val="0"/>
          <w:bCs/>
          <w:color w:val="000000"/>
          <w:sz w:val="32"/>
          <w:szCs w:val="32"/>
        </w:rPr>
        <w:t>支出决算为44.00万元，</w:t>
      </w:r>
      <w:r>
        <w:rPr>
          <w:rStyle w:val="a7"/>
          <w:rFonts w:ascii="仿宋" w:eastAsia="仿宋" w:hAnsi="仿宋" w:hint="eastAsia"/>
          <w:b w:val="0"/>
          <w:bCs/>
          <w:color w:val="000000"/>
          <w:sz w:val="32"/>
          <w:szCs w:val="32"/>
        </w:rPr>
        <w:t>完成预算100%。</w:t>
      </w:r>
    </w:p>
    <w:p w:rsidR="00EB07C1" w:rsidRPr="00EB07C1" w:rsidRDefault="00EB07C1" w:rsidP="00E6475D">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（6）</w:t>
      </w:r>
      <w:r>
        <w:rPr>
          <w:rStyle w:val="a7"/>
          <w:rFonts w:ascii="仿宋" w:eastAsia="仿宋" w:hAnsi="仿宋" w:hint="eastAsia"/>
          <w:bCs/>
          <w:color w:val="000000"/>
          <w:sz w:val="32"/>
          <w:szCs w:val="32"/>
        </w:rPr>
        <w:t>教育支出（类）进修及培训（款）其他进修及培训（项）</w:t>
      </w:r>
      <w:r>
        <w:rPr>
          <w:rStyle w:val="a7"/>
          <w:rFonts w:ascii="仿宋" w:eastAsia="仿宋" w:hAnsi="仿宋"/>
          <w:bCs/>
          <w:color w:val="000000"/>
          <w:sz w:val="32"/>
          <w:szCs w:val="32"/>
        </w:rPr>
        <w:t>:</w:t>
      </w:r>
      <w:r w:rsidRPr="00EB07C1">
        <w:rPr>
          <w:rStyle w:val="a7"/>
          <w:rFonts w:ascii="仿宋" w:eastAsia="仿宋" w:hAnsi="仿宋" w:hint="eastAsia"/>
          <w:b w:val="0"/>
          <w:bCs/>
          <w:color w:val="000000"/>
          <w:sz w:val="32"/>
          <w:szCs w:val="32"/>
        </w:rPr>
        <w:t>支出决算1.00万元，完成预算100%。</w:t>
      </w:r>
    </w:p>
    <w:p w:rsidR="00EB07C1" w:rsidRDefault="00EB07C1" w:rsidP="00EB07C1">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（7）</w:t>
      </w:r>
      <w:r>
        <w:rPr>
          <w:rStyle w:val="a7"/>
          <w:rFonts w:ascii="仿宋" w:eastAsia="仿宋" w:hAnsi="仿宋" w:hint="eastAsia"/>
          <w:bCs/>
          <w:color w:val="000000"/>
          <w:sz w:val="32"/>
          <w:szCs w:val="32"/>
        </w:rPr>
        <w:t>教育支出（类）教育费附加安排的支出（款）其他教育费附加安排的支出（项）</w:t>
      </w:r>
      <w:r>
        <w:rPr>
          <w:rStyle w:val="a7"/>
          <w:rFonts w:ascii="仿宋" w:eastAsia="仿宋" w:hAnsi="仿宋"/>
          <w:bCs/>
          <w:color w:val="000000"/>
          <w:sz w:val="32"/>
          <w:szCs w:val="32"/>
        </w:rPr>
        <w:t>:</w:t>
      </w:r>
      <w:r w:rsidRPr="00EB07C1">
        <w:rPr>
          <w:rStyle w:val="a7"/>
          <w:rFonts w:ascii="仿宋" w:eastAsia="仿宋" w:hAnsi="仿宋" w:hint="eastAsia"/>
          <w:b w:val="0"/>
          <w:bCs/>
          <w:color w:val="000000"/>
          <w:sz w:val="32"/>
          <w:szCs w:val="32"/>
        </w:rPr>
        <w:t>支出决算79.54万元，完成预算100%。</w:t>
      </w:r>
    </w:p>
    <w:p w:rsidR="00EB07C1" w:rsidRPr="00EB07C1" w:rsidRDefault="00EB07C1" w:rsidP="00EB07C1">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 w:val="0"/>
          <w:bCs/>
          <w:color w:val="000000"/>
          <w:sz w:val="32"/>
          <w:szCs w:val="32"/>
        </w:rPr>
        <w:t>（8）</w:t>
      </w:r>
      <w:r>
        <w:rPr>
          <w:rStyle w:val="a7"/>
          <w:rFonts w:ascii="仿宋" w:eastAsia="仿宋" w:hAnsi="仿宋" w:hint="eastAsia"/>
          <w:bCs/>
          <w:color w:val="000000"/>
          <w:sz w:val="32"/>
          <w:szCs w:val="32"/>
        </w:rPr>
        <w:t>教育支出（类）其他教育支出（款）其他教育支出（项）</w:t>
      </w:r>
      <w:r>
        <w:rPr>
          <w:rStyle w:val="a7"/>
          <w:rFonts w:ascii="仿宋" w:eastAsia="仿宋" w:hAnsi="仿宋"/>
          <w:bCs/>
          <w:color w:val="000000"/>
          <w:sz w:val="32"/>
          <w:szCs w:val="32"/>
        </w:rPr>
        <w:t>:</w:t>
      </w:r>
      <w:r w:rsidRPr="00EB07C1">
        <w:rPr>
          <w:rStyle w:val="a7"/>
          <w:rFonts w:ascii="仿宋" w:eastAsia="仿宋" w:hAnsi="仿宋" w:hint="eastAsia"/>
          <w:b w:val="0"/>
          <w:bCs/>
          <w:color w:val="000000"/>
          <w:sz w:val="32"/>
          <w:szCs w:val="32"/>
        </w:rPr>
        <w:t>支出决算4478.74万元，完成预算81.43%</w:t>
      </w:r>
      <w:r>
        <w:rPr>
          <w:rStyle w:val="a7"/>
          <w:rFonts w:ascii="仿宋" w:eastAsia="仿宋" w:hAnsi="仿宋" w:hint="eastAsia"/>
          <w:b w:val="0"/>
          <w:bCs/>
          <w:color w:val="000000"/>
          <w:sz w:val="32"/>
          <w:szCs w:val="32"/>
        </w:rPr>
        <w:t>。决算数小于预算数的主要原因是攀西战略资源开发产教融合实训基地建设</w:t>
      </w:r>
      <w:r w:rsidR="006A7527">
        <w:rPr>
          <w:rStyle w:val="a7"/>
          <w:rFonts w:ascii="仿宋" w:eastAsia="仿宋" w:hAnsi="仿宋" w:hint="eastAsia"/>
          <w:b w:val="0"/>
          <w:bCs/>
          <w:color w:val="000000"/>
          <w:sz w:val="32"/>
          <w:szCs w:val="32"/>
        </w:rPr>
        <w:t>，已执行部分指标，尚未完成的项目建设</w:t>
      </w:r>
      <w:r>
        <w:rPr>
          <w:rStyle w:val="a7"/>
          <w:rFonts w:ascii="仿宋" w:eastAsia="仿宋" w:hAnsi="仿宋" w:hint="eastAsia"/>
          <w:b w:val="0"/>
          <w:bCs/>
          <w:color w:val="000000"/>
          <w:sz w:val="32"/>
          <w:szCs w:val="32"/>
        </w:rPr>
        <w:t>资金结转1021.26万元</w:t>
      </w:r>
      <w:r w:rsidR="006A7527">
        <w:rPr>
          <w:rStyle w:val="a7"/>
          <w:rFonts w:ascii="仿宋" w:eastAsia="仿宋" w:hAnsi="仿宋" w:hint="eastAsia"/>
          <w:b w:val="0"/>
          <w:bCs/>
          <w:color w:val="000000"/>
          <w:sz w:val="32"/>
          <w:szCs w:val="32"/>
        </w:rPr>
        <w:t>下年支付</w:t>
      </w:r>
      <w:r>
        <w:rPr>
          <w:rStyle w:val="a7"/>
          <w:rFonts w:ascii="仿宋" w:eastAsia="仿宋" w:hAnsi="仿宋" w:hint="eastAsia"/>
          <w:b w:val="0"/>
          <w:bCs/>
          <w:color w:val="000000"/>
          <w:sz w:val="32"/>
          <w:szCs w:val="32"/>
        </w:rPr>
        <w:t>。</w:t>
      </w:r>
    </w:p>
    <w:p w:rsidR="006A7527" w:rsidRDefault="00204CDE" w:rsidP="009D3444">
      <w:pPr>
        <w:spacing w:line="600" w:lineRule="exact"/>
        <w:ind w:firstLineChars="250" w:firstLine="800"/>
        <w:rPr>
          <w:rStyle w:val="a7"/>
          <w:rFonts w:ascii="仿宋" w:eastAsia="仿宋" w:hAnsi="仿宋"/>
          <w:bCs/>
          <w:color w:val="000000"/>
          <w:sz w:val="32"/>
          <w:szCs w:val="32"/>
        </w:rPr>
      </w:pPr>
      <w:r>
        <w:rPr>
          <w:rStyle w:val="a7"/>
          <w:rFonts w:ascii="仿宋" w:eastAsia="仿宋" w:hAnsi="仿宋"/>
          <w:bCs/>
          <w:color w:val="000000"/>
          <w:sz w:val="32"/>
          <w:szCs w:val="32"/>
        </w:rPr>
        <w:t>3.</w:t>
      </w:r>
      <w:r>
        <w:rPr>
          <w:rStyle w:val="a7"/>
          <w:rFonts w:ascii="仿宋" w:eastAsia="仿宋" w:hAnsi="仿宋" w:hint="eastAsia"/>
          <w:bCs/>
          <w:color w:val="000000"/>
          <w:sz w:val="32"/>
          <w:szCs w:val="32"/>
        </w:rPr>
        <w:t>科学技术</w:t>
      </w:r>
      <w:r w:rsidR="006A7527">
        <w:rPr>
          <w:rStyle w:val="a7"/>
          <w:rFonts w:ascii="仿宋" w:eastAsia="仿宋" w:hAnsi="仿宋" w:hint="eastAsia"/>
          <w:bCs/>
          <w:color w:val="000000"/>
          <w:sz w:val="32"/>
          <w:szCs w:val="32"/>
        </w:rPr>
        <w:t>支出</w:t>
      </w:r>
    </w:p>
    <w:p w:rsidR="005B5C64" w:rsidRDefault="006A7527" w:rsidP="009D3444">
      <w:pPr>
        <w:spacing w:line="600" w:lineRule="exact"/>
        <w:ind w:firstLineChars="250" w:firstLine="80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（1）科学技术</w:t>
      </w:r>
      <w:r w:rsidR="00204CDE">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基础研究</w:t>
      </w:r>
      <w:r w:rsidR="00204CDE">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专项基础科研</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47.05</w:t>
      </w:r>
      <w:r w:rsidR="00204CDE">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48.87</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，决算数小于预算数的主要原因是</w:t>
      </w:r>
      <w:r>
        <w:rPr>
          <w:rStyle w:val="a7"/>
          <w:rFonts w:ascii="仿宋" w:eastAsia="仿宋" w:hAnsi="仿宋" w:hint="eastAsia"/>
          <w:b w:val="0"/>
          <w:bCs/>
          <w:color w:val="000000"/>
          <w:sz w:val="32"/>
          <w:szCs w:val="32"/>
        </w:rPr>
        <w:t>一是2017年第一批省级科技计划项目资金2.84万元结转下年；二是2018年第一批科技省下资金12.76万元结转下年；三是2019年省级第一批科技资金33.62万元结转下年</w:t>
      </w:r>
      <w:r w:rsidR="00204CDE">
        <w:rPr>
          <w:rStyle w:val="a7"/>
          <w:rFonts w:ascii="仿宋" w:eastAsia="仿宋" w:hAnsi="仿宋" w:hint="eastAsia"/>
          <w:b w:val="0"/>
          <w:bCs/>
          <w:color w:val="000000"/>
          <w:sz w:val="32"/>
          <w:szCs w:val="32"/>
        </w:rPr>
        <w:t>。</w:t>
      </w:r>
    </w:p>
    <w:p w:rsidR="00DC3220" w:rsidRDefault="00DC3220" w:rsidP="009D3444">
      <w:pPr>
        <w:spacing w:line="600" w:lineRule="exact"/>
        <w:ind w:firstLineChars="250" w:firstLine="800"/>
        <w:rPr>
          <w:rStyle w:val="a7"/>
          <w:rFonts w:ascii="仿宋" w:eastAsia="仿宋" w:hAnsi="仿宋"/>
          <w:b w:val="0"/>
          <w:bCs/>
          <w:color w:val="000000"/>
          <w:sz w:val="32"/>
          <w:szCs w:val="32"/>
        </w:rPr>
      </w:pPr>
      <w:r>
        <w:rPr>
          <w:rStyle w:val="a7"/>
          <w:rFonts w:ascii="仿宋" w:eastAsia="仿宋" w:hAnsi="仿宋" w:hint="eastAsia"/>
          <w:bCs/>
          <w:color w:val="000000"/>
          <w:sz w:val="32"/>
          <w:szCs w:val="32"/>
        </w:rPr>
        <w:t>（2）科学技术（类）技术研究与开发（款）应用技术</w:t>
      </w:r>
      <w:r>
        <w:rPr>
          <w:rStyle w:val="a7"/>
          <w:rFonts w:ascii="仿宋" w:eastAsia="仿宋" w:hAnsi="仿宋" w:hint="eastAsia"/>
          <w:bCs/>
          <w:color w:val="000000"/>
          <w:sz w:val="32"/>
          <w:szCs w:val="32"/>
        </w:rPr>
        <w:lastRenderedPageBreak/>
        <w:t>研究与开发（项）</w:t>
      </w:r>
      <w:r>
        <w:rPr>
          <w:rStyle w:val="a7"/>
          <w:rFonts w:ascii="仿宋" w:eastAsia="仿宋" w:hAnsi="仿宋"/>
          <w:bCs/>
          <w:color w:val="000000"/>
          <w:sz w:val="32"/>
          <w:szCs w:val="32"/>
        </w:rPr>
        <w:t>:</w:t>
      </w:r>
      <w:r w:rsidRPr="00DC3220">
        <w:rPr>
          <w:rStyle w:val="a7"/>
          <w:rFonts w:ascii="仿宋" w:eastAsia="仿宋" w:hAnsi="仿宋" w:hint="eastAsia"/>
          <w:b w:val="0"/>
          <w:bCs/>
          <w:color w:val="000000"/>
          <w:sz w:val="32"/>
          <w:szCs w:val="32"/>
        </w:rPr>
        <w:t>支出</w:t>
      </w:r>
      <w:r>
        <w:rPr>
          <w:rStyle w:val="a7"/>
          <w:rFonts w:ascii="仿宋" w:eastAsia="仿宋" w:hAnsi="仿宋" w:hint="eastAsia"/>
          <w:b w:val="0"/>
          <w:bCs/>
          <w:color w:val="000000"/>
          <w:sz w:val="32"/>
          <w:szCs w:val="32"/>
        </w:rPr>
        <w:t>决算为186.77万元，完成预算42.72%，决算数小于预算数的主要原因一是2019年省级第一批科技资金121.47万元结转下年；二是2017年第一批省级科技计划项目资金13.01万元结转下年；三是2018年市级第一批科技资金15.23万元结转下年；四是2018年市级科技第二批资金22.52万元结转下年；2018年市级第三批科技资金67.27万元结转下年；2018年第一批科技省下资金0.73万元结转下年；2018年科技省下第二批资金10.18万元结转下年。</w:t>
      </w:r>
    </w:p>
    <w:p w:rsidR="00DC3220" w:rsidRDefault="00DC3220" w:rsidP="009D3444">
      <w:pPr>
        <w:spacing w:line="600" w:lineRule="exact"/>
        <w:ind w:firstLineChars="250" w:firstLine="800"/>
        <w:rPr>
          <w:rStyle w:val="a7"/>
          <w:rFonts w:ascii="仿宋" w:eastAsia="仿宋" w:hAnsi="仿宋"/>
          <w:b w:val="0"/>
          <w:bCs/>
          <w:color w:val="000000"/>
          <w:sz w:val="32"/>
          <w:szCs w:val="32"/>
        </w:rPr>
      </w:pPr>
      <w:r>
        <w:rPr>
          <w:rStyle w:val="a7"/>
          <w:rFonts w:ascii="仿宋" w:eastAsia="仿宋" w:hAnsi="仿宋" w:hint="eastAsia"/>
          <w:bCs/>
          <w:color w:val="000000"/>
          <w:sz w:val="32"/>
          <w:szCs w:val="32"/>
        </w:rPr>
        <w:t>（3）科学技术（类）技术研究与开发（款）产业技术研究与开发（项）</w:t>
      </w:r>
      <w:r>
        <w:rPr>
          <w:rStyle w:val="a7"/>
          <w:rFonts w:ascii="仿宋" w:eastAsia="仿宋" w:hAnsi="仿宋"/>
          <w:bCs/>
          <w:color w:val="000000"/>
          <w:sz w:val="32"/>
          <w:szCs w:val="32"/>
        </w:rPr>
        <w:t>:</w:t>
      </w:r>
      <w:r w:rsidRPr="00DC3220">
        <w:rPr>
          <w:rStyle w:val="a7"/>
          <w:rFonts w:ascii="仿宋" w:eastAsia="仿宋" w:hAnsi="仿宋" w:hint="eastAsia"/>
          <w:b w:val="0"/>
          <w:bCs/>
          <w:color w:val="000000"/>
          <w:sz w:val="32"/>
          <w:szCs w:val="32"/>
        </w:rPr>
        <w:t>支出决算为30.92万元，</w:t>
      </w:r>
      <w:r>
        <w:rPr>
          <w:rStyle w:val="a7"/>
          <w:rFonts w:ascii="仿宋" w:eastAsia="仿宋" w:hAnsi="仿宋" w:hint="eastAsia"/>
          <w:b w:val="0"/>
          <w:bCs/>
          <w:color w:val="000000"/>
          <w:sz w:val="32"/>
          <w:szCs w:val="32"/>
        </w:rPr>
        <w:t>完成预算41.69%，决算数小于预算数的主要原因是2018年科技省下第二批资金43.24万元结转下年。</w:t>
      </w:r>
    </w:p>
    <w:p w:rsidR="00DC3220" w:rsidRDefault="00DC3220" w:rsidP="009D3444">
      <w:pPr>
        <w:spacing w:line="600" w:lineRule="exact"/>
        <w:ind w:firstLineChars="250" w:firstLine="800"/>
        <w:rPr>
          <w:rStyle w:val="a7"/>
          <w:rFonts w:ascii="仿宋" w:eastAsia="仿宋" w:hAnsi="仿宋"/>
          <w:b w:val="0"/>
          <w:bCs/>
          <w:color w:val="000000"/>
          <w:sz w:val="32"/>
          <w:szCs w:val="32"/>
        </w:rPr>
      </w:pPr>
      <w:r>
        <w:rPr>
          <w:rStyle w:val="a7"/>
          <w:rFonts w:ascii="仿宋" w:eastAsia="仿宋" w:hAnsi="仿宋" w:hint="eastAsia"/>
          <w:bCs/>
          <w:color w:val="000000"/>
          <w:sz w:val="32"/>
          <w:szCs w:val="32"/>
        </w:rPr>
        <w:t>（4）科学技术（类）技术研究与开发（款）其他技术研究与开发支出（项）</w:t>
      </w:r>
      <w:r>
        <w:rPr>
          <w:rStyle w:val="a7"/>
          <w:rFonts w:ascii="仿宋" w:eastAsia="仿宋" w:hAnsi="仿宋"/>
          <w:bCs/>
          <w:color w:val="000000"/>
          <w:sz w:val="32"/>
          <w:szCs w:val="32"/>
        </w:rPr>
        <w:t>:</w:t>
      </w:r>
      <w:r w:rsidRPr="00DC3220">
        <w:rPr>
          <w:rStyle w:val="a7"/>
          <w:rFonts w:ascii="仿宋" w:eastAsia="仿宋" w:hAnsi="仿宋" w:hint="eastAsia"/>
          <w:b w:val="0"/>
          <w:bCs/>
          <w:color w:val="000000"/>
          <w:sz w:val="32"/>
          <w:szCs w:val="32"/>
        </w:rPr>
        <w:t>支出决算为16.02万元</w:t>
      </w:r>
      <w:r>
        <w:rPr>
          <w:rStyle w:val="a7"/>
          <w:rFonts w:ascii="仿宋" w:eastAsia="仿宋" w:hAnsi="仿宋" w:hint="eastAsia"/>
          <w:b w:val="0"/>
          <w:bCs/>
          <w:color w:val="000000"/>
          <w:sz w:val="32"/>
          <w:szCs w:val="32"/>
        </w:rPr>
        <w:t>，完成预算8.01%，决算数小于预算数的主要原因是下达国家钒钛检测重点实验室综合资助项目相关经费183.98万元结转。</w:t>
      </w:r>
    </w:p>
    <w:p w:rsidR="00DC3220" w:rsidRDefault="00DC3220" w:rsidP="009D3444">
      <w:pPr>
        <w:spacing w:line="600" w:lineRule="exact"/>
        <w:ind w:firstLineChars="250" w:firstLine="800"/>
        <w:rPr>
          <w:rStyle w:val="a7"/>
          <w:rFonts w:ascii="仿宋" w:eastAsia="仿宋" w:hAnsi="仿宋"/>
          <w:b w:val="0"/>
          <w:bCs/>
          <w:color w:val="000000"/>
          <w:sz w:val="32"/>
          <w:szCs w:val="32"/>
        </w:rPr>
      </w:pPr>
      <w:r>
        <w:rPr>
          <w:rStyle w:val="a7"/>
          <w:rFonts w:ascii="仿宋" w:eastAsia="仿宋" w:hAnsi="仿宋" w:hint="eastAsia"/>
          <w:bCs/>
          <w:color w:val="000000"/>
          <w:sz w:val="32"/>
          <w:szCs w:val="32"/>
        </w:rPr>
        <w:t>（5）科学技术（类）</w:t>
      </w:r>
      <w:r w:rsidR="00766F21">
        <w:rPr>
          <w:rStyle w:val="a7"/>
          <w:rFonts w:ascii="仿宋" w:eastAsia="仿宋" w:hAnsi="仿宋" w:hint="eastAsia"/>
          <w:bCs/>
          <w:color w:val="000000"/>
          <w:sz w:val="32"/>
          <w:szCs w:val="32"/>
        </w:rPr>
        <w:t>科技条件与服务</w:t>
      </w:r>
      <w:r>
        <w:rPr>
          <w:rStyle w:val="a7"/>
          <w:rFonts w:ascii="仿宋" w:eastAsia="仿宋" w:hAnsi="仿宋" w:hint="eastAsia"/>
          <w:bCs/>
          <w:color w:val="000000"/>
          <w:sz w:val="32"/>
          <w:szCs w:val="32"/>
        </w:rPr>
        <w:t>（款）</w:t>
      </w:r>
      <w:r w:rsidR="00766F21">
        <w:rPr>
          <w:rStyle w:val="a7"/>
          <w:rFonts w:ascii="仿宋" w:eastAsia="仿宋" w:hAnsi="仿宋" w:hint="eastAsia"/>
          <w:bCs/>
          <w:color w:val="000000"/>
          <w:sz w:val="32"/>
          <w:szCs w:val="32"/>
        </w:rPr>
        <w:t>科技条件专项</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sidR="00766F21" w:rsidRPr="00766F21">
        <w:rPr>
          <w:rStyle w:val="a7"/>
          <w:rFonts w:ascii="仿宋" w:eastAsia="仿宋" w:hAnsi="仿宋" w:hint="eastAsia"/>
          <w:b w:val="0"/>
          <w:bCs/>
          <w:color w:val="000000"/>
          <w:sz w:val="32"/>
          <w:szCs w:val="32"/>
        </w:rPr>
        <w:t>支出决算为</w:t>
      </w:r>
      <w:r w:rsidR="00766F21">
        <w:rPr>
          <w:rStyle w:val="a7"/>
          <w:rFonts w:ascii="仿宋" w:eastAsia="仿宋" w:hAnsi="仿宋" w:hint="eastAsia"/>
          <w:b w:val="0"/>
          <w:bCs/>
          <w:color w:val="000000"/>
          <w:sz w:val="32"/>
          <w:szCs w:val="32"/>
        </w:rPr>
        <w:t>0万元，完成预算0%，决算数小于预算数的主要原因是2019年中央支持地方科技发展专项资金100.00万元结转下年。</w:t>
      </w:r>
    </w:p>
    <w:p w:rsidR="00123B20" w:rsidRDefault="00123B20" w:rsidP="009D3444">
      <w:pPr>
        <w:spacing w:line="600" w:lineRule="exact"/>
        <w:ind w:firstLineChars="250" w:firstLine="800"/>
        <w:rPr>
          <w:rStyle w:val="a7"/>
          <w:rFonts w:ascii="仿宋" w:eastAsia="仿宋" w:hAnsi="仿宋"/>
          <w:b w:val="0"/>
          <w:bCs/>
          <w:color w:val="000000"/>
          <w:sz w:val="32"/>
          <w:szCs w:val="32"/>
        </w:rPr>
      </w:pPr>
      <w:r>
        <w:rPr>
          <w:rStyle w:val="a7"/>
          <w:rFonts w:ascii="仿宋" w:eastAsia="仿宋" w:hAnsi="仿宋" w:hint="eastAsia"/>
          <w:bCs/>
          <w:color w:val="000000"/>
          <w:sz w:val="32"/>
          <w:szCs w:val="32"/>
        </w:rPr>
        <w:t>（6）科学技术（类）其他科学技术支出（款）其他科学技术支出（项）</w:t>
      </w:r>
      <w:r>
        <w:rPr>
          <w:rStyle w:val="a7"/>
          <w:rFonts w:ascii="仿宋" w:eastAsia="仿宋" w:hAnsi="仿宋"/>
          <w:bCs/>
          <w:color w:val="000000"/>
          <w:sz w:val="32"/>
          <w:szCs w:val="32"/>
        </w:rPr>
        <w:t>:</w:t>
      </w:r>
      <w:r w:rsidRPr="00123B20">
        <w:rPr>
          <w:rStyle w:val="a7"/>
          <w:rFonts w:ascii="仿宋" w:eastAsia="仿宋" w:hAnsi="仿宋" w:hint="eastAsia"/>
          <w:b w:val="0"/>
          <w:bCs/>
          <w:color w:val="000000"/>
          <w:sz w:val="32"/>
          <w:szCs w:val="32"/>
        </w:rPr>
        <w:t>支出决算数为174.93万元，完成预算</w:t>
      </w:r>
      <w:r w:rsidRPr="00123B20">
        <w:rPr>
          <w:rStyle w:val="a7"/>
          <w:rFonts w:ascii="仿宋" w:eastAsia="仿宋" w:hAnsi="仿宋" w:hint="eastAsia"/>
          <w:b w:val="0"/>
          <w:bCs/>
          <w:color w:val="000000"/>
          <w:sz w:val="32"/>
          <w:szCs w:val="32"/>
        </w:rPr>
        <w:lastRenderedPageBreak/>
        <w:t>52.19%，决算数小于预算数的主要原因</w:t>
      </w:r>
      <w:r>
        <w:rPr>
          <w:rStyle w:val="a7"/>
          <w:rFonts w:ascii="仿宋" w:eastAsia="仿宋" w:hAnsi="仿宋" w:hint="eastAsia"/>
          <w:b w:val="0"/>
          <w:bCs/>
          <w:color w:val="000000"/>
          <w:sz w:val="32"/>
          <w:szCs w:val="32"/>
        </w:rPr>
        <w:t>一</w:t>
      </w:r>
      <w:r w:rsidRPr="00123B20">
        <w:rPr>
          <w:rStyle w:val="a7"/>
          <w:rFonts w:ascii="仿宋" w:eastAsia="仿宋" w:hAnsi="仿宋" w:hint="eastAsia"/>
          <w:b w:val="0"/>
          <w:bCs/>
          <w:color w:val="000000"/>
          <w:sz w:val="32"/>
          <w:szCs w:val="32"/>
        </w:rPr>
        <w:t>是</w:t>
      </w:r>
      <w:r>
        <w:rPr>
          <w:rStyle w:val="a7"/>
          <w:rFonts w:ascii="仿宋" w:eastAsia="仿宋" w:hAnsi="仿宋" w:hint="eastAsia"/>
          <w:b w:val="0"/>
          <w:bCs/>
          <w:color w:val="000000"/>
          <w:sz w:val="32"/>
          <w:szCs w:val="32"/>
        </w:rPr>
        <w:t>下达预算单位盘活科研专项资金36.16万元结转下年；二是2019年省级第一批科技资金96.24万元结转下年；三是2019年省级第二批科技资金21.26万元结转下年；2017年第一批省级科技计划项目资金1.81万元结转下年；2018年第一批科技省下资金4.77万元结转下年。</w:t>
      </w:r>
    </w:p>
    <w:p w:rsidR="002462AA" w:rsidRDefault="002462AA" w:rsidP="009D3444">
      <w:pPr>
        <w:spacing w:line="600" w:lineRule="exact"/>
        <w:ind w:firstLineChars="200" w:firstLine="640"/>
        <w:rPr>
          <w:rStyle w:val="a7"/>
          <w:rFonts w:ascii="仿宋" w:eastAsia="仿宋" w:hAnsi="仿宋"/>
          <w:bCs/>
          <w:color w:val="000000"/>
          <w:sz w:val="32"/>
          <w:szCs w:val="32"/>
        </w:rPr>
      </w:pPr>
      <w:r>
        <w:rPr>
          <w:rStyle w:val="a7"/>
          <w:rFonts w:ascii="仿宋" w:eastAsia="仿宋" w:hAnsi="仿宋" w:hint="eastAsia"/>
          <w:bCs/>
          <w:color w:val="000000"/>
          <w:sz w:val="32"/>
          <w:szCs w:val="32"/>
        </w:rPr>
        <w:t>4</w:t>
      </w:r>
      <w:r w:rsidRPr="00CE49DA">
        <w:rPr>
          <w:rStyle w:val="a7"/>
          <w:rFonts w:ascii="仿宋" w:eastAsia="仿宋" w:hAnsi="仿宋"/>
          <w:bCs/>
          <w:color w:val="000000"/>
          <w:sz w:val="32"/>
          <w:szCs w:val="32"/>
        </w:rPr>
        <w:t>.</w:t>
      </w:r>
      <w:r>
        <w:rPr>
          <w:rStyle w:val="a7"/>
          <w:rFonts w:ascii="仿宋" w:eastAsia="仿宋" w:hAnsi="仿宋" w:hint="eastAsia"/>
          <w:bCs/>
          <w:color w:val="000000"/>
          <w:sz w:val="32"/>
          <w:szCs w:val="32"/>
        </w:rPr>
        <w:t>社会保障和就业支出</w:t>
      </w:r>
    </w:p>
    <w:p w:rsidR="005B5C64" w:rsidRDefault="002462AA" w:rsidP="009D344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（1）</w:t>
      </w:r>
      <w:r w:rsidR="00204CDE">
        <w:rPr>
          <w:rStyle w:val="a7"/>
          <w:rFonts w:ascii="仿宋" w:eastAsia="仿宋" w:hAnsi="仿宋" w:hint="eastAsia"/>
          <w:bCs/>
          <w:color w:val="000000"/>
          <w:sz w:val="32"/>
          <w:szCs w:val="32"/>
        </w:rPr>
        <w:t>社会保障和就业（类）</w:t>
      </w:r>
      <w:r w:rsidR="00E26F09">
        <w:rPr>
          <w:rStyle w:val="a7"/>
          <w:rFonts w:ascii="仿宋" w:eastAsia="仿宋" w:hAnsi="仿宋" w:hint="eastAsia"/>
          <w:bCs/>
          <w:color w:val="000000"/>
          <w:sz w:val="32"/>
          <w:szCs w:val="32"/>
        </w:rPr>
        <w:t>行政事业单位离退休</w:t>
      </w:r>
      <w:r w:rsidR="00204CDE">
        <w:rPr>
          <w:rStyle w:val="a7"/>
          <w:rFonts w:ascii="仿宋" w:eastAsia="仿宋" w:hAnsi="仿宋" w:hint="eastAsia"/>
          <w:bCs/>
          <w:color w:val="000000"/>
          <w:sz w:val="32"/>
          <w:szCs w:val="32"/>
        </w:rPr>
        <w:t>（款）</w:t>
      </w:r>
      <w:r w:rsidR="00E26F09">
        <w:rPr>
          <w:rStyle w:val="a7"/>
          <w:rFonts w:ascii="仿宋" w:eastAsia="仿宋" w:hAnsi="仿宋" w:hint="eastAsia"/>
          <w:bCs/>
          <w:color w:val="000000"/>
          <w:sz w:val="32"/>
          <w:szCs w:val="32"/>
        </w:rPr>
        <w:t>机关事业单位基本养老保险缴费支出</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hint="eastAsia"/>
          <w:b w:val="0"/>
          <w:bCs/>
          <w:color w:val="000000"/>
          <w:sz w:val="32"/>
          <w:szCs w:val="32"/>
        </w:rPr>
        <w:t>支出决算为</w:t>
      </w:r>
      <w:r w:rsidR="00E26F09">
        <w:rPr>
          <w:rStyle w:val="a7"/>
          <w:rFonts w:ascii="仿宋" w:eastAsia="仿宋" w:hAnsi="仿宋" w:hint="eastAsia"/>
          <w:b w:val="0"/>
          <w:bCs/>
          <w:color w:val="000000"/>
          <w:sz w:val="32"/>
          <w:szCs w:val="32"/>
        </w:rPr>
        <w:t>2045.65</w:t>
      </w:r>
      <w:r w:rsidR="00204CDE">
        <w:rPr>
          <w:rStyle w:val="a7"/>
          <w:rFonts w:ascii="仿宋" w:eastAsia="仿宋" w:hAnsi="仿宋" w:hint="eastAsia"/>
          <w:b w:val="0"/>
          <w:bCs/>
          <w:color w:val="000000"/>
          <w:sz w:val="32"/>
          <w:szCs w:val="32"/>
        </w:rPr>
        <w:t>万元，完成预算</w:t>
      </w:r>
      <w:r w:rsidR="00E26F09">
        <w:rPr>
          <w:rStyle w:val="a7"/>
          <w:rFonts w:ascii="仿宋" w:eastAsia="仿宋" w:hAnsi="仿宋" w:hint="eastAsia"/>
          <w:b w:val="0"/>
          <w:bCs/>
          <w:color w:val="000000"/>
          <w:sz w:val="32"/>
          <w:szCs w:val="32"/>
        </w:rPr>
        <w:t>100</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w:t>
      </w:r>
    </w:p>
    <w:p w:rsidR="00E26F09" w:rsidRDefault="00E26F09" w:rsidP="009D3444">
      <w:pPr>
        <w:spacing w:line="600" w:lineRule="exact"/>
        <w:ind w:firstLineChars="200" w:firstLine="640"/>
        <w:rPr>
          <w:rStyle w:val="a7"/>
          <w:rFonts w:ascii="仿宋" w:eastAsia="仿宋" w:hAnsi="仿宋"/>
          <w:b w:val="0"/>
          <w:bCs/>
          <w:color w:val="000000"/>
          <w:sz w:val="32"/>
          <w:szCs w:val="32"/>
        </w:rPr>
      </w:pPr>
      <w:r>
        <w:rPr>
          <w:rStyle w:val="a7"/>
          <w:rFonts w:ascii="仿宋" w:eastAsia="仿宋" w:hAnsi="仿宋" w:hint="eastAsia"/>
          <w:bCs/>
          <w:color w:val="000000"/>
          <w:sz w:val="32"/>
          <w:szCs w:val="32"/>
        </w:rPr>
        <w:t>（2）社会保障和就业（类）就业补助（款）其他就业补助支出（项）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5A0EC5">
        <w:rPr>
          <w:rStyle w:val="a7"/>
          <w:rFonts w:ascii="仿宋" w:eastAsia="仿宋" w:hAnsi="仿宋" w:hint="eastAsia"/>
          <w:b w:val="0"/>
          <w:bCs/>
          <w:color w:val="000000"/>
          <w:sz w:val="32"/>
          <w:szCs w:val="32"/>
        </w:rPr>
        <w:t>339.83</w:t>
      </w:r>
      <w:r>
        <w:rPr>
          <w:rStyle w:val="a7"/>
          <w:rFonts w:ascii="仿宋" w:eastAsia="仿宋" w:hAnsi="仿宋" w:hint="eastAsia"/>
          <w:b w:val="0"/>
          <w:bCs/>
          <w:color w:val="000000"/>
          <w:sz w:val="32"/>
          <w:szCs w:val="32"/>
        </w:rPr>
        <w:t>万元，完成预算</w:t>
      </w:r>
      <w:r w:rsidR="005A0EC5">
        <w:rPr>
          <w:rStyle w:val="a7"/>
          <w:rFonts w:ascii="仿宋" w:eastAsia="仿宋" w:hAnsi="仿宋" w:hint="eastAsia"/>
          <w:b w:val="0"/>
          <w:bCs/>
          <w:color w:val="000000"/>
          <w:sz w:val="32"/>
          <w:szCs w:val="32"/>
        </w:rPr>
        <w:t>99.56</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sidR="005A0EC5">
        <w:rPr>
          <w:rStyle w:val="a7"/>
          <w:rFonts w:ascii="仿宋" w:eastAsia="仿宋" w:hAnsi="仿宋" w:hint="eastAsia"/>
          <w:b w:val="0"/>
          <w:bCs/>
          <w:color w:val="000000"/>
          <w:sz w:val="32"/>
          <w:szCs w:val="32"/>
        </w:rPr>
        <w:t>决算数小于预算数的主要原因是2019年中央和省级就业创业补助资金（第三批）1.50万元结转下年。</w:t>
      </w:r>
    </w:p>
    <w:p w:rsidR="00E26F09" w:rsidRPr="005E45C2" w:rsidRDefault="005E45C2" w:rsidP="009D3444">
      <w:pPr>
        <w:spacing w:line="600" w:lineRule="exact"/>
        <w:ind w:firstLineChars="200" w:firstLine="640"/>
        <w:rPr>
          <w:rFonts w:ascii="仿宋" w:eastAsia="仿宋" w:hAnsi="仿宋"/>
          <w:bCs/>
          <w:color w:val="000000"/>
          <w:sz w:val="32"/>
          <w:szCs w:val="32"/>
        </w:rPr>
      </w:pPr>
      <w:r>
        <w:rPr>
          <w:rStyle w:val="a7"/>
          <w:rFonts w:ascii="仿宋" w:eastAsia="仿宋" w:hAnsi="仿宋" w:hint="eastAsia"/>
          <w:bCs/>
          <w:color w:val="000000"/>
          <w:sz w:val="32"/>
          <w:szCs w:val="32"/>
        </w:rPr>
        <w:t>（3）社会保障和就业（类）抚恤（款）死亡抚恤（项）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支出决算为36.57万元，完成预算100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B5C64" w:rsidRDefault="005E45C2" w:rsidP="009D3444">
      <w:pPr>
        <w:spacing w:line="600" w:lineRule="exact"/>
        <w:ind w:firstLineChars="200" w:firstLine="640"/>
        <w:rPr>
          <w:rFonts w:ascii="仿宋" w:eastAsia="仿宋" w:hAnsi="仿宋"/>
          <w:b/>
          <w:color w:val="000000"/>
          <w:sz w:val="32"/>
          <w:szCs w:val="32"/>
        </w:rPr>
      </w:pPr>
      <w:r>
        <w:rPr>
          <w:rStyle w:val="a7"/>
          <w:rFonts w:ascii="仿宋" w:eastAsia="仿宋" w:hAnsi="仿宋" w:hint="eastAsia"/>
          <w:bCs/>
          <w:color w:val="000000"/>
          <w:sz w:val="32"/>
          <w:szCs w:val="32"/>
        </w:rPr>
        <w:t>5</w:t>
      </w:r>
      <w:r w:rsidR="00204CDE">
        <w:rPr>
          <w:rStyle w:val="a7"/>
          <w:rFonts w:ascii="仿宋" w:eastAsia="仿宋" w:hAnsi="仿宋"/>
          <w:bCs/>
          <w:color w:val="000000"/>
          <w:sz w:val="32"/>
          <w:szCs w:val="32"/>
        </w:rPr>
        <w:t>.</w:t>
      </w:r>
      <w:r w:rsidR="00204CDE">
        <w:rPr>
          <w:rFonts w:ascii="仿宋" w:eastAsia="仿宋" w:hAnsi="仿宋" w:hint="eastAsia"/>
          <w:b/>
          <w:bCs/>
          <w:color w:val="000000" w:themeColor="text1"/>
          <w:sz w:val="32"/>
          <w:szCs w:val="32"/>
        </w:rPr>
        <w:t>卫生健康</w:t>
      </w:r>
      <w:r w:rsidR="00204CDE">
        <w:rPr>
          <w:rStyle w:val="a7"/>
          <w:rFonts w:ascii="仿宋" w:eastAsia="仿宋" w:hAnsi="仿宋" w:hint="eastAsia"/>
          <w:bCs/>
          <w:color w:val="000000"/>
          <w:sz w:val="32"/>
          <w:szCs w:val="32"/>
        </w:rPr>
        <w:t>（类）</w:t>
      </w:r>
      <w:r>
        <w:rPr>
          <w:rStyle w:val="a7"/>
          <w:rFonts w:ascii="仿宋" w:eastAsia="仿宋" w:hAnsi="仿宋" w:hint="eastAsia"/>
          <w:bCs/>
          <w:color w:val="000000"/>
          <w:sz w:val="32"/>
          <w:szCs w:val="32"/>
        </w:rPr>
        <w:t>其他卫生健康支出</w:t>
      </w:r>
      <w:r w:rsidR="00204CDE">
        <w:rPr>
          <w:rStyle w:val="a7"/>
          <w:rFonts w:ascii="仿宋" w:eastAsia="仿宋" w:hAnsi="仿宋" w:hint="eastAsia"/>
          <w:bCs/>
          <w:color w:val="000000"/>
          <w:sz w:val="32"/>
          <w:szCs w:val="32"/>
        </w:rPr>
        <w:t>（款）</w:t>
      </w:r>
      <w:r>
        <w:rPr>
          <w:rStyle w:val="a7"/>
          <w:rFonts w:ascii="仿宋" w:eastAsia="仿宋" w:hAnsi="仿宋" w:hint="eastAsia"/>
          <w:bCs/>
          <w:color w:val="000000"/>
          <w:sz w:val="32"/>
          <w:szCs w:val="32"/>
        </w:rPr>
        <w:t>其他卫生健康支出</w:t>
      </w:r>
      <w:r w:rsidR="00204CDE">
        <w:rPr>
          <w:rStyle w:val="a7"/>
          <w:rFonts w:ascii="仿宋" w:eastAsia="仿宋" w:hAnsi="仿宋" w:hint="eastAsia"/>
          <w:bCs/>
          <w:color w:val="000000"/>
          <w:sz w:val="32"/>
          <w:szCs w:val="32"/>
        </w:rPr>
        <w:t>（项）</w:t>
      </w:r>
      <w:r w:rsidR="00204CDE">
        <w:rPr>
          <w:rStyle w:val="a7"/>
          <w:rFonts w:ascii="仿宋" w:eastAsia="仿宋" w:hAnsi="仿宋"/>
          <w:bCs/>
          <w:color w:val="000000"/>
          <w:sz w:val="32"/>
          <w:szCs w:val="32"/>
        </w:rPr>
        <w:t>:</w:t>
      </w:r>
      <w:r w:rsidR="00204CDE">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2.66</w:t>
      </w:r>
      <w:r w:rsidR="00204CDE">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00204CDE">
        <w:rPr>
          <w:rStyle w:val="a7"/>
          <w:rFonts w:ascii="仿宋" w:eastAsia="仿宋" w:hAnsi="仿宋"/>
          <w:b w:val="0"/>
          <w:bCs/>
          <w:color w:val="000000"/>
          <w:sz w:val="32"/>
          <w:szCs w:val="32"/>
        </w:rPr>
        <w:t>%</w:t>
      </w:r>
      <w:r w:rsidR="00204CDE">
        <w:rPr>
          <w:rStyle w:val="a7"/>
          <w:rFonts w:ascii="仿宋" w:eastAsia="仿宋" w:hAnsi="仿宋" w:hint="eastAsia"/>
          <w:b w:val="0"/>
          <w:bCs/>
          <w:color w:val="000000"/>
          <w:sz w:val="32"/>
          <w:szCs w:val="32"/>
        </w:rPr>
        <w:t>。</w:t>
      </w:r>
    </w:p>
    <w:p w:rsidR="005E45C2" w:rsidRDefault="005E45C2" w:rsidP="009D3444">
      <w:pPr>
        <w:spacing w:line="600" w:lineRule="exact"/>
        <w:ind w:firstLineChars="200" w:firstLine="640"/>
        <w:rPr>
          <w:rFonts w:ascii="仿宋" w:eastAsia="仿宋" w:hAnsi="仿宋"/>
          <w:b/>
          <w:color w:val="000000"/>
          <w:sz w:val="32"/>
          <w:szCs w:val="32"/>
        </w:rPr>
      </w:pPr>
      <w:r>
        <w:rPr>
          <w:rStyle w:val="a7"/>
          <w:rFonts w:ascii="仿宋" w:eastAsia="仿宋" w:hAnsi="仿宋" w:hint="eastAsia"/>
          <w:bCs/>
          <w:color w:val="000000"/>
          <w:sz w:val="32"/>
          <w:szCs w:val="32"/>
        </w:rPr>
        <w:t>6</w:t>
      </w:r>
      <w:r>
        <w:rPr>
          <w:rStyle w:val="a7"/>
          <w:rFonts w:ascii="仿宋" w:eastAsia="仿宋" w:hAnsi="仿宋"/>
          <w:bCs/>
          <w:color w:val="000000"/>
          <w:sz w:val="32"/>
          <w:szCs w:val="32"/>
        </w:rPr>
        <w:t>.</w:t>
      </w:r>
      <w:r>
        <w:rPr>
          <w:rFonts w:ascii="仿宋" w:eastAsia="仿宋" w:hAnsi="仿宋" w:hint="eastAsia"/>
          <w:b/>
          <w:bCs/>
          <w:color w:val="000000" w:themeColor="text1"/>
          <w:sz w:val="32"/>
          <w:szCs w:val="32"/>
        </w:rPr>
        <w:t>城乡社区支出</w:t>
      </w:r>
      <w:r>
        <w:rPr>
          <w:rStyle w:val="a7"/>
          <w:rFonts w:ascii="仿宋" w:eastAsia="仿宋" w:hAnsi="仿宋" w:hint="eastAsia"/>
          <w:bCs/>
          <w:color w:val="000000"/>
          <w:sz w:val="32"/>
          <w:szCs w:val="32"/>
        </w:rPr>
        <w:t>（类）城乡社区公共设施（款）其他城乡社区公共设施支出（项）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支出决算为0.14万元，完成预算100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E472B1" w:rsidRPr="001C080E" w:rsidRDefault="005E45C2" w:rsidP="009D3444">
      <w:pPr>
        <w:spacing w:line="600" w:lineRule="exact"/>
        <w:ind w:firstLineChars="200" w:firstLine="640"/>
        <w:rPr>
          <w:rFonts w:ascii="仿宋" w:eastAsia="仿宋" w:hAnsi="仿宋"/>
          <w:b/>
          <w:color w:val="000000"/>
          <w:sz w:val="32"/>
          <w:szCs w:val="32"/>
        </w:rPr>
      </w:pPr>
      <w:r>
        <w:rPr>
          <w:rStyle w:val="a7"/>
          <w:rFonts w:ascii="仿宋" w:eastAsia="仿宋" w:hAnsi="仿宋" w:hint="eastAsia"/>
          <w:bCs/>
          <w:color w:val="000000"/>
          <w:sz w:val="32"/>
          <w:szCs w:val="32"/>
        </w:rPr>
        <w:t>7</w:t>
      </w:r>
      <w:r>
        <w:rPr>
          <w:rStyle w:val="a7"/>
          <w:rFonts w:ascii="仿宋" w:eastAsia="仿宋" w:hAnsi="仿宋"/>
          <w:bCs/>
          <w:color w:val="000000"/>
          <w:sz w:val="32"/>
          <w:szCs w:val="32"/>
        </w:rPr>
        <w:t>.</w:t>
      </w:r>
      <w:r>
        <w:rPr>
          <w:rFonts w:ascii="仿宋" w:eastAsia="仿宋" w:hAnsi="仿宋" w:hint="eastAsia"/>
          <w:b/>
          <w:bCs/>
          <w:color w:val="000000" w:themeColor="text1"/>
          <w:sz w:val="32"/>
          <w:szCs w:val="32"/>
        </w:rPr>
        <w:t>住房保障支出</w:t>
      </w:r>
      <w:r>
        <w:rPr>
          <w:rStyle w:val="a7"/>
          <w:rFonts w:ascii="仿宋" w:eastAsia="仿宋" w:hAnsi="仿宋" w:hint="eastAsia"/>
          <w:bCs/>
          <w:color w:val="000000"/>
          <w:sz w:val="32"/>
          <w:szCs w:val="32"/>
        </w:rPr>
        <w:t>（类）住房改革支出（款）住房公积金（项）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支出决算为1657.86万元，完成预算100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5B5C64" w:rsidRPr="00243E8A" w:rsidRDefault="00204CDE" w:rsidP="009D3444">
      <w:pPr>
        <w:spacing w:line="600" w:lineRule="exact"/>
        <w:ind w:firstLineChars="200" w:firstLine="640"/>
        <w:rPr>
          <w:rFonts w:ascii="仿宋" w:eastAsia="仿宋" w:hAnsi="仿宋"/>
          <w:b/>
          <w:sz w:val="32"/>
          <w:szCs w:val="32"/>
        </w:rPr>
      </w:pPr>
      <w:r w:rsidRPr="008716D1">
        <w:rPr>
          <w:rFonts w:ascii="仿宋" w:eastAsia="仿宋" w:hAnsi="仿宋" w:hint="eastAsia"/>
          <w:b/>
          <w:sz w:val="32"/>
          <w:szCs w:val="32"/>
        </w:rPr>
        <w:lastRenderedPageBreak/>
        <w:t>（</w:t>
      </w:r>
      <w:r w:rsidR="002A31DE" w:rsidRPr="008716D1">
        <w:rPr>
          <w:rFonts w:ascii="仿宋" w:eastAsia="仿宋" w:hAnsi="仿宋" w:hint="eastAsia"/>
          <w:b/>
          <w:sz w:val="32"/>
          <w:szCs w:val="32"/>
        </w:rPr>
        <w:t>注：</w:t>
      </w:r>
      <w:r w:rsidRPr="008716D1">
        <w:rPr>
          <w:rFonts w:ascii="仿宋" w:eastAsia="仿宋" w:hAnsi="仿宋" w:hint="eastAsia"/>
          <w:b/>
          <w:sz w:val="32"/>
          <w:szCs w:val="32"/>
        </w:rPr>
        <w:t>数据来源</w:t>
      </w:r>
      <w:r w:rsidR="00F87E96" w:rsidRPr="008716D1">
        <w:rPr>
          <w:rFonts w:ascii="仿宋" w:eastAsia="仿宋" w:hAnsi="仿宋" w:hint="eastAsia"/>
          <w:b/>
          <w:sz w:val="32"/>
          <w:szCs w:val="32"/>
        </w:rPr>
        <w:t>于</w:t>
      </w:r>
      <w:r w:rsidRPr="008716D1">
        <w:rPr>
          <w:rFonts w:ascii="仿宋" w:eastAsia="仿宋" w:hAnsi="仿宋" w:hint="eastAsia"/>
          <w:b/>
          <w:sz w:val="32"/>
          <w:szCs w:val="32"/>
        </w:rPr>
        <w:t>财决</w:t>
      </w:r>
      <w:r w:rsidR="005B5C64" w:rsidRPr="008716D1">
        <w:rPr>
          <w:rFonts w:ascii="仿宋" w:eastAsia="仿宋" w:hAnsi="仿宋"/>
          <w:b/>
          <w:sz w:val="32"/>
          <w:szCs w:val="32"/>
        </w:rPr>
        <w:t>Z01-1</w:t>
      </w:r>
      <w:r w:rsidRPr="008716D1">
        <w:rPr>
          <w:rFonts w:ascii="仿宋" w:eastAsia="仿宋" w:hAnsi="仿宋" w:hint="eastAsia"/>
          <w:b/>
          <w:sz w:val="32"/>
          <w:szCs w:val="32"/>
        </w:rPr>
        <w:t>表，罗列全部功能分类科目至项级。上述“预算”口径为</w:t>
      </w:r>
      <w:r w:rsidR="00833962" w:rsidRPr="008716D1">
        <w:rPr>
          <w:rFonts w:ascii="仿宋" w:eastAsia="仿宋" w:hAnsi="仿宋" w:hint="eastAsia"/>
          <w:b/>
          <w:sz w:val="32"/>
          <w:szCs w:val="32"/>
        </w:rPr>
        <w:t>调整预算数</w:t>
      </w:r>
      <w:r w:rsidRPr="008716D1">
        <w:rPr>
          <w:rFonts w:ascii="仿宋" w:eastAsia="仿宋" w:hAnsi="仿宋" w:hint="eastAsia"/>
          <w:b/>
          <w:sz w:val="32"/>
          <w:szCs w:val="32"/>
        </w:rPr>
        <w:t>。增减变动原因为决算数</w:t>
      </w:r>
      <w:r w:rsidRPr="008716D1">
        <w:rPr>
          <w:rFonts w:ascii="仿宋" w:eastAsia="仿宋" w:hAnsi="仿宋"/>
          <w:b/>
          <w:sz w:val="32"/>
          <w:szCs w:val="32"/>
        </w:rPr>
        <w:t>&lt;</w:t>
      </w:r>
      <w:r w:rsidRPr="008716D1">
        <w:rPr>
          <w:rFonts w:ascii="仿宋" w:eastAsia="仿宋" w:hAnsi="仿宋" w:hint="eastAsia"/>
          <w:b/>
          <w:sz w:val="32"/>
          <w:szCs w:val="32"/>
        </w:rPr>
        <w:t>项级</w:t>
      </w:r>
      <w:r w:rsidRPr="008716D1">
        <w:rPr>
          <w:rFonts w:ascii="仿宋" w:eastAsia="仿宋" w:hAnsi="仿宋"/>
          <w:b/>
          <w:sz w:val="32"/>
          <w:szCs w:val="32"/>
        </w:rPr>
        <w:t>&gt;</w:t>
      </w:r>
      <w:r w:rsidRPr="008716D1">
        <w:rPr>
          <w:rFonts w:ascii="仿宋" w:eastAsia="仿宋" w:hAnsi="仿宋" w:hint="eastAsia"/>
          <w:b/>
          <w:sz w:val="32"/>
          <w:szCs w:val="32"/>
        </w:rPr>
        <w:t>和调整预算数</w:t>
      </w:r>
      <w:r w:rsidRPr="008716D1">
        <w:rPr>
          <w:rFonts w:ascii="仿宋" w:eastAsia="仿宋" w:hAnsi="仿宋"/>
          <w:b/>
          <w:sz w:val="32"/>
          <w:szCs w:val="32"/>
        </w:rPr>
        <w:t>&lt;</w:t>
      </w:r>
      <w:r w:rsidRPr="008716D1">
        <w:rPr>
          <w:rFonts w:ascii="仿宋" w:eastAsia="仿宋" w:hAnsi="仿宋" w:hint="eastAsia"/>
          <w:b/>
          <w:sz w:val="32"/>
          <w:szCs w:val="32"/>
        </w:rPr>
        <w:t>项级</w:t>
      </w:r>
      <w:r w:rsidRPr="008716D1">
        <w:rPr>
          <w:rFonts w:ascii="仿宋" w:eastAsia="仿宋" w:hAnsi="仿宋"/>
          <w:b/>
          <w:sz w:val="32"/>
          <w:szCs w:val="32"/>
        </w:rPr>
        <w:t>&gt;</w:t>
      </w:r>
      <w:r w:rsidRPr="008716D1">
        <w:rPr>
          <w:rFonts w:ascii="仿宋" w:eastAsia="仿宋" w:hAnsi="仿宋" w:hint="eastAsia"/>
          <w:b/>
          <w:sz w:val="32"/>
          <w:szCs w:val="32"/>
        </w:rPr>
        <w:t>比较，与预算数持平可以不写原因。）</w:t>
      </w:r>
    </w:p>
    <w:p w:rsidR="005B5C64" w:rsidRDefault="00204CDE">
      <w:pPr>
        <w:tabs>
          <w:tab w:val="right" w:pos="8306"/>
        </w:tabs>
        <w:spacing w:line="600" w:lineRule="exact"/>
        <w:ind w:firstLine="640"/>
        <w:outlineLvl w:val="1"/>
        <w:rPr>
          <w:rStyle w:val="2Char"/>
        </w:rPr>
      </w:pPr>
      <w:bookmarkStart w:id="70" w:name="_Toc15377214"/>
      <w:bookmarkStart w:id="71" w:name="_Toc15396608"/>
      <w:bookmarkStart w:id="72" w:name="_Toc50879500"/>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70"/>
      <w:bookmarkEnd w:id="71"/>
      <w:bookmarkEnd w:id="72"/>
      <w:r>
        <w:rPr>
          <w:rStyle w:val="2Char"/>
          <w:rFonts w:ascii="黑体" w:eastAsia="黑体" w:hAnsi="黑体"/>
          <w:b w:val="0"/>
        </w:rPr>
        <w:tab/>
      </w:r>
    </w:p>
    <w:p w:rsidR="005B5C64" w:rsidRDefault="00204CDE">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9年一般公共预算财政拨款基本支出</w:t>
      </w:r>
      <w:r w:rsidR="00F9379A">
        <w:rPr>
          <w:rFonts w:ascii="仿宋" w:eastAsia="仿宋" w:hAnsi="仿宋" w:hint="eastAsia"/>
          <w:color w:val="000000"/>
          <w:sz w:val="32"/>
          <w:szCs w:val="32"/>
        </w:rPr>
        <w:t>37304.07</w:t>
      </w:r>
      <w:r>
        <w:rPr>
          <w:rFonts w:ascii="仿宋" w:eastAsia="仿宋" w:hAnsi="仿宋" w:hint="eastAsia"/>
          <w:color w:val="000000"/>
          <w:sz w:val="32"/>
          <w:szCs w:val="32"/>
        </w:rPr>
        <w:t>万元，其中：</w:t>
      </w:r>
    </w:p>
    <w:p w:rsidR="005B5C64" w:rsidRPr="00C30E69" w:rsidRDefault="00204CDE" w:rsidP="00EC0E2B">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sidR="001105BF">
        <w:rPr>
          <w:rFonts w:ascii="仿宋" w:eastAsia="仿宋" w:hAnsi="仿宋" w:hint="eastAsia"/>
          <w:color w:val="000000"/>
          <w:sz w:val="32"/>
          <w:szCs w:val="32"/>
        </w:rPr>
        <w:t>32998.33</w:t>
      </w:r>
      <w:r>
        <w:rPr>
          <w:rFonts w:ascii="仿宋" w:eastAsia="仿宋" w:hAnsi="仿宋" w:hint="eastAsia"/>
          <w:color w:val="000000"/>
          <w:sz w:val="32"/>
          <w:szCs w:val="32"/>
        </w:rPr>
        <w:t>万元，主要包括：基本工资</w:t>
      </w:r>
      <w:r w:rsidR="00F9379A">
        <w:rPr>
          <w:rFonts w:ascii="仿宋" w:eastAsia="仿宋" w:hAnsi="仿宋" w:hint="eastAsia"/>
          <w:color w:val="000000"/>
          <w:sz w:val="32"/>
          <w:szCs w:val="32"/>
        </w:rPr>
        <w:t>5014.17万元</w:t>
      </w:r>
      <w:r>
        <w:rPr>
          <w:rFonts w:ascii="仿宋" w:eastAsia="仿宋" w:hAnsi="仿宋" w:hint="eastAsia"/>
          <w:color w:val="000000"/>
          <w:sz w:val="32"/>
          <w:szCs w:val="32"/>
        </w:rPr>
        <w:t>、津贴补贴</w:t>
      </w:r>
      <w:r w:rsidR="00F9379A">
        <w:rPr>
          <w:rFonts w:ascii="仿宋" w:eastAsia="仿宋" w:hAnsi="仿宋" w:hint="eastAsia"/>
          <w:color w:val="000000"/>
          <w:sz w:val="32"/>
          <w:szCs w:val="32"/>
        </w:rPr>
        <w:t>2162.88万元</w:t>
      </w:r>
      <w:r>
        <w:rPr>
          <w:rFonts w:ascii="仿宋" w:eastAsia="仿宋" w:hAnsi="仿宋" w:hint="eastAsia"/>
          <w:color w:val="000000"/>
          <w:sz w:val="32"/>
          <w:szCs w:val="32"/>
        </w:rPr>
        <w:t>、奖金</w:t>
      </w:r>
      <w:r w:rsidR="00F9379A">
        <w:rPr>
          <w:rFonts w:ascii="仿宋" w:eastAsia="仿宋" w:hAnsi="仿宋" w:hint="eastAsia"/>
          <w:color w:val="000000"/>
          <w:sz w:val="32"/>
          <w:szCs w:val="32"/>
        </w:rPr>
        <w:t>0万元</w:t>
      </w:r>
      <w:r>
        <w:rPr>
          <w:rFonts w:ascii="仿宋" w:eastAsia="仿宋" w:hAnsi="仿宋" w:hint="eastAsia"/>
          <w:color w:val="000000"/>
          <w:sz w:val="32"/>
          <w:szCs w:val="32"/>
        </w:rPr>
        <w:t>、伙食补助费</w:t>
      </w:r>
      <w:r w:rsidR="00F9379A">
        <w:rPr>
          <w:rFonts w:ascii="仿宋" w:eastAsia="仿宋" w:hAnsi="仿宋" w:hint="eastAsia"/>
          <w:color w:val="000000"/>
          <w:sz w:val="32"/>
          <w:szCs w:val="32"/>
        </w:rPr>
        <w:t>0万元</w:t>
      </w:r>
      <w:r>
        <w:rPr>
          <w:rFonts w:ascii="仿宋" w:eastAsia="仿宋" w:hAnsi="仿宋" w:hint="eastAsia"/>
          <w:color w:val="000000"/>
          <w:sz w:val="32"/>
          <w:szCs w:val="32"/>
        </w:rPr>
        <w:t>、绩效工资</w:t>
      </w:r>
      <w:r w:rsidR="00F9379A">
        <w:rPr>
          <w:rFonts w:ascii="仿宋" w:eastAsia="仿宋" w:hAnsi="仿宋" w:hint="eastAsia"/>
          <w:color w:val="000000"/>
          <w:sz w:val="32"/>
          <w:szCs w:val="32"/>
        </w:rPr>
        <w:t>10733.46万元</w:t>
      </w:r>
      <w:r>
        <w:rPr>
          <w:rFonts w:ascii="仿宋" w:eastAsia="仿宋" w:hAnsi="仿宋" w:hint="eastAsia"/>
          <w:color w:val="000000"/>
          <w:sz w:val="32"/>
          <w:szCs w:val="32"/>
        </w:rPr>
        <w:t>、机关事业单位基本养老保险缴费</w:t>
      </w:r>
      <w:r w:rsidR="00F9379A">
        <w:rPr>
          <w:rFonts w:ascii="仿宋" w:eastAsia="仿宋" w:hAnsi="仿宋" w:hint="eastAsia"/>
          <w:color w:val="000000"/>
          <w:sz w:val="32"/>
          <w:szCs w:val="32"/>
        </w:rPr>
        <w:t>2222.53万元</w:t>
      </w:r>
      <w:r>
        <w:rPr>
          <w:rFonts w:ascii="仿宋" w:eastAsia="仿宋" w:hAnsi="仿宋" w:hint="eastAsia"/>
          <w:color w:val="000000"/>
          <w:sz w:val="32"/>
          <w:szCs w:val="32"/>
        </w:rPr>
        <w:t>、职业年金缴费</w:t>
      </w:r>
      <w:r w:rsidR="00F9379A">
        <w:rPr>
          <w:rFonts w:ascii="仿宋" w:eastAsia="仿宋" w:hAnsi="仿宋" w:hint="eastAsia"/>
          <w:color w:val="000000"/>
          <w:sz w:val="32"/>
          <w:szCs w:val="32"/>
        </w:rPr>
        <w:t>0万元</w:t>
      </w:r>
      <w:r>
        <w:rPr>
          <w:rFonts w:ascii="仿宋" w:eastAsia="仿宋" w:hAnsi="仿宋" w:hint="eastAsia"/>
          <w:color w:val="000000"/>
          <w:sz w:val="32"/>
          <w:szCs w:val="32"/>
        </w:rPr>
        <w:t>、</w:t>
      </w:r>
      <w:r w:rsidR="00F9379A">
        <w:rPr>
          <w:rFonts w:ascii="仿宋" w:eastAsia="仿宋" w:hAnsi="仿宋" w:hint="eastAsia"/>
          <w:color w:val="000000"/>
          <w:sz w:val="32"/>
          <w:szCs w:val="32"/>
        </w:rPr>
        <w:t>职工基本医疗保险缴费1329.03万元、公务员医疗补助缴费86.20万元、</w:t>
      </w:r>
      <w:r>
        <w:rPr>
          <w:rFonts w:ascii="仿宋" w:eastAsia="仿宋" w:hAnsi="仿宋" w:hint="eastAsia"/>
          <w:color w:val="000000"/>
          <w:sz w:val="32"/>
          <w:szCs w:val="32"/>
        </w:rPr>
        <w:t>其他社会保障缴费</w:t>
      </w:r>
      <w:r w:rsidR="00F9379A">
        <w:rPr>
          <w:rFonts w:ascii="仿宋" w:eastAsia="仿宋" w:hAnsi="仿宋" w:hint="eastAsia"/>
          <w:color w:val="000000"/>
          <w:sz w:val="32"/>
          <w:szCs w:val="32"/>
        </w:rPr>
        <w:t>284.62万元</w:t>
      </w:r>
      <w:r>
        <w:rPr>
          <w:rFonts w:ascii="仿宋" w:eastAsia="仿宋" w:hAnsi="仿宋" w:hint="eastAsia"/>
          <w:color w:val="000000"/>
          <w:sz w:val="32"/>
          <w:szCs w:val="32"/>
        </w:rPr>
        <w:t>、</w:t>
      </w:r>
      <w:r w:rsidR="00F9379A">
        <w:rPr>
          <w:rFonts w:ascii="仿宋" w:eastAsia="仿宋" w:hAnsi="仿宋" w:hint="eastAsia"/>
          <w:color w:val="000000"/>
          <w:sz w:val="32"/>
          <w:szCs w:val="32"/>
        </w:rPr>
        <w:t>住房公积金1657.86万元、医疗费19.67万元、</w:t>
      </w:r>
      <w:r>
        <w:rPr>
          <w:rFonts w:ascii="仿宋" w:eastAsia="仿宋" w:hAnsi="仿宋" w:hint="eastAsia"/>
          <w:color w:val="000000"/>
          <w:sz w:val="32"/>
          <w:szCs w:val="32"/>
        </w:rPr>
        <w:t>其他工资福利支出</w:t>
      </w:r>
      <w:r w:rsidR="00F9379A">
        <w:rPr>
          <w:rFonts w:ascii="仿宋" w:eastAsia="仿宋" w:hAnsi="仿宋" w:hint="eastAsia"/>
          <w:color w:val="000000"/>
          <w:sz w:val="32"/>
          <w:szCs w:val="32"/>
        </w:rPr>
        <w:t>3717.75</w:t>
      </w:r>
      <w:r w:rsidR="001105BF">
        <w:rPr>
          <w:rFonts w:ascii="仿宋" w:eastAsia="仿宋" w:hAnsi="仿宋" w:hint="eastAsia"/>
          <w:color w:val="000000"/>
          <w:sz w:val="32"/>
          <w:szCs w:val="32"/>
        </w:rPr>
        <w:t>万元</w:t>
      </w:r>
      <w:r>
        <w:rPr>
          <w:rFonts w:ascii="仿宋" w:eastAsia="仿宋" w:hAnsi="仿宋" w:hint="eastAsia"/>
          <w:color w:val="000000"/>
          <w:sz w:val="32"/>
          <w:szCs w:val="32"/>
        </w:rPr>
        <w:t>、离休费</w:t>
      </w:r>
      <w:r w:rsidR="001105BF">
        <w:rPr>
          <w:rFonts w:ascii="仿宋" w:eastAsia="仿宋" w:hAnsi="仿宋" w:hint="eastAsia"/>
          <w:color w:val="000000"/>
          <w:sz w:val="32"/>
          <w:szCs w:val="32"/>
        </w:rPr>
        <w:t>13.90万元</w:t>
      </w:r>
      <w:r>
        <w:rPr>
          <w:rFonts w:ascii="仿宋" w:eastAsia="仿宋" w:hAnsi="仿宋" w:hint="eastAsia"/>
          <w:color w:val="000000"/>
          <w:sz w:val="32"/>
          <w:szCs w:val="32"/>
        </w:rPr>
        <w:t>、退休费</w:t>
      </w:r>
      <w:r w:rsidR="001105BF">
        <w:rPr>
          <w:rFonts w:ascii="仿宋" w:eastAsia="仿宋" w:hAnsi="仿宋" w:hint="eastAsia"/>
          <w:color w:val="000000"/>
          <w:sz w:val="32"/>
          <w:szCs w:val="32"/>
        </w:rPr>
        <w:t>631.98万元</w:t>
      </w:r>
      <w:r>
        <w:rPr>
          <w:rFonts w:ascii="仿宋" w:eastAsia="仿宋" w:hAnsi="仿宋" w:hint="eastAsia"/>
          <w:color w:val="000000"/>
          <w:sz w:val="32"/>
          <w:szCs w:val="32"/>
        </w:rPr>
        <w:t>、抚恤金</w:t>
      </w:r>
      <w:r w:rsidR="001105BF">
        <w:rPr>
          <w:rFonts w:ascii="仿宋" w:eastAsia="仿宋" w:hAnsi="仿宋" w:hint="eastAsia"/>
          <w:color w:val="000000"/>
          <w:sz w:val="32"/>
          <w:szCs w:val="32"/>
        </w:rPr>
        <w:t>36.57万元</w:t>
      </w:r>
      <w:r>
        <w:rPr>
          <w:rFonts w:ascii="仿宋" w:eastAsia="仿宋" w:hAnsi="仿宋" w:hint="eastAsia"/>
          <w:color w:val="000000"/>
          <w:sz w:val="32"/>
          <w:szCs w:val="32"/>
        </w:rPr>
        <w:t>、生活补助</w:t>
      </w:r>
      <w:r w:rsidR="001105BF">
        <w:rPr>
          <w:rFonts w:ascii="仿宋" w:eastAsia="仿宋" w:hAnsi="仿宋" w:hint="eastAsia"/>
          <w:color w:val="000000"/>
          <w:sz w:val="32"/>
          <w:szCs w:val="32"/>
        </w:rPr>
        <w:t>50.99万元</w:t>
      </w:r>
      <w:r>
        <w:rPr>
          <w:rFonts w:ascii="仿宋" w:eastAsia="仿宋" w:hAnsi="仿宋" w:hint="eastAsia"/>
          <w:color w:val="000000"/>
          <w:sz w:val="32"/>
          <w:szCs w:val="32"/>
        </w:rPr>
        <w:t>、医疗费</w:t>
      </w:r>
      <w:r w:rsidR="00265372">
        <w:rPr>
          <w:rFonts w:ascii="仿宋" w:eastAsia="仿宋" w:hAnsi="仿宋" w:hint="eastAsia"/>
          <w:color w:val="000000"/>
          <w:sz w:val="32"/>
          <w:szCs w:val="32"/>
        </w:rPr>
        <w:t>补助</w:t>
      </w:r>
      <w:r w:rsidR="001105BF">
        <w:rPr>
          <w:rFonts w:ascii="仿宋" w:eastAsia="仿宋" w:hAnsi="仿宋" w:hint="eastAsia"/>
          <w:color w:val="000000"/>
          <w:sz w:val="32"/>
          <w:szCs w:val="32"/>
        </w:rPr>
        <w:t>152.86万元</w:t>
      </w:r>
      <w:r>
        <w:rPr>
          <w:rFonts w:ascii="仿宋" w:eastAsia="仿宋" w:hAnsi="仿宋" w:hint="eastAsia"/>
          <w:color w:val="000000"/>
          <w:sz w:val="32"/>
          <w:szCs w:val="32"/>
        </w:rPr>
        <w:t>、</w:t>
      </w:r>
      <w:r w:rsidR="001105BF">
        <w:rPr>
          <w:rFonts w:ascii="仿宋" w:eastAsia="仿宋" w:hAnsi="仿宋" w:hint="eastAsia"/>
          <w:color w:val="000000"/>
          <w:sz w:val="32"/>
          <w:szCs w:val="32"/>
        </w:rPr>
        <w:t>助学金3270.46万元、</w:t>
      </w:r>
      <w:r>
        <w:rPr>
          <w:rFonts w:ascii="仿宋" w:eastAsia="仿宋" w:hAnsi="仿宋" w:hint="eastAsia"/>
          <w:color w:val="000000"/>
          <w:sz w:val="32"/>
          <w:szCs w:val="32"/>
        </w:rPr>
        <w:t>奖励金</w:t>
      </w:r>
      <w:r w:rsidR="001105BF">
        <w:rPr>
          <w:rFonts w:ascii="仿宋" w:eastAsia="仿宋" w:hAnsi="仿宋" w:hint="eastAsia"/>
          <w:color w:val="000000"/>
          <w:sz w:val="32"/>
          <w:szCs w:val="32"/>
        </w:rPr>
        <w:t>1613.38万元</w:t>
      </w:r>
      <w:r>
        <w:rPr>
          <w:rFonts w:ascii="仿宋" w:eastAsia="仿宋" w:hAnsi="仿宋" w:hint="eastAsia"/>
          <w:color w:val="000000"/>
          <w:sz w:val="32"/>
          <w:szCs w:val="32"/>
        </w:rPr>
        <w:t>等</w:t>
      </w:r>
      <w:r w:rsidR="00265372">
        <w:rPr>
          <w:rFonts w:ascii="仿宋" w:eastAsia="仿宋" w:hAnsi="仿宋" w:hint="eastAsia"/>
          <w:color w:val="000000"/>
          <w:sz w:val="32"/>
          <w:szCs w:val="32"/>
        </w:rPr>
        <w:t>。</w:t>
      </w:r>
      <w:r>
        <w:rPr>
          <w:rFonts w:ascii="仿宋" w:eastAsia="仿宋" w:hAnsi="仿宋"/>
          <w:color w:val="000000"/>
          <w:sz w:val="32"/>
          <w:szCs w:val="32"/>
        </w:rPr>
        <w:br/>
      </w:r>
      <w:r>
        <w:rPr>
          <w:rFonts w:ascii="仿宋" w:eastAsia="仿宋" w:hAnsi="仿宋" w:hint="eastAsia"/>
          <w:color w:val="000000"/>
          <w:sz w:val="32"/>
          <w:szCs w:val="32"/>
        </w:rPr>
        <w:t xml:space="preserve">　　</w:t>
      </w:r>
      <w:r w:rsidR="005B5C64">
        <w:rPr>
          <w:rFonts w:ascii="仿宋" w:eastAsia="仿宋" w:hAnsi="仿宋" w:hint="eastAsia"/>
          <w:color w:val="000000"/>
          <w:sz w:val="32"/>
          <w:szCs w:val="32"/>
        </w:rPr>
        <w:t>日常</w:t>
      </w:r>
      <w:r>
        <w:rPr>
          <w:rFonts w:ascii="仿宋" w:eastAsia="仿宋" w:hAnsi="仿宋" w:hint="eastAsia"/>
          <w:color w:val="000000"/>
          <w:sz w:val="32"/>
          <w:szCs w:val="32"/>
        </w:rPr>
        <w:t>公用经费</w:t>
      </w:r>
      <w:r w:rsidR="00EC0E2B">
        <w:rPr>
          <w:rFonts w:ascii="仿宋" w:eastAsia="仿宋" w:hAnsi="仿宋" w:hint="eastAsia"/>
          <w:color w:val="000000"/>
          <w:sz w:val="32"/>
          <w:szCs w:val="32"/>
        </w:rPr>
        <w:t>4305.74</w:t>
      </w:r>
      <w:r>
        <w:rPr>
          <w:rFonts w:ascii="仿宋" w:eastAsia="仿宋" w:hAnsi="仿宋" w:hint="eastAsia"/>
          <w:color w:val="000000"/>
          <w:sz w:val="32"/>
          <w:szCs w:val="32"/>
        </w:rPr>
        <w:t>万元，主要包括：办公费</w:t>
      </w:r>
      <w:r w:rsidR="00EC0E2B">
        <w:rPr>
          <w:rFonts w:ascii="仿宋" w:eastAsia="仿宋" w:hAnsi="仿宋" w:hint="eastAsia"/>
          <w:color w:val="000000"/>
          <w:sz w:val="32"/>
          <w:szCs w:val="32"/>
        </w:rPr>
        <w:t>256.64万元</w:t>
      </w:r>
      <w:r>
        <w:rPr>
          <w:rFonts w:ascii="仿宋" w:eastAsia="仿宋" w:hAnsi="仿宋" w:hint="eastAsia"/>
          <w:color w:val="000000"/>
          <w:sz w:val="32"/>
          <w:szCs w:val="32"/>
        </w:rPr>
        <w:t>、印刷费</w:t>
      </w:r>
      <w:r w:rsidR="00EC0E2B">
        <w:rPr>
          <w:rFonts w:ascii="仿宋" w:eastAsia="仿宋" w:hAnsi="仿宋" w:hint="eastAsia"/>
          <w:color w:val="000000"/>
          <w:sz w:val="32"/>
          <w:szCs w:val="32"/>
        </w:rPr>
        <w:t>140.89万元</w:t>
      </w:r>
      <w:r>
        <w:rPr>
          <w:rFonts w:ascii="仿宋" w:eastAsia="仿宋" w:hAnsi="仿宋" w:hint="eastAsia"/>
          <w:color w:val="000000"/>
          <w:sz w:val="32"/>
          <w:szCs w:val="32"/>
        </w:rPr>
        <w:t>、咨询费</w:t>
      </w:r>
      <w:r w:rsidR="00EC0E2B">
        <w:rPr>
          <w:rFonts w:ascii="仿宋" w:eastAsia="仿宋" w:hAnsi="仿宋" w:hint="eastAsia"/>
          <w:color w:val="000000"/>
          <w:sz w:val="32"/>
          <w:szCs w:val="32"/>
        </w:rPr>
        <w:t>112.75万元</w:t>
      </w:r>
      <w:r>
        <w:rPr>
          <w:rFonts w:ascii="仿宋" w:eastAsia="仿宋" w:hAnsi="仿宋" w:hint="eastAsia"/>
          <w:color w:val="000000"/>
          <w:sz w:val="32"/>
          <w:szCs w:val="32"/>
        </w:rPr>
        <w:t>、手续费</w:t>
      </w:r>
      <w:r w:rsidR="00EC0E2B">
        <w:rPr>
          <w:rFonts w:ascii="仿宋" w:eastAsia="仿宋" w:hAnsi="仿宋" w:hint="eastAsia"/>
          <w:color w:val="000000"/>
          <w:sz w:val="32"/>
          <w:szCs w:val="32"/>
        </w:rPr>
        <w:t>1.19万元</w:t>
      </w:r>
      <w:r>
        <w:rPr>
          <w:rFonts w:ascii="仿宋" w:eastAsia="仿宋" w:hAnsi="仿宋" w:hint="eastAsia"/>
          <w:color w:val="000000"/>
          <w:sz w:val="32"/>
          <w:szCs w:val="32"/>
        </w:rPr>
        <w:t>、水费</w:t>
      </w:r>
      <w:r w:rsidR="00EC0E2B">
        <w:rPr>
          <w:rFonts w:ascii="仿宋" w:eastAsia="仿宋" w:hAnsi="仿宋" w:hint="eastAsia"/>
          <w:color w:val="000000"/>
          <w:sz w:val="32"/>
          <w:szCs w:val="32"/>
        </w:rPr>
        <w:t>183.87万元</w:t>
      </w:r>
      <w:r>
        <w:rPr>
          <w:rFonts w:ascii="仿宋" w:eastAsia="仿宋" w:hAnsi="仿宋" w:hint="eastAsia"/>
          <w:color w:val="000000"/>
          <w:sz w:val="32"/>
          <w:szCs w:val="32"/>
        </w:rPr>
        <w:t>、电费</w:t>
      </w:r>
      <w:r w:rsidR="00EC0E2B">
        <w:rPr>
          <w:rFonts w:ascii="仿宋" w:eastAsia="仿宋" w:hAnsi="仿宋" w:hint="eastAsia"/>
          <w:color w:val="000000"/>
          <w:sz w:val="32"/>
          <w:szCs w:val="32"/>
        </w:rPr>
        <w:t>142.95万元</w:t>
      </w:r>
      <w:r>
        <w:rPr>
          <w:rFonts w:ascii="仿宋" w:eastAsia="仿宋" w:hAnsi="仿宋" w:hint="eastAsia"/>
          <w:color w:val="000000"/>
          <w:sz w:val="32"/>
          <w:szCs w:val="32"/>
        </w:rPr>
        <w:t>、邮电费</w:t>
      </w:r>
      <w:r w:rsidR="00EC0E2B">
        <w:rPr>
          <w:rFonts w:ascii="仿宋" w:eastAsia="仿宋" w:hAnsi="仿宋" w:hint="eastAsia"/>
          <w:color w:val="000000"/>
          <w:sz w:val="32"/>
          <w:szCs w:val="32"/>
        </w:rPr>
        <w:t>72.78万元</w:t>
      </w:r>
      <w:r>
        <w:rPr>
          <w:rFonts w:ascii="仿宋" w:eastAsia="仿宋" w:hAnsi="仿宋" w:hint="eastAsia"/>
          <w:color w:val="000000"/>
          <w:sz w:val="32"/>
          <w:szCs w:val="32"/>
        </w:rPr>
        <w:t>、取暖费</w:t>
      </w:r>
      <w:r w:rsidR="00EC0E2B">
        <w:rPr>
          <w:rFonts w:ascii="仿宋" w:eastAsia="仿宋" w:hAnsi="仿宋" w:hint="eastAsia"/>
          <w:color w:val="000000"/>
          <w:sz w:val="32"/>
          <w:szCs w:val="32"/>
        </w:rPr>
        <w:t>0万元</w:t>
      </w:r>
      <w:r>
        <w:rPr>
          <w:rFonts w:ascii="仿宋" w:eastAsia="仿宋" w:hAnsi="仿宋" w:hint="eastAsia"/>
          <w:color w:val="000000"/>
          <w:sz w:val="32"/>
          <w:szCs w:val="32"/>
        </w:rPr>
        <w:t>、物业管理费</w:t>
      </w:r>
      <w:r w:rsidR="00EC0E2B">
        <w:rPr>
          <w:rFonts w:ascii="仿宋" w:eastAsia="仿宋" w:hAnsi="仿宋" w:hint="eastAsia"/>
          <w:color w:val="000000"/>
          <w:sz w:val="32"/>
          <w:szCs w:val="32"/>
        </w:rPr>
        <w:t>331.84万元</w:t>
      </w:r>
      <w:r>
        <w:rPr>
          <w:rFonts w:ascii="仿宋" w:eastAsia="仿宋" w:hAnsi="仿宋" w:hint="eastAsia"/>
          <w:color w:val="000000"/>
          <w:sz w:val="32"/>
          <w:szCs w:val="32"/>
        </w:rPr>
        <w:t>、差旅费</w:t>
      </w:r>
      <w:r w:rsidR="00EC0E2B">
        <w:rPr>
          <w:rFonts w:ascii="仿宋" w:eastAsia="仿宋" w:hAnsi="仿宋" w:hint="eastAsia"/>
          <w:color w:val="000000"/>
          <w:sz w:val="32"/>
          <w:szCs w:val="32"/>
        </w:rPr>
        <w:t>666.06万元</w:t>
      </w:r>
      <w:r>
        <w:rPr>
          <w:rFonts w:ascii="仿宋" w:eastAsia="仿宋" w:hAnsi="仿宋" w:hint="eastAsia"/>
          <w:color w:val="000000"/>
          <w:sz w:val="32"/>
          <w:szCs w:val="32"/>
        </w:rPr>
        <w:t>、因公出国（境）费用</w:t>
      </w:r>
      <w:r w:rsidR="00EC0E2B">
        <w:rPr>
          <w:rFonts w:ascii="仿宋" w:eastAsia="仿宋" w:hAnsi="仿宋" w:hint="eastAsia"/>
          <w:color w:val="000000"/>
          <w:sz w:val="32"/>
          <w:szCs w:val="32"/>
        </w:rPr>
        <w:t>29.86万元</w:t>
      </w:r>
      <w:r>
        <w:rPr>
          <w:rFonts w:ascii="仿宋" w:eastAsia="仿宋" w:hAnsi="仿宋" w:hint="eastAsia"/>
          <w:color w:val="000000"/>
          <w:sz w:val="32"/>
          <w:szCs w:val="32"/>
        </w:rPr>
        <w:t>、维修（护）费</w:t>
      </w:r>
      <w:r w:rsidR="00EC0E2B">
        <w:rPr>
          <w:rFonts w:ascii="仿宋" w:eastAsia="仿宋" w:hAnsi="仿宋" w:hint="eastAsia"/>
          <w:color w:val="000000"/>
          <w:sz w:val="32"/>
          <w:szCs w:val="32"/>
        </w:rPr>
        <w:t>618.46万元</w:t>
      </w:r>
      <w:r>
        <w:rPr>
          <w:rFonts w:ascii="仿宋" w:eastAsia="仿宋" w:hAnsi="仿宋" w:hint="eastAsia"/>
          <w:color w:val="000000"/>
          <w:sz w:val="32"/>
          <w:szCs w:val="32"/>
        </w:rPr>
        <w:t>、租赁费</w:t>
      </w:r>
      <w:r w:rsidR="00EC0E2B">
        <w:rPr>
          <w:rFonts w:ascii="仿宋" w:eastAsia="仿宋" w:hAnsi="仿宋" w:hint="eastAsia"/>
          <w:color w:val="000000"/>
          <w:sz w:val="32"/>
          <w:szCs w:val="32"/>
        </w:rPr>
        <w:t>34.20万元</w:t>
      </w:r>
      <w:r>
        <w:rPr>
          <w:rFonts w:ascii="仿宋" w:eastAsia="仿宋" w:hAnsi="仿宋" w:hint="eastAsia"/>
          <w:color w:val="000000"/>
          <w:sz w:val="32"/>
          <w:szCs w:val="32"/>
        </w:rPr>
        <w:t>、会议费</w:t>
      </w:r>
      <w:r w:rsidR="00EC0E2B">
        <w:rPr>
          <w:rFonts w:ascii="仿宋" w:eastAsia="仿宋" w:hAnsi="仿宋" w:hint="eastAsia"/>
          <w:color w:val="000000"/>
          <w:sz w:val="32"/>
          <w:szCs w:val="32"/>
        </w:rPr>
        <w:t>58.52万元</w:t>
      </w:r>
      <w:r>
        <w:rPr>
          <w:rFonts w:ascii="仿宋" w:eastAsia="仿宋" w:hAnsi="仿宋" w:hint="eastAsia"/>
          <w:color w:val="000000"/>
          <w:sz w:val="32"/>
          <w:szCs w:val="32"/>
        </w:rPr>
        <w:t>、培训费</w:t>
      </w:r>
      <w:r w:rsidR="00EC0E2B">
        <w:rPr>
          <w:rFonts w:ascii="仿宋" w:eastAsia="仿宋" w:hAnsi="仿宋" w:hint="eastAsia"/>
          <w:color w:val="000000"/>
          <w:sz w:val="32"/>
          <w:szCs w:val="32"/>
        </w:rPr>
        <w:t>308.06</w:t>
      </w:r>
      <w:r w:rsidR="00EC0E2B">
        <w:rPr>
          <w:rFonts w:ascii="仿宋" w:eastAsia="仿宋" w:hAnsi="仿宋" w:hint="eastAsia"/>
          <w:color w:val="000000"/>
          <w:sz w:val="32"/>
          <w:szCs w:val="32"/>
        </w:rPr>
        <w:lastRenderedPageBreak/>
        <w:t>万元</w:t>
      </w:r>
      <w:r>
        <w:rPr>
          <w:rFonts w:ascii="仿宋" w:eastAsia="仿宋" w:hAnsi="仿宋" w:hint="eastAsia"/>
          <w:color w:val="000000"/>
          <w:sz w:val="32"/>
          <w:szCs w:val="32"/>
        </w:rPr>
        <w:t>、公务接待费</w:t>
      </w:r>
      <w:r w:rsidR="00EC0E2B">
        <w:rPr>
          <w:rFonts w:ascii="仿宋" w:eastAsia="仿宋" w:hAnsi="仿宋" w:hint="eastAsia"/>
          <w:color w:val="000000"/>
          <w:sz w:val="32"/>
          <w:szCs w:val="32"/>
        </w:rPr>
        <w:t>11.74万元</w:t>
      </w:r>
      <w:r>
        <w:rPr>
          <w:rFonts w:ascii="仿宋" w:eastAsia="仿宋" w:hAnsi="仿宋" w:hint="eastAsia"/>
          <w:color w:val="000000"/>
          <w:sz w:val="32"/>
          <w:szCs w:val="32"/>
        </w:rPr>
        <w:t>、</w:t>
      </w:r>
      <w:r w:rsidR="00EC0E2B">
        <w:rPr>
          <w:rFonts w:ascii="仿宋" w:eastAsia="仿宋" w:hAnsi="仿宋" w:hint="eastAsia"/>
          <w:color w:val="000000"/>
          <w:sz w:val="32"/>
          <w:szCs w:val="32"/>
        </w:rPr>
        <w:t>专用材料费44.25万元、被装购置费0万元、专用燃料费65.63万元、</w:t>
      </w:r>
      <w:r>
        <w:rPr>
          <w:rFonts w:ascii="仿宋" w:eastAsia="仿宋" w:hAnsi="仿宋" w:hint="eastAsia"/>
          <w:color w:val="000000"/>
          <w:sz w:val="32"/>
          <w:szCs w:val="32"/>
        </w:rPr>
        <w:t>劳务费</w:t>
      </w:r>
      <w:r w:rsidR="00EC0E2B">
        <w:rPr>
          <w:rFonts w:ascii="仿宋" w:eastAsia="仿宋" w:hAnsi="仿宋" w:hint="eastAsia"/>
          <w:color w:val="000000"/>
          <w:sz w:val="32"/>
          <w:szCs w:val="32"/>
        </w:rPr>
        <w:t>523.59万元</w:t>
      </w:r>
      <w:r>
        <w:rPr>
          <w:rFonts w:ascii="仿宋" w:eastAsia="仿宋" w:hAnsi="仿宋" w:hint="eastAsia"/>
          <w:color w:val="000000"/>
          <w:sz w:val="32"/>
          <w:szCs w:val="32"/>
        </w:rPr>
        <w:t>、委托业务费</w:t>
      </w:r>
      <w:r w:rsidR="00EC0E2B">
        <w:rPr>
          <w:rFonts w:ascii="仿宋" w:eastAsia="仿宋" w:hAnsi="仿宋" w:hint="eastAsia"/>
          <w:color w:val="000000"/>
          <w:sz w:val="32"/>
          <w:szCs w:val="32"/>
        </w:rPr>
        <w:t>219.37万元</w:t>
      </w:r>
      <w:r>
        <w:rPr>
          <w:rFonts w:ascii="仿宋" w:eastAsia="仿宋" w:hAnsi="仿宋" w:hint="eastAsia"/>
          <w:color w:val="000000"/>
          <w:sz w:val="32"/>
          <w:szCs w:val="32"/>
        </w:rPr>
        <w:t>、工会经费</w:t>
      </w:r>
      <w:r w:rsidR="00EC0E2B">
        <w:rPr>
          <w:rFonts w:ascii="仿宋" w:eastAsia="仿宋" w:hAnsi="仿宋" w:hint="eastAsia"/>
          <w:color w:val="000000"/>
          <w:sz w:val="32"/>
          <w:szCs w:val="32"/>
        </w:rPr>
        <w:t>301万元</w:t>
      </w:r>
      <w:r>
        <w:rPr>
          <w:rFonts w:ascii="仿宋" w:eastAsia="仿宋" w:hAnsi="仿宋" w:hint="eastAsia"/>
          <w:color w:val="000000"/>
          <w:sz w:val="32"/>
          <w:szCs w:val="32"/>
        </w:rPr>
        <w:t>、福利费</w:t>
      </w:r>
      <w:r w:rsidR="00EC0E2B">
        <w:rPr>
          <w:rFonts w:ascii="仿宋" w:eastAsia="仿宋" w:hAnsi="仿宋" w:hint="eastAsia"/>
          <w:color w:val="000000"/>
          <w:sz w:val="32"/>
          <w:szCs w:val="32"/>
        </w:rPr>
        <w:t>29.38万元</w:t>
      </w:r>
      <w:r>
        <w:rPr>
          <w:rFonts w:ascii="仿宋" w:eastAsia="仿宋" w:hAnsi="仿宋" w:hint="eastAsia"/>
          <w:color w:val="000000"/>
          <w:sz w:val="32"/>
          <w:szCs w:val="32"/>
        </w:rPr>
        <w:t>、公务用车运行维护费</w:t>
      </w:r>
      <w:r w:rsidR="00EC0E2B">
        <w:rPr>
          <w:rFonts w:ascii="仿宋" w:eastAsia="仿宋" w:hAnsi="仿宋" w:hint="eastAsia"/>
          <w:color w:val="000000"/>
          <w:sz w:val="32"/>
          <w:szCs w:val="32"/>
        </w:rPr>
        <w:t>20.31万元</w:t>
      </w:r>
      <w:r>
        <w:rPr>
          <w:rFonts w:ascii="仿宋" w:eastAsia="仿宋" w:hAnsi="仿宋" w:hint="eastAsia"/>
          <w:color w:val="000000"/>
          <w:sz w:val="32"/>
          <w:szCs w:val="32"/>
        </w:rPr>
        <w:t>、其他交通费</w:t>
      </w:r>
      <w:r w:rsidR="00EC0E2B">
        <w:rPr>
          <w:rFonts w:ascii="仿宋" w:eastAsia="仿宋" w:hAnsi="仿宋" w:hint="eastAsia"/>
          <w:color w:val="000000"/>
          <w:sz w:val="32"/>
          <w:szCs w:val="32"/>
        </w:rPr>
        <w:t>27.78万元</w:t>
      </w:r>
      <w:r>
        <w:rPr>
          <w:rFonts w:ascii="仿宋" w:eastAsia="仿宋" w:hAnsi="仿宋" w:hint="eastAsia"/>
          <w:color w:val="000000"/>
          <w:sz w:val="32"/>
          <w:szCs w:val="32"/>
        </w:rPr>
        <w:t>、税金及附加费用</w:t>
      </w:r>
      <w:r w:rsidR="00EC0E2B">
        <w:rPr>
          <w:rFonts w:ascii="仿宋" w:eastAsia="仿宋" w:hAnsi="仿宋" w:hint="eastAsia"/>
          <w:color w:val="000000"/>
          <w:sz w:val="32"/>
          <w:szCs w:val="32"/>
        </w:rPr>
        <w:t>54.11万元</w:t>
      </w:r>
      <w:r>
        <w:rPr>
          <w:rFonts w:ascii="仿宋" w:eastAsia="仿宋" w:hAnsi="仿宋" w:hint="eastAsia"/>
          <w:color w:val="000000"/>
          <w:sz w:val="32"/>
          <w:szCs w:val="32"/>
        </w:rPr>
        <w:t>、其他商品和服务支出</w:t>
      </w:r>
      <w:r w:rsidR="00EC0E2B">
        <w:rPr>
          <w:rFonts w:ascii="仿宋" w:eastAsia="仿宋" w:hAnsi="仿宋" w:hint="eastAsia"/>
          <w:color w:val="000000"/>
          <w:sz w:val="32"/>
          <w:szCs w:val="32"/>
        </w:rPr>
        <w:t>50.54万元</w:t>
      </w:r>
      <w:r>
        <w:rPr>
          <w:rFonts w:ascii="仿宋" w:eastAsia="仿宋" w:hAnsi="仿宋" w:hint="eastAsia"/>
          <w:color w:val="000000"/>
          <w:sz w:val="32"/>
          <w:szCs w:val="32"/>
        </w:rPr>
        <w:t>、办公设备购置</w:t>
      </w:r>
      <w:r w:rsidR="00EC0E2B">
        <w:rPr>
          <w:rFonts w:ascii="仿宋" w:eastAsia="仿宋" w:hAnsi="仿宋" w:hint="eastAsia"/>
          <w:color w:val="000000"/>
          <w:sz w:val="32"/>
          <w:szCs w:val="32"/>
        </w:rPr>
        <w:t>0万元</w:t>
      </w:r>
      <w:r>
        <w:rPr>
          <w:rFonts w:ascii="仿宋" w:eastAsia="仿宋" w:hAnsi="仿宋" w:hint="eastAsia"/>
          <w:color w:val="000000"/>
          <w:sz w:val="32"/>
          <w:szCs w:val="32"/>
        </w:rPr>
        <w:t>、专用设备购置</w:t>
      </w:r>
      <w:r w:rsidR="00EC0E2B">
        <w:rPr>
          <w:rFonts w:ascii="仿宋" w:eastAsia="仿宋" w:hAnsi="仿宋" w:hint="eastAsia"/>
          <w:color w:val="000000"/>
          <w:sz w:val="32"/>
          <w:szCs w:val="32"/>
        </w:rPr>
        <w:t>0万元</w:t>
      </w:r>
      <w:r>
        <w:rPr>
          <w:rFonts w:ascii="仿宋" w:eastAsia="仿宋" w:hAnsi="仿宋" w:hint="eastAsia"/>
          <w:color w:val="000000"/>
          <w:sz w:val="32"/>
          <w:szCs w:val="32"/>
        </w:rPr>
        <w:t>、信息网络及软件购置更新</w:t>
      </w:r>
      <w:r w:rsidR="00EC0E2B">
        <w:rPr>
          <w:rFonts w:ascii="仿宋" w:eastAsia="仿宋" w:hAnsi="仿宋" w:hint="eastAsia"/>
          <w:color w:val="000000"/>
          <w:sz w:val="32"/>
          <w:szCs w:val="32"/>
        </w:rPr>
        <w:t>0万元</w:t>
      </w:r>
      <w:r>
        <w:rPr>
          <w:rFonts w:ascii="仿宋" w:eastAsia="仿宋" w:hAnsi="仿宋" w:hint="eastAsia"/>
          <w:color w:val="000000"/>
          <w:sz w:val="32"/>
          <w:szCs w:val="32"/>
        </w:rPr>
        <w:t>、其他资本性支出</w:t>
      </w:r>
      <w:r w:rsidR="00EC0E2B">
        <w:rPr>
          <w:rFonts w:ascii="仿宋" w:eastAsia="仿宋" w:hAnsi="仿宋" w:hint="eastAsia"/>
          <w:color w:val="000000"/>
          <w:sz w:val="32"/>
          <w:szCs w:val="32"/>
        </w:rPr>
        <w:t>0万元</w:t>
      </w:r>
      <w:r>
        <w:rPr>
          <w:rFonts w:ascii="仿宋" w:eastAsia="仿宋" w:hAnsi="仿宋" w:hint="eastAsia"/>
          <w:color w:val="000000"/>
          <w:sz w:val="32"/>
          <w:szCs w:val="32"/>
        </w:rPr>
        <w:t>等。</w:t>
      </w:r>
    </w:p>
    <w:p w:rsidR="005B5C64" w:rsidRDefault="00204CDE">
      <w:pPr>
        <w:spacing w:line="600" w:lineRule="exact"/>
        <w:ind w:firstLine="640"/>
        <w:outlineLvl w:val="1"/>
        <w:rPr>
          <w:rStyle w:val="2Char"/>
          <w:rFonts w:ascii="黑体" w:eastAsia="黑体" w:hAnsi="黑体"/>
          <w:b w:val="0"/>
        </w:rPr>
      </w:pPr>
      <w:bookmarkStart w:id="73" w:name="_Toc15396609"/>
      <w:bookmarkStart w:id="74" w:name="_Toc15377215"/>
      <w:bookmarkStart w:id="75" w:name="_Toc50879501"/>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73"/>
      <w:bookmarkEnd w:id="74"/>
      <w:bookmarkEnd w:id="75"/>
    </w:p>
    <w:p w:rsidR="005B5C64" w:rsidRDefault="00204CDE">
      <w:pPr>
        <w:spacing w:line="600" w:lineRule="exact"/>
        <w:ind w:firstLine="640"/>
        <w:outlineLvl w:val="2"/>
        <w:rPr>
          <w:rFonts w:ascii="仿宋" w:eastAsia="仿宋" w:hAnsi="仿宋"/>
          <w:b/>
          <w:color w:val="000000"/>
          <w:sz w:val="32"/>
          <w:szCs w:val="32"/>
        </w:rPr>
      </w:pPr>
      <w:bookmarkStart w:id="76" w:name="_Toc15377216"/>
      <w:bookmarkStart w:id="77" w:name="_Toc50879502"/>
      <w:r>
        <w:rPr>
          <w:rFonts w:ascii="仿宋" w:eastAsia="仿宋" w:hAnsi="仿宋" w:hint="eastAsia"/>
          <w:b/>
          <w:color w:val="000000"/>
          <w:sz w:val="32"/>
          <w:szCs w:val="32"/>
        </w:rPr>
        <w:t>（一）“三公”经费财政拨款支出决算总体情况说明</w:t>
      </w:r>
      <w:bookmarkEnd w:id="76"/>
      <w:bookmarkEnd w:id="77"/>
    </w:p>
    <w:p w:rsidR="00E472B1" w:rsidRDefault="00204CDE" w:rsidP="00DD588B">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9年“三公”经费财政拨款支出决算为</w:t>
      </w:r>
      <w:r w:rsidR="00DD588B">
        <w:rPr>
          <w:rFonts w:ascii="仿宋" w:eastAsia="仿宋" w:hAnsi="仿宋" w:hint="eastAsia"/>
          <w:color w:val="000000"/>
          <w:sz w:val="32"/>
          <w:szCs w:val="32"/>
        </w:rPr>
        <w:t>61.91</w:t>
      </w:r>
      <w:r>
        <w:rPr>
          <w:rFonts w:ascii="仿宋" w:eastAsia="仿宋" w:hAnsi="仿宋" w:hint="eastAsia"/>
          <w:color w:val="000000"/>
          <w:sz w:val="32"/>
          <w:szCs w:val="32"/>
        </w:rPr>
        <w:t>万元，完成预算</w:t>
      </w:r>
      <w:r w:rsidR="00DD588B">
        <w:rPr>
          <w:rFonts w:ascii="仿宋" w:eastAsia="仿宋" w:hAnsi="仿宋" w:hint="eastAsia"/>
          <w:color w:val="000000"/>
          <w:sz w:val="32"/>
          <w:szCs w:val="32"/>
        </w:rPr>
        <w:t>36.97</w:t>
      </w:r>
      <w:r>
        <w:rPr>
          <w:rFonts w:ascii="仿宋" w:eastAsia="仿宋" w:hAnsi="仿宋"/>
          <w:color w:val="000000"/>
          <w:sz w:val="32"/>
          <w:szCs w:val="32"/>
        </w:rPr>
        <w:t>%</w:t>
      </w:r>
      <w:r>
        <w:rPr>
          <w:rFonts w:ascii="仿宋" w:eastAsia="仿宋" w:hAnsi="仿宋" w:hint="eastAsia"/>
          <w:color w:val="000000"/>
          <w:sz w:val="32"/>
          <w:szCs w:val="32"/>
        </w:rPr>
        <w:t>，决算数小于预算数的主要原因是</w:t>
      </w:r>
      <w:r w:rsidR="00DD588B">
        <w:rPr>
          <w:rFonts w:ascii="仿宋" w:eastAsia="仿宋" w:hAnsi="仿宋" w:hint="eastAsia"/>
          <w:color w:val="000000"/>
          <w:sz w:val="32"/>
          <w:szCs w:val="32"/>
        </w:rPr>
        <w:t>从严控制“三公”经费支出，严禁超范围、超标准、超额度开支预算经费</w:t>
      </w:r>
      <w:r w:rsidR="00DD588B" w:rsidRPr="00CE49DA">
        <w:rPr>
          <w:rFonts w:ascii="仿宋" w:eastAsia="仿宋" w:hAnsi="仿宋" w:hint="eastAsia"/>
          <w:color w:val="000000"/>
          <w:sz w:val="32"/>
          <w:szCs w:val="32"/>
        </w:rPr>
        <w:t>。</w:t>
      </w:r>
    </w:p>
    <w:p w:rsidR="005B5C64" w:rsidRPr="006C1526" w:rsidRDefault="00833962">
      <w:pPr>
        <w:spacing w:line="600" w:lineRule="exact"/>
        <w:ind w:firstLine="640"/>
        <w:rPr>
          <w:rFonts w:ascii="仿宋" w:eastAsia="仿宋" w:hAnsi="仿宋"/>
          <w:color w:val="000000"/>
          <w:sz w:val="32"/>
          <w:szCs w:val="32"/>
        </w:rPr>
      </w:pPr>
      <w:r w:rsidRPr="006C1526">
        <w:rPr>
          <w:rFonts w:ascii="仿宋" w:eastAsia="仿宋" w:hAnsi="仿宋" w:hint="eastAsia"/>
          <w:color w:val="000000"/>
          <w:sz w:val="32"/>
          <w:szCs w:val="32"/>
        </w:rPr>
        <w:t>（</w:t>
      </w:r>
      <w:r w:rsidR="002A31DE" w:rsidRPr="006C1526">
        <w:rPr>
          <w:rFonts w:ascii="仿宋" w:eastAsia="仿宋" w:hAnsi="仿宋" w:hint="eastAsia"/>
          <w:color w:val="000000"/>
          <w:sz w:val="32"/>
          <w:szCs w:val="32"/>
        </w:rPr>
        <w:t>注：</w:t>
      </w:r>
      <w:r w:rsidRPr="006C1526">
        <w:rPr>
          <w:rFonts w:ascii="仿宋" w:eastAsia="仿宋" w:hAnsi="仿宋" w:hint="eastAsia"/>
          <w:color w:val="000000"/>
          <w:sz w:val="32"/>
          <w:szCs w:val="32"/>
        </w:rPr>
        <w:t>上述“预算”口径为调整预算数，包括政府性基金支出决算情况。）</w:t>
      </w:r>
    </w:p>
    <w:p w:rsidR="005B5C64" w:rsidRDefault="00204CDE">
      <w:pPr>
        <w:spacing w:line="600" w:lineRule="exact"/>
        <w:ind w:firstLine="640"/>
        <w:outlineLvl w:val="2"/>
        <w:rPr>
          <w:rFonts w:ascii="仿宋" w:eastAsia="仿宋" w:hAnsi="仿宋"/>
          <w:b/>
          <w:color w:val="000000"/>
          <w:sz w:val="32"/>
          <w:szCs w:val="32"/>
        </w:rPr>
      </w:pPr>
      <w:bookmarkStart w:id="78" w:name="_Toc15377217"/>
      <w:bookmarkStart w:id="79" w:name="_Toc50879503"/>
      <w:r>
        <w:rPr>
          <w:rFonts w:ascii="仿宋" w:eastAsia="仿宋" w:hAnsi="仿宋" w:hint="eastAsia"/>
          <w:b/>
          <w:color w:val="000000"/>
          <w:sz w:val="32"/>
          <w:szCs w:val="32"/>
        </w:rPr>
        <w:t>（二）“三公”经费财政拨款支出决算具体情况说明</w:t>
      </w:r>
      <w:bookmarkEnd w:id="78"/>
      <w:bookmarkEnd w:id="79"/>
    </w:p>
    <w:p w:rsidR="005B5C64" w:rsidRDefault="00204CDE">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9年“三公”经费财政拨款支出决算中，因公出国（境）费支出决算</w:t>
      </w:r>
      <w:r w:rsidR="006C1526">
        <w:rPr>
          <w:rFonts w:ascii="仿宋" w:eastAsia="仿宋" w:hAnsi="仿宋" w:hint="eastAsia"/>
          <w:color w:val="000000"/>
          <w:sz w:val="32"/>
          <w:szCs w:val="32"/>
        </w:rPr>
        <w:t>29.86</w:t>
      </w:r>
      <w:r>
        <w:rPr>
          <w:rFonts w:ascii="仿宋" w:eastAsia="仿宋" w:hAnsi="仿宋" w:hint="eastAsia"/>
          <w:color w:val="000000"/>
          <w:sz w:val="32"/>
          <w:szCs w:val="32"/>
        </w:rPr>
        <w:t>万元，占</w:t>
      </w:r>
      <w:r w:rsidR="0099760A">
        <w:rPr>
          <w:rFonts w:ascii="仿宋" w:eastAsia="仿宋" w:hAnsi="仿宋" w:hint="eastAsia"/>
          <w:color w:val="000000"/>
          <w:sz w:val="32"/>
          <w:szCs w:val="32"/>
        </w:rPr>
        <w:t>48.23</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w:t>
      </w:r>
      <w:r w:rsidR="006C1526">
        <w:rPr>
          <w:rFonts w:ascii="仿宋_GB2312" w:eastAsia="仿宋_GB2312" w:hAnsi="仿宋" w:hint="eastAsia"/>
          <w:sz w:val="32"/>
          <w:szCs w:val="32"/>
        </w:rPr>
        <w:t>20.31</w:t>
      </w:r>
      <w:r>
        <w:rPr>
          <w:rFonts w:ascii="仿宋" w:eastAsia="仿宋" w:hAnsi="仿宋" w:hint="eastAsia"/>
          <w:color w:val="000000"/>
          <w:sz w:val="32"/>
          <w:szCs w:val="32"/>
        </w:rPr>
        <w:t>万元，占</w:t>
      </w:r>
      <w:r w:rsidR="0099760A">
        <w:rPr>
          <w:rFonts w:ascii="仿宋" w:eastAsia="仿宋" w:hAnsi="仿宋" w:hint="eastAsia"/>
          <w:color w:val="000000"/>
          <w:sz w:val="32"/>
          <w:szCs w:val="32"/>
        </w:rPr>
        <w:t>32.81</w:t>
      </w:r>
      <w:r>
        <w:rPr>
          <w:rFonts w:ascii="仿宋" w:eastAsia="仿宋" w:hAnsi="仿宋"/>
          <w:color w:val="000000"/>
          <w:sz w:val="32"/>
          <w:szCs w:val="32"/>
        </w:rPr>
        <w:t>%</w:t>
      </w:r>
      <w:r>
        <w:rPr>
          <w:rFonts w:ascii="仿宋" w:eastAsia="仿宋" w:hAnsi="仿宋" w:hint="eastAsia"/>
          <w:color w:val="000000"/>
          <w:sz w:val="32"/>
          <w:szCs w:val="32"/>
        </w:rPr>
        <w:t>；公务接待费支出决算</w:t>
      </w:r>
      <w:r w:rsidR="006C1526">
        <w:rPr>
          <w:rFonts w:ascii="仿宋_GB2312" w:eastAsia="仿宋_GB2312" w:hAnsi="仿宋" w:hint="eastAsia"/>
          <w:sz w:val="32"/>
          <w:szCs w:val="32"/>
        </w:rPr>
        <w:t>11.74</w:t>
      </w:r>
      <w:r>
        <w:rPr>
          <w:rFonts w:ascii="仿宋" w:eastAsia="仿宋" w:hAnsi="仿宋" w:hint="eastAsia"/>
          <w:color w:val="000000"/>
          <w:sz w:val="32"/>
          <w:szCs w:val="32"/>
        </w:rPr>
        <w:t>万元，占</w:t>
      </w:r>
      <w:r w:rsidR="0099760A">
        <w:rPr>
          <w:rFonts w:ascii="仿宋" w:eastAsia="仿宋" w:hAnsi="仿宋" w:hint="eastAsia"/>
          <w:color w:val="000000"/>
          <w:sz w:val="32"/>
          <w:szCs w:val="32"/>
        </w:rPr>
        <w:t>18.96</w:t>
      </w:r>
      <w:r>
        <w:rPr>
          <w:rFonts w:ascii="仿宋" w:eastAsia="仿宋" w:hAnsi="仿宋"/>
          <w:color w:val="000000"/>
          <w:sz w:val="32"/>
          <w:szCs w:val="32"/>
        </w:rPr>
        <w:t>%</w:t>
      </w:r>
      <w:r>
        <w:rPr>
          <w:rFonts w:ascii="仿宋" w:eastAsia="仿宋" w:hAnsi="仿宋" w:hint="eastAsia"/>
          <w:color w:val="000000"/>
          <w:sz w:val="32"/>
          <w:szCs w:val="32"/>
        </w:rPr>
        <w:t>。具体情况如下：</w:t>
      </w:r>
    </w:p>
    <w:p w:rsidR="00C75312" w:rsidRPr="00C75312" w:rsidRDefault="00C75312" w:rsidP="00C75312">
      <w:pPr>
        <w:ind w:firstLineChars="300" w:firstLine="630"/>
      </w:pPr>
      <w:r>
        <w:rPr>
          <w:noProof/>
        </w:rPr>
        <w:lastRenderedPageBreak/>
        <w:drawing>
          <wp:inline distT="0" distB="0" distL="0" distR="0">
            <wp:extent cx="4572000" cy="2743200"/>
            <wp:effectExtent l="0" t="0" r="19050" b="1905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B5C64" w:rsidRDefault="00204CDE">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（图7：“三公”经费财政拨款支出结构）（饼状图）</w:t>
      </w:r>
    </w:p>
    <w:p w:rsidR="005B5C64" w:rsidRDefault="00204CDE">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sidR="00B973BC">
        <w:rPr>
          <w:rFonts w:ascii="仿宋_GB2312" w:eastAsia="仿宋_GB2312" w:hint="eastAsia"/>
          <w:color w:val="000000"/>
          <w:sz w:val="32"/>
          <w:szCs w:val="32"/>
        </w:rPr>
        <w:t>29.86</w:t>
      </w:r>
      <w:r>
        <w:rPr>
          <w:rFonts w:ascii="仿宋_GB2312" w:eastAsia="仿宋_GB2312" w:hint="eastAsia"/>
          <w:color w:val="000000"/>
          <w:sz w:val="32"/>
          <w:szCs w:val="32"/>
        </w:rPr>
        <w:t>万元，</w:t>
      </w:r>
      <w:r>
        <w:rPr>
          <w:rStyle w:val="a7"/>
          <w:rFonts w:ascii="仿宋" w:eastAsia="仿宋" w:hAnsi="仿宋" w:hint="eastAsia"/>
          <w:b w:val="0"/>
          <w:bCs/>
          <w:color w:val="000000"/>
          <w:sz w:val="32"/>
          <w:szCs w:val="32"/>
        </w:rPr>
        <w:t>完成预算</w:t>
      </w:r>
      <w:r w:rsidR="00B973BC">
        <w:rPr>
          <w:rStyle w:val="a7"/>
          <w:rFonts w:ascii="仿宋" w:eastAsia="仿宋" w:hAnsi="仿宋" w:hint="eastAsia"/>
          <w:b w:val="0"/>
          <w:bCs/>
          <w:color w:val="000000"/>
          <w:sz w:val="32"/>
          <w:szCs w:val="32"/>
        </w:rPr>
        <w:t>29.86</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w:t>
      </w:r>
      <w:r w:rsidR="00B973BC">
        <w:rPr>
          <w:rFonts w:ascii="仿宋_GB2312" w:eastAsia="仿宋_GB2312" w:hint="eastAsia"/>
          <w:color w:val="000000"/>
          <w:sz w:val="32"/>
          <w:szCs w:val="32"/>
        </w:rPr>
        <w:t>6</w:t>
      </w:r>
      <w:r>
        <w:rPr>
          <w:rFonts w:ascii="仿宋_GB2312" w:eastAsia="仿宋_GB2312" w:hint="eastAsia"/>
          <w:color w:val="000000"/>
          <w:sz w:val="32"/>
          <w:szCs w:val="32"/>
        </w:rPr>
        <w:t>次，出国（境）</w:t>
      </w:r>
      <w:r w:rsidR="00B973BC">
        <w:rPr>
          <w:rFonts w:ascii="仿宋_GB2312" w:eastAsia="仿宋_GB2312" w:hint="eastAsia"/>
          <w:color w:val="000000"/>
          <w:sz w:val="32"/>
          <w:szCs w:val="32"/>
        </w:rPr>
        <w:t>16</w:t>
      </w:r>
      <w:r>
        <w:rPr>
          <w:rFonts w:ascii="仿宋_GB2312" w:eastAsia="仿宋_GB2312" w:hint="eastAsia"/>
          <w:color w:val="000000"/>
          <w:sz w:val="32"/>
          <w:szCs w:val="32"/>
        </w:rPr>
        <w:t>人。因公出国（境）支出决算比</w:t>
      </w:r>
      <w:r>
        <w:rPr>
          <w:rFonts w:ascii="仿宋_GB2312" w:eastAsia="仿宋_GB2312"/>
          <w:color w:val="000000"/>
          <w:sz w:val="32"/>
          <w:szCs w:val="32"/>
        </w:rPr>
        <w:t>201</w:t>
      </w:r>
      <w:r>
        <w:rPr>
          <w:rFonts w:ascii="仿宋_GB2312" w:eastAsia="仿宋_GB2312" w:hint="eastAsia"/>
          <w:color w:val="000000"/>
          <w:sz w:val="32"/>
          <w:szCs w:val="32"/>
        </w:rPr>
        <w:t>8</w:t>
      </w:r>
      <w:r w:rsidR="00B973BC">
        <w:rPr>
          <w:rFonts w:ascii="仿宋_GB2312" w:eastAsia="仿宋_GB2312" w:hint="eastAsia"/>
          <w:color w:val="000000"/>
          <w:sz w:val="32"/>
          <w:szCs w:val="32"/>
        </w:rPr>
        <w:t>年</w:t>
      </w:r>
      <w:r>
        <w:rPr>
          <w:rFonts w:ascii="仿宋_GB2312" w:eastAsia="仿宋_GB2312" w:hint="eastAsia"/>
          <w:color w:val="000000"/>
          <w:sz w:val="32"/>
          <w:szCs w:val="32"/>
        </w:rPr>
        <w:t>减少</w:t>
      </w:r>
      <w:r w:rsidR="00B973BC">
        <w:rPr>
          <w:rFonts w:ascii="仿宋_GB2312" w:eastAsia="仿宋_GB2312" w:hAnsi="仿宋" w:hint="eastAsia"/>
          <w:sz w:val="32"/>
          <w:szCs w:val="32"/>
        </w:rPr>
        <w:t>10.53</w:t>
      </w:r>
      <w:r w:rsidR="00B973BC">
        <w:rPr>
          <w:rFonts w:ascii="仿宋_GB2312" w:eastAsia="仿宋_GB2312" w:hint="eastAsia"/>
          <w:color w:val="000000"/>
          <w:sz w:val="32"/>
          <w:szCs w:val="32"/>
        </w:rPr>
        <w:t>万元，</w:t>
      </w:r>
      <w:r>
        <w:rPr>
          <w:rFonts w:ascii="仿宋_GB2312" w:eastAsia="仿宋_GB2312" w:hint="eastAsia"/>
          <w:color w:val="000000"/>
          <w:sz w:val="32"/>
          <w:szCs w:val="32"/>
        </w:rPr>
        <w:t>下降</w:t>
      </w:r>
      <w:r w:rsidR="00B973BC">
        <w:rPr>
          <w:rFonts w:ascii="仿宋_GB2312" w:eastAsia="仿宋_GB2312" w:hint="eastAsia"/>
          <w:color w:val="000000"/>
          <w:sz w:val="32"/>
          <w:szCs w:val="32"/>
        </w:rPr>
        <w:t>26.08</w:t>
      </w:r>
      <w:r>
        <w:rPr>
          <w:rFonts w:ascii="仿宋_GB2312" w:eastAsia="仿宋_GB2312"/>
          <w:color w:val="000000"/>
          <w:sz w:val="32"/>
          <w:szCs w:val="32"/>
        </w:rPr>
        <w:t>%</w:t>
      </w:r>
      <w:r w:rsidR="00B973BC">
        <w:rPr>
          <w:rFonts w:ascii="仿宋_GB2312" w:eastAsia="仿宋_GB2312" w:hint="eastAsia"/>
          <w:color w:val="000000"/>
          <w:sz w:val="32"/>
          <w:szCs w:val="32"/>
        </w:rPr>
        <w:t>。主要原因是</w:t>
      </w:r>
      <w:r w:rsidR="00B973BC">
        <w:rPr>
          <w:rFonts w:ascii="仿宋_GB2312" w:eastAsia="仿宋_GB2312" w:hAnsi="仿宋" w:hint="eastAsia"/>
          <w:sz w:val="32"/>
          <w:szCs w:val="32"/>
        </w:rPr>
        <w:t>本年度一般公共预算出国交流学习人数减少。</w:t>
      </w:r>
    </w:p>
    <w:p w:rsidR="005B5C64" w:rsidRDefault="00204CDE">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开支内容包括：</w:t>
      </w:r>
      <w:r w:rsidR="00B973BC">
        <w:rPr>
          <w:rFonts w:ascii="仿宋_GB2312" w:eastAsia="仿宋_GB2312" w:hAnsi="仿宋" w:hint="eastAsia"/>
          <w:sz w:val="32"/>
          <w:szCs w:val="32"/>
        </w:rPr>
        <w:t>主要是崔朝晖、隆涛、彭勇、卢毅、罗涌洁、梁玉兰马来西亚因公执行教学科研任务差费，陈智马来西亚参加2019年波特拉大学暑假游学项目差费，肖立军、崔朝晖、彭华、陈恺、朱学军赴澳大利亚、新西兰开展校际交流合作差费，王兵、王发奎英国培训差费，孙金坤美国培训差费，赖奇以色列参加四川-以色列科技经贸交流推介会差费。</w:t>
      </w:r>
      <w:r>
        <w:rPr>
          <w:rFonts w:ascii="仿宋_GB2312" w:eastAsia="仿宋_GB2312" w:hint="eastAsia"/>
          <w:color w:val="000000"/>
          <w:sz w:val="32"/>
          <w:szCs w:val="32"/>
        </w:rPr>
        <w:t>（团组名称、出访地点、取得成效）</w:t>
      </w:r>
    </w:p>
    <w:p w:rsidR="005B5C64" w:rsidRDefault="00204CDE">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sidR="00713BCD">
        <w:rPr>
          <w:rFonts w:ascii="仿宋_GB2312" w:eastAsia="仿宋_GB2312" w:hint="eastAsia"/>
          <w:color w:val="000000"/>
          <w:sz w:val="32"/>
          <w:szCs w:val="32"/>
        </w:rPr>
        <w:t>20.31</w:t>
      </w:r>
      <w:r>
        <w:rPr>
          <w:rFonts w:ascii="仿宋_GB2312" w:eastAsia="仿宋_GB2312" w:hint="eastAsia"/>
          <w:color w:val="000000"/>
          <w:sz w:val="32"/>
          <w:szCs w:val="32"/>
        </w:rPr>
        <w:t>万元,</w:t>
      </w:r>
      <w:r>
        <w:rPr>
          <w:rStyle w:val="a7"/>
          <w:rFonts w:ascii="仿宋" w:eastAsia="仿宋" w:hAnsi="仿宋" w:hint="eastAsia"/>
          <w:b w:val="0"/>
          <w:bCs/>
          <w:color w:val="000000"/>
          <w:sz w:val="32"/>
          <w:szCs w:val="32"/>
        </w:rPr>
        <w:t>完成预算</w:t>
      </w:r>
      <w:r w:rsidR="00713BCD">
        <w:rPr>
          <w:rStyle w:val="a7"/>
          <w:rFonts w:ascii="仿宋" w:eastAsia="仿宋" w:hAnsi="仿宋" w:hint="eastAsia"/>
          <w:b w:val="0"/>
          <w:bCs/>
          <w:color w:val="000000"/>
          <w:sz w:val="32"/>
          <w:szCs w:val="32"/>
        </w:rPr>
        <w:t>54.25</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w:t>
      </w:r>
      <w:r>
        <w:rPr>
          <w:rFonts w:ascii="仿宋_GB2312" w:eastAsia="仿宋_GB2312" w:hint="eastAsia"/>
          <w:color w:val="000000"/>
          <w:sz w:val="32"/>
          <w:szCs w:val="32"/>
        </w:rPr>
        <w:t>8</w:t>
      </w:r>
      <w:r w:rsidR="00713BCD">
        <w:rPr>
          <w:rFonts w:ascii="仿宋_GB2312" w:eastAsia="仿宋_GB2312" w:hint="eastAsia"/>
          <w:color w:val="000000"/>
          <w:sz w:val="32"/>
          <w:szCs w:val="32"/>
        </w:rPr>
        <w:t>年</w:t>
      </w:r>
      <w:r>
        <w:rPr>
          <w:rFonts w:ascii="仿宋_GB2312" w:eastAsia="仿宋_GB2312" w:hint="eastAsia"/>
          <w:color w:val="000000"/>
          <w:sz w:val="32"/>
          <w:szCs w:val="32"/>
        </w:rPr>
        <w:t>减少</w:t>
      </w:r>
      <w:r w:rsidR="00713BCD">
        <w:rPr>
          <w:rFonts w:ascii="仿宋_GB2312" w:eastAsia="仿宋_GB2312" w:hint="eastAsia"/>
          <w:color w:val="000000"/>
          <w:sz w:val="32"/>
          <w:szCs w:val="32"/>
        </w:rPr>
        <w:t>2.25万元，</w:t>
      </w:r>
      <w:r>
        <w:rPr>
          <w:rFonts w:ascii="仿宋_GB2312" w:eastAsia="仿宋_GB2312" w:hint="eastAsia"/>
          <w:color w:val="000000"/>
          <w:sz w:val="32"/>
          <w:szCs w:val="32"/>
        </w:rPr>
        <w:t>下降</w:t>
      </w:r>
      <w:r w:rsidR="00713BCD">
        <w:rPr>
          <w:rFonts w:ascii="仿宋_GB2312" w:eastAsia="仿宋_GB2312" w:hint="eastAsia"/>
          <w:color w:val="000000"/>
          <w:sz w:val="32"/>
          <w:szCs w:val="32"/>
        </w:rPr>
        <w:t>10</w:t>
      </w:r>
      <w:r>
        <w:rPr>
          <w:rFonts w:ascii="仿宋_GB2312" w:eastAsia="仿宋_GB2312"/>
          <w:color w:val="000000"/>
          <w:sz w:val="32"/>
          <w:szCs w:val="32"/>
        </w:rPr>
        <w:t>%</w:t>
      </w:r>
      <w:r w:rsidR="00713BCD">
        <w:rPr>
          <w:rFonts w:ascii="仿宋_GB2312" w:eastAsia="仿宋_GB2312" w:hint="eastAsia"/>
          <w:color w:val="000000"/>
          <w:sz w:val="32"/>
          <w:szCs w:val="32"/>
        </w:rPr>
        <w:t>。主要原因是</w:t>
      </w:r>
      <w:r w:rsidR="00713BCD">
        <w:rPr>
          <w:rFonts w:ascii="仿宋_GB2312" w:eastAsia="仿宋_GB2312" w:hAnsi="仿宋"/>
          <w:sz w:val="32"/>
          <w:szCs w:val="32"/>
        </w:rPr>
        <w:t>公务用车制度改革，</w:t>
      </w:r>
      <w:r w:rsidR="00713BCD">
        <w:rPr>
          <w:rFonts w:ascii="仿宋_GB2312" w:eastAsia="仿宋_GB2312" w:hAnsi="仿宋"/>
          <w:sz w:val="32"/>
          <w:szCs w:val="32"/>
        </w:rPr>
        <w:lastRenderedPageBreak/>
        <w:t>本年车辆的维修维护费减少。</w:t>
      </w:r>
    </w:p>
    <w:p w:rsidR="00833962" w:rsidRPr="00833962" w:rsidRDefault="00204CDE">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sidR="00522EA7">
        <w:rPr>
          <w:rFonts w:ascii="仿宋_GB2312" w:eastAsia="仿宋_GB2312" w:hint="eastAsia"/>
          <w:color w:val="000000"/>
          <w:sz w:val="32"/>
          <w:szCs w:val="32"/>
        </w:rPr>
        <w:t>0</w:t>
      </w:r>
      <w:r>
        <w:rPr>
          <w:rFonts w:ascii="仿宋_GB2312" w:eastAsia="仿宋_GB2312" w:hint="eastAsia"/>
          <w:color w:val="000000"/>
          <w:sz w:val="32"/>
          <w:szCs w:val="32"/>
        </w:rPr>
        <w:t>万元。全年按规定更新购置公务用车</w:t>
      </w:r>
      <w:r w:rsidR="00522EA7">
        <w:rPr>
          <w:rFonts w:ascii="仿宋_GB2312" w:eastAsia="仿宋_GB2312" w:hint="eastAsia"/>
          <w:color w:val="000000"/>
          <w:sz w:val="32"/>
          <w:szCs w:val="32"/>
        </w:rPr>
        <w:t>0</w:t>
      </w:r>
      <w:r>
        <w:rPr>
          <w:rFonts w:ascii="仿宋_GB2312" w:eastAsia="仿宋_GB2312" w:hint="eastAsia"/>
          <w:color w:val="000000"/>
          <w:sz w:val="32"/>
          <w:szCs w:val="32"/>
        </w:rPr>
        <w:t>辆，</w:t>
      </w:r>
      <w:r w:rsidR="00727533">
        <w:rPr>
          <w:rFonts w:ascii="仿宋_GB2312" w:eastAsia="仿宋_GB2312" w:hint="eastAsia"/>
          <w:color w:val="000000"/>
          <w:sz w:val="32"/>
          <w:szCs w:val="32"/>
        </w:rPr>
        <w:t>金额</w:t>
      </w:r>
      <w:r w:rsidR="00522EA7">
        <w:rPr>
          <w:rFonts w:ascii="仿宋_GB2312" w:eastAsia="仿宋_GB2312" w:hint="eastAsia"/>
          <w:color w:val="000000"/>
          <w:sz w:val="32"/>
          <w:szCs w:val="32"/>
        </w:rPr>
        <w:t>0</w:t>
      </w:r>
      <w:r w:rsidR="00727533">
        <w:rPr>
          <w:rFonts w:ascii="仿宋_GB2312" w:eastAsia="仿宋_GB2312"/>
          <w:color w:val="000000"/>
          <w:sz w:val="32"/>
          <w:szCs w:val="32"/>
        </w:rPr>
        <w:t>元。</w:t>
      </w:r>
      <w:r>
        <w:rPr>
          <w:rFonts w:ascii="仿宋_GB2312" w:eastAsia="仿宋_GB2312" w:hint="eastAsia"/>
          <w:color w:val="000000"/>
          <w:sz w:val="32"/>
          <w:szCs w:val="32"/>
        </w:rPr>
        <w:t>截至</w:t>
      </w:r>
      <w:r>
        <w:rPr>
          <w:rFonts w:ascii="仿宋_GB2312" w:eastAsia="仿宋_GB2312"/>
          <w:color w:val="000000"/>
          <w:sz w:val="32"/>
          <w:szCs w:val="32"/>
        </w:rPr>
        <w:t>201</w:t>
      </w:r>
      <w:r>
        <w:rPr>
          <w:rFonts w:ascii="仿宋_GB2312" w:eastAsia="仿宋_GB2312" w:hint="eastAsia"/>
          <w:color w:val="000000"/>
          <w:sz w:val="32"/>
          <w:szCs w:val="32"/>
        </w:rPr>
        <w:t>9年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sidR="00522EA7">
        <w:rPr>
          <w:rFonts w:ascii="仿宋_GB2312" w:eastAsia="仿宋_GB2312" w:hint="eastAsia"/>
          <w:color w:val="000000"/>
          <w:sz w:val="32"/>
          <w:szCs w:val="32"/>
        </w:rPr>
        <w:t>61</w:t>
      </w:r>
      <w:r>
        <w:rPr>
          <w:rFonts w:ascii="仿宋_GB2312" w:eastAsia="仿宋_GB2312" w:hint="eastAsia"/>
          <w:color w:val="000000"/>
          <w:sz w:val="32"/>
          <w:szCs w:val="32"/>
        </w:rPr>
        <w:t>辆，其中：</w:t>
      </w:r>
      <w:r w:rsidR="00727533" w:rsidRPr="00727533">
        <w:rPr>
          <w:rFonts w:ascii="仿宋_GB2312" w:eastAsia="仿宋_GB2312" w:hint="eastAsia"/>
          <w:color w:val="000000"/>
          <w:sz w:val="32"/>
          <w:szCs w:val="32"/>
        </w:rPr>
        <w:t>主要领导干部用车</w:t>
      </w:r>
      <w:r w:rsidR="00522EA7">
        <w:rPr>
          <w:rFonts w:ascii="仿宋_GB2312" w:eastAsia="仿宋_GB2312" w:hint="eastAsia"/>
          <w:color w:val="000000"/>
          <w:sz w:val="32"/>
          <w:szCs w:val="32"/>
        </w:rPr>
        <w:t>1</w:t>
      </w:r>
      <w:r>
        <w:rPr>
          <w:rFonts w:ascii="仿宋_GB2312" w:eastAsia="仿宋_GB2312" w:hint="eastAsia"/>
          <w:color w:val="000000"/>
          <w:sz w:val="32"/>
          <w:szCs w:val="32"/>
        </w:rPr>
        <w:t>辆、</w:t>
      </w:r>
      <w:r w:rsidR="00727533" w:rsidRPr="00727533">
        <w:rPr>
          <w:rFonts w:ascii="仿宋_GB2312" w:eastAsia="仿宋_GB2312" w:hint="eastAsia"/>
          <w:color w:val="000000"/>
          <w:sz w:val="32"/>
          <w:szCs w:val="32"/>
        </w:rPr>
        <w:t>机要通信用车</w:t>
      </w:r>
      <w:r w:rsidR="00522EA7">
        <w:rPr>
          <w:rFonts w:ascii="仿宋_GB2312" w:eastAsia="仿宋_GB2312" w:hint="eastAsia"/>
          <w:color w:val="000000"/>
          <w:sz w:val="32"/>
          <w:szCs w:val="32"/>
        </w:rPr>
        <w:t>5</w:t>
      </w:r>
      <w:r>
        <w:rPr>
          <w:rFonts w:ascii="仿宋_GB2312" w:eastAsia="仿宋_GB2312" w:hint="eastAsia"/>
          <w:color w:val="000000"/>
          <w:sz w:val="32"/>
          <w:szCs w:val="32"/>
        </w:rPr>
        <w:t>辆、</w:t>
      </w:r>
      <w:r w:rsidR="00727533" w:rsidRPr="00727533">
        <w:rPr>
          <w:rFonts w:ascii="仿宋_GB2312" w:eastAsia="仿宋_GB2312" w:hint="eastAsia"/>
          <w:color w:val="000000"/>
          <w:sz w:val="32"/>
          <w:szCs w:val="32"/>
        </w:rPr>
        <w:t>应急保障用车</w:t>
      </w:r>
      <w:r w:rsidR="00522EA7">
        <w:rPr>
          <w:rFonts w:ascii="仿宋_GB2312" w:eastAsia="仿宋_GB2312" w:hint="eastAsia"/>
          <w:color w:val="000000"/>
          <w:sz w:val="32"/>
          <w:szCs w:val="32"/>
        </w:rPr>
        <w:t>10</w:t>
      </w:r>
      <w:r>
        <w:rPr>
          <w:rFonts w:ascii="仿宋_GB2312" w:eastAsia="仿宋_GB2312" w:hint="eastAsia"/>
          <w:color w:val="000000"/>
          <w:sz w:val="32"/>
          <w:szCs w:val="32"/>
        </w:rPr>
        <w:t>辆</w:t>
      </w:r>
      <w:r w:rsidR="00727533">
        <w:rPr>
          <w:rFonts w:ascii="仿宋_GB2312" w:eastAsia="仿宋_GB2312" w:hint="eastAsia"/>
          <w:color w:val="000000"/>
          <w:sz w:val="32"/>
          <w:szCs w:val="32"/>
        </w:rPr>
        <w:t>、</w:t>
      </w:r>
      <w:r w:rsidR="00727533" w:rsidRPr="00727533">
        <w:rPr>
          <w:rFonts w:ascii="仿宋_GB2312" w:eastAsia="仿宋_GB2312" w:hint="eastAsia"/>
          <w:color w:val="000000"/>
          <w:sz w:val="32"/>
          <w:szCs w:val="32"/>
        </w:rPr>
        <w:t>执法执勤用车</w:t>
      </w:r>
      <w:r w:rsidR="00522EA7">
        <w:rPr>
          <w:rFonts w:ascii="仿宋_GB2312" w:eastAsia="仿宋_GB2312" w:hint="eastAsia"/>
          <w:color w:val="000000"/>
          <w:sz w:val="32"/>
          <w:szCs w:val="32"/>
        </w:rPr>
        <w:t>0</w:t>
      </w:r>
      <w:r w:rsidR="00727533">
        <w:rPr>
          <w:rFonts w:ascii="仿宋_GB2312" w:eastAsia="仿宋_GB2312" w:hint="eastAsia"/>
          <w:color w:val="000000"/>
          <w:sz w:val="32"/>
          <w:szCs w:val="32"/>
        </w:rPr>
        <w:t>辆</w:t>
      </w:r>
      <w:r w:rsidR="00522EA7">
        <w:rPr>
          <w:rFonts w:ascii="仿宋_GB2312" w:eastAsia="仿宋_GB2312" w:hint="eastAsia"/>
          <w:color w:val="000000"/>
          <w:sz w:val="32"/>
          <w:szCs w:val="32"/>
        </w:rPr>
        <w:t>、特种专业技术用车45辆。</w:t>
      </w:r>
    </w:p>
    <w:p w:rsidR="006E290B" w:rsidRDefault="00204CDE">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sidR="00522EA7">
        <w:rPr>
          <w:rFonts w:ascii="仿宋_GB2312" w:eastAsia="仿宋_GB2312" w:hint="eastAsia"/>
          <w:color w:val="000000"/>
          <w:sz w:val="32"/>
          <w:szCs w:val="32"/>
        </w:rPr>
        <w:t>20.31</w:t>
      </w:r>
      <w:r>
        <w:rPr>
          <w:rFonts w:ascii="仿宋_GB2312" w:eastAsia="仿宋_GB2312" w:hint="eastAsia"/>
          <w:color w:val="000000"/>
          <w:sz w:val="32"/>
          <w:szCs w:val="32"/>
        </w:rPr>
        <w:t>万元。主要用于</w:t>
      </w:r>
      <w:r w:rsidR="006E290B">
        <w:rPr>
          <w:rFonts w:ascii="仿宋_GB2312" w:eastAsia="仿宋_GB2312" w:hint="eastAsia"/>
          <w:color w:val="000000"/>
          <w:sz w:val="32"/>
          <w:szCs w:val="32"/>
        </w:rPr>
        <w:t>教学科研交流用车、保安巡逻用车、校园网络维护用车、基建工程监理用车、银行存取款业务用车、校园绿化用车</w:t>
      </w:r>
      <w:r w:rsidR="006E290B" w:rsidRPr="00CE49DA">
        <w:rPr>
          <w:rFonts w:ascii="仿宋_GB2312" w:eastAsia="仿宋_GB2312" w:hint="eastAsia"/>
          <w:color w:val="000000"/>
          <w:sz w:val="32"/>
          <w:szCs w:val="32"/>
        </w:rPr>
        <w:t>等所需的公务用车燃料费、维修费、过路过桥费、保险费等支出。</w:t>
      </w:r>
    </w:p>
    <w:p w:rsidR="0068070B" w:rsidRDefault="00204CDE" w:rsidP="00596F59">
      <w:pPr>
        <w:ind w:firstLineChars="200" w:firstLine="643"/>
        <w:rPr>
          <w:rFonts w:ascii="仿宋_GB2312" w:eastAsia="仿宋_GB2312" w:hAnsi="仿宋"/>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sidR="006E290B">
        <w:rPr>
          <w:rFonts w:ascii="仿宋_GB2312" w:eastAsia="仿宋_GB2312" w:hint="eastAsia"/>
          <w:color w:val="000000"/>
          <w:sz w:val="32"/>
          <w:szCs w:val="32"/>
        </w:rPr>
        <w:t>11.74</w:t>
      </w:r>
      <w:r>
        <w:rPr>
          <w:rFonts w:ascii="仿宋_GB2312" w:eastAsia="仿宋_GB2312" w:hint="eastAsia"/>
          <w:color w:val="000000"/>
          <w:sz w:val="32"/>
          <w:szCs w:val="32"/>
        </w:rPr>
        <w:t>万元，</w:t>
      </w:r>
      <w:r>
        <w:rPr>
          <w:rStyle w:val="a7"/>
          <w:rFonts w:ascii="仿宋" w:eastAsia="仿宋" w:hAnsi="仿宋" w:hint="eastAsia"/>
          <w:b w:val="0"/>
          <w:bCs/>
          <w:color w:val="000000"/>
          <w:sz w:val="32"/>
          <w:szCs w:val="32"/>
        </w:rPr>
        <w:t>完成预算</w:t>
      </w:r>
      <w:r w:rsidR="006E290B">
        <w:rPr>
          <w:rStyle w:val="a7"/>
          <w:rFonts w:ascii="仿宋" w:eastAsia="仿宋" w:hAnsi="仿宋" w:hint="eastAsia"/>
          <w:b w:val="0"/>
          <w:bCs/>
          <w:color w:val="000000"/>
          <w:sz w:val="32"/>
          <w:szCs w:val="32"/>
        </w:rPr>
        <w:t>39.13</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w:t>
      </w:r>
      <w:r>
        <w:rPr>
          <w:rFonts w:ascii="仿宋_GB2312" w:eastAsia="仿宋_GB2312" w:hint="eastAsia"/>
          <w:color w:val="000000"/>
          <w:sz w:val="32"/>
          <w:szCs w:val="32"/>
        </w:rPr>
        <w:t>8年减少</w:t>
      </w:r>
      <w:r w:rsidR="00A3300D">
        <w:rPr>
          <w:rFonts w:ascii="仿宋_GB2312" w:eastAsia="仿宋_GB2312" w:hint="eastAsia"/>
          <w:color w:val="000000"/>
          <w:sz w:val="32"/>
          <w:szCs w:val="32"/>
        </w:rPr>
        <w:t>1.3万元，</w:t>
      </w:r>
      <w:r>
        <w:rPr>
          <w:rFonts w:ascii="仿宋_GB2312" w:eastAsia="仿宋_GB2312" w:hint="eastAsia"/>
          <w:color w:val="000000"/>
          <w:sz w:val="32"/>
          <w:szCs w:val="32"/>
        </w:rPr>
        <w:t>下降</w:t>
      </w:r>
      <w:r w:rsidR="00A3300D">
        <w:rPr>
          <w:rFonts w:ascii="仿宋_GB2312" w:eastAsia="仿宋_GB2312" w:hint="eastAsia"/>
          <w:color w:val="000000"/>
          <w:sz w:val="32"/>
          <w:szCs w:val="32"/>
        </w:rPr>
        <w:t>10%，主要原因是：</w:t>
      </w:r>
      <w:r w:rsidR="0068070B">
        <w:rPr>
          <w:rFonts w:ascii="仿宋_GB2312" w:eastAsia="仿宋_GB2312" w:hAnsi="仿宋" w:hint="eastAsia"/>
          <w:sz w:val="32"/>
          <w:szCs w:val="32"/>
        </w:rPr>
        <w:t>加强公务接待审批，从严控制“三公”经费支出。</w:t>
      </w:r>
    </w:p>
    <w:p w:rsidR="00A3300D" w:rsidRDefault="0068070B" w:rsidP="0068070B">
      <w:pPr>
        <w:spacing w:line="600" w:lineRule="exact"/>
        <w:rPr>
          <w:rFonts w:ascii="仿宋_GB2312" w:eastAsia="仿宋_GB2312"/>
          <w:color w:val="000000"/>
          <w:sz w:val="32"/>
          <w:szCs w:val="32"/>
        </w:rPr>
      </w:pPr>
      <w:r>
        <w:rPr>
          <w:rFonts w:ascii="仿宋_GB2312" w:eastAsia="仿宋_GB2312" w:hint="eastAsia"/>
          <w:color w:val="000000"/>
          <w:sz w:val="32"/>
          <w:szCs w:val="32"/>
        </w:rPr>
        <w:t xml:space="preserve">   其中：</w:t>
      </w:r>
    </w:p>
    <w:p w:rsidR="0068070B" w:rsidRDefault="00204CDE">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sidR="0068070B">
        <w:rPr>
          <w:rFonts w:ascii="仿宋" w:eastAsia="仿宋" w:hAnsi="仿宋" w:hint="eastAsia"/>
          <w:color w:val="000000"/>
          <w:sz w:val="32"/>
          <w:szCs w:val="32"/>
        </w:rPr>
        <w:t>11.74万元，</w:t>
      </w:r>
      <w:r w:rsidR="0068070B" w:rsidRPr="00CE49DA">
        <w:rPr>
          <w:rFonts w:ascii="仿宋_GB2312" w:eastAsia="仿宋_GB2312" w:hint="eastAsia"/>
          <w:color w:val="000000"/>
          <w:sz w:val="32"/>
          <w:szCs w:val="32"/>
        </w:rPr>
        <w:t>主要用于执行公务、开展业务活动开支的交通费、住宿费、用餐费等。</w:t>
      </w:r>
      <w:r w:rsidRPr="0068070B">
        <w:rPr>
          <w:rFonts w:ascii="仿宋_GB2312" w:eastAsia="仿宋_GB2312" w:hint="eastAsia"/>
          <w:color w:val="000000"/>
          <w:sz w:val="32"/>
          <w:szCs w:val="32"/>
        </w:rPr>
        <w:t>国内公务接待</w:t>
      </w:r>
      <w:r w:rsidR="0068070B">
        <w:rPr>
          <w:rFonts w:ascii="仿宋_GB2312" w:eastAsia="仿宋_GB2312" w:hint="eastAsia"/>
          <w:color w:val="000000"/>
          <w:sz w:val="32"/>
          <w:szCs w:val="32"/>
        </w:rPr>
        <w:t>108 批次，754人（不包括陪同人员），共计支出11.74万元，具体内容包括</w:t>
      </w:r>
      <w:r w:rsidR="003A6CD8">
        <w:rPr>
          <w:rFonts w:ascii="仿宋_GB2312" w:eastAsia="仿宋_GB2312" w:hint="eastAsia"/>
          <w:color w:val="000000"/>
          <w:sz w:val="32"/>
          <w:szCs w:val="32"/>
        </w:rPr>
        <w:t>学生</w:t>
      </w:r>
      <w:r w:rsidR="005C6E44">
        <w:rPr>
          <w:rFonts w:ascii="仿宋_GB2312" w:eastAsia="仿宋_GB2312" w:hint="eastAsia"/>
          <w:color w:val="000000"/>
          <w:sz w:val="32"/>
          <w:szCs w:val="32"/>
        </w:rPr>
        <w:t>军训教官1</w:t>
      </w:r>
      <w:r w:rsidR="003A6CD8">
        <w:rPr>
          <w:rFonts w:ascii="仿宋_GB2312" w:eastAsia="仿宋_GB2312" w:hint="eastAsia"/>
          <w:color w:val="000000"/>
          <w:sz w:val="32"/>
          <w:szCs w:val="32"/>
        </w:rPr>
        <w:t>批次45人4.06万元、接待上级来访单位12批次90人2.46万元、接待来校招聘用人单位及同级院校交流99批次620人9.87万元、</w:t>
      </w:r>
    </w:p>
    <w:p w:rsidR="005B5C64" w:rsidRPr="00243E8A" w:rsidRDefault="00204CDE" w:rsidP="009D3444">
      <w:pPr>
        <w:spacing w:line="600" w:lineRule="exact"/>
        <w:ind w:firstLineChars="200" w:firstLine="640"/>
        <w:rPr>
          <w:rFonts w:ascii="仿宋_GB2312" w:eastAsia="仿宋_GB2312"/>
          <w:color w:val="000000" w:themeColor="text1"/>
          <w:sz w:val="32"/>
          <w:szCs w:val="32"/>
        </w:rPr>
      </w:pPr>
      <w:r>
        <w:rPr>
          <w:rFonts w:ascii="仿宋" w:eastAsia="仿宋" w:hAnsi="仿宋" w:hint="eastAsia"/>
          <w:b/>
          <w:color w:val="000000"/>
          <w:sz w:val="32"/>
          <w:szCs w:val="32"/>
        </w:rPr>
        <w:t>外事接待支出</w:t>
      </w:r>
      <w:r w:rsidR="003A6CD8">
        <w:rPr>
          <w:rFonts w:ascii="仿宋" w:eastAsia="仿宋" w:hAnsi="仿宋" w:hint="eastAsia"/>
          <w:color w:val="000000"/>
          <w:sz w:val="32"/>
          <w:szCs w:val="32"/>
        </w:rPr>
        <w:t>1.29</w:t>
      </w:r>
      <w:r>
        <w:rPr>
          <w:rFonts w:ascii="仿宋_GB2312" w:eastAsia="仿宋_GB2312" w:hint="eastAsia"/>
          <w:color w:val="000000"/>
          <w:sz w:val="32"/>
          <w:szCs w:val="32"/>
        </w:rPr>
        <w:t>万元</w:t>
      </w:r>
      <w:r>
        <w:rPr>
          <w:rFonts w:ascii="仿宋_GB2312" w:eastAsia="仿宋_GB2312" w:hint="eastAsia"/>
          <w:color w:val="000000" w:themeColor="text1"/>
          <w:sz w:val="32"/>
          <w:szCs w:val="32"/>
        </w:rPr>
        <w:t>，外事接待</w:t>
      </w:r>
      <w:r w:rsidR="003A6CD8">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批次，</w:t>
      </w:r>
      <w:r w:rsidR="003A6CD8">
        <w:rPr>
          <w:rFonts w:ascii="仿宋_GB2312" w:eastAsia="仿宋_GB2312" w:hint="eastAsia"/>
          <w:color w:val="000000" w:themeColor="text1"/>
          <w:sz w:val="32"/>
          <w:szCs w:val="32"/>
        </w:rPr>
        <w:t>17</w:t>
      </w:r>
      <w:r>
        <w:rPr>
          <w:rFonts w:ascii="仿宋_GB2312" w:eastAsia="仿宋_GB2312" w:hint="eastAsia"/>
          <w:color w:val="000000" w:themeColor="text1"/>
          <w:sz w:val="32"/>
          <w:szCs w:val="32"/>
        </w:rPr>
        <w:t>人，共计支出</w:t>
      </w:r>
      <w:r w:rsidR="003A6CD8">
        <w:rPr>
          <w:rFonts w:ascii="仿宋_GB2312" w:eastAsia="仿宋_GB2312" w:hint="eastAsia"/>
          <w:color w:val="000000" w:themeColor="text1"/>
          <w:sz w:val="32"/>
          <w:szCs w:val="32"/>
        </w:rPr>
        <w:t>1.29</w:t>
      </w:r>
      <w:r>
        <w:rPr>
          <w:rFonts w:ascii="仿宋_GB2312" w:eastAsia="仿宋_GB2312" w:hint="eastAsia"/>
          <w:color w:val="000000" w:themeColor="text1"/>
          <w:sz w:val="32"/>
          <w:szCs w:val="32"/>
        </w:rPr>
        <w:t>万元，主要用于接待</w:t>
      </w:r>
      <w:r w:rsidR="003A6CD8">
        <w:rPr>
          <w:rFonts w:ascii="仿宋_GB2312" w:eastAsia="仿宋_GB2312" w:hint="eastAsia"/>
          <w:color w:val="000000" w:themeColor="text1"/>
          <w:sz w:val="32"/>
          <w:szCs w:val="32"/>
        </w:rPr>
        <w:t>东京大学3人来校访问交流、美国杜鲁门大学主管2人来校宣讲合作项目、马来西亚</w:t>
      </w:r>
      <w:r w:rsidR="003A6CD8">
        <w:rPr>
          <w:rFonts w:ascii="仿宋_GB2312" w:eastAsia="仿宋_GB2312" w:hint="eastAsia"/>
          <w:color w:val="000000" w:themeColor="text1"/>
          <w:sz w:val="32"/>
          <w:szCs w:val="32"/>
        </w:rPr>
        <w:lastRenderedPageBreak/>
        <w:t>博特拉大学1人来校交流、美国杜鲁门大学2人来校交流、巴基斯坦塞雁留学咨询公司1人来校回访留学生学习情况、商谈下一步合作、美中友好志愿者办公室3人来校访问、澳大利亚康世佳医疗和教育公司2人来校签订合作协议、澳大利亚墨尔本皇家理工大学3人来校开展教育国际化讲座、洽谈合作项目。</w:t>
      </w:r>
      <w:bookmarkStart w:id="80" w:name="_Toc15396610"/>
      <w:bookmarkStart w:id="81" w:name="_Toc15377218"/>
    </w:p>
    <w:p w:rsidR="005B5C64" w:rsidRDefault="00204CDE">
      <w:pPr>
        <w:spacing w:line="600" w:lineRule="exact"/>
        <w:ind w:firstLine="640"/>
        <w:outlineLvl w:val="1"/>
        <w:rPr>
          <w:rStyle w:val="2Char"/>
          <w:rFonts w:ascii="黑体" w:eastAsia="黑体" w:hAnsi="黑体"/>
        </w:rPr>
      </w:pPr>
      <w:bookmarkStart w:id="82" w:name="_Toc50879504"/>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80"/>
      <w:bookmarkEnd w:id="81"/>
      <w:bookmarkEnd w:id="82"/>
    </w:p>
    <w:p w:rsidR="005B5C64" w:rsidRDefault="00204CDE" w:rsidP="0032653E">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9年政府性基金预算拨款支出</w:t>
      </w:r>
      <w:r w:rsidR="0032653E">
        <w:rPr>
          <w:rFonts w:ascii="仿宋_GB2312" w:eastAsia="仿宋_GB2312" w:hint="eastAsia"/>
          <w:color w:val="000000"/>
          <w:sz w:val="32"/>
          <w:szCs w:val="32"/>
        </w:rPr>
        <w:t>0.69</w:t>
      </w:r>
      <w:r>
        <w:rPr>
          <w:rFonts w:ascii="仿宋_GB2312" w:eastAsia="仿宋_GB2312" w:hint="eastAsia"/>
          <w:color w:val="000000"/>
          <w:sz w:val="32"/>
          <w:szCs w:val="32"/>
        </w:rPr>
        <w:t>万元。</w:t>
      </w:r>
    </w:p>
    <w:p w:rsidR="005B5C64" w:rsidRDefault="00204CDE">
      <w:pPr>
        <w:numPr>
          <w:ilvl w:val="0"/>
          <w:numId w:val="3"/>
        </w:numPr>
        <w:spacing w:line="600" w:lineRule="exact"/>
        <w:ind w:firstLine="640"/>
        <w:outlineLvl w:val="1"/>
        <w:rPr>
          <w:rStyle w:val="2Char"/>
          <w:rFonts w:ascii="黑体" w:eastAsia="黑体" w:hAnsi="黑体"/>
          <w:b w:val="0"/>
        </w:rPr>
      </w:pPr>
      <w:bookmarkStart w:id="83" w:name="_Toc15377219"/>
      <w:bookmarkStart w:id="84" w:name="_Toc15396611"/>
      <w:bookmarkStart w:id="85" w:name="_Toc50879505"/>
      <w:r>
        <w:rPr>
          <w:rStyle w:val="2Char"/>
          <w:rFonts w:ascii="黑体" w:eastAsia="黑体" w:hAnsi="黑体" w:hint="eastAsia"/>
          <w:b w:val="0"/>
        </w:rPr>
        <w:t>国有资本经营预算支出决算情况说明</w:t>
      </w:r>
      <w:bookmarkEnd w:id="83"/>
      <w:bookmarkEnd w:id="84"/>
      <w:bookmarkEnd w:id="85"/>
    </w:p>
    <w:p w:rsidR="005B5C64" w:rsidRDefault="00204CDE">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9年国有资本经营预算拨款支出</w:t>
      </w:r>
      <w:r w:rsidR="0032653E">
        <w:rPr>
          <w:rFonts w:ascii="仿宋_GB2312" w:eastAsia="仿宋_GB2312" w:hint="eastAsia"/>
          <w:color w:val="000000"/>
          <w:sz w:val="32"/>
          <w:szCs w:val="32"/>
        </w:rPr>
        <w:t>0</w:t>
      </w:r>
      <w:r>
        <w:rPr>
          <w:rFonts w:ascii="仿宋_GB2312" w:eastAsia="仿宋_GB2312" w:hint="eastAsia"/>
          <w:color w:val="000000"/>
          <w:sz w:val="32"/>
          <w:szCs w:val="32"/>
        </w:rPr>
        <w:t>万元。</w:t>
      </w:r>
    </w:p>
    <w:p w:rsidR="005B5C64" w:rsidRDefault="00204CDE" w:rsidP="0032653E">
      <w:pPr>
        <w:spacing w:line="600" w:lineRule="exact"/>
        <w:ind w:firstLineChars="150" w:firstLine="480"/>
        <w:outlineLvl w:val="1"/>
        <w:rPr>
          <w:rStyle w:val="2Char"/>
          <w:rFonts w:ascii="黑体" w:eastAsia="黑体" w:hAnsi="黑体"/>
        </w:rPr>
      </w:pPr>
      <w:bookmarkStart w:id="86" w:name="_Toc15396612"/>
      <w:bookmarkStart w:id="87" w:name="_Toc15377221"/>
      <w:bookmarkStart w:id="88" w:name="_Toc50879506"/>
      <w:r>
        <w:rPr>
          <w:rFonts w:ascii="黑体" w:eastAsia="黑体" w:hAnsi="黑体" w:hint="eastAsia"/>
          <w:color w:val="000000"/>
          <w:sz w:val="32"/>
          <w:szCs w:val="32"/>
        </w:rPr>
        <w:t>十</w:t>
      </w:r>
      <w:r>
        <w:rPr>
          <w:rStyle w:val="2Char"/>
          <w:rFonts w:ascii="黑体" w:eastAsia="黑体" w:hAnsi="黑体" w:hint="eastAsia"/>
        </w:rPr>
        <w:t>、</w:t>
      </w:r>
      <w:r>
        <w:rPr>
          <w:rStyle w:val="2Char"/>
          <w:rFonts w:ascii="黑体" w:eastAsia="黑体" w:hAnsi="黑体" w:hint="eastAsia"/>
          <w:b w:val="0"/>
        </w:rPr>
        <w:t>其他重要事项的情况说明</w:t>
      </w:r>
      <w:bookmarkEnd w:id="86"/>
      <w:bookmarkEnd w:id="87"/>
      <w:bookmarkEnd w:id="88"/>
    </w:p>
    <w:p w:rsidR="005B5C64" w:rsidRDefault="00204CDE" w:rsidP="009D3444">
      <w:pPr>
        <w:spacing w:line="600" w:lineRule="exact"/>
        <w:ind w:firstLineChars="200" w:firstLine="640"/>
        <w:outlineLvl w:val="2"/>
        <w:rPr>
          <w:rFonts w:ascii="仿宋" w:eastAsia="仿宋" w:hAnsi="仿宋"/>
          <w:color w:val="000000"/>
          <w:sz w:val="32"/>
          <w:szCs w:val="32"/>
        </w:rPr>
      </w:pPr>
      <w:bookmarkStart w:id="89" w:name="_Toc15377222"/>
      <w:bookmarkStart w:id="90" w:name="_Toc50879507"/>
      <w:r>
        <w:rPr>
          <w:rFonts w:ascii="仿宋" w:eastAsia="仿宋" w:hAnsi="仿宋" w:hint="eastAsia"/>
          <w:b/>
          <w:color w:val="000000"/>
          <w:sz w:val="32"/>
          <w:szCs w:val="32"/>
        </w:rPr>
        <w:t>（一）机关运行经费支出情况</w:t>
      </w:r>
      <w:bookmarkEnd w:id="89"/>
      <w:bookmarkEnd w:id="90"/>
    </w:p>
    <w:p w:rsidR="00E472B1" w:rsidRDefault="00204CDE">
      <w:pPr>
        <w:spacing w:line="600" w:lineRule="exact"/>
        <w:ind w:firstLineChars="200" w:firstLine="640"/>
        <w:rPr>
          <w:rFonts w:ascii="仿宋_GB2312" w:eastAsia="仿宋_GB2312"/>
          <w:color w:val="000000" w:themeColor="text1"/>
          <w:sz w:val="32"/>
          <w:szCs w:val="32"/>
        </w:rPr>
      </w:pPr>
      <w:r>
        <w:rPr>
          <w:rFonts w:ascii="仿宋_GB2312" w:eastAsia="仿宋_GB2312"/>
          <w:color w:val="000000"/>
          <w:sz w:val="32"/>
          <w:szCs w:val="32"/>
        </w:rPr>
        <w:t>201</w:t>
      </w:r>
      <w:r>
        <w:rPr>
          <w:rFonts w:ascii="仿宋_GB2312" w:eastAsia="仿宋_GB2312" w:hint="eastAsia"/>
          <w:color w:val="000000"/>
          <w:sz w:val="32"/>
          <w:szCs w:val="32"/>
        </w:rPr>
        <w:t>9年，机关运行经费支出</w:t>
      </w:r>
      <w:r w:rsidR="00D33E7D">
        <w:rPr>
          <w:rFonts w:ascii="仿宋_GB2312" w:eastAsia="仿宋_GB2312" w:hint="eastAsia"/>
          <w:color w:val="000000"/>
          <w:sz w:val="32"/>
          <w:szCs w:val="32"/>
        </w:rPr>
        <w:t>0</w:t>
      </w:r>
      <w:r>
        <w:rPr>
          <w:rFonts w:ascii="仿宋_GB2312" w:eastAsia="仿宋_GB2312" w:hint="eastAsia"/>
          <w:color w:val="000000"/>
          <w:sz w:val="32"/>
          <w:szCs w:val="32"/>
        </w:rPr>
        <w:t>万元，比</w:t>
      </w:r>
      <w:r>
        <w:rPr>
          <w:rFonts w:ascii="仿宋_GB2312" w:eastAsia="仿宋_GB2312"/>
          <w:color w:val="000000"/>
          <w:sz w:val="32"/>
          <w:szCs w:val="32"/>
        </w:rPr>
        <w:t>201</w:t>
      </w:r>
      <w:r>
        <w:rPr>
          <w:rFonts w:ascii="仿宋_GB2312" w:eastAsia="仿宋_GB2312" w:hint="eastAsia"/>
          <w:color w:val="000000"/>
          <w:sz w:val="32"/>
          <w:szCs w:val="32"/>
        </w:rPr>
        <w:t>8年增加</w:t>
      </w:r>
      <w:r w:rsidR="005C6E44">
        <w:rPr>
          <w:rFonts w:ascii="仿宋_GB2312" w:eastAsia="仿宋_GB2312" w:hint="eastAsia"/>
          <w:color w:val="000000"/>
          <w:sz w:val="32"/>
          <w:szCs w:val="32"/>
        </w:rPr>
        <w:t>/</w:t>
      </w:r>
      <w:r>
        <w:rPr>
          <w:rFonts w:ascii="仿宋_GB2312" w:eastAsia="仿宋_GB2312" w:hint="eastAsia"/>
          <w:color w:val="000000"/>
          <w:sz w:val="32"/>
          <w:szCs w:val="32"/>
        </w:rPr>
        <w:t>减少</w:t>
      </w:r>
      <w:r w:rsidR="00D33E7D">
        <w:rPr>
          <w:rFonts w:ascii="仿宋_GB2312" w:eastAsia="仿宋_GB2312" w:hint="eastAsia"/>
          <w:color w:val="000000"/>
          <w:sz w:val="32"/>
          <w:szCs w:val="32"/>
        </w:rPr>
        <w:t>0</w:t>
      </w:r>
      <w:r>
        <w:rPr>
          <w:rFonts w:ascii="仿宋_GB2312" w:eastAsia="仿宋_GB2312" w:hint="eastAsia"/>
          <w:color w:val="000000"/>
          <w:sz w:val="32"/>
          <w:szCs w:val="32"/>
        </w:rPr>
        <w:t>万元，增长</w:t>
      </w:r>
      <w:r>
        <w:rPr>
          <w:rFonts w:ascii="仿宋_GB2312" w:eastAsia="仿宋_GB2312"/>
          <w:color w:val="000000"/>
          <w:sz w:val="32"/>
          <w:szCs w:val="32"/>
        </w:rPr>
        <w:t>/</w:t>
      </w:r>
      <w:r>
        <w:rPr>
          <w:rFonts w:ascii="仿宋_GB2312" w:eastAsia="仿宋_GB2312" w:hint="eastAsia"/>
          <w:color w:val="000000"/>
          <w:sz w:val="32"/>
          <w:szCs w:val="32"/>
        </w:rPr>
        <w:t>下降</w:t>
      </w:r>
      <w:r w:rsidR="00D33E7D">
        <w:rPr>
          <w:rFonts w:ascii="仿宋_GB2312" w:eastAsia="仿宋_GB2312" w:hint="eastAsia"/>
          <w:color w:val="000000"/>
          <w:sz w:val="32"/>
          <w:szCs w:val="32"/>
        </w:rPr>
        <w:t>0</w:t>
      </w:r>
      <w:r>
        <w:rPr>
          <w:rFonts w:ascii="仿宋_GB2312" w:eastAsia="仿宋_GB2312"/>
          <w:color w:val="000000"/>
          <w:sz w:val="32"/>
          <w:szCs w:val="32"/>
        </w:rPr>
        <w:t>%</w:t>
      </w:r>
      <w:r>
        <w:rPr>
          <w:rFonts w:ascii="仿宋_GB2312" w:eastAsia="仿宋_GB2312" w:hint="eastAsia"/>
          <w:color w:val="000000"/>
          <w:sz w:val="32"/>
          <w:szCs w:val="32"/>
        </w:rPr>
        <w:t>。</w:t>
      </w:r>
    </w:p>
    <w:p w:rsidR="00416CD4" w:rsidRPr="00B1187A" w:rsidRDefault="00204CDE" w:rsidP="00B1187A">
      <w:pPr>
        <w:spacing w:line="600" w:lineRule="exact"/>
        <w:ind w:firstLineChars="200" w:firstLine="640"/>
        <w:rPr>
          <w:rFonts w:ascii="仿宋_GB2312" w:eastAsia="仿宋_GB2312"/>
          <w:color w:val="000000"/>
          <w:sz w:val="32"/>
          <w:szCs w:val="32"/>
        </w:rPr>
      </w:pPr>
      <w:r w:rsidRPr="00B1187A">
        <w:rPr>
          <w:rFonts w:ascii="仿宋_GB2312" w:eastAsia="仿宋_GB2312" w:hint="eastAsia"/>
          <w:color w:val="000000"/>
          <w:sz w:val="32"/>
          <w:szCs w:val="32"/>
        </w:rPr>
        <w:t>（</w:t>
      </w:r>
      <w:r w:rsidR="002A31DE" w:rsidRPr="00B1187A">
        <w:rPr>
          <w:rFonts w:ascii="仿宋_GB2312" w:eastAsia="仿宋_GB2312" w:hint="eastAsia"/>
          <w:color w:val="000000"/>
          <w:sz w:val="32"/>
          <w:szCs w:val="32"/>
        </w:rPr>
        <w:t>注：</w:t>
      </w:r>
      <w:r w:rsidRPr="00B1187A">
        <w:rPr>
          <w:rFonts w:ascii="仿宋_GB2312" w:eastAsia="仿宋_GB2312" w:hint="eastAsia"/>
          <w:color w:val="000000"/>
          <w:sz w:val="32"/>
          <w:szCs w:val="32"/>
        </w:rPr>
        <w:t>数据来源</w:t>
      </w:r>
      <w:r w:rsidR="00813348" w:rsidRPr="00B1187A">
        <w:rPr>
          <w:rFonts w:ascii="仿宋_GB2312" w:eastAsia="仿宋_GB2312" w:hint="eastAsia"/>
          <w:color w:val="000000"/>
          <w:sz w:val="32"/>
          <w:szCs w:val="32"/>
        </w:rPr>
        <w:t>于</w:t>
      </w:r>
      <w:r w:rsidRPr="00B1187A">
        <w:rPr>
          <w:rFonts w:ascii="仿宋_GB2312" w:eastAsia="仿宋_GB2312" w:hint="eastAsia"/>
          <w:color w:val="000000"/>
          <w:sz w:val="32"/>
          <w:szCs w:val="32"/>
        </w:rPr>
        <w:t>财决</w:t>
      </w:r>
      <w:r w:rsidR="005B5C64" w:rsidRPr="00B1187A">
        <w:rPr>
          <w:rFonts w:ascii="仿宋_GB2312" w:eastAsia="仿宋_GB2312" w:hint="eastAsia"/>
          <w:color w:val="000000"/>
          <w:sz w:val="32"/>
          <w:szCs w:val="32"/>
        </w:rPr>
        <w:t>附</w:t>
      </w:r>
      <w:r w:rsidR="005B5C64" w:rsidRPr="00B1187A">
        <w:rPr>
          <w:rFonts w:ascii="仿宋_GB2312" w:eastAsia="仿宋_GB2312"/>
          <w:color w:val="000000"/>
          <w:sz w:val="32"/>
          <w:szCs w:val="32"/>
        </w:rPr>
        <w:t>03</w:t>
      </w:r>
      <w:r w:rsidRPr="00B1187A">
        <w:rPr>
          <w:rFonts w:ascii="仿宋_GB2312" w:eastAsia="仿宋_GB2312" w:hint="eastAsia"/>
          <w:color w:val="000000"/>
          <w:sz w:val="32"/>
          <w:szCs w:val="32"/>
        </w:rPr>
        <w:t>表）</w:t>
      </w:r>
    </w:p>
    <w:p w:rsidR="005B5C64" w:rsidRDefault="00204CDE" w:rsidP="009D3444">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91" w:name="_Toc15377223"/>
      <w:bookmarkStart w:id="92" w:name="_Toc50879508"/>
      <w:r>
        <w:rPr>
          <w:rFonts w:ascii="仿宋" w:eastAsia="仿宋" w:hAnsi="仿宋" w:hint="eastAsia"/>
          <w:b/>
          <w:color w:val="000000"/>
          <w:sz w:val="32"/>
          <w:szCs w:val="32"/>
        </w:rPr>
        <w:t>（二）政府采购支出情况</w:t>
      </w:r>
      <w:bookmarkEnd w:id="91"/>
      <w:bookmarkEnd w:id="92"/>
    </w:p>
    <w:p w:rsidR="00E472B1" w:rsidRDefault="00204CDE">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9年，</w:t>
      </w:r>
      <w:r w:rsidR="00775B63">
        <w:rPr>
          <w:rFonts w:ascii="仿宋_GB2312" w:eastAsia="仿宋_GB2312" w:hint="eastAsia"/>
          <w:color w:val="000000"/>
          <w:sz w:val="32"/>
          <w:szCs w:val="32"/>
        </w:rPr>
        <w:t>攀枝花学院</w:t>
      </w:r>
      <w:r>
        <w:rPr>
          <w:rFonts w:ascii="仿宋_GB2312" w:eastAsia="仿宋_GB2312" w:hint="eastAsia"/>
          <w:color w:val="000000"/>
          <w:sz w:val="32"/>
          <w:szCs w:val="32"/>
        </w:rPr>
        <w:t>政府采购支出总额</w:t>
      </w:r>
      <w:r w:rsidR="00D33E7D">
        <w:rPr>
          <w:rFonts w:ascii="仿宋_GB2312" w:eastAsia="仿宋_GB2312" w:hint="eastAsia"/>
          <w:color w:val="000000"/>
          <w:sz w:val="32"/>
          <w:szCs w:val="32"/>
        </w:rPr>
        <w:t>3036.35</w:t>
      </w:r>
      <w:r>
        <w:rPr>
          <w:rFonts w:ascii="仿宋_GB2312" w:eastAsia="仿宋_GB2312" w:hint="eastAsia"/>
          <w:color w:val="000000"/>
          <w:sz w:val="32"/>
          <w:szCs w:val="32"/>
        </w:rPr>
        <w:t>万元，其中：政府采购货物支出</w:t>
      </w:r>
      <w:r w:rsidR="00D33E7D">
        <w:rPr>
          <w:rFonts w:ascii="仿宋_GB2312" w:eastAsia="仿宋_GB2312" w:hint="eastAsia"/>
          <w:color w:val="000000"/>
          <w:sz w:val="32"/>
          <w:szCs w:val="32"/>
        </w:rPr>
        <w:t>2932.55</w:t>
      </w:r>
      <w:r>
        <w:rPr>
          <w:rFonts w:ascii="仿宋_GB2312" w:eastAsia="仿宋_GB2312" w:hint="eastAsia"/>
          <w:color w:val="000000"/>
          <w:sz w:val="32"/>
          <w:szCs w:val="32"/>
        </w:rPr>
        <w:t>万元、政府采购工程支出</w:t>
      </w:r>
      <w:r w:rsidR="00D33E7D">
        <w:rPr>
          <w:rFonts w:ascii="仿宋_GB2312" w:eastAsia="仿宋_GB2312" w:hint="eastAsia"/>
          <w:color w:val="000000"/>
          <w:sz w:val="32"/>
          <w:szCs w:val="32"/>
        </w:rPr>
        <w:t>0</w:t>
      </w:r>
      <w:r>
        <w:rPr>
          <w:rFonts w:ascii="仿宋_GB2312" w:eastAsia="仿宋_GB2312" w:hint="eastAsia"/>
          <w:color w:val="000000"/>
          <w:sz w:val="32"/>
          <w:szCs w:val="32"/>
        </w:rPr>
        <w:t>万元、政府采购服务支出</w:t>
      </w:r>
      <w:r w:rsidR="00D33E7D">
        <w:rPr>
          <w:rFonts w:ascii="仿宋_GB2312" w:eastAsia="仿宋_GB2312" w:hint="eastAsia"/>
          <w:color w:val="000000"/>
          <w:sz w:val="32"/>
          <w:szCs w:val="32"/>
        </w:rPr>
        <w:t>103.80</w:t>
      </w:r>
      <w:r>
        <w:rPr>
          <w:rFonts w:ascii="仿宋_GB2312" w:eastAsia="仿宋_GB2312" w:hint="eastAsia"/>
          <w:color w:val="000000"/>
          <w:sz w:val="32"/>
          <w:szCs w:val="32"/>
        </w:rPr>
        <w:t>万元。主要用于</w:t>
      </w:r>
      <w:r w:rsidR="00B1187A">
        <w:rPr>
          <w:rFonts w:ascii="仿宋_GB2312" w:eastAsia="仿宋_GB2312" w:hint="eastAsia"/>
          <w:color w:val="000000"/>
          <w:sz w:val="32"/>
          <w:szCs w:val="32"/>
        </w:rPr>
        <w:t>教学设备采购，少部分行政办公设备采购</w:t>
      </w:r>
      <w:r>
        <w:rPr>
          <w:rFonts w:ascii="仿宋_GB2312" w:eastAsia="仿宋_GB2312" w:hint="eastAsia"/>
          <w:color w:val="000000"/>
          <w:sz w:val="32"/>
          <w:szCs w:val="32"/>
        </w:rPr>
        <w:t>。授予中小企业合同金额</w:t>
      </w:r>
      <w:r w:rsidR="00B1187A">
        <w:rPr>
          <w:rFonts w:ascii="仿宋_GB2312" w:eastAsia="仿宋_GB2312" w:hint="eastAsia"/>
          <w:color w:val="000000"/>
          <w:sz w:val="32"/>
          <w:szCs w:val="32"/>
        </w:rPr>
        <w:t>384.36</w:t>
      </w:r>
      <w:r>
        <w:rPr>
          <w:rFonts w:ascii="仿宋_GB2312" w:eastAsia="仿宋_GB2312" w:hint="eastAsia"/>
          <w:color w:val="000000"/>
          <w:sz w:val="32"/>
          <w:szCs w:val="32"/>
        </w:rPr>
        <w:t>万元，占政府采购支出总额的</w:t>
      </w:r>
      <w:r w:rsidR="00B1187A">
        <w:rPr>
          <w:rFonts w:ascii="仿宋_GB2312" w:eastAsia="仿宋_GB2312" w:hint="eastAsia"/>
          <w:color w:val="000000"/>
          <w:sz w:val="32"/>
          <w:szCs w:val="32"/>
        </w:rPr>
        <w:t>12.66</w:t>
      </w:r>
      <w:r>
        <w:rPr>
          <w:rFonts w:ascii="仿宋_GB2312" w:eastAsia="仿宋_GB2312"/>
          <w:color w:val="000000"/>
          <w:sz w:val="32"/>
          <w:szCs w:val="32"/>
        </w:rPr>
        <w:t>%</w:t>
      </w:r>
      <w:r w:rsidR="00B1187A">
        <w:rPr>
          <w:rFonts w:ascii="仿宋_GB2312" w:eastAsia="仿宋_GB2312" w:hint="eastAsia"/>
          <w:color w:val="000000"/>
          <w:sz w:val="32"/>
          <w:szCs w:val="32"/>
        </w:rPr>
        <w:t>，其中：授予小微企业合同金384.36</w:t>
      </w:r>
      <w:r>
        <w:rPr>
          <w:rFonts w:ascii="仿宋_GB2312" w:eastAsia="仿宋_GB2312" w:hint="eastAsia"/>
          <w:color w:val="000000"/>
          <w:sz w:val="32"/>
          <w:szCs w:val="32"/>
        </w:rPr>
        <w:t>万元，占政府采购支出总额的</w:t>
      </w:r>
      <w:r w:rsidR="00B1187A">
        <w:rPr>
          <w:rFonts w:ascii="仿宋_GB2312" w:eastAsia="仿宋_GB2312" w:hint="eastAsia"/>
          <w:color w:val="000000"/>
          <w:sz w:val="32"/>
          <w:szCs w:val="32"/>
        </w:rPr>
        <w:t>12.66</w:t>
      </w:r>
      <w:r>
        <w:rPr>
          <w:rFonts w:ascii="仿宋_GB2312" w:eastAsia="仿宋_GB2312"/>
          <w:color w:val="000000"/>
          <w:sz w:val="32"/>
          <w:szCs w:val="32"/>
        </w:rPr>
        <w:t>%</w:t>
      </w:r>
      <w:r>
        <w:rPr>
          <w:rFonts w:ascii="仿宋_GB2312" w:eastAsia="仿宋_GB2312" w:hint="eastAsia"/>
          <w:color w:val="000000"/>
          <w:sz w:val="32"/>
          <w:szCs w:val="32"/>
        </w:rPr>
        <w:t>。</w:t>
      </w:r>
    </w:p>
    <w:p w:rsidR="00416CD4" w:rsidRPr="00B1187A" w:rsidRDefault="00204CDE" w:rsidP="00B1187A">
      <w:pPr>
        <w:spacing w:line="600" w:lineRule="exact"/>
        <w:ind w:firstLineChars="200" w:firstLine="640"/>
        <w:rPr>
          <w:rFonts w:ascii="仿宋_GB2312" w:eastAsia="仿宋_GB2312"/>
          <w:color w:val="000000"/>
          <w:sz w:val="32"/>
          <w:szCs w:val="32"/>
        </w:rPr>
      </w:pPr>
      <w:r w:rsidRPr="00B1187A">
        <w:rPr>
          <w:rFonts w:ascii="仿宋_GB2312" w:eastAsia="仿宋_GB2312" w:hint="eastAsia"/>
          <w:color w:val="000000"/>
          <w:sz w:val="32"/>
          <w:szCs w:val="32"/>
        </w:rPr>
        <w:t>（</w:t>
      </w:r>
      <w:r w:rsidR="002A31DE" w:rsidRPr="00B1187A">
        <w:rPr>
          <w:rFonts w:ascii="仿宋_GB2312" w:eastAsia="仿宋_GB2312" w:hint="eastAsia"/>
          <w:color w:val="000000"/>
          <w:sz w:val="32"/>
          <w:szCs w:val="32"/>
        </w:rPr>
        <w:t>注：</w:t>
      </w:r>
      <w:r w:rsidRPr="00B1187A">
        <w:rPr>
          <w:rFonts w:ascii="仿宋_GB2312" w:eastAsia="仿宋_GB2312" w:hint="eastAsia"/>
          <w:color w:val="000000"/>
          <w:sz w:val="32"/>
          <w:szCs w:val="32"/>
        </w:rPr>
        <w:t>数据来源</w:t>
      </w:r>
      <w:r w:rsidR="00813348" w:rsidRPr="00B1187A">
        <w:rPr>
          <w:rFonts w:ascii="仿宋_GB2312" w:eastAsia="仿宋_GB2312" w:hint="eastAsia"/>
          <w:color w:val="000000"/>
          <w:sz w:val="32"/>
          <w:szCs w:val="32"/>
        </w:rPr>
        <w:t>于</w:t>
      </w:r>
      <w:r w:rsidRPr="00B1187A">
        <w:rPr>
          <w:rFonts w:ascii="仿宋_GB2312" w:eastAsia="仿宋_GB2312" w:hint="eastAsia"/>
          <w:color w:val="000000"/>
          <w:sz w:val="32"/>
          <w:szCs w:val="32"/>
        </w:rPr>
        <w:t>财决</w:t>
      </w:r>
      <w:r w:rsidR="005B5C64" w:rsidRPr="00B1187A">
        <w:rPr>
          <w:rFonts w:ascii="仿宋_GB2312" w:eastAsia="仿宋_GB2312" w:hint="eastAsia"/>
          <w:color w:val="000000"/>
          <w:sz w:val="32"/>
          <w:szCs w:val="32"/>
        </w:rPr>
        <w:t>附</w:t>
      </w:r>
      <w:r w:rsidR="005B5C64" w:rsidRPr="00B1187A">
        <w:rPr>
          <w:rFonts w:ascii="仿宋_GB2312" w:eastAsia="仿宋_GB2312"/>
          <w:color w:val="000000"/>
          <w:sz w:val="32"/>
          <w:szCs w:val="32"/>
        </w:rPr>
        <w:t>03</w:t>
      </w:r>
      <w:r w:rsidR="005B5C64" w:rsidRPr="00B1187A">
        <w:rPr>
          <w:rFonts w:ascii="仿宋_GB2312" w:eastAsia="仿宋_GB2312" w:hint="eastAsia"/>
          <w:color w:val="000000"/>
          <w:sz w:val="32"/>
          <w:szCs w:val="32"/>
        </w:rPr>
        <w:t>表</w:t>
      </w:r>
      <w:r w:rsidRPr="00B1187A">
        <w:rPr>
          <w:rFonts w:ascii="仿宋_GB2312" w:eastAsia="仿宋_GB2312" w:hint="eastAsia"/>
          <w:color w:val="000000"/>
          <w:sz w:val="32"/>
          <w:szCs w:val="32"/>
        </w:rPr>
        <w:t>）</w:t>
      </w:r>
    </w:p>
    <w:p w:rsidR="005B5C64" w:rsidRDefault="00204CDE" w:rsidP="009D3444">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93" w:name="_Toc15377224"/>
      <w:bookmarkStart w:id="94" w:name="_Toc50879509"/>
      <w:r>
        <w:rPr>
          <w:rFonts w:ascii="仿宋" w:eastAsia="仿宋" w:hAnsi="仿宋" w:hint="eastAsia"/>
          <w:b/>
          <w:color w:val="000000"/>
          <w:sz w:val="32"/>
          <w:szCs w:val="32"/>
        </w:rPr>
        <w:lastRenderedPageBreak/>
        <w:t>（三）国有资产占有使用情况</w:t>
      </w:r>
      <w:bookmarkEnd w:id="93"/>
      <w:bookmarkEnd w:id="94"/>
    </w:p>
    <w:p w:rsidR="00416CD4" w:rsidRPr="006C751D" w:rsidRDefault="00204CDE" w:rsidP="00AD0F83">
      <w:pPr>
        <w:autoSpaceDE w:val="0"/>
        <w:autoSpaceDN w:val="0"/>
        <w:adjustRightInd w:val="0"/>
        <w:spacing w:line="60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w:t>
      </w:r>
      <w:r>
        <w:rPr>
          <w:rFonts w:ascii="仿宋_GB2312" w:eastAsia="仿宋_GB2312" w:hint="eastAsia"/>
          <w:color w:val="000000"/>
          <w:sz w:val="32"/>
          <w:szCs w:val="32"/>
        </w:rPr>
        <w:t>9年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w:t>
      </w:r>
      <w:r w:rsidR="00775B63">
        <w:rPr>
          <w:rFonts w:ascii="仿宋_GB2312" w:eastAsia="仿宋_GB2312" w:hint="eastAsia"/>
          <w:color w:val="000000"/>
          <w:sz w:val="32"/>
          <w:szCs w:val="32"/>
        </w:rPr>
        <w:t>攀枝花学院</w:t>
      </w:r>
      <w:r>
        <w:rPr>
          <w:rFonts w:ascii="仿宋_GB2312" w:eastAsia="仿宋_GB2312" w:hint="eastAsia"/>
          <w:color w:val="000000"/>
          <w:sz w:val="32"/>
          <w:szCs w:val="32"/>
        </w:rPr>
        <w:t>共有车辆</w:t>
      </w:r>
      <w:r w:rsidR="00775B63">
        <w:rPr>
          <w:rFonts w:ascii="仿宋_GB2312" w:eastAsia="仿宋_GB2312" w:hint="eastAsia"/>
          <w:color w:val="000000"/>
          <w:sz w:val="32"/>
          <w:szCs w:val="32"/>
        </w:rPr>
        <w:t>61</w:t>
      </w:r>
      <w:r>
        <w:rPr>
          <w:rFonts w:ascii="仿宋_GB2312" w:eastAsia="仿宋_GB2312" w:hint="eastAsia"/>
          <w:color w:val="000000"/>
          <w:sz w:val="32"/>
          <w:szCs w:val="32"/>
        </w:rPr>
        <w:t>辆，其中：</w:t>
      </w:r>
      <w:r w:rsidR="00813348">
        <w:rPr>
          <w:rFonts w:ascii="仿宋_GB2312" w:eastAsia="仿宋_GB2312" w:hint="eastAsia"/>
          <w:color w:val="000000"/>
          <w:sz w:val="32"/>
          <w:szCs w:val="32"/>
        </w:rPr>
        <w:t>主要</w:t>
      </w:r>
      <w:r>
        <w:rPr>
          <w:rFonts w:ascii="仿宋_GB2312" w:eastAsia="仿宋_GB2312" w:hint="eastAsia"/>
          <w:color w:val="000000"/>
          <w:sz w:val="32"/>
          <w:szCs w:val="32"/>
        </w:rPr>
        <w:t>领导干部用车</w:t>
      </w:r>
      <w:r w:rsidR="00775B63">
        <w:rPr>
          <w:rFonts w:ascii="仿宋_GB2312" w:eastAsia="仿宋_GB2312" w:hint="eastAsia"/>
          <w:color w:val="000000"/>
          <w:sz w:val="32"/>
          <w:szCs w:val="32"/>
        </w:rPr>
        <w:t>1</w:t>
      </w:r>
      <w:r>
        <w:rPr>
          <w:rFonts w:ascii="仿宋_GB2312" w:eastAsia="仿宋_GB2312" w:hint="eastAsia"/>
          <w:color w:val="000000"/>
          <w:sz w:val="32"/>
          <w:szCs w:val="32"/>
        </w:rPr>
        <w:t>辆、机要通信用车</w:t>
      </w:r>
      <w:r w:rsidR="00775B63">
        <w:rPr>
          <w:rFonts w:ascii="仿宋_GB2312" w:eastAsia="仿宋_GB2312" w:hint="eastAsia"/>
          <w:color w:val="000000"/>
          <w:sz w:val="32"/>
          <w:szCs w:val="32"/>
        </w:rPr>
        <w:t>5</w:t>
      </w:r>
      <w:r>
        <w:rPr>
          <w:rFonts w:ascii="仿宋_GB2312" w:eastAsia="仿宋_GB2312" w:hint="eastAsia"/>
          <w:color w:val="000000"/>
          <w:sz w:val="32"/>
          <w:szCs w:val="32"/>
        </w:rPr>
        <w:t>辆、应急保障用车</w:t>
      </w:r>
      <w:r w:rsidR="00775B63">
        <w:rPr>
          <w:rFonts w:ascii="仿宋_GB2312" w:eastAsia="仿宋_GB2312" w:hint="eastAsia"/>
          <w:color w:val="000000"/>
          <w:sz w:val="32"/>
          <w:szCs w:val="32"/>
        </w:rPr>
        <w:t>10</w:t>
      </w:r>
      <w:r>
        <w:rPr>
          <w:rFonts w:ascii="仿宋_GB2312" w:eastAsia="仿宋_GB2312" w:hint="eastAsia"/>
          <w:color w:val="000000"/>
          <w:sz w:val="32"/>
          <w:szCs w:val="32"/>
        </w:rPr>
        <w:t>辆、</w:t>
      </w:r>
      <w:r w:rsidR="00775B63">
        <w:rPr>
          <w:rFonts w:ascii="仿宋_GB2312" w:eastAsia="仿宋_GB2312" w:hint="eastAsia"/>
          <w:color w:val="000000"/>
          <w:sz w:val="32"/>
          <w:szCs w:val="32"/>
        </w:rPr>
        <w:t>特种专业技术用车45辆、</w:t>
      </w:r>
      <w:r>
        <w:rPr>
          <w:rFonts w:ascii="仿宋_GB2312" w:eastAsia="仿宋_GB2312" w:hint="eastAsia"/>
          <w:color w:val="000000"/>
          <w:sz w:val="32"/>
          <w:szCs w:val="32"/>
        </w:rPr>
        <w:t>其他用车</w:t>
      </w:r>
      <w:r w:rsidR="00775B63">
        <w:rPr>
          <w:rFonts w:ascii="仿宋_GB2312" w:eastAsia="仿宋_GB2312" w:hint="eastAsia"/>
          <w:color w:val="000000"/>
          <w:sz w:val="32"/>
          <w:szCs w:val="32"/>
        </w:rPr>
        <w:t>0</w:t>
      </w:r>
      <w:r>
        <w:rPr>
          <w:rFonts w:ascii="仿宋_GB2312" w:eastAsia="仿宋_GB2312" w:hint="eastAsia"/>
          <w:color w:val="000000"/>
          <w:sz w:val="32"/>
          <w:szCs w:val="32"/>
        </w:rPr>
        <w:t>辆</w:t>
      </w:r>
      <w:r w:rsidR="00775B63">
        <w:rPr>
          <w:rFonts w:ascii="仿宋_GB2312" w:eastAsia="仿宋_GB2312" w:hint="eastAsia"/>
          <w:color w:val="000000"/>
          <w:sz w:val="32"/>
          <w:szCs w:val="32"/>
        </w:rPr>
        <w:t>。</w:t>
      </w:r>
      <w:r>
        <w:rPr>
          <w:rFonts w:ascii="仿宋_GB2312" w:eastAsia="仿宋_GB2312" w:hint="eastAsia"/>
          <w:color w:val="000000" w:themeColor="text1"/>
          <w:sz w:val="32"/>
          <w:szCs w:val="32"/>
        </w:rPr>
        <w:t>单价</w:t>
      </w:r>
      <w:r>
        <w:rPr>
          <w:rFonts w:ascii="仿宋_GB2312" w:eastAsia="仿宋_GB2312"/>
          <w:color w:val="000000" w:themeColor="text1"/>
          <w:sz w:val="32"/>
          <w:szCs w:val="32"/>
        </w:rPr>
        <w:t>50</w:t>
      </w:r>
      <w:r>
        <w:rPr>
          <w:rFonts w:ascii="仿宋_GB2312" w:eastAsia="仿宋_GB2312" w:hint="eastAsia"/>
          <w:color w:val="000000" w:themeColor="text1"/>
          <w:sz w:val="32"/>
          <w:szCs w:val="32"/>
        </w:rPr>
        <w:t>万元以上通用设备</w:t>
      </w:r>
      <w:r w:rsidR="00775B63">
        <w:rPr>
          <w:rFonts w:ascii="仿宋_GB2312" w:eastAsia="仿宋_GB2312" w:hint="eastAsia"/>
          <w:color w:val="000000" w:themeColor="text1"/>
          <w:sz w:val="32"/>
          <w:szCs w:val="32"/>
        </w:rPr>
        <w:t>46</w:t>
      </w:r>
      <w:r>
        <w:rPr>
          <w:rFonts w:ascii="仿宋_GB2312" w:eastAsia="仿宋_GB2312" w:hint="eastAsia"/>
          <w:color w:val="000000" w:themeColor="text1"/>
          <w:sz w:val="32"/>
          <w:szCs w:val="32"/>
        </w:rPr>
        <w:t>台（套），单价</w:t>
      </w:r>
      <w:r>
        <w:rPr>
          <w:rFonts w:ascii="仿宋_GB2312" w:eastAsia="仿宋_GB2312"/>
          <w:color w:val="000000" w:themeColor="text1"/>
          <w:sz w:val="32"/>
          <w:szCs w:val="32"/>
        </w:rPr>
        <w:t>100</w:t>
      </w:r>
      <w:r>
        <w:rPr>
          <w:rFonts w:ascii="仿宋_GB2312" w:eastAsia="仿宋_GB2312" w:hint="eastAsia"/>
          <w:color w:val="000000"/>
          <w:sz w:val="32"/>
          <w:szCs w:val="32"/>
        </w:rPr>
        <w:t>万元以上专用设备</w:t>
      </w:r>
      <w:r w:rsidR="00775B63">
        <w:rPr>
          <w:rFonts w:ascii="仿宋_GB2312" w:eastAsia="仿宋_GB2312" w:hint="eastAsia"/>
          <w:color w:val="000000"/>
          <w:sz w:val="32"/>
          <w:szCs w:val="32"/>
        </w:rPr>
        <w:t>3</w:t>
      </w:r>
      <w:r>
        <w:rPr>
          <w:rFonts w:ascii="仿宋_GB2312" w:eastAsia="仿宋_GB2312" w:hint="eastAsia"/>
          <w:color w:val="000000"/>
          <w:sz w:val="32"/>
          <w:szCs w:val="32"/>
        </w:rPr>
        <w:t>台（套）。</w:t>
      </w:r>
      <w:r w:rsidRPr="006C751D">
        <w:rPr>
          <w:rFonts w:ascii="仿宋_GB2312" w:eastAsia="仿宋_GB2312" w:hint="eastAsia"/>
          <w:color w:val="000000"/>
          <w:sz w:val="32"/>
          <w:szCs w:val="32"/>
        </w:rPr>
        <w:t>（</w:t>
      </w:r>
      <w:r w:rsidR="002A31DE" w:rsidRPr="006C751D">
        <w:rPr>
          <w:rFonts w:ascii="仿宋_GB2312" w:eastAsia="仿宋_GB2312" w:hint="eastAsia"/>
          <w:color w:val="000000"/>
          <w:sz w:val="32"/>
          <w:szCs w:val="32"/>
        </w:rPr>
        <w:t>注：</w:t>
      </w:r>
      <w:r w:rsidRPr="006C751D">
        <w:rPr>
          <w:rFonts w:ascii="仿宋_GB2312" w:eastAsia="仿宋_GB2312" w:hint="eastAsia"/>
          <w:color w:val="000000"/>
          <w:sz w:val="32"/>
          <w:szCs w:val="32"/>
        </w:rPr>
        <w:t>数据来源财决</w:t>
      </w:r>
      <w:r w:rsidR="005B5C64" w:rsidRPr="006C751D">
        <w:rPr>
          <w:rFonts w:ascii="仿宋_GB2312" w:eastAsia="仿宋_GB2312" w:hint="eastAsia"/>
          <w:color w:val="000000"/>
          <w:sz w:val="32"/>
          <w:szCs w:val="32"/>
        </w:rPr>
        <w:t>附</w:t>
      </w:r>
      <w:r w:rsidR="005B5C64" w:rsidRPr="006C751D">
        <w:rPr>
          <w:rFonts w:ascii="仿宋_GB2312" w:eastAsia="仿宋_GB2312"/>
          <w:color w:val="000000"/>
          <w:sz w:val="32"/>
          <w:szCs w:val="32"/>
        </w:rPr>
        <w:t>03</w:t>
      </w:r>
      <w:r w:rsidRPr="006C751D">
        <w:rPr>
          <w:rFonts w:ascii="仿宋_GB2312" w:eastAsia="仿宋_GB2312" w:hint="eastAsia"/>
          <w:color w:val="000000"/>
          <w:sz w:val="32"/>
          <w:szCs w:val="32"/>
        </w:rPr>
        <w:t>表，按部门决算报表填报数据罗列车辆情况。）</w:t>
      </w:r>
    </w:p>
    <w:p w:rsidR="00416CD4" w:rsidRDefault="00833962" w:rsidP="009D3444">
      <w:pPr>
        <w:autoSpaceDE w:val="0"/>
        <w:autoSpaceDN w:val="0"/>
        <w:adjustRightInd w:val="0"/>
        <w:spacing w:line="600" w:lineRule="exact"/>
        <w:ind w:firstLineChars="200" w:firstLine="640"/>
        <w:jc w:val="left"/>
        <w:outlineLvl w:val="2"/>
        <w:rPr>
          <w:rFonts w:ascii="仿宋" w:eastAsia="仿宋" w:hAnsi="仿宋"/>
          <w:b/>
          <w:color w:val="000000"/>
          <w:sz w:val="32"/>
          <w:szCs w:val="32"/>
        </w:rPr>
      </w:pPr>
      <w:bookmarkStart w:id="95" w:name="_Toc50879510"/>
      <w:r w:rsidRPr="00833962">
        <w:rPr>
          <w:rFonts w:ascii="仿宋" w:eastAsia="仿宋" w:hAnsi="仿宋" w:hint="eastAsia"/>
          <w:b/>
          <w:color w:val="000000"/>
          <w:sz w:val="32"/>
          <w:szCs w:val="32"/>
        </w:rPr>
        <w:t>（四）预算绩效管理情况。</w:t>
      </w:r>
      <w:bookmarkEnd w:id="95"/>
    </w:p>
    <w:p w:rsidR="00806041" w:rsidRDefault="00806041" w:rsidP="00806041">
      <w:pPr>
        <w:snapToGrid w:val="0"/>
        <w:spacing w:line="52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中央对地方专项转移支付项目，攀西战略资源专业集群实验实训基地，已完成采购901万元，该项目实施后将提升学校现有实验教学平台水平，提高教育教学信息化水平，推进应用型教学模式改革，完善实践育人体系，支撑区域经济社会发展对人才和技术的需求。强化智能制造相关专业集群实验教学基础，提升教师教育教学能力，培养学生掌握智能制造等相关领域基础知识，具备在机械、汽车、材料、电力、电子、医疗等工业和民生服务领域能够进行机器人应用、系统集成、设计、开发、运行维护以及管理的能力，服务于中国制造2025的国家战略。结合ICT领域技术，逐步建立新工科实验实训室，赢取竞争优势，保持教学的竞争力，提升学生就业竞争力。支持的学科数量10个，支持的教学实验室数量60个，支持的科研基地和实训中心数量11个，支持的创新团队数量24个，服务学生人数达4500人。学生平均课程合格率95%，就业率97%，教师及科研人员占教职工总数50%，教学经费、科研经费均增长5%。该项目实施后覆盖受益学生占全校总学生50%，服务社会项目4个，实验队伍</w:t>
      </w:r>
      <w:r>
        <w:rPr>
          <w:rFonts w:ascii="仿宋_GB2312" w:eastAsia="仿宋_GB2312" w:hAnsi="仿宋" w:hint="eastAsia"/>
          <w:color w:val="000000"/>
          <w:sz w:val="32"/>
          <w:szCs w:val="32"/>
        </w:rPr>
        <w:lastRenderedPageBreak/>
        <w:t>高级职称人员占60%。项目覆盖教师和学生满意度均为93%。</w:t>
      </w:r>
    </w:p>
    <w:p w:rsidR="002A31DE" w:rsidRDefault="002A31DE" w:rsidP="005E3D22">
      <w:pPr>
        <w:spacing w:line="580" w:lineRule="exact"/>
        <w:ind w:firstLineChars="150" w:firstLine="480"/>
        <w:rPr>
          <w:rFonts w:ascii="仿宋_GB2312" w:eastAsia="仿宋_GB2312" w:hAnsi="仿宋_GB2312" w:cs="仿宋_GB2312"/>
          <w:sz w:val="32"/>
          <w:szCs w:val="32"/>
        </w:rPr>
      </w:pPr>
      <w:r>
        <w:rPr>
          <w:rFonts w:ascii="楷体_GB2312" w:eastAsia="楷体_GB2312" w:hAnsi="楷体_GB2312" w:cs="楷体_GB2312" w:hint="eastAsia"/>
          <w:sz w:val="32"/>
          <w:szCs w:val="32"/>
        </w:rPr>
        <w:t>1.项目绩效目标完成情况。</w:t>
      </w:r>
      <w:r>
        <w:rPr>
          <w:rFonts w:ascii="楷体_GB2312" w:eastAsia="楷体_GB2312" w:hAnsi="楷体_GB2312" w:cs="楷体_GB2312" w:hint="eastAsia"/>
          <w:sz w:val="32"/>
          <w:szCs w:val="32"/>
        </w:rPr>
        <w:br/>
      </w:r>
      <w:r>
        <w:rPr>
          <w:rFonts w:ascii="仿宋_GB2312" w:eastAsia="仿宋_GB2312" w:hAnsi="仿宋_GB2312" w:cs="仿宋_GB2312" w:hint="eastAsia"/>
          <w:sz w:val="32"/>
          <w:szCs w:val="32"/>
        </w:rPr>
        <w:t xml:space="preserve">    本部门在2019年度部门决算中反映“</w:t>
      </w:r>
      <w:r w:rsidR="005E3D22">
        <w:rPr>
          <w:rFonts w:ascii="仿宋_GB2312" w:eastAsia="仿宋_GB2312" w:hAnsi="仿宋_GB2312" w:cs="仿宋_GB2312" w:hint="eastAsia"/>
          <w:sz w:val="32"/>
          <w:szCs w:val="32"/>
        </w:rPr>
        <w:t>专项（学生专项拨款）</w:t>
      </w:r>
      <w:r w:rsidR="000213E2">
        <w:rPr>
          <w:rFonts w:ascii="仿宋_GB2312" w:eastAsia="仿宋_GB2312" w:hAnsi="仿宋_GB2312" w:cs="仿宋_GB2312"/>
          <w:sz w:val="32"/>
          <w:szCs w:val="32"/>
        </w:rPr>
        <w:t>”</w:t>
      </w:r>
      <w:r w:rsidR="000213E2">
        <w:rPr>
          <w:rFonts w:ascii="仿宋_GB2312" w:eastAsia="仿宋_GB2312" w:hAnsi="仿宋_GB2312" w:cs="仿宋_GB2312" w:hint="eastAsia"/>
          <w:sz w:val="32"/>
          <w:szCs w:val="32"/>
        </w:rPr>
        <w:t>“</w:t>
      </w:r>
      <w:r w:rsidR="005E3D22">
        <w:rPr>
          <w:rFonts w:ascii="仿宋_GB2312" w:eastAsia="仿宋_GB2312" w:hAnsi="仿宋_GB2312" w:cs="仿宋_GB2312" w:hint="eastAsia"/>
          <w:sz w:val="32"/>
          <w:szCs w:val="32"/>
        </w:rPr>
        <w:t>助学贷款贴息及风险金</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w:t>
      </w:r>
      <w:r w:rsidR="005E3D22">
        <w:rPr>
          <w:rFonts w:ascii="仿宋_GB2312" w:eastAsia="仿宋_GB2312" w:hAnsi="仿宋_GB2312" w:cs="仿宋_GB2312" w:hint="eastAsia"/>
          <w:sz w:val="32"/>
          <w:szCs w:val="32"/>
        </w:rPr>
        <w:t>物价上涨学生生活补助</w:t>
      </w:r>
      <w:r>
        <w:rPr>
          <w:rFonts w:ascii="仿宋_GB2312" w:eastAsia="仿宋_GB2312" w:hAnsi="仿宋_GB2312" w:cs="仿宋_GB2312" w:hint="eastAsia"/>
          <w:sz w:val="32"/>
          <w:szCs w:val="32"/>
        </w:rPr>
        <w:t>”</w:t>
      </w:r>
      <w:r w:rsidR="005E3D22">
        <w:rPr>
          <w:rFonts w:ascii="仿宋_GB2312" w:eastAsia="仿宋_GB2312" w:hAnsi="仿宋_GB2312" w:cs="仿宋_GB2312" w:hint="eastAsia"/>
          <w:sz w:val="32"/>
          <w:szCs w:val="32"/>
        </w:rPr>
        <w:t>“教育收费专项支出及特色大学师资队伍建设经费”“</w:t>
      </w:r>
      <w:r w:rsidR="005E3D22" w:rsidRPr="005E3D22">
        <w:rPr>
          <w:rFonts w:ascii="仿宋_GB2312" w:eastAsia="仿宋_GB2312" w:hAnsi="仿宋_GB2312" w:cs="仿宋_GB2312" w:hint="eastAsia"/>
          <w:sz w:val="32"/>
          <w:szCs w:val="32"/>
        </w:rPr>
        <w:t>财政拨款中央支持地方高校改革发展专项资金市财政配套</w:t>
      </w:r>
      <w:r w:rsidR="005E3D22">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等</w:t>
      </w:r>
      <w:r w:rsidR="000213E2">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个项目绩效目标实际完成情况。（本单位部门项目绩效目标个数在5个以上的，选取5个项目进行公开，目标个数在5个以下的，全部进行公开，公开内容包括选取的全部项目完成情况综述和完成情况表）。</w:t>
      </w:r>
    </w:p>
    <w:p w:rsidR="000213E2" w:rsidRDefault="002A31DE" w:rsidP="002A31D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0213E2">
        <w:rPr>
          <w:rFonts w:ascii="仿宋_GB2312" w:eastAsia="仿宋_GB2312" w:hAnsi="仿宋_GB2312" w:cs="仿宋_GB2312" w:hint="eastAsia"/>
          <w:sz w:val="32"/>
          <w:szCs w:val="32"/>
        </w:rPr>
        <w:t>学生专项拨款</w:t>
      </w:r>
      <w:r>
        <w:rPr>
          <w:rFonts w:ascii="仿宋_GB2312" w:eastAsia="仿宋_GB2312" w:hAnsi="仿宋_GB2312" w:cs="仿宋_GB2312" w:hint="eastAsia"/>
          <w:sz w:val="32"/>
          <w:szCs w:val="32"/>
        </w:rPr>
        <w:t>项目绩效目标完成情况综述。</w:t>
      </w:r>
    </w:p>
    <w:p w:rsidR="00425186" w:rsidRDefault="002A31DE" w:rsidP="00425186">
      <w:pPr>
        <w:tabs>
          <w:tab w:val="left" w:pos="312"/>
        </w:tabs>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项目全年预算数</w:t>
      </w:r>
      <w:r w:rsidR="000213E2">
        <w:rPr>
          <w:rFonts w:ascii="仿宋_GB2312" w:eastAsia="仿宋_GB2312" w:hAnsi="仿宋_GB2312" w:cs="仿宋_GB2312" w:hint="eastAsia"/>
          <w:sz w:val="32"/>
          <w:szCs w:val="32"/>
        </w:rPr>
        <w:t>50</w:t>
      </w:r>
      <w:r w:rsidR="00E04CCE">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万元，执行数为</w:t>
      </w:r>
      <w:r w:rsidR="000213E2">
        <w:rPr>
          <w:rFonts w:ascii="仿宋_GB2312" w:eastAsia="仿宋_GB2312" w:hAnsi="仿宋_GB2312" w:cs="仿宋_GB2312" w:hint="eastAsia"/>
          <w:sz w:val="32"/>
          <w:szCs w:val="32"/>
        </w:rPr>
        <w:t>5</w:t>
      </w:r>
      <w:r w:rsidR="00E04CCE">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万元，完成预算的</w:t>
      </w:r>
      <w:r w:rsidR="000213E2">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sidR="000213E2" w:rsidRPr="00CE49DA">
        <w:rPr>
          <w:rFonts w:ascii="仿宋_GB2312" w:eastAsia="仿宋_GB2312" w:hAnsi="仿宋_GB2312" w:cs="仿宋_GB2312" w:hint="eastAsia"/>
          <w:sz w:val="32"/>
          <w:szCs w:val="32"/>
        </w:rPr>
        <w:t>通过项目实施，</w:t>
      </w:r>
      <w:r w:rsidR="004C799F">
        <w:rPr>
          <w:rFonts w:ascii="仿宋_GB2312" w:eastAsia="仿宋_GB2312" w:hAnsi="仿宋_GB2312" w:cs="仿宋_GB2312" w:hint="eastAsia"/>
          <w:sz w:val="32"/>
          <w:szCs w:val="32"/>
        </w:rPr>
        <w:t>提升</w:t>
      </w:r>
      <w:r w:rsidR="00F25C41">
        <w:rPr>
          <w:rFonts w:ascii="仿宋_GB2312" w:eastAsia="仿宋_GB2312" w:hAnsi="仿宋_GB2312" w:cs="仿宋_GB2312" w:hint="eastAsia"/>
          <w:sz w:val="32"/>
          <w:szCs w:val="32"/>
        </w:rPr>
        <w:t>了学生实践教学、学科竞赛、创新实验等教学工作</w:t>
      </w:r>
      <w:r w:rsidR="000213E2">
        <w:rPr>
          <w:rFonts w:ascii="仿宋_GB2312" w:eastAsia="仿宋_GB2312" w:hAnsi="仿宋_GB2312" w:cs="仿宋_GB2312" w:hint="eastAsia"/>
          <w:sz w:val="32"/>
          <w:szCs w:val="32"/>
        </w:rPr>
        <w:t>，</w:t>
      </w:r>
      <w:r w:rsidR="004C799F">
        <w:rPr>
          <w:rFonts w:ascii="仿宋_GB2312" w:eastAsia="仿宋_GB2312" w:hAnsi="仿宋_GB2312" w:cs="仿宋_GB2312" w:hint="eastAsia"/>
          <w:sz w:val="32"/>
          <w:szCs w:val="32"/>
        </w:rPr>
        <w:t>学生参加实践教学4500人，学生竞赛150项，创新实验项目340项。</w:t>
      </w:r>
      <w:r w:rsidR="004C799F" w:rsidRPr="00CE49DA">
        <w:rPr>
          <w:rFonts w:ascii="仿宋_GB2312" w:eastAsia="仿宋_GB2312" w:hAnsi="仿宋_GB2312" w:cs="仿宋_GB2312" w:hint="eastAsia"/>
          <w:sz w:val="32"/>
          <w:szCs w:val="32"/>
        </w:rPr>
        <w:t>发现的主要问题：</w:t>
      </w:r>
      <w:r w:rsidR="004C799F">
        <w:rPr>
          <w:rFonts w:ascii="仿宋_GB2312" w:eastAsia="仿宋_GB2312" w:hAnsi="仿宋_GB2312" w:cs="仿宋_GB2312" w:hint="eastAsia"/>
          <w:sz w:val="32"/>
          <w:szCs w:val="32"/>
        </w:rPr>
        <w:t>学生参加实践教学、学科竞赛、创新实验的积极性较高，但资金有限，支持力度不大，受地域限制，实验成本和出行成本较高。</w:t>
      </w:r>
      <w:r w:rsidR="004C799F" w:rsidRPr="00CE49DA">
        <w:rPr>
          <w:rFonts w:ascii="仿宋_GB2312" w:eastAsia="仿宋_GB2312" w:hAnsi="仿宋_GB2312" w:cs="仿宋_GB2312" w:hint="eastAsia"/>
          <w:sz w:val="32"/>
          <w:szCs w:val="32"/>
        </w:rPr>
        <w:t>下一步改进措施：</w:t>
      </w:r>
      <w:r w:rsidR="00425186">
        <w:rPr>
          <w:rFonts w:ascii="仿宋_GB2312" w:eastAsia="仿宋_GB2312" w:hAnsi="仿宋_GB2312" w:cs="仿宋_GB2312" w:hint="eastAsia"/>
          <w:sz w:val="32"/>
          <w:szCs w:val="32"/>
        </w:rPr>
        <w:t>加大实践教学、学科竞赛、创新实验的投入，提高资金使用效率。</w:t>
      </w:r>
    </w:p>
    <w:p w:rsidR="00425186" w:rsidRDefault="00425186" w:rsidP="00425186">
      <w:pPr>
        <w:framePr w:hSpace="180" w:wrap="around" w:vAnchor="text" w:hAnchor="page" w:xAlign="center" w:y="423"/>
        <w:widowControl/>
        <w:ind w:leftChars="550" w:left="3135" w:hangingChars="550" w:hanging="1980"/>
        <w:suppressOverlap/>
        <w:jc w:val="center"/>
        <w:textAlignment w:val="center"/>
        <w:rPr>
          <w:rFonts w:ascii="宋体" w:hAnsi="宋体" w:cs="宋体"/>
          <w:b/>
          <w:bCs/>
          <w:color w:val="000000"/>
          <w:kern w:val="0"/>
          <w:sz w:val="36"/>
          <w:szCs w:val="36"/>
          <w:lang/>
        </w:rPr>
      </w:pPr>
      <w:r w:rsidRPr="0076419E">
        <w:rPr>
          <w:rFonts w:ascii="黑体" w:eastAsia="黑体" w:hAnsi="黑体" w:cs="宋体" w:hint="eastAsia"/>
          <w:bCs/>
          <w:color w:val="000000"/>
          <w:kern w:val="0"/>
          <w:sz w:val="36"/>
          <w:szCs w:val="36"/>
          <w:lang/>
        </w:rPr>
        <w:t>项目支出绩效目标完成情况表</w:t>
      </w:r>
    </w:p>
    <w:p w:rsidR="00425186" w:rsidRDefault="00425186" w:rsidP="00425186">
      <w:pPr>
        <w:tabs>
          <w:tab w:val="left" w:pos="312"/>
        </w:tabs>
        <w:spacing w:line="580" w:lineRule="exact"/>
        <w:ind w:firstLineChars="950" w:firstLine="3420"/>
        <w:rPr>
          <w:rFonts w:ascii="仿宋_GB2312" w:eastAsia="仿宋_GB2312" w:hAnsi="仿宋_GB2312" w:cs="仿宋_GB2312"/>
          <w:sz w:val="32"/>
          <w:szCs w:val="32"/>
        </w:rPr>
      </w:pPr>
      <w:r w:rsidRPr="0076419E">
        <w:rPr>
          <w:rFonts w:ascii="宋体" w:hAnsi="宋体" w:cs="宋体" w:hint="eastAsia"/>
          <w:color w:val="000000"/>
          <w:kern w:val="0"/>
          <w:sz w:val="36"/>
          <w:szCs w:val="36"/>
          <w:lang/>
        </w:rPr>
        <w:t>(201</w:t>
      </w:r>
      <w:r>
        <w:rPr>
          <w:rFonts w:ascii="宋体" w:hAnsi="宋体" w:cs="宋体" w:hint="eastAsia"/>
          <w:color w:val="000000"/>
          <w:kern w:val="0"/>
          <w:sz w:val="36"/>
          <w:szCs w:val="36"/>
          <w:lang/>
        </w:rPr>
        <w:t>9</w:t>
      </w:r>
      <w:r w:rsidRPr="0076419E">
        <w:rPr>
          <w:rFonts w:ascii="宋体" w:hAnsi="宋体" w:cs="宋体" w:hint="eastAsia"/>
          <w:color w:val="000000"/>
          <w:kern w:val="0"/>
          <w:sz w:val="36"/>
          <w:szCs w:val="36"/>
          <w:lang/>
        </w:rPr>
        <w:t xml:space="preserve"> 年度)</w:t>
      </w:r>
    </w:p>
    <w:tbl>
      <w:tblPr>
        <w:tblpPr w:leftFromText="180" w:rightFromText="180" w:vertAnchor="text" w:horzAnchor="page" w:tblpXSpec="center" w:tblpY="423"/>
        <w:tblOverlap w:val="never"/>
        <w:tblW w:w="10123" w:type="dxa"/>
        <w:tblLayout w:type="fixed"/>
        <w:tblCellMar>
          <w:left w:w="0" w:type="dxa"/>
          <w:right w:w="0" w:type="dxa"/>
        </w:tblCellMar>
        <w:tblLook w:val="04A0"/>
      </w:tblPr>
      <w:tblGrid>
        <w:gridCol w:w="395"/>
        <w:gridCol w:w="1389"/>
        <w:gridCol w:w="1044"/>
        <w:gridCol w:w="2432"/>
        <w:gridCol w:w="2432"/>
        <w:gridCol w:w="2431"/>
      </w:tblGrid>
      <w:tr w:rsidR="00425186" w:rsidRPr="00425186" w:rsidTr="00F145F9">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学生专项拨款</w:t>
            </w:r>
          </w:p>
        </w:tc>
      </w:tr>
      <w:tr w:rsidR="00425186" w:rsidRPr="00425186" w:rsidTr="00F145F9">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攀枝花学院</w:t>
            </w:r>
          </w:p>
        </w:tc>
      </w:tr>
      <w:tr w:rsidR="00425186" w:rsidRPr="00425186" w:rsidTr="00425186">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lastRenderedPageBreak/>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预算数:</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500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500</w:t>
            </w:r>
          </w:p>
        </w:tc>
      </w:tr>
      <w:tr w:rsidR="00425186" w:rsidRPr="00425186" w:rsidTr="00425186">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500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500</w:t>
            </w:r>
          </w:p>
        </w:tc>
      </w:tr>
      <w:tr w:rsidR="00425186" w:rsidRPr="00425186" w:rsidTr="00425186">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jc w:val="center"/>
              <w:rPr>
                <w:rFonts w:ascii="宋体" w:hAnsi="宋体" w:cs="宋体"/>
                <w:color w:val="000000"/>
                <w:sz w:val="24"/>
              </w:rPr>
            </w:pPr>
            <w:r w:rsidRPr="00425186">
              <w:rPr>
                <w:rFonts w:ascii="宋体" w:hAnsi="宋体" w:cs="宋体" w:hint="eastAsia"/>
                <w:color w:val="000000"/>
                <w:sz w:val="24"/>
              </w:rPr>
              <w:t>0</w:t>
            </w:r>
          </w:p>
        </w:tc>
      </w:tr>
      <w:tr w:rsidR="00425186" w:rsidRPr="00425186" w:rsidTr="00425186">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年度目标完成情况</w:t>
            </w:r>
          </w:p>
        </w:tc>
        <w:tc>
          <w:tcPr>
            <w:tcW w:w="486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预期目标</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实际完成目标</w:t>
            </w:r>
          </w:p>
        </w:tc>
      </w:tr>
      <w:tr w:rsidR="00425186" w:rsidRPr="00425186" w:rsidTr="00425186">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486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提升学生实践教学、学科竞赛、创新实验等教学工作。</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提升了学生实践教学、学科竞赛，创新实验等教学工作。学生参加实践教学4500人，学生竞赛150项，创新实验项目340项</w:t>
            </w:r>
          </w:p>
        </w:tc>
      </w:tr>
      <w:tr w:rsidR="00425186" w:rsidRPr="00425186" w:rsidTr="00425186">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二级指标</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三级指标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实际完成指标值(包含数字及文字描述)</w:t>
            </w:r>
          </w:p>
        </w:tc>
      </w:tr>
      <w:tr w:rsidR="00425186" w:rsidRPr="00425186" w:rsidTr="00425186">
        <w:trPr>
          <w:trHeight w:val="167"/>
        </w:trPr>
        <w:tc>
          <w:tcPr>
            <w:tcW w:w="395" w:type="dxa"/>
            <w:vMerge/>
            <w:tcBorders>
              <w:left w:val="single" w:sz="4" w:space="0" w:color="000000"/>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产出指标</w:t>
            </w: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数量指标</w:t>
            </w: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参加实践教学学生数</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4500人</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4500人</w:t>
            </w:r>
          </w:p>
        </w:tc>
      </w:tr>
      <w:tr w:rsidR="00425186" w:rsidRPr="00425186" w:rsidTr="00425186">
        <w:trPr>
          <w:trHeight w:val="167"/>
        </w:trPr>
        <w:tc>
          <w:tcPr>
            <w:tcW w:w="395" w:type="dxa"/>
            <w:vMerge/>
            <w:tcBorders>
              <w:left w:val="single" w:sz="4" w:space="0" w:color="000000"/>
              <w:right w:val="single" w:sz="4" w:space="0" w:color="000000"/>
            </w:tcBorders>
            <w:vAlign w:val="center"/>
          </w:tcPr>
          <w:p w:rsidR="00425186" w:rsidRPr="00425186" w:rsidRDefault="00425186" w:rsidP="00425186">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学科竞赛项数</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150项</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150项</w:t>
            </w:r>
          </w:p>
        </w:tc>
      </w:tr>
      <w:tr w:rsidR="00425186" w:rsidRPr="00425186" w:rsidTr="00425186">
        <w:trPr>
          <w:trHeight w:val="158"/>
        </w:trPr>
        <w:tc>
          <w:tcPr>
            <w:tcW w:w="395" w:type="dxa"/>
            <w:vMerge/>
            <w:tcBorders>
              <w:left w:val="single" w:sz="4" w:space="0" w:color="000000"/>
              <w:right w:val="single" w:sz="4" w:space="0" w:color="000000"/>
            </w:tcBorders>
            <w:vAlign w:val="center"/>
          </w:tcPr>
          <w:p w:rsidR="00425186" w:rsidRPr="00425186" w:rsidRDefault="00425186" w:rsidP="00425186">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创新实验项目数</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340项</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340项</w:t>
            </w:r>
          </w:p>
        </w:tc>
      </w:tr>
      <w:tr w:rsidR="00425186" w:rsidRPr="00425186" w:rsidTr="00425186">
        <w:trPr>
          <w:trHeight w:val="390"/>
        </w:trPr>
        <w:tc>
          <w:tcPr>
            <w:tcW w:w="395" w:type="dxa"/>
            <w:vMerge/>
            <w:tcBorders>
              <w:left w:val="single" w:sz="4" w:space="0" w:color="000000"/>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质量指标</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省级及以上项目比率</w:t>
            </w:r>
          </w:p>
        </w:tc>
        <w:tc>
          <w:tcPr>
            <w:tcW w:w="243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30%</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30%</w:t>
            </w:r>
          </w:p>
        </w:tc>
      </w:tr>
      <w:tr w:rsidR="00425186" w:rsidRPr="00425186" w:rsidTr="00425186">
        <w:trPr>
          <w:trHeight w:val="538"/>
        </w:trPr>
        <w:tc>
          <w:tcPr>
            <w:tcW w:w="395" w:type="dxa"/>
            <w:vMerge/>
            <w:tcBorders>
              <w:left w:val="single" w:sz="4" w:space="0" w:color="000000"/>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425186" w:rsidRPr="00425186" w:rsidRDefault="00425186" w:rsidP="00425186">
            <w:pPr>
              <w:jc w:val="center"/>
              <w:textAlignment w:val="center"/>
              <w:rPr>
                <w:rFonts w:ascii="宋体" w:hAnsi="宋体" w:cs="宋体"/>
                <w:color w:val="000000"/>
                <w:sz w:val="24"/>
              </w:rPr>
            </w:pPr>
            <w:r w:rsidRPr="00425186">
              <w:rPr>
                <w:rFonts w:ascii="宋体" w:hAnsi="宋体" w:cs="宋体" w:hint="eastAsia"/>
                <w:color w:val="000000"/>
                <w:kern w:val="0"/>
                <w:sz w:val="24"/>
                <w:lang/>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jc w:val="center"/>
              <w:textAlignment w:val="center"/>
              <w:rPr>
                <w:rFonts w:ascii="宋体" w:hAnsi="宋体" w:cs="宋体"/>
                <w:color w:val="000000"/>
                <w:sz w:val="24"/>
              </w:rPr>
            </w:pPr>
            <w:r w:rsidRPr="00425186">
              <w:rPr>
                <w:rFonts w:ascii="宋体" w:hAnsi="宋体" w:cs="宋体" w:hint="eastAsia"/>
                <w:color w:val="000000"/>
                <w:sz w:val="24"/>
              </w:rPr>
              <w:t>社会效益指标</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项目实施覆盖受益学生数占学校总学生数比例</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45%</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45%</w:t>
            </w:r>
          </w:p>
        </w:tc>
      </w:tr>
      <w:tr w:rsidR="00425186" w:rsidRPr="00425186" w:rsidTr="00425186">
        <w:trPr>
          <w:trHeight w:val="45"/>
        </w:trPr>
        <w:tc>
          <w:tcPr>
            <w:tcW w:w="395" w:type="dxa"/>
            <w:vMerge/>
            <w:tcBorders>
              <w:left w:val="single" w:sz="4" w:space="0" w:color="000000"/>
              <w:bottom w:val="single" w:sz="4" w:space="0" w:color="auto"/>
              <w:right w:val="single" w:sz="4" w:space="0" w:color="000000"/>
            </w:tcBorders>
            <w:vAlign w:val="center"/>
            <w:hideMark/>
          </w:tcPr>
          <w:p w:rsidR="00425186" w:rsidRPr="00425186" w:rsidRDefault="00425186" w:rsidP="00425186">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服务对象满意度指标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学生满意度</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425186" w:rsidRPr="00425186" w:rsidRDefault="00425186" w:rsidP="00425186">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r>
    </w:tbl>
    <w:p w:rsidR="004C799F" w:rsidRDefault="004C799F" w:rsidP="004C799F">
      <w:pPr>
        <w:tabs>
          <w:tab w:val="left" w:pos="312"/>
        </w:tabs>
        <w:spacing w:line="580" w:lineRule="exact"/>
        <w:ind w:firstLineChars="200" w:firstLine="640"/>
        <w:rPr>
          <w:rFonts w:ascii="仿宋_GB2312" w:eastAsia="仿宋_GB2312" w:hAnsi="仿宋_GB2312" w:cs="仿宋_GB2312"/>
          <w:sz w:val="32"/>
          <w:szCs w:val="32"/>
        </w:rPr>
      </w:pPr>
    </w:p>
    <w:p w:rsidR="002A31DE" w:rsidRDefault="002A31DE" w:rsidP="002A31D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E04CCE">
        <w:rPr>
          <w:rFonts w:ascii="仿宋_GB2312" w:eastAsia="仿宋_GB2312" w:hAnsi="仿宋_GB2312" w:cs="仿宋_GB2312" w:hint="eastAsia"/>
          <w:sz w:val="32"/>
          <w:szCs w:val="32"/>
        </w:rPr>
        <w:t>财政拨款助学贷款贴息及风险金</w:t>
      </w:r>
      <w:r>
        <w:rPr>
          <w:rFonts w:ascii="仿宋_GB2312" w:eastAsia="仿宋_GB2312" w:hAnsi="仿宋_GB2312" w:cs="仿宋_GB2312" w:hint="eastAsia"/>
          <w:sz w:val="32"/>
          <w:szCs w:val="32"/>
        </w:rPr>
        <w:t>项目绩效目标完成情况综述。项目全年预算数</w:t>
      </w:r>
      <w:r w:rsidR="00E04CCE">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万元，执行数为</w:t>
      </w:r>
      <w:r w:rsidR="00E04CCE">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万元，完成预算的</w:t>
      </w:r>
      <w:r w:rsidR="00E04CCE">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w:t>
      </w:r>
      <w:r w:rsidR="00F145F9">
        <w:rPr>
          <w:rFonts w:ascii="仿宋_GB2312" w:eastAsia="仿宋_GB2312" w:hAnsi="仿宋_GB2312" w:cs="仿宋_GB2312" w:hint="eastAsia"/>
          <w:sz w:val="32"/>
          <w:szCs w:val="32"/>
        </w:rPr>
        <w:t>能够更好地解决贫困生的各项问题，减轻贫困生家庭的经济负担，</w:t>
      </w:r>
      <w:r>
        <w:rPr>
          <w:rFonts w:ascii="仿宋_GB2312" w:eastAsia="仿宋_GB2312" w:hAnsi="仿宋_GB2312" w:cs="仿宋_GB2312" w:hint="eastAsia"/>
          <w:sz w:val="32"/>
          <w:szCs w:val="32"/>
        </w:rPr>
        <w:t>保障</w:t>
      </w:r>
      <w:r w:rsidR="00F145F9">
        <w:rPr>
          <w:rFonts w:ascii="仿宋_GB2312" w:eastAsia="仿宋_GB2312" w:hAnsi="仿宋_GB2312" w:cs="仿宋_GB2312" w:hint="eastAsia"/>
          <w:sz w:val="32"/>
          <w:szCs w:val="32"/>
        </w:rPr>
        <w:t>每一位低收入家庭子女上大学的机会，维护贫困大学生的人格尊严及增强贫困大学生独立自主的意识。</w:t>
      </w:r>
      <w:r>
        <w:rPr>
          <w:rFonts w:ascii="仿宋_GB2312" w:eastAsia="仿宋_GB2312" w:hAnsi="仿宋_GB2312" w:cs="仿宋_GB2312" w:hint="eastAsia"/>
          <w:sz w:val="32"/>
          <w:szCs w:val="32"/>
        </w:rPr>
        <w:t>发现的主要问题：</w:t>
      </w:r>
      <w:r w:rsidR="00F145F9">
        <w:rPr>
          <w:rFonts w:ascii="仿宋_GB2312" w:eastAsia="仿宋_GB2312" w:hAnsi="仿宋_GB2312" w:cs="仿宋_GB2312" w:hint="eastAsia"/>
          <w:sz w:val="32"/>
          <w:szCs w:val="32"/>
        </w:rPr>
        <w:t>一是随着高校招生规模的不断增长，高校中经济困难的学生人数呈逐年上升趋势；二是国家助学贷款制度发展缓慢，在考核申请时</w:t>
      </w:r>
      <w:r w:rsidR="00F145F9">
        <w:rPr>
          <w:rFonts w:ascii="仿宋_GB2312" w:eastAsia="仿宋_GB2312" w:hAnsi="仿宋_GB2312" w:cs="仿宋_GB2312" w:hint="eastAsia"/>
          <w:sz w:val="32"/>
          <w:szCs w:val="32"/>
        </w:rPr>
        <w:lastRenderedPageBreak/>
        <w:t>提供家庭经济状况必须提供民政部门的证明，出具的材料十分复杂；三是各经办银行对高校国家助学贷款开办的项目单一；四是学生信用意识淡薄</w:t>
      </w:r>
      <w:r>
        <w:rPr>
          <w:rFonts w:ascii="仿宋_GB2312" w:eastAsia="仿宋_GB2312" w:hAnsi="仿宋_GB2312" w:cs="仿宋_GB2312" w:hint="eastAsia"/>
          <w:sz w:val="32"/>
          <w:szCs w:val="32"/>
        </w:rPr>
        <w:t>。下一步改进措施：</w:t>
      </w:r>
      <w:r w:rsidR="00F145F9">
        <w:rPr>
          <w:rFonts w:ascii="仿宋_GB2312" w:eastAsia="仿宋_GB2312" w:hAnsi="仿宋_GB2312" w:cs="仿宋_GB2312" w:hint="eastAsia"/>
          <w:sz w:val="32"/>
          <w:szCs w:val="32"/>
        </w:rPr>
        <w:t>高校经办部门应加强助学贷款政策的宣传，教育学生正确对待贷款，引导学生按需贷款，构建国家助学贷款诚信体系，</w:t>
      </w:r>
      <w:r w:rsidR="00DB517B">
        <w:rPr>
          <w:rFonts w:ascii="仿宋_GB2312" w:eastAsia="仿宋_GB2312" w:hAnsi="仿宋_GB2312" w:cs="仿宋_GB2312" w:hint="eastAsia"/>
          <w:sz w:val="32"/>
          <w:szCs w:val="32"/>
        </w:rPr>
        <w:t>完善相关制度，简化手续。</w:t>
      </w:r>
    </w:p>
    <w:p w:rsidR="00DB517B" w:rsidRDefault="00DB517B" w:rsidP="00DB517B">
      <w:pPr>
        <w:framePr w:hSpace="180" w:wrap="around" w:vAnchor="text" w:hAnchor="page" w:xAlign="center" w:y="423"/>
        <w:widowControl/>
        <w:ind w:leftChars="550" w:left="3135" w:hangingChars="550" w:hanging="1980"/>
        <w:suppressOverlap/>
        <w:jc w:val="center"/>
        <w:textAlignment w:val="center"/>
        <w:rPr>
          <w:rFonts w:ascii="宋体" w:hAnsi="宋体" w:cs="宋体"/>
          <w:b/>
          <w:bCs/>
          <w:color w:val="000000"/>
          <w:kern w:val="0"/>
          <w:sz w:val="36"/>
          <w:szCs w:val="36"/>
          <w:lang/>
        </w:rPr>
      </w:pPr>
      <w:r w:rsidRPr="0076419E">
        <w:rPr>
          <w:rFonts w:ascii="黑体" w:eastAsia="黑体" w:hAnsi="黑体" w:cs="宋体" w:hint="eastAsia"/>
          <w:bCs/>
          <w:color w:val="000000"/>
          <w:kern w:val="0"/>
          <w:sz w:val="36"/>
          <w:szCs w:val="36"/>
          <w:lang/>
        </w:rPr>
        <w:t>项目支出绩效目标完成情况表</w:t>
      </w:r>
    </w:p>
    <w:p w:rsidR="00DB517B" w:rsidRDefault="00DB517B" w:rsidP="00DB517B">
      <w:pPr>
        <w:tabs>
          <w:tab w:val="left" w:pos="312"/>
        </w:tabs>
        <w:spacing w:line="580" w:lineRule="exact"/>
        <w:ind w:firstLineChars="950" w:firstLine="3420"/>
        <w:rPr>
          <w:rFonts w:ascii="仿宋_GB2312" w:eastAsia="仿宋_GB2312" w:hAnsi="仿宋_GB2312" w:cs="仿宋_GB2312"/>
          <w:sz w:val="32"/>
          <w:szCs w:val="32"/>
        </w:rPr>
      </w:pPr>
      <w:r w:rsidRPr="0076419E">
        <w:rPr>
          <w:rFonts w:ascii="宋体" w:hAnsi="宋体" w:cs="宋体" w:hint="eastAsia"/>
          <w:color w:val="000000"/>
          <w:kern w:val="0"/>
          <w:sz w:val="36"/>
          <w:szCs w:val="36"/>
          <w:lang/>
        </w:rPr>
        <w:t>(201</w:t>
      </w:r>
      <w:r>
        <w:rPr>
          <w:rFonts w:ascii="宋体" w:hAnsi="宋体" w:cs="宋体" w:hint="eastAsia"/>
          <w:color w:val="000000"/>
          <w:kern w:val="0"/>
          <w:sz w:val="36"/>
          <w:szCs w:val="36"/>
          <w:lang/>
        </w:rPr>
        <w:t>9</w:t>
      </w:r>
      <w:r w:rsidRPr="0076419E">
        <w:rPr>
          <w:rFonts w:ascii="宋体" w:hAnsi="宋体" w:cs="宋体" w:hint="eastAsia"/>
          <w:color w:val="000000"/>
          <w:kern w:val="0"/>
          <w:sz w:val="36"/>
          <w:szCs w:val="36"/>
          <w:lang/>
        </w:rPr>
        <w:t xml:space="preserve"> 年度)</w:t>
      </w:r>
    </w:p>
    <w:tbl>
      <w:tblPr>
        <w:tblpPr w:leftFromText="180" w:rightFromText="180" w:vertAnchor="text" w:horzAnchor="page" w:tblpXSpec="center" w:tblpY="423"/>
        <w:tblOverlap w:val="never"/>
        <w:tblW w:w="10123" w:type="dxa"/>
        <w:tblLayout w:type="fixed"/>
        <w:tblCellMar>
          <w:left w:w="0" w:type="dxa"/>
          <w:right w:w="0" w:type="dxa"/>
        </w:tblCellMar>
        <w:tblLook w:val="04A0"/>
      </w:tblPr>
      <w:tblGrid>
        <w:gridCol w:w="395"/>
        <w:gridCol w:w="1389"/>
        <w:gridCol w:w="1044"/>
        <w:gridCol w:w="164"/>
        <w:gridCol w:w="2268"/>
        <w:gridCol w:w="2432"/>
        <w:gridCol w:w="2431"/>
      </w:tblGrid>
      <w:tr w:rsidR="00DB517B" w:rsidRPr="00425186"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项目名称</w:t>
            </w:r>
          </w:p>
        </w:tc>
        <w:tc>
          <w:tcPr>
            <w:tcW w:w="7295"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仿宋_GB2312" w:eastAsia="仿宋_GB2312" w:hAnsi="仿宋_GB2312" w:cs="仿宋_GB2312" w:hint="eastAsia"/>
                <w:sz w:val="32"/>
                <w:szCs w:val="32"/>
              </w:rPr>
              <w:t>财政拨款助学贷款贴息及风险金项目</w:t>
            </w:r>
          </w:p>
        </w:tc>
      </w:tr>
      <w:tr w:rsidR="00DB517B" w:rsidRPr="00425186"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预算单位</w:t>
            </w:r>
          </w:p>
        </w:tc>
        <w:tc>
          <w:tcPr>
            <w:tcW w:w="7295"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攀枝花学院</w:t>
            </w:r>
          </w:p>
        </w:tc>
      </w:tr>
      <w:tr w:rsidR="00DB517B" w:rsidRPr="00425186" w:rsidTr="005E4B8C">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预算数:</w:t>
            </w:r>
          </w:p>
        </w:tc>
        <w:tc>
          <w:tcPr>
            <w:tcW w:w="243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60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60</w:t>
            </w:r>
          </w:p>
        </w:tc>
      </w:tr>
      <w:tr w:rsidR="00DB517B" w:rsidRPr="00425186" w:rsidTr="005E4B8C">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60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60</w:t>
            </w:r>
          </w:p>
        </w:tc>
      </w:tr>
      <w:tr w:rsidR="00DB517B" w:rsidRPr="00425186" w:rsidTr="005E4B8C">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jc w:val="center"/>
              <w:rPr>
                <w:rFonts w:ascii="宋体" w:hAnsi="宋体" w:cs="宋体"/>
                <w:color w:val="000000"/>
                <w:sz w:val="24"/>
              </w:rPr>
            </w:pPr>
            <w:r w:rsidRPr="00425186">
              <w:rPr>
                <w:rFonts w:ascii="宋体" w:hAnsi="宋体" w:cs="宋体" w:hint="eastAsia"/>
                <w:color w:val="000000"/>
                <w:sz w:val="24"/>
              </w:rPr>
              <w:t>0</w:t>
            </w:r>
          </w:p>
        </w:tc>
      </w:tr>
      <w:tr w:rsidR="00DB517B" w:rsidRPr="00425186" w:rsidTr="005E4B8C">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年度目标完成情况</w:t>
            </w:r>
          </w:p>
        </w:tc>
        <w:tc>
          <w:tcPr>
            <w:tcW w:w="4865"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预期目标</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实际完成目标</w:t>
            </w:r>
          </w:p>
        </w:tc>
      </w:tr>
      <w:tr w:rsidR="00DB517B" w:rsidRPr="00425186" w:rsidTr="005E4B8C">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4865"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DB517B">
              <w:rPr>
                <w:rFonts w:ascii="宋体" w:hAnsi="宋体" w:cs="宋体" w:hint="eastAsia"/>
                <w:color w:val="000000"/>
                <w:sz w:val="24"/>
              </w:rPr>
              <w:t>对于助学贷款学生全额贴息及支付生源地助学贷款风险补偿金</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DB517B">
              <w:rPr>
                <w:rFonts w:ascii="宋体" w:hAnsi="宋体" w:cs="宋体" w:hint="eastAsia"/>
                <w:color w:val="000000"/>
                <w:sz w:val="24"/>
              </w:rPr>
              <w:t>对于助学贷款学生全额贴息及支付生源地助学贷款风险补偿金</w:t>
            </w:r>
          </w:p>
        </w:tc>
      </w:tr>
      <w:tr w:rsidR="00DB517B" w:rsidRPr="00425186" w:rsidTr="00DB517B">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绩效指标完成情</w:t>
            </w:r>
            <w:r w:rsidRPr="00425186">
              <w:rPr>
                <w:rFonts w:ascii="宋体" w:hAnsi="宋体" w:cs="宋体" w:hint="eastAsia"/>
                <w:color w:val="000000"/>
                <w:sz w:val="24"/>
              </w:rPr>
              <w:lastRenderedPageBreak/>
              <w:t>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lastRenderedPageBreak/>
              <w:t>一级指标</w:t>
            </w:r>
          </w:p>
        </w:tc>
        <w:tc>
          <w:tcPr>
            <w:tcW w:w="12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二级指标</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三级指标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实际完成指标值(包含数字及文字描述)</w:t>
            </w:r>
          </w:p>
        </w:tc>
      </w:tr>
      <w:tr w:rsidR="00DB517B" w:rsidRPr="00425186" w:rsidTr="00DB517B">
        <w:trPr>
          <w:trHeight w:val="167"/>
        </w:trPr>
        <w:tc>
          <w:tcPr>
            <w:tcW w:w="395" w:type="dxa"/>
            <w:vMerge/>
            <w:tcBorders>
              <w:left w:val="single" w:sz="4" w:space="0" w:color="000000"/>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产出指标</w:t>
            </w:r>
          </w:p>
        </w:tc>
        <w:tc>
          <w:tcPr>
            <w:tcW w:w="1208" w:type="dxa"/>
            <w:gridSpan w:val="2"/>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数量指标</w:t>
            </w:r>
          </w:p>
        </w:tc>
        <w:tc>
          <w:tcPr>
            <w:tcW w:w="2268"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项目受惠学生人数</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17248</w:t>
            </w:r>
            <w:r w:rsidRPr="00425186">
              <w:rPr>
                <w:rFonts w:ascii="宋体" w:hAnsi="宋体" w:cs="宋体" w:hint="eastAsia"/>
                <w:color w:val="000000"/>
                <w:sz w:val="24"/>
              </w:rPr>
              <w:t>人</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17248</w:t>
            </w:r>
            <w:r w:rsidRPr="00425186">
              <w:rPr>
                <w:rFonts w:ascii="宋体" w:hAnsi="宋体" w:cs="宋体" w:hint="eastAsia"/>
                <w:color w:val="000000"/>
                <w:sz w:val="24"/>
              </w:rPr>
              <w:t>人</w:t>
            </w:r>
          </w:p>
        </w:tc>
      </w:tr>
      <w:tr w:rsidR="00DB517B" w:rsidRPr="00425186" w:rsidTr="00DB517B">
        <w:trPr>
          <w:trHeight w:val="390"/>
        </w:trPr>
        <w:tc>
          <w:tcPr>
            <w:tcW w:w="395" w:type="dxa"/>
            <w:vMerge/>
            <w:tcBorders>
              <w:left w:val="single" w:sz="4" w:space="0" w:color="000000"/>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p>
        </w:tc>
        <w:tc>
          <w:tcPr>
            <w:tcW w:w="12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质量指标</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财政资金足额到位率</w:t>
            </w:r>
          </w:p>
        </w:tc>
        <w:tc>
          <w:tcPr>
            <w:tcW w:w="243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100</w:t>
            </w:r>
            <w:r w:rsidRPr="00425186">
              <w:rPr>
                <w:rFonts w:ascii="宋体" w:hAnsi="宋体" w:cs="宋体" w:hint="eastAsia"/>
                <w:color w:val="000000"/>
                <w:sz w:val="24"/>
              </w:rPr>
              <w:t>%</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100</w:t>
            </w:r>
            <w:r w:rsidRPr="00425186">
              <w:rPr>
                <w:rFonts w:ascii="宋体" w:hAnsi="宋体" w:cs="宋体" w:hint="eastAsia"/>
                <w:color w:val="000000"/>
                <w:sz w:val="24"/>
              </w:rPr>
              <w:t>%</w:t>
            </w:r>
          </w:p>
        </w:tc>
      </w:tr>
      <w:tr w:rsidR="00DB517B" w:rsidRPr="00425186" w:rsidTr="00DB517B">
        <w:trPr>
          <w:trHeight w:val="538"/>
        </w:trPr>
        <w:tc>
          <w:tcPr>
            <w:tcW w:w="395" w:type="dxa"/>
            <w:vMerge/>
            <w:tcBorders>
              <w:left w:val="single" w:sz="4" w:space="0" w:color="000000"/>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DB517B" w:rsidRPr="00425186" w:rsidRDefault="00DB517B" w:rsidP="005E4B8C">
            <w:pPr>
              <w:jc w:val="center"/>
              <w:textAlignment w:val="center"/>
              <w:rPr>
                <w:rFonts w:ascii="宋体" w:hAnsi="宋体" w:cs="宋体"/>
                <w:color w:val="000000"/>
                <w:sz w:val="24"/>
              </w:rPr>
            </w:pPr>
            <w:r w:rsidRPr="00425186">
              <w:rPr>
                <w:rFonts w:ascii="宋体" w:hAnsi="宋体" w:cs="宋体" w:hint="eastAsia"/>
                <w:color w:val="000000"/>
                <w:kern w:val="0"/>
                <w:sz w:val="24"/>
                <w:lang/>
              </w:rPr>
              <w:t>效益指标</w:t>
            </w:r>
          </w:p>
        </w:tc>
        <w:tc>
          <w:tcPr>
            <w:tcW w:w="1208" w:type="dxa"/>
            <w:gridSpan w:val="2"/>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jc w:val="center"/>
              <w:textAlignment w:val="center"/>
              <w:rPr>
                <w:rFonts w:ascii="宋体" w:hAnsi="宋体" w:cs="宋体"/>
                <w:color w:val="000000"/>
                <w:sz w:val="24"/>
              </w:rPr>
            </w:pPr>
            <w:r w:rsidRPr="00425186">
              <w:rPr>
                <w:rFonts w:ascii="宋体" w:hAnsi="宋体" w:cs="宋体" w:hint="eastAsia"/>
                <w:color w:val="000000"/>
                <w:sz w:val="24"/>
              </w:rPr>
              <w:t>社会效益指标</w:t>
            </w:r>
          </w:p>
        </w:tc>
        <w:tc>
          <w:tcPr>
            <w:tcW w:w="2268"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517B" w:rsidRPr="00425186" w:rsidRDefault="00DB517B" w:rsidP="00DB517B">
            <w:pPr>
              <w:widowControl/>
              <w:jc w:val="center"/>
              <w:textAlignment w:val="center"/>
              <w:rPr>
                <w:rFonts w:ascii="宋体" w:hAnsi="宋体" w:cs="宋体"/>
                <w:color w:val="000000"/>
                <w:sz w:val="24"/>
              </w:rPr>
            </w:pPr>
            <w:r w:rsidRPr="00425186">
              <w:rPr>
                <w:rFonts w:ascii="宋体" w:hAnsi="宋体" w:cs="宋体" w:hint="eastAsia"/>
                <w:color w:val="000000"/>
                <w:sz w:val="24"/>
              </w:rPr>
              <w:t>项目实施覆盖受益学生数</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17248名学生受益</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Pr>
                <w:rFonts w:ascii="宋体" w:hAnsi="宋体" w:cs="宋体" w:hint="eastAsia"/>
                <w:color w:val="000000"/>
                <w:sz w:val="24"/>
              </w:rPr>
              <w:t>17248名学生受益</w:t>
            </w:r>
          </w:p>
        </w:tc>
      </w:tr>
      <w:tr w:rsidR="00DB517B" w:rsidRPr="00425186" w:rsidTr="00DB517B">
        <w:trPr>
          <w:trHeight w:val="45"/>
        </w:trPr>
        <w:tc>
          <w:tcPr>
            <w:tcW w:w="395" w:type="dxa"/>
            <w:vMerge/>
            <w:tcBorders>
              <w:left w:val="single" w:sz="4" w:space="0" w:color="000000"/>
              <w:bottom w:val="single" w:sz="4" w:space="0" w:color="auto"/>
              <w:right w:val="single" w:sz="4" w:space="0" w:color="000000"/>
            </w:tcBorders>
            <w:vAlign w:val="center"/>
            <w:hideMark/>
          </w:tcPr>
          <w:p w:rsidR="00DB517B" w:rsidRPr="00425186" w:rsidRDefault="00DB517B" w:rsidP="005E4B8C">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满意度指标</w:t>
            </w:r>
          </w:p>
        </w:tc>
        <w:tc>
          <w:tcPr>
            <w:tcW w:w="1208" w:type="dxa"/>
            <w:gridSpan w:val="2"/>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服务对象</w:t>
            </w:r>
            <w:r w:rsidRPr="00425186">
              <w:rPr>
                <w:rFonts w:ascii="宋体" w:hAnsi="宋体" w:cs="宋体" w:hint="eastAsia"/>
                <w:color w:val="000000"/>
                <w:sz w:val="24"/>
              </w:rPr>
              <w:lastRenderedPageBreak/>
              <w:t>满意度指标</w:t>
            </w:r>
          </w:p>
        </w:tc>
        <w:tc>
          <w:tcPr>
            <w:tcW w:w="2268"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lastRenderedPageBreak/>
              <w:t>学生满意度</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DB517B" w:rsidRPr="00425186" w:rsidRDefault="00DB517B"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r>
    </w:tbl>
    <w:p w:rsidR="00DB517B" w:rsidRDefault="00DB517B" w:rsidP="00DB517B">
      <w:pPr>
        <w:tabs>
          <w:tab w:val="left" w:pos="312"/>
        </w:tabs>
        <w:spacing w:line="580" w:lineRule="exact"/>
        <w:ind w:firstLineChars="200" w:firstLine="640"/>
        <w:rPr>
          <w:rFonts w:ascii="仿宋_GB2312" w:eastAsia="仿宋_GB2312" w:hAnsi="仿宋_GB2312" w:cs="仿宋_GB2312"/>
          <w:sz w:val="32"/>
          <w:szCs w:val="32"/>
        </w:rPr>
      </w:pPr>
    </w:p>
    <w:p w:rsidR="00DB517B" w:rsidRDefault="00DB517B" w:rsidP="002A31DE">
      <w:pPr>
        <w:spacing w:line="580" w:lineRule="exact"/>
        <w:ind w:firstLineChars="200" w:firstLine="640"/>
        <w:rPr>
          <w:rFonts w:ascii="仿宋_GB2312" w:eastAsia="仿宋_GB2312" w:hAnsi="仿宋_GB2312" w:cs="仿宋_GB2312"/>
          <w:sz w:val="32"/>
          <w:szCs w:val="32"/>
        </w:rPr>
      </w:pPr>
    </w:p>
    <w:p w:rsidR="00A453E1" w:rsidRDefault="002A31DE" w:rsidP="00A453E1">
      <w:pPr>
        <w:tabs>
          <w:tab w:val="left" w:pos="312"/>
        </w:tabs>
        <w:spacing w:line="580" w:lineRule="exact"/>
        <w:ind w:leftChars="200" w:left="420" w:firstLineChars="150" w:firstLine="48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A453E1">
        <w:rPr>
          <w:rFonts w:ascii="仿宋_GB2312" w:eastAsia="仿宋_GB2312" w:hAnsi="仿宋_GB2312" w:cs="仿宋_GB2312" w:hint="eastAsia"/>
          <w:sz w:val="32"/>
          <w:szCs w:val="32"/>
        </w:rPr>
        <w:t>物价上涨学生生活补助</w:t>
      </w:r>
      <w:r>
        <w:rPr>
          <w:rFonts w:ascii="仿宋_GB2312" w:eastAsia="仿宋_GB2312" w:hAnsi="仿宋_GB2312" w:cs="仿宋_GB2312" w:hint="eastAsia"/>
          <w:sz w:val="32"/>
          <w:szCs w:val="32"/>
        </w:rPr>
        <w:t>项目绩效目标完成情况综述。项目全年预算数</w:t>
      </w:r>
      <w:r w:rsidR="00A453E1">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万元，执行数为</w:t>
      </w:r>
      <w:r w:rsidR="00A453E1">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万元，完成预算的</w:t>
      </w:r>
      <w:r w:rsidR="00A453E1">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%。通过项目实施，</w:t>
      </w:r>
      <w:r w:rsidR="00A453E1">
        <w:rPr>
          <w:rFonts w:ascii="仿宋_GB2312" w:eastAsia="仿宋_GB2312" w:hAnsi="仿宋_GB2312" w:cs="仿宋_GB2312" w:hint="eastAsia"/>
          <w:sz w:val="32"/>
          <w:szCs w:val="32"/>
        </w:rPr>
        <w:t>控制了学生食堂饭菜价格，实施覆盖人数20864人，学生满意度</w:t>
      </w:r>
      <w:r w:rsidR="00303BA2">
        <w:rPr>
          <w:rFonts w:ascii="仿宋_GB2312" w:eastAsia="仿宋_GB2312" w:hAnsi="仿宋_GB2312" w:cs="仿宋_GB2312" w:hint="eastAsia"/>
          <w:sz w:val="32"/>
          <w:szCs w:val="32"/>
        </w:rPr>
        <w:t>100</w:t>
      </w:r>
      <w:r w:rsidR="00A453E1">
        <w:rPr>
          <w:rFonts w:ascii="仿宋_GB2312" w:eastAsia="仿宋_GB2312" w:hAnsi="仿宋_GB2312" w:cs="仿宋_GB2312" w:hint="eastAsia"/>
          <w:sz w:val="32"/>
          <w:szCs w:val="32"/>
        </w:rPr>
        <w:t>%。</w:t>
      </w:r>
      <w:r w:rsidR="00A453E1" w:rsidRPr="00CE49DA">
        <w:rPr>
          <w:rFonts w:ascii="仿宋_GB2312" w:eastAsia="仿宋_GB2312" w:hAnsi="仿宋_GB2312" w:cs="仿宋_GB2312" w:hint="eastAsia"/>
          <w:sz w:val="32"/>
          <w:szCs w:val="32"/>
        </w:rPr>
        <w:t>发现的主要问题：</w:t>
      </w:r>
      <w:r w:rsidR="00A453E1">
        <w:rPr>
          <w:rFonts w:ascii="仿宋_GB2312" w:eastAsia="仿宋_GB2312" w:hAnsi="仿宋_GB2312" w:cs="仿宋_GB2312" w:hint="eastAsia"/>
          <w:sz w:val="32"/>
          <w:szCs w:val="32"/>
        </w:rPr>
        <w:t>学生人数较多，额度较少，受惠面不大</w:t>
      </w:r>
      <w:r w:rsidR="00A453E1" w:rsidRPr="00CE49DA">
        <w:rPr>
          <w:rFonts w:ascii="仿宋_GB2312" w:eastAsia="仿宋_GB2312" w:hAnsi="仿宋_GB2312" w:cs="仿宋_GB2312" w:hint="eastAsia"/>
          <w:sz w:val="32"/>
          <w:szCs w:val="32"/>
        </w:rPr>
        <w:t>。下一步改进措施：</w:t>
      </w:r>
      <w:r w:rsidR="00A453E1">
        <w:rPr>
          <w:rFonts w:ascii="仿宋_GB2312" w:eastAsia="仿宋_GB2312" w:hAnsi="仿宋_GB2312" w:cs="仿宋_GB2312" w:hint="eastAsia"/>
          <w:sz w:val="32"/>
          <w:szCs w:val="32"/>
        </w:rPr>
        <w:t>希望市财政加大投入，让更多的困难学生受惠。</w:t>
      </w:r>
    </w:p>
    <w:tbl>
      <w:tblPr>
        <w:tblpPr w:leftFromText="180" w:rightFromText="180" w:vertAnchor="text" w:horzAnchor="page" w:tblpXSpec="center" w:tblpY="423"/>
        <w:tblOverlap w:val="never"/>
        <w:tblW w:w="10123" w:type="dxa"/>
        <w:tblLayout w:type="fixed"/>
        <w:tblCellMar>
          <w:left w:w="0" w:type="dxa"/>
          <w:right w:w="0" w:type="dxa"/>
        </w:tblCellMar>
        <w:tblLook w:val="04A0"/>
      </w:tblPr>
      <w:tblGrid>
        <w:gridCol w:w="395"/>
        <w:gridCol w:w="1389"/>
        <w:gridCol w:w="1044"/>
        <w:gridCol w:w="2431"/>
        <w:gridCol w:w="2433"/>
        <w:gridCol w:w="2431"/>
      </w:tblGrid>
      <w:tr w:rsidR="00A453E1" w:rsidTr="005E4B8C">
        <w:trPr>
          <w:trHeight w:val="976"/>
        </w:trPr>
        <w:tc>
          <w:tcPr>
            <w:tcW w:w="10123" w:type="dxa"/>
            <w:gridSpan w:val="6"/>
            <w:tcMar>
              <w:top w:w="15" w:type="dxa"/>
              <w:left w:w="15" w:type="dxa"/>
              <w:bottom w:w="0" w:type="dxa"/>
              <w:right w:w="15" w:type="dxa"/>
            </w:tcMar>
            <w:vAlign w:val="center"/>
            <w:hideMark/>
          </w:tcPr>
          <w:p w:rsidR="00A453E1" w:rsidRDefault="00A453E1" w:rsidP="005E4B8C">
            <w:pPr>
              <w:widowControl/>
              <w:ind w:leftChars="550" w:left="3135" w:hangingChars="550" w:hanging="1980"/>
              <w:jc w:val="center"/>
              <w:textAlignment w:val="center"/>
              <w:rPr>
                <w:rFonts w:ascii="宋体" w:hAnsi="宋体" w:cs="宋体"/>
                <w:b/>
                <w:bCs/>
                <w:color w:val="000000"/>
                <w:kern w:val="0"/>
                <w:sz w:val="36"/>
                <w:szCs w:val="36"/>
                <w:lang/>
              </w:rPr>
            </w:pPr>
            <w:r w:rsidRPr="0076419E">
              <w:rPr>
                <w:rFonts w:ascii="黑体" w:eastAsia="黑体" w:hAnsi="黑体" w:cs="宋体" w:hint="eastAsia"/>
                <w:bCs/>
                <w:color w:val="000000"/>
                <w:kern w:val="0"/>
                <w:sz w:val="36"/>
                <w:szCs w:val="36"/>
                <w:lang/>
              </w:rPr>
              <w:t>项目支出绩效目标完成情况表</w:t>
            </w:r>
          </w:p>
          <w:p w:rsidR="00A453E1" w:rsidRPr="0076419E" w:rsidRDefault="00A453E1" w:rsidP="00A453E1">
            <w:pPr>
              <w:widowControl/>
              <w:ind w:leftChars="550" w:left="3135" w:hangingChars="550" w:hanging="1980"/>
              <w:jc w:val="center"/>
              <w:textAlignment w:val="center"/>
              <w:rPr>
                <w:rFonts w:ascii="宋体" w:hAnsi="宋体" w:cs="宋体"/>
                <w:color w:val="000000"/>
                <w:sz w:val="36"/>
                <w:szCs w:val="36"/>
              </w:rPr>
            </w:pPr>
            <w:r w:rsidRPr="0076419E">
              <w:rPr>
                <w:rFonts w:ascii="宋体" w:hAnsi="宋体" w:cs="宋体" w:hint="eastAsia"/>
                <w:color w:val="000000"/>
                <w:kern w:val="0"/>
                <w:sz w:val="36"/>
                <w:szCs w:val="36"/>
                <w:lang/>
              </w:rPr>
              <w:t>(201</w:t>
            </w:r>
            <w:r>
              <w:rPr>
                <w:rFonts w:ascii="宋体" w:hAnsi="宋体" w:cs="宋体" w:hint="eastAsia"/>
                <w:color w:val="000000"/>
                <w:kern w:val="0"/>
                <w:sz w:val="36"/>
                <w:szCs w:val="36"/>
                <w:lang/>
              </w:rPr>
              <w:t>9</w:t>
            </w:r>
            <w:r w:rsidRPr="0076419E">
              <w:rPr>
                <w:rFonts w:ascii="宋体" w:hAnsi="宋体" w:cs="宋体" w:hint="eastAsia"/>
                <w:color w:val="000000"/>
                <w:kern w:val="0"/>
                <w:sz w:val="36"/>
                <w:szCs w:val="36"/>
                <w:lang/>
              </w:rPr>
              <w:t xml:space="preserve"> 年度)</w:t>
            </w:r>
          </w:p>
        </w:tc>
      </w:tr>
      <w:tr w:rsidR="00A453E1"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4530CA">
              <w:rPr>
                <w:rFonts w:ascii="宋体" w:hAnsi="宋体" w:cs="宋体" w:hint="eastAsia"/>
                <w:color w:val="000000"/>
                <w:sz w:val="24"/>
              </w:rPr>
              <w:t>物价上涨学生生活补助</w:t>
            </w:r>
          </w:p>
        </w:tc>
      </w:tr>
      <w:tr w:rsidR="00A453E1"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攀枝花学院</w:t>
            </w:r>
          </w:p>
        </w:tc>
      </w:tr>
      <w:tr w:rsidR="00A453E1" w:rsidTr="005E4B8C">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预算数: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50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50</w:t>
            </w:r>
          </w:p>
        </w:tc>
      </w:tr>
      <w:tr w:rsidR="00A453E1" w:rsidTr="005E4B8C">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50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50</w:t>
            </w:r>
          </w:p>
        </w:tc>
      </w:tr>
      <w:tr w:rsidR="00A453E1" w:rsidTr="005E4B8C">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0</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jc w:val="center"/>
              <w:rPr>
                <w:rFonts w:ascii="宋体" w:hAnsi="宋体" w:cs="宋体"/>
                <w:color w:val="000000"/>
                <w:sz w:val="24"/>
              </w:rPr>
            </w:pPr>
            <w:r>
              <w:rPr>
                <w:rFonts w:ascii="宋体" w:hAnsi="宋体" w:cs="宋体" w:hint="eastAsia"/>
                <w:color w:val="000000"/>
                <w:sz w:val="24"/>
              </w:rPr>
              <w:t>0</w:t>
            </w:r>
          </w:p>
        </w:tc>
      </w:tr>
      <w:tr w:rsidR="00A453E1" w:rsidTr="005E4B8C">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年度目标完成情况</w:t>
            </w: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预期目标</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实际完成目标</w:t>
            </w:r>
          </w:p>
        </w:tc>
      </w:tr>
      <w:tr w:rsidR="00A453E1" w:rsidTr="005E4B8C">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486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4530CA">
              <w:rPr>
                <w:rFonts w:ascii="宋体" w:hAnsi="宋体" w:cs="宋体" w:hint="eastAsia"/>
                <w:color w:val="000000"/>
                <w:sz w:val="24"/>
              </w:rPr>
              <w:t>控制学生食堂饭菜价格补助食堂</w:t>
            </w:r>
          </w:p>
        </w:tc>
        <w:tc>
          <w:tcPr>
            <w:tcW w:w="4864"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A453E1">
            <w:pPr>
              <w:widowControl/>
              <w:jc w:val="center"/>
              <w:textAlignment w:val="center"/>
              <w:rPr>
                <w:rFonts w:ascii="宋体" w:hAnsi="宋体" w:cs="宋体"/>
                <w:color w:val="000000"/>
                <w:sz w:val="24"/>
              </w:rPr>
            </w:pPr>
            <w:r w:rsidRPr="004530CA">
              <w:rPr>
                <w:rFonts w:ascii="宋体" w:hAnsi="宋体" w:cs="宋体" w:hint="eastAsia"/>
                <w:color w:val="000000"/>
                <w:sz w:val="24"/>
              </w:rPr>
              <w:t>控制了学生食堂饭菜价格，实施覆盖受益学生数</w:t>
            </w:r>
            <w:r>
              <w:rPr>
                <w:rFonts w:ascii="宋体" w:hAnsi="宋体" w:cs="宋体" w:hint="eastAsia"/>
                <w:color w:val="000000"/>
                <w:sz w:val="24"/>
              </w:rPr>
              <w:t>20864</w:t>
            </w:r>
            <w:r w:rsidRPr="004530CA">
              <w:rPr>
                <w:rFonts w:ascii="宋体" w:hAnsi="宋体" w:cs="宋体" w:hint="eastAsia"/>
                <w:color w:val="000000"/>
                <w:sz w:val="24"/>
              </w:rPr>
              <w:t>人，学生满意度达100%</w:t>
            </w:r>
          </w:p>
        </w:tc>
      </w:tr>
      <w:tr w:rsidR="00A453E1" w:rsidTr="005E4B8C">
        <w:trPr>
          <w:trHeight w:val="745"/>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绩效</w:t>
            </w:r>
            <w:r>
              <w:rPr>
                <w:rFonts w:ascii="宋体" w:hAnsi="宋体" w:cs="宋体" w:hint="eastAsia"/>
                <w:color w:val="000000"/>
                <w:sz w:val="24"/>
              </w:rPr>
              <w:lastRenderedPageBreak/>
              <w:t>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lastRenderedPageBreak/>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二级指标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三级指标</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预期指标值(包含数字及文字描述)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实际完成指标值(包含数字及文字描述)</w:t>
            </w:r>
          </w:p>
        </w:tc>
      </w:tr>
      <w:tr w:rsidR="00A453E1" w:rsidTr="005E4B8C">
        <w:trPr>
          <w:trHeight w:val="593"/>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产出指标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rPr>
              <w:t>数量指标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项目受惠学生人数</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20864人</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303BA2" w:rsidP="005E4B8C">
            <w:pPr>
              <w:widowControl/>
              <w:jc w:val="center"/>
              <w:textAlignment w:val="center"/>
              <w:rPr>
                <w:rFonts w:ascii="宋体" w:hAnsi="宋体" w:cs="宋体"/>
                <w:color w:val="000000"/>
                <w:sz w:val="24"/>
              </w:rPr>
            </w:pPr>
            <w:r>
              <w:rPr>
                <w:rFonts w:ascii="宋体" w:hAnsi="宋体" w:cs="宋体" w:hint="eastAsia"/>
                <w:color w:val="000000"/>
                <w:sz w:val="24"/>
              </w:rPr>
              <w:t>20864</w:t>
            </w:r>
            <w:r w:rsidR="00A453E1">
              <w:rPr>
                <w:rFonts w:ascii="宋体" w:hAnsi="宋体" w:cs="宋体" w:hint="eastAsia"/>
                <w:color w:val="000000"/>
                <w:sz w:val="24"/>
              </w:rPr>
              <w:t>人</w:t>
            </w:r>
          </w:p>
        </w:tc>
      </w:tr>
      <w:tr w:rsidR="00A453E1" w:rsidTr="005E4B8C">
        <w:trPr>
          <w:trHeight w:val="470"/>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4530CA">
              <w:rPr>
                <w:rFonts w:ascii="宋体" w:hAnsi="宋体" w:cs="宋体" w:hint="eastAsia"/>
                <w:color w:val="000000"/>
                <w:kern w:val="0"/>
                <w:sz w:val="24"/>
                <w:lang/>
              </w:rPr>
              <w:t>质量指标</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30314A">
              <w:rPr>
                <w:rFonts w:ascii="宋体" w:hAnsi="宋体" w:cs="宋体" w:hint="eastAsia"/>
                <w:color w:val="000000"/>
                <w:sz w:val="24"/>
              </w:rPr>
              <w:t>财政资金足额到位率</w:t>
            </w:r>
          </w:p>
        </w:tc>
        <w:tc>
          <w:tcPr>
            <w:tcW w:w="243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A453E1" w:rsidTr="005E4B8C">
        <w:trPr>
          <w:trHeight w:val="732"/>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A453E1" w:rsidRDefault="00A453E1" w:rsidP="005E4B8C">
            <w:pPr>
              <w:jc w:val="center"/>
              <w:textAlignment w:val="center"/>
              <w:rPr>
                <w:rFonts w:ascii="宋体" w:hAnsi="宋体" w:cs="宋体"/>
                <w:color w:val="000000"/>
                <w:sz w:val="24"/>
              </w:rPr>
            </w:pPr>
            <w:r w:rsidRPr="004530CA">
              <w:rPr>
                <w:rFonts w:ascii="宋体" w:hAnsi="宋体" w:cs="宋体" w:hint="eastAsia"/>
                <w:color w:val="000000"/>
                <w:kern w:val="0"/>
                <w:sz w:val="24"/>
                <w:lang/>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453E1" w:rsidRDefault="00A453E1" w:rsidP="005E4B8C">
            <w:pPr>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BA16D9">
              <w:rPr>
                <w:rFonts w:ascii="宋体" w:hAnsi="宋体" w:cs="宋体" w:hint="eastAsia"/>
                <w:color w:val="000000"/>
                <w:sz w:val="24"/>
              </w:rPr>
              <w:t>项目实施覆盖受益学生数</w:t>
            </w:r>
          </w:p>
        </w:tc>
        <w:tc>
          <w:tcPr>
            <w:tcW w:w="2433"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453E1" w:rsidRDefault="00303BA2" w:rsidP="005E4B8C">
            <w:pPr>
              <w:widowControl/>
              <w:jc w:val="center"/>
              <w:textAlignment w:val="center"/>
              <w:rPr>
                <w:rFonts w:ascii="宋体" w:hAnsi="宋体" w:cs="宋体"/>
                <w:color w:val="000000"/>
                <w:sz w:val="24"/>
              </w:rPr>
            </w:pPr>
            <w:r>
              <w:rPr>
                <w:rFonts w:ascii="宋体" w:hAnsi="宋体" w:cs="宋体" w:hint="eastAsia"/>
                <w:color w:val="000000"/>
                <w:sz w:val="24"/>
              </w:rPr>
              <w:t>20864</w:t>
            </w:r>
            <w:r w:rsidR="00A453E1">
              <w:rPr>
                <w:rFonts w:ascii="宋体" w:hAnsi="宋体" w:cs="宋体" w:hint="eastAsia"/>
                <w:color w:val="000000"/>
                <w:sz w:val="24"/>
              </w:rPr>
              <w:t>人</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A453E1" w:rsidRDefault="00303BA2" w:rsidP="005E4B8C">
            <w:pPr>
              <w:widowControl/>
              <w:jc w:val="center"/>
              <w:textAlignment w:val="center"/>
              <w:rPr>
                <w:rFonts w:ascii="宋体" w:hAnsi="宋体" w:cs="宋体"/>
                <w:color w:val="000000"/>
                <w:sz w:val="24"/>
              </w:rPr>
            </w:pPr>
            <w:r>
              <w:rPr>
                <w:rFonts w:ascii="宋体" w:hAnsi="宋体" w:cs="宋体" w:hint="eastAsia"/>
                <w:color w:val="000000"/>
                <w:sz w:val="24"/>
              </w:rPr>
              <w:t>20864</w:t>
            </w:r>
            <w:r w:rsidR="00A453E1">
              <w:rPr>
                <w:rFonts w:ascii="宋体" w:hAnsi="宋体" w:cs="宋体" w:hint="eastAsia"/>
                <w:color w:val="000000"/>
                <w:sz w:val="24"/>
              </w:rPr>
              <w:t>人</w:t>
            </w:r>
          </w:p>
        </w:tc>
      </w:tr>
      <w:tr w:rsidR="00A453E1" w:rsidTr="005E4B8C">
        <w:trPr>
          <w:trHeight w:val="700"/>
        </w:trPr>
        <w:tc>
          <w:tcPr>
            <w:tcW w:w="395" w:type="dxa"/>
            <w:vMerge/>
            <w:tcBorders>
              <w:top w:val="single" w:sz="4" w:space="0" w:color="000000"/>
              <w:left w:val="single" w:sz="4" w:space="0" w:color="000000"/>
              <w:bottom w:val="single" w:sz="4" w:space="0" w:color="auto"/>
              <w:right w:val="single" w:sz="4" w:space="0" w:color="000000"/>
            </w:tcBorders>
            <w:vAlign w:val="center"/>
            <w:hideMark/>
          </w:tcPr>
          <w:p w:rsidR="00A453E1" w:rsidRDefault="00A453E1" w:rsidP="005E4B8C">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kern w:val="0"/>
                <w:sz w:val="24"/>
                <w:lang/>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服务对象满意度指标</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sidRPr="00222B4D">
              <w:rPr>
                <w:rFonts w:ascii="宋体" w:hAnsi="宋体" w:cs="宋体" w:hint="eastAsia"/>
                <w:color w:val="000000"/>
                <w:sz w:val="24"/>
              </w:rPr>
              <w:t>学生满意度</w:t>
            </w:r>
          </w:p>
        </w:tc>
        <w:tc>
          <w:tcPr>
            <w:tcW w:w="2433"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A453E1" w:rsidRDefault="00A453E1"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r>
    </w:tbl>
    <w:p w:rsidR="000146BD" w:rsidRDefault="0048006B" w:rsidP="000146BD">
      <w:pPr>
        <w:tabs>
          <w:tab w:val="left" w:pos="312"/>
        </w:tabs>
        <w:spacing w:line="58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Pr="0048006B">
        <w:rPr>
          <w:rFonts w:ascii="仿宋_GB2312" w:eastAsia="仿宋_GB2312" w:hAnsi="仿宋_GB2312" w:cs="仿宋_GB2312" w:hint="eastAsia"/>
          <w:sz w:val="32"/>
          <w:szCs w:val="32"/>
        </w:rPr>
        <w:t>教育收费专项支出及特色大学师资队伍建设经费</w:t>
      </w:r>
      <w:r w:rsidR="006406A2">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绩效指标完成情况综述。项目全年预算数2686.4万元，执行数为1451.43万元，完成预算的54%。通过项目实施，</w:t>
      </w:r>
      <w:r w:rsidR="000146BD">
        <w:rPr>
          <w:rFonts w:ascii="仿宋_GB2312" w:eastAsia="仿宋_GB2312" w:hAnsi="仿宋_GB2312" w:cs="仿宋_GB2312" w:hint="eastAsia"/>
          <w:sz w:val="32"/>
          <w:szCs w:val="32"/>
        </w:rPr>
        <w:t>保障完成学生奖助学金发放、长期聘用人员工资及社保、人才引进及稳定、教师培训、实验专用设备购置等。</w:t>
      </w:r>
      <w:r w:rsidR="000146BD" w:rsidRPr="00CE49DA">
        <w:rPr>
          <w:rFonts w:ascii="仿宋_GB2312" w:eastAsia="仿宋_GB2312" w:hAnsi="仿宋_GB2312" w:cs="仿宋_GB2312" w:hint="eastAsia"/>
          <w:sz w:val="32"/>
          <w:szCs w:val="32"/>
        </w:rPr>
        <w:t>发现的主要问题：</w:t>
      </w:r>
      <w:r w:rsidR="000146BD">
        <w:rPr>
          <w:rFonts w:ascii="仿宋_GB2312" w:eastAsia="仿宋_GB2312" w:hAnsi="仿宋_GB2312" w:cs="仿宋_GB2312" w:hint="eastAsia"/>
          <w:sz w:val="32"/>
          <w:szCs w:val="32"/>
        </w:rPr>
        <w:t>聘用人员工资薪酬不高、流动性较大，不利于工作安排和开展</w:t>
      </w:r>
      <w:r w:rsidR="000146BD" w:rsidRPr="00CE49DA">
        <w:rPr>
          <w:rFonts w:ascii="仿宋_GB2312" w:eastAsia="仿宋_GB2312" w:hAnsi="仿宋_GB2312" w:cs="仿宋_GB2312" w:hint="eastAsia"/>
          <w:sz w:val="32"/>
          <w:szCs w:val="32"/>
        </w:rPr>
        <w:t>。下一步改进措施：</w:t>
      </w:r>
      <w:r w:rsidR="000146BD">
        <w:rPr>
          <w:rFonts w:ascii="仿宋_GB2312" w:eastAsia="仿宋_GB2312" w:hAnsi="仿宋_GB2312" w:cs="仿宋_GB2312" w:hint="eastAsia"/>
          <w:sz w:val="32"/>
          <w:szCs w:val="32"/>
        </w:rPr>
        <w:t>根据综合能力提高业务能力强、工作强度大的聘用人员工资待遇，减少聘用人员流动数量，保证工作的高效开展。</w:t>
      </w:r>
    </w:p>
    <w:p w:rsidR="00C6397E" w:rsidRDefault="00C6397E" w:rsidP="00C6397E">
      <w:pPr>
        <w:framePr w:hSpace="180" w:wrap="around" w:vAnchor="text" w:hAnchor="page" w:xAlign="center" w:y="423"/>
        <w:widowControl/>
        <w:ind w:leftChars="550" w:left="3135" w:hangingChars="550" w:hanging="1980"/>
        <w:suppressOverlap/>
        <w:jc w:val="center"/>
        <w:textAlignment w:val="center"/>
        <w:rPr>
          <w:rFonts w:ascii="宋体" w:hAnsi="宋体" w:cs="宋体"/>
          <w:b/>
          <w:bCs/>
          <w:color w:val="000000"/>
          <w:kern w:val="0"/>
          <w:sz w:val="36"/>
          <w:szCs w:val="36"/>
          <w:lang/>
        </w:rPr>
      </w:pPr>
      <w:r w:rsidRPr="0076419E">
        <w:rPr>
          <w:rFonts w:ascii="黑体" w:eastAsia="黑体" w:hAnsi="黑体" w:cs="宋体" w:hint="eastAsia"/>
          <w:bCs/>
          <w:color w:val="000000"/>
          <w:kern w:val="0"/>
          <w:sz w:val="36"/>
          <w:szCs w:val="36"/>
          <w:lang/>
        </w:rPr>
        <w:t>项目支出绩效目标完成情况表</w:t>
      </w:r>
    </w:p>
    <w:p w:rsidR="00C6397E" w:rsidRDefault="00C6397E" w:rsidP="00C6397E">
      <w:pPr>
        <w:tabs>
          <w:tab w:val="left" w:pos="312"/>
        </w:tabs>
        <w:spacing w:line="580" w:lineRule="exact"/>
        <w:ind w:firstLineChars="950" w:firstLine="3420"/>
        <w:rPr>
          <w:rFonts w:ascii="仿宋_GB2312" w:eastAsia="仿宋_GB2312" w:hAnsi="仿宋_GB2312" w:cs="仿宋_GB2312"/>
          <w:sz w:val="32"/>
          <w:szCs w:val="32"/>
        </w:rPr>
      </w:pPr>
      <w:r w:rsidRPr="0076419E">
        <w:rPr>
          <w:rFonts w:ascii="宋体" w:hAnsi="宋体" w:cs="宋体" w:hint="eastAsia"/>
          <w:color w:val="000000"/>
          <w:kern w:val="0"/>
          <w:sz w:val="36"/>
          <w:szCs w:val="36"/>
          <w:lang/>
        </w:rPr>
        <w:t>(201</w:t>
      </w:r>
      <w:r>
        <w:rPr>
          <w:rFonts w:ascii="宋体" w:hAnsi="宋体" w:cs="宋体" w:hint="eastAsia"/>
          <w:color w:val="000000"/>
          <w:kern w:val="0"/>
          <w:sz w:val="36"/>
          <w:szCs w:val="36"/>
          <w:lang/>
        </w:rPr>
        <w:t>9</w:t>
      </w:r>
      <w:r w:rsidRPr="0076419E">
        <w:rPr>
          <w:rFonts w:ascii="宋体" w:hAnsi="宋体" w:cs="宋体" w:hint="eastAsia"/>
          <w:color w:val="000000"/>
          <w:kern w:val="0"/>
          <w:sz w:val="36"/>
          <w:szCs w:val="36"/>
          <w:lang/>
        </w:rPr>
        <w:t xml:space="preserve"> 年度)</w:t>
      </w:r>
    </w:p>
    <w:tbl>
      <w:tblPr>
        <w:tblpPr w:leftFromText="180" w:rightFromText="180" w:vertAnchor="text" w:horzAnchor="page" w:tblpXSpec="center" w:tblpY="423"/>
        <w:tblOverlap w:val="never"/>
        <w:tblW w:w="10123" w:type="dxa"/>
        <w:tblLayout w:type="fixed"/>
        <w:tblCellMar>
          <w:left w:w="0" w:type="dxa"/>
          <w:right w:w="0" w:type="dxa"/>
        </w:tblCellMar>
        <w:tblLook w:val="04A0"/>
      </w:tblPr>
      <w:tblGrid>
        <w:gridCol w:w="395"/>
        <w:gridCol w:w="1389"/>
        <w:gridCol w:w="1044"/>
        <w:gridCol w:w="2432"/>
        <w:gridCol w:w="2432"/>
        <w:gridCol w:w="2431"/>
      </w:tblGrid>
      <w:tr w:rsidR="00C6397E" w:rsidRPr="00425186"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C6397E" w:rsidP="005E4B8C">
            <w:pPr>
              <w:widowControl/>
              <w:jc w:val="center"/>
              <w:textAlignment w:val="center"/>
              <w:rPr>
                <w:rFonts w:ascii="宋体" w:hAnsi="宋体" w:cs="宋体"/>
                <w:color w:val="000000"/>
                <w:sz w:val="24"/>
              </w:rPr>
            </w:pPr>
            <w:r w:rsidRPr="00C6397E">
              <w:rPr>
                <w:rFonts w:ascii="宋体" w:hAnsi="宋体" w:cs="宋体" w:hint="eastAsia"/>
                <w:color w:val="000000"/>
                <w:kern w:val="0"/>
                <w:sz w:val="24"/>
                <w:lang/>
              </w:rPr>
              <w:t>教育收费专项支出及特色大学师资队伍建设经费</w:t>
            </w:r>
          </w:p>
        </w:tc>
      </w:tr>
      <w:tr w:rsidR="00C6397E" w:rsidRPr="00425186"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攀枝花学院</w:t>
            </w:r>
          </w:p>
        </w:tc>
      </w:tr>
      <w:tr w:rsidR="00C6397E" w:rsidRPr="00425186" w:rsidTr="005E4B8C">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预算数:</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2686.4</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1451.43</w:t>
            </w:r>
          </w:p>
        </w:tc>
      </w:tr>
      <w:tr w:rsidR="00C6397E" w:rsidRPr="00425186" w:rsidTr="005E4B8C">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C6397E" w:rsidRPr="00425186" w:rsidRDefault="00C6397E"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2686.4</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1451.43</w:t>
            </w:r>
          </w:p>
        </w:tc>
      </w:tr>
      <w:tr w:rsidR="00C6397E" w:rsidRPr="00425186" w:rsidTr="005E4B8C">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C6397E" w:rsidRPr="00425186" w:rsidRDefault="00C6397E"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C6397E" w:rsidP="005E4B8C">
            <w:pPr>
              <w:jc w:val="center"/>
              <w:rPr>
                <w:rFonts w:ascii="宋体" w:hAnsi="宋体" w:cs="宋体"/>
                <w:color w:val="000000"/>
                <w:sz w:val="24"/>
              </w:rPr>
            </w:pPr>
            <w:r w:rsidRPr="00425186">
              <w:rPr>
                <w:rFonts w:ascii="宋体" w:hAnsi="宋体" w:cs="宋体" w:hint="eastAsia"/>
                <w:color w:val="000000"/>
                <w:sz w:val="24"/>
              </w:rPr>
              <w:t>0</w:t>
            </w:r>
          </w:p>
        </w:tc>
      </w:tr>
      <w:tr w:rsidR="00C6397E" w:rsidRPr="00425186" w:rsidTr="005E4B8C">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年</w:t>
            </w:r>
            <w:r w:rsidRPr="00425186">
              <w:rPr>
                <w:rFonts w:ascii="宋体" w:hAnsi="宋体" w:cs="宋体" w:hint="eastAsia"/>
                <w:color w:val="000000"/>
                <w:kern w:val="0"/>
                <w:sz w:val="24"/>
                <w:lang/>
              </w:rPr>
              <w:lastRenderedPageBreak/>
              <w:t>度目标完成情况</w:t>
            </w:r>
          </w:p>
        </w:tc>
        <w:tc>
          <w:tcPr>
            <w:tcW w:w="486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lastRenderedPageBreak/>
              <w:t>预期目标</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实际完成目标</w:t>
            </w:r>
          </w:p>
        </w:tc>
      </w:tr>
      <w:tr w:rsidR="00C6397E" w:rsidRPr="00425186" w:rsidTr="005E4B8C">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C6397E" w:rsidRPr="00425186" w:rsidRDefault="00C6397E" w:rsidP="005E4B8C">
            <w:pPr>
              <w:widowControl/>
              <w:jc w:val="left"/>
              <w:rPr>
                <w:rFonts w:ascii="宋体" w:hAnsi="宋体" w:cs="宋体"/>
                <w:color w:val="000000"/>
                <w:sz w:val="24"/>
              </w:rPr>
            </w:pPr>
          </w:p>
        </w:tc>
        <w:tc>
          <w:tcPr>
            <w:tcW w:w="486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4E7D01" w:rsidP="005E4B8C">
            <w:pPr>
              <w:widowControl/>
              <w:jc w:val="center"/>
              <w:textAlignment w:val="center"/>
              <w:rPr>
                <w:rFonts w:ascii="宋体" w:hAnsi="宋体" w:cs="宋体"/>
                <w:color w:val="000000"/>
                <w:sz w:val="24"/>
              </w:rPr>
            </w:pPr>
            <w:r w:rsidRPr="004E7D01">
              <w:rPr>
                <w:rFonts w:ascii="宋体" w:hAnsi="宋体" w:cs="宋体" w:hint="eastAsia"/>
                <w:color w:val="000000"/>
                <w:sz w:val="24"/>
              </w:rPr>
              <w:t>学生奖助学金发放、长期聘用人员工资及社保、人才引进及稳定、教师培训、实验专用设备购置</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C6397E" w:rsidRPr="00425186" w:rsidRDefault="004E7D01" w:rsidP="005E4B8C">
            <w:pPr>
              <w:widowControl/>
              <w:jc w:val="center"/>
              <w:textAlignment w:val="center"/>
              <w:rPr>
                <w:rFonts w:ascii="宋体" w:hAnsi="宋体" w:cs="宋体"/>
                <w:color w:val="000000"/>
                <w:sz w:val="24"/>
              </w:rPr>
            </w:pPr>
            <w:r w:rsidRPr="004E7D01">
              <w:rPr>
                <w:rFonts w:ascii="宋体" w:hAnsi="宋体" w:cs="宋体" w:hint="eastAsia"/>
                <w:color w:val="000000"/>
                <w:sz w:val="24"/>
              </w:rPr>
              <w:t>学生奖助学金发放、长期聘用人员工资及社保、人才引进及稳定、教师培训、实验专用设备购置</w:t>
            </w:r>
          </w:p>
        </w:tc>
      </w:tr>
      <w:tr w:rsidR="00C6397E" w:rsidRPr="00425186" w:rsidTr="005E4B8C">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lastRenderedPageBreak/>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二级指标</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三级指标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实际完成指标值(包含数字及文字描述)</w:t>
            </w:r>
          </w:p>
        </w:tc>
      </w:tr>
      <w:tr w:rsidR="004E7D01" w:rsidRPr="00425186" w:rsidTr="005E4B8C">
        <w:trPr>
          <w:trHeight w:val="167"/>
        </w:trPr>
        <w:tc>
          <w:tcPr>
            <w:tcW w:w="395" w:type="dxa"/>
            <w:vMerge/>
            <w:tcBorders>
              <w:left w:val="single" w:sz="4" w:space="0" w:color="000000"/>
              <w:right w:val="single" w:sz="4" w:space="0" w:color="000000"/>
            </w:tcBorders>
            <w:vAlign w:val="center"/>
            <w:hideMark/>
          </w:tcPr>
          <w:p w:rsidR="004E7D01" w:rsidRPr="00425186" w:rsidRDefault="004E7D01" w:rsidP="005E4B8C">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4E7D01" w:rsidRPr="00425186" w:rsidRDefault="004E7D01"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产出指标</w:t>
            </w: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数量指标</w:t>
            </w: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设立勤工助学岗</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205位</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205位</w:t>
            </w:r>
          </w:p>
        </w:tc>
      </w:tr>
      <w:tr w:rsidR="004E7D01" w:rsidRPr="00425186" w:rsidTr="005E4B8C">
        <w:trPr>
          <w:trHeight w:val="167"/>
        </w:trPr>
        <w:tc>
          <w:tcPr>
            <w:tcW w:w="395" w:type="dxa"/>
            <w:vMerge/>
            <w:tcBorders>
              <w:left w:val="single" w:sz="4" w:space="0" w:color="000000"/>
              <w:right w:val="single" w:sz="4" w:space="0" w:color="000000"/>
            </w:tcBorders>
            <w:vAlign w:val="center"/>
          </w:tcPr>
          <w:p w:rsidR="004E7D01" w:rsidRPr="00425186" w:rsidRDefault="004E7D01"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青年奖学金</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600人</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600人</w:t>
            </w:r>
          </w:p>
        </w:tc>
      </w:tr>
      <w:tr w:rsidR="004E7D01" w:rsidRPr="00425186" w:rsidTr="005E4B8C">
        <w:trPr>
          <w:trHeight w:val="158"/>
        </w:trPr>
        <w:tc>
          <w:tcPr>
            <w:tcW w:w="395" w:type="dxa"/>
            <w:vMerge/>
            <w:tcBorders>
              <w:left w:val="single" w:sz="4" w:space="0" w:color="000000"/>
              <w:right w:val="single" w:sz="4" w:space="0" w:color="000000"/>
            </w:tcBorders>
            <w:vAlign w:val="center"/>
          </w:tcPr>
          <w:p w:rsidR="004E7D01" w:rsidRPr="00425186" w:rsidRDefault="004E7D01"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长期聘用人员工资及社保缴纳</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396人</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396人</w:t>
            </w:r>
          </w:p>
        </w:tc>
      </w:tr>
      <w:tr w:rsidR="004E7D01" w:rsidRPr="00425186" w:rsidTr="005E4B8C">
        <w:trPr>
          <w:trHeight w:val="390"/>
        </w:trPr>
        <w:tc>
          <w:tcPr>
            <w:tcW w:w="395" w:type="dxa"/>
            <w:vMerge/>
            <w:tcBorders>
              <w:left w:val="single" w:sz="4" w:space="0" w:color="000000"/>
              <w:right w:val="single" w:sz="4" w:space="0" w:color="000000"/>
            </w:tcBorders>
            <w:vAlign w:val="center"/>
            <w:hideMark/>
          </w:tcPr>
          <w:p w:rsidR="004E7D01" w:rsidRPr="00425186" w:rsidRDefault="004E7D01"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hideMark/>
          </w:tcPr>
          <w:p w:rsidR="004E7D01" w:rsidRPr="00425186" w:rsidRDefault="004E7D01" w:rsidP="005E4B8C">
            <w:pPr>
              <w:widowControl/>
              <w:jc w:val="center"/>
              <w:textAlignment w:val="center"/>
              <w:rPr>
                <w:rFonts w:ascii="宋体" w:hAnsi="宋体" w:cs="宋体"/>
                <w:color w:val="000000"/>
                <w:sz w:val="24"/>
              </w:rPr>
            </w:pP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质量指标</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学生资助经费占事业收入比率</w:t>
            </w:r>
          </w:p>
        </w:tc>
        <w:tc>
          <w:tcPr>
            <w:tcW w:w="243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5</w:t>
            </w:r>
            <w:r w:rsidRPr="00425186">
              <w:rPr>
                <w:rFonts w:ascii="宋体" w:hAnsi="宋体" w:cs="宋体" w:hint="eastAsia"/>
                <w:color w:val="000000"/>
                <w:sz w:val="24"/>
              </w:rPr>
              <w:t>%</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5</w:t>
            </w:r>
            <w:r w:rsidRPr="00425186">
              <w:rPr>
                <w:rFonts w:ascii="宋体" w:hAnsi="宋体" w:cs="宋体" w:hint="eastAsia"/>
                <w:color w:val="000000"/>
                <w:sz w:val="24"/>
              </w:rPr>
              <w:t>%</w:t>
            </w:r>
          </w:p>
        </w:tc>
      </w:tr>
      <w:tr w:rsidR="004E7D01" w:rsidRPr="00425186" w:rsidTr="005E4B8C">
        <w:trPr>
          <w:trHeight w:val="390"/>
        </w:trPr>
        <w:tc>
          <w:tcPr>
            <w:tcW w:w="395" w:type="dxa"/>
            <w:vMerge/>
            <w:tcBorders>
              <w:left w:val="single" w:sz="4" w:space="0" w:color="000000"/>
              <w:right w:val="single" w:sz="4" w:space="0" w:color="000000"/>
            </w:tcBorders>
            <w:vAlign w:val="center"/>
          </w:tcPr>
          <w:p w:rsidR="004E7D01" w:rsidRPr="00425186" w:rsidRDefault="004E7D01" w:rsidP="005E4B8C">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高层次人才稳定率</w:t>
            </w:r>
          </w:p>
        </w:tc>
        <w:tc>
          <w:tcPr>
            <w:tcW w:w="243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90%</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4E7D01" w:rsidRPr="00425186" w:rsidRDefault="004E7D01" w:rsidP="005E4B8C">
            <w:pPr>
              <w:widowControl/>
              <w:jc w:val="center"/>
              <w:textAlignment w:val="center"/>
              <w:rPr>
                <w:rFonts w:ascii="宋体" w:hAnsi="宋体" w:cs="宋体"/>
                <w:color w:val="000000"/>
                <w:sz w:val="24"/>
              </w:rPr>
            </w:pPr>
            <w:r>
              <w:rPr>
                <w:rFonts w:ascii="宋体" w:hAnsi="宋体" w:cs="宋体" w:hint="eastAsia"/>
                <w:color w:val="000000"/>
                <w:sz w:val="24"/>
              </w:rPr>
              <w:t>90%</w:t>
            </w:r>
          </w:p>
        </w:tc>
      </w:tr>
      <w:tr w:rsidR="002B341B" w:rsidRPr="00425186" w:rsidTr="005E4B8C">
        <w:trPr>
          <w:trHeight w:val="538"/>
        </w:trPr>
        <w:tc>
          <w:tcPr>
            <w:tcW w:w="395" w:type="dxa"/>
            <w:vMerge/>
            <w:tcBorders>
              <w:left w:val="single" w:sz="4" w:space="0" w:color="000000"/>
              <w:right w:val="single" w:sz="4" w:space="0" w:color="000000"/>
            </w:tcBorders>
            <w:vAlign w:val="center"/>
            <w:hideMark/>
          </w:tcPr>
          <w:p w:rsidR="002B341B" w:rsidRPr="00425186" w:rsidRDefault="002B341B" w:rsidP="005E4B8C">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2B341B" w:rsidRPr="00425186" w:rsidRDefault="002B341B" w:rsidP="005E4B8C">
            <w:pPr>
              <w:jc w:val="center"/>
              <w:textAlignment w:val="center"/>
              <w:rPr>
                <w:rFonts w:ascii="宋体" w:hAnsi="宋体" w:cs="宋体"/>
                <w:color w:val="000000"/>
                <w:sz w:val="24"/>
              </w:rPr>
            </w:pPr>
            <w:r w:rsidRPr="00425186">
              <w:rPr>
                <w:rFonts w:ascii="宋体" w:hAnsi="宋体" w:cs="宋体" w:hint="eastAsia"/>
                <w:color w:val="000000"/>
                <w:kern w:val="0"/>
                <w:sz w:val="24"/>
                <w:lang/>
              </w:rPr>
              <w:t>效益指标</w:t>
            </w: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jc w:val="center"/>
              <w:textAlignment w:val="center"/>
              <w:rPr>
                <w:rFonts w:ascii="宋体" w:hAnsi="宋体" w:cs="宋体"/>
                <w:color w:val="000000"/>
                <w:sz w:val="24"/>
              </w:rPr>
            </w:pPr>
            <w:r w:rsidRPr="00425186">
              <w:rPr>
                <w:rFonts w:ascii="宋体" w:hAnsi="宋体" w:cs="宋体" w:hint="eastAsia"/>
                <w:color w:val="000000"/>
                <w:sz w:val="24"/>
              </w:rPr>
              <w:t>社会效益指标</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Pr>
                <w:rFonts w:ascii="宋体" w:hAnsi="宋体" w:cs="宋体" w:hint="eastAsia"/>
                <w:color w:val="000000"/>
                <w:sz w:val="24"/>
              </w:rPr>
              <w:t>奖助学金设立</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sidRPr="002B341B">
              <w:rPr>
                <w:rFonts w:ascii="宋体" w:hAnsi="宋体" w:cs="宋体" w:hint="eastAsia"/>
                <w:color w:val="000000"/>
                <w:sz w:val="24"/>
              </w:rPr>
              <w:t>建立完善的奖、助、勤、减（免）体系</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sidRPr="002B341B">
              <w:rPr>
                <w:rFonts w:ascii="宋体" w:hAnsi="宋体" w:cs="宋体" w:hint="eastAsia"/>
                <w:color w:val="000000"/>
                <w:sz w:val="24"/>
              </w:rPr>
              <w:t>建立完善的奖、助、勤、减（免）体系</w:t>
            </w:r>
          </w:p>
        </w:tc>
      </w:tr>
      <w:tr w:rsidR="002B341B" w:rsidRPr="00425186" w:rsidTr="005E4B8C">
        <w:trPr>
          <w:trHeight w:val="538"/>
        </w:trPr>
        <w:tc>
          <w:tcPr>
            <w:tcW w:w="395" w:type="dxa"/>
            <w:vMerge/>
            <w:tcBorders>
              <w:left w:val="single" w:sz="4" w:space="0" w:color="000000"/>
              <w:right w:val="single" w:sz="4" w:space="0" w:color="000000"/>
            </w:tcBorders>
            <w:vAlign w:val="center"/>
          </w:tcPr>
          <w:p w:rsidR="002B341B" w:rsidRPr="00425186" w:rsidRDefault="002B341B"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jc w:val="center"/>
              <w:textAlignment w:val="center"/>
              <w:rPr>
                <w:rFonts w:ascii="宋体" w:hAnsi="宋体" w:cs="宋体"/>
                <w:color w:val="000000"/>
                <w:kern w:val="0"/>
                <w:sz w:val="24"/>
                <w:lang/>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jc w:val="center"/>
              <w:textAlignment w:val="center"/>
              <w:rPr>
                <w:rFonts w:ascii="宋体" w:hAnsi="宋体" w:cs="宋体"/>
                <w:color w:val="000000"/>
                <w:sz w:val="24"/>
              </w:rPr>
            </w:pP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sidRPr="002B341B">
              <w:rPr>
                <w:rFonts w:ascii="宋体" w:hAnsi="宋体" w:cs="宋体" w:hint="eastAsia"/>
                <w:color w:val="000000"/>
                <w:sz w:val="24"/>
              </w:rPr>
              <w:t>高层次人才引进</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sidRPr="002B341B">
              <w:rPr>
                <w:rFonts w:ascii="宋体" w:hAnsi="宋体" w:cs="宋体" w:hint="eastAsia"/>
                <w:color w:val="000000"/>
                <w:sz w:val="24"/>
              </w:rPr>
              <w:t>提高教学科研水平，服务地方发展</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sidRPr="002B341B">
              <w:rPr>
                <w:rFonts w:ascii="宋体" w:hAnsi="宋体" w:cs="宋体" w:hint="eastAsia"/>
                <w:color w:val="000000"/>
                <w:sz w:val="24"/>
              </w:rPr>
              <w:t>提高教学科研水平，服务地方发展</w:t>
            </w:r>
          </w:p>
        </w:tc>
      </w:tr>
      <w:tr w:rsidR="002B341B" w:rsidRPr="00425186" w:rsidTr="005E4B8C">
        <w:trPr>
          <w:trHeight w:val="538"/>
        </w:trPr>
        <w:tc>
          <w:tcPr>
            <w:tcW w:w="395" w:type="dxa"/>
            <w:vMerge/>
            <w:tcBorders>
              <w:left w:val="single" w:sz="4" w:space="0" w:color="000000"/>
              <w:right w:val="single" w:sz="4" w:space="0" w:color="000000"/>
            </w:tcBorders>
            <w:vAlign w:val="center"/>
          </w:tcPr>
          <w:p w:rsidR="002B341B" w:rsidRPr="00425186" w:rsidRDefault="002B341B"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jc w:val="center"/>
              <w:textAlignment w:val="center"/>
              <w:rPr>
                <w:rFonts w:ascii="宋体" w:hAnsi="宋体" w:cs="宋体"/>
                <w:color w:val="000000"/>
                <w:kern w:val="0"/>
                <w:sz w:val="24"/>
                <w:lang/>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jc w:val="center"/>
              <w:textAlignment w:val="center"/>
              <w:rPr>
                <w:rFonts w:ascii="宋体" w:hAnsi="宋体" w:cs="宋体"/>
                <w:color w:val="000000"/>
                <w:sz w:val="24"/>
              </w:rPr>
            </w:pP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sidRPr="002B341B">
              <w:rPr>
                <w:rFonts w:ascii="宋体" w:hAnsi="宋体" w:cs="宋体" w:hint="eastAsia"/>
                <w:color w:val="000000"/>
                <w:sz w:val="24"/>
              </w:rPr>
              <w:t>发放聘用人员工资及社保缴纳</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Pr>
                <w:rFonts w:ascii="宋体" w:hAnsi="宋体" w:cs="宋体" w:hint="eastAsia"/>
                <w:color w:val="000000"/>
                <w:sz w:val="24"/>
              </w:rPr>
              <w:t>提供就业岗位</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2B341B" w:rsidRPr="00425186" w:rsidRDefault="002B341B" w:rsidP="005E4B8C">
            <w:pPr>
              <w:widowControl/>
              <w:jc w:val="center"/>
              <w:textAlignment w:val="center"/>
              <w:rPr>
                <w:rFonts w:ascii="宋体" w:hAnsi="宋体" w:cs="宋体"/>
                <w:color w:val="000000"/>
                <w:sz w:val="24"/>
              </w:rPr>
            </w:pPr>
            <w:r>
              <w:rPr>
                <w:rFonts w:ascii="宋体" w:hAnsi="宋体" w:cs="宋体" w:hint="eastAsia"/>
                <w:color w:val="000000"/>
                <w:sz w:val="24"/>
              </w:rPr>
              <w:t>提供就业岗位</w:t>
            </w:r>
          </w:p>
        </w:tc>
      </w:tr>
      <w:tr w:rsidR="00C6397E" w:rsidRPr="00425186" w:rsidTr="005E4B8C">
        <w:trPr>
          <w:trHeight w:val="45"/>
        </w:trPr>
        <w:tc>
          <w:tcPr>
            <w:tcW w:w="395" w:type="dxa"/>
            <w:vMerge/>
            <w:tcBorders>
              <w:left w:val="single" w:sz="4" w:space="0" w:color="000000"/>
              <w:bottom w:val="single" w:sz="4" w:space="0" w:color="auto"/>
              <w:right w:val="single" w:sz="4" w:space="0" w:color="000000"/>
            </w:tcBorders>
            <w:vAlign w:val="center"/>
            <w:hideMark/>
          </w:tcPr>
          <w:p w:rsidR="00C6397E" w:rsidRPr="00425186" w:rsidRDefault="00C6397E" w:rsidP="005E4B8C">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服务对象满意度指标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学生满意度</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C6397E" w:rsidRPr="00425186" w:rsidRDefault="00C6397E"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r>
    </w:tbl>
    <w:p w:rsidR="006406A2" w:rsidRDefault="006406A2" w:rsidP="006406A2">
      <w:pPr>
        <w:tabs>
          <w:tab w:val="left" w:pos="312"/>
        </w:tabs>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Pr="006406A2">
        <w:rPr>
          <w:rFonts w:ascii="仿宋_GB2312" w:eastAsia="仿宋_GB2312" w:hAnsi="仿宋_GB2312" w:cs="仿宋_GB2312" w:hint="eastAsia"/>
          <w:sz w:val="32"/>
          <w:szCs w:val="32"/>
        </w:rPr>
        <w:t>财政拨款中央支持地方高校改革发展专项资金市财政配套</w:t>
      </w:r>
      <w:r>
        <w:rPr>
          <w:rFonts w:ascii="仿宋_GB2312" w:eastAsia="仿宋_GB2312" w:hAnsi="仿宋_GB2312" w:cs="仿宋_GB2312" w:hint="eastAsia"/>
          <w:sz w:val="32"/>
          <w:szCs w:val="32"/>
        </w:rPr>
        <w:t>项目绩效指标完成情况综述。项目全年预算数100万元，执行数为100万元，完成预算的100%。通过项目实施，提升教学实验平台升级扩能。</w:t>
      </w:r>
      <w:r w:rsidRPr="00CE49DA">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rPr>
        <w:t>升级实验室功能、设备需要大量资金，才能达到预期效果</w:t>
      </w:r>
      <w:r w:rsidRPr="00CE49DA">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rPr>
        <w:t>财政加大资金投入，资金及时到位，升级扩容实验室设备以及相关设施。</w:t>
      </w:r>
    </w:p>
    <w:p w:rsidR="006406A2" w:rsidRDefault="006406A2" w:rsidP="006406A2">
      <w:pPr>
        <w:framePr w:hSpace="180" w:wrap="around" w:vAnchor="text" w:hAnchor="page" w:xAlign="center" w:y="423"/>
        <w:widowControl/>
        <w:ind w:leftChars="550" w:left="3135" w:hangingChars="550" w:hanging="1980"/>
        <w:suppressOverlap/>
        <w:jc w:val="center"/>
        <w:textAlignment w:val="center"/>
        <w:rPr>
          <w:rFonts w:ascii="宋体" w:hAnsi="宋体" w:cs="宋体"/>
          <w:b/>
          <w:bCs/>
          <w:color w:val="000000"/>
          <w:kern w:val="0"/>
          <w:sz w:val="36"/>
          <w:szCs w:val="36"/>
          <w:lang/>
        </w:rPr>
      </w:pPr>
      <w:r w:rsidRPr="0076419E">
        <w:rPr>
          <w:rFonts w:ascii="黑体" w:eastAsia="黑体" w:hAnsi="黑体" w:cs="宋体" w:hint="eastAsia"/>
          <w:bCs/>
          <w:color w:val="000000"/>
          <w:kern w:val="0"/>
          <w:sz w:val="36"/>
          <w:szCs w:val="36"/>
          <w:lang/>
        </w:rPr>
        <w:t>项目支出绩效目标完成情况表</w:t>
      </w:r>
    </w:p>
    <w:p w:rsidR="006406A2" w:rsidRDefault="006406A2" w:rsidP="006406A2">
      <w:pPr>
        <w:tabs>
          <w:tab w:val="left" w:pos="312"/>
        </w:tabs>
        <w:spacing w:line="580" w:lineRule="exact"/>
        <w:ind w:firstLineChars="950" w:firstLine="3420"/>
        <w:rPr>
          <w:rFonts w:ascii="仿宋_GB2312" w:eastAsia="仿宋_GB2312" w:hAnsi="仿宋_GB2312" w:cs="仿宋_GB2312"/>
          <w:sz w:val="32"/>
          <w:szCs w:val="32"/>
        </w:rPr>
      </w:pPr>
      <w:r w:rsidRPr="0076419E">
        <w:rPr>
          <w:rFonts w:ascii="宋体" w:hAnsi="宋体" w:cs="宋体" w:hint="eastAsia"/>
          <w:color w:val="000000"/>
          <w:kern w:val="0"/>
          <w:sz w:val="36"/>
          <w:szCs w:val="36"/>
          <w:lang/>
        </w:rPr>
        <w:t>(201</w:t>
      </w:r>
      <w:r>
        <w:rPr>
          <w:rFonts w:ascii="宋体" w:hAnsi="宋体" w:cs="宋体" w:hint="eastAsia"/>
          <w:color w:val="000000"/>
          <w:kern w:val="0"/>
          <w:sz w:val="36"/>
          <w:szCs w:val="36"/>
          <w:lang/>
        </w:rPr>
        <w:t>9</w:t>
      </w:r>
      <w:r w:rsidRPr="0076419E">
        <w:rPr>
          <w:rFonts w:ascii="宋体" w:hAnsi="宋体" w:cs="宋体" w:hint="eastAsia"/>
          <w:color w:val="000000"/>
          <w:kern w:val="0"/>
          <w:sz w:val="36"/>
          <w:szCs w:val="36"/>
          <w:lang/>
        </w:rPr>
        <w:t xml:space="preserve"> 年度)</w:t>
      </w:r>
    </w:p>
    <w:tbl>
      <w:tblPr>
        <w:tblpPr w:leftFromText="180" w:rightFromText="180" w:vertAnchor="text" w:horzAnchor="page" w:tblpXSpec="center" w:tblpY="423"/>
        <w:tblOverlap w:val="never"/>
        <w:tblW w:w="10123" w:type="dxa"/>
        <w:tblLayout w:type="fixed"/>
        <w:tblCellMar>
          <w:left w:w="0" w:type="dxa"/>
          <w:right w:w="0" w:type="dxa"/>
        </w:tblCellMar>
        <w:tblLook w:val="04A0"/>
      </w:tblPr>
      <w:tblGrid>
        <w:gridCol w:w="395"/>
        <w:gridCol w:w="1389"/>
        <w:gridCol w:w="1044"/>
        <w:gridCol w:w="2432"/>
        <w:gridCol w:w="2432"/>
        <w:gridCol w:w="2431"/>
      </w:tblGrid>
      <w:tr w:rsidR="006406A2" w:rsidRPr="00425186"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lastRenderedPageBreak/>
              <w:t>项目名称</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6406A2">
              <w:rPr>
                <w:rFonts w:ascii="宋体" w:hAnsi="宋体" w:cs="宋体" w:hint="eastAsia"/>
                <w:color w:val="000000"/>
                <w:kern w:val="0"/>
                <w:sz w:val="24"/>
                <w:lang/>
              </w:rPr>
              <w:t>财政拨款中央支持地方高校改革发展专项资金市财政配套</w:t>
            </w:r>
          </w:p>
        </w:tc>
      </w:tr>
      <w:tr w:rsidR="006406A2" w:rsidRPr="00425186" w:rsidTr="005E4B8C">
        <w:trPr>
          <w:trHeight w:val="261"/>
        </w:trPr>
        <w:tc>
          <w:tcPr>
            <w:tcW w:w="28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预算单位</w:t>
            </w:r>
          </w:p>
        </w:tc>
        <w:tc>
          <w:tcPr>
            <w:tcW w:w="729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攀枝花学院</w:t>
            </w:r>
          </w:p>
        </w:tc>
      </w:tr>
      <w:tr w:rsidR="006406A2" w:rsidRPr="00425186" w:rsidTr="005E4B8C">
        <w:trPr>
          <w:trHeight w:val="261"/>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预算执行情况(万元)</w:t>
            </w: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预算数:</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执行数:</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6406A2" w:rsidRPr="00425186" w:rsidTr="005E4B8C">
        <w:trPr>
          <w:trHeight w:val="261"/>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其中-财政拨款:</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100</w:t>
            </w:r>
          </w:p>
        </w:tc>
      </w:tr>
      <w:tr w:rsidR="006406A2" w:rsidRPr="00425186" w:rsidTr="005E4B8C">
        <w:trPr>
          <w:trHeight w:val="1427"/>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243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0</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其它资金:</w:t>
            </w:r>
          </w:p>
        </w:tc>
        <w:tc>
          <w:tcPr>
            <w:tcW w:w="243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jc w:val="center"/>
              <w:rPr>
                <w:rFonts w:ascii="宋体" w:hAnsi="宋体" w:cs="宋体"/>
                <w:color w:val="000000"/>
                <w:sz w:val="24"/>
              </w:rPr>
            </w:pPr>
            <w:r w:rsidRPr="00425186">
              <w:rPr>
                <w:rFonts w:ascii="宋体" w:hAnsi="宋体" w:cs="宋体" w:hint="eastAsia"/>
                <w:color w:val="000000"/>
                <w:sz w:val="24"/>
              </w:rPr>
              <w:t>0</w:t>
            </w:r>
          </w:p>
        </w:tc>
      </w:tr>
      <w:tr w:rsidR="006406A2" w:rsidRPr="00425186" w:rsidTr="005E4B8C">
        <w:trPr>
          <w:trHeight w:val="190"/>
        </w:trPr>
        <w:tc>
          <w:tcPr>
            <w:tcW w:w="39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年度目标完成情况</w:t>
            </w:r>
          </w:p>
        </w:tc>
        <w:tc>
          <w:tcPr>
            <w:tcW w:w="486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预期目标</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实际完成目标</w:t>
            </w:r>
          </w:p>
        </w:tc>
      </w:tr>
      <w:tr w:rsidR="006406A2" w:rsidRPr="00425186" w:rsidTr="005E4B8C">
        <w:trPr>
          <w:trHeight w:val="1094"/>
        </w:trPr>
        <w:tc>
          <w:tcPr>
            <w:tcW w:w="395" w:type="dxa"/>
            <w:vMerge/>
            <w:tcBorders>
              <w:top w:val="single" w:sz="4" w:space="0" w:color="000000"/>
              <w:left w:val="single" w:sz="4" w:space="0" w:color="000000"/>
              <w:bottom w:val="single" w:sz="4" w:space="0" w:color="000000"/>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486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6406A2">
            <w:pPr>
              <w:widowControl/>
              <w:jc w:val="center"/>
              <w:textAlignment w:val="center"/>
              <w:rPr>
                <w:rFonts w:ascii="宋体" w:hAnsi="宋体" w:cs="宋体"/>
                <w:color w:val="000000"/>
                <w:sz w:val="24"/>
              </w:rPr>
            </w:pPr>
            <w:r w:rsidRPr="006406A2">
              <w:rPr>
                <w:rFonts w:ascii="宋体" w:hAnsi="宋体" w:cs="宋体" w:hint="eastAsia"/>
                <w:color w:val="000000"/>
                <w:kern w:val="0"/>
                <w:sz w:val="24"/>
                <w:lang/>
              </w:rPr>
              <w:t>提升教学实验平台升级扩能</w:t>
            </w:r>
          </w:p>
        </w:tc>
        <w:tc>
          <w:tcPr>
            <w:tcW w:w="486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6406A2" w:rsidRDefault="006406A2" w:rsidP="005E4B8C">
            <w:pPr>
              <w:widowControl/>
              <w:jc w:val="center"/>
              <w:textAlignment w:val="center"/>
              <w:rPr>
                <w:rFonts w:ascii="宋体" w:hAnsi="宋体" w:cs="宋体"/>
                <w:color w:val="000000"/>
                <w:kern w:val="0"/>
                <w:sz w:val="24"/>
                <w:lang/>
              </w:rPr>
            </w:pPr>
            <w:r w:rsidRPr="006406A2">
              <w:rPr>
                <w:rFonts w:ascii="宋体" w:hAnsi="宋体" w:cs="宋体" w:hint="eastAsia"/>
                <w:color w:val="000000"/>
                <w:kern w:val="0"/>
                <w:sz w:val="24"/>
                <w:lang/>
              </w:rPr>
              <w:t>提升教学实验平台升级扩能</w:t>
            </w:r>
          </w:p>
        </w:tc>
      </w:tr>
      <w:tr w:rsidR="006406A2" w:rsidRPr="00425186" w:rsidTr="005E4B8C">
        <w:trPr>
          <w:trHeight w:val="493"/>
        </w:trPr>
        <w:tc>
          <w:tcPr>
            <w:tcW w:w="395"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绩效指标完成情况</w:t>
            </w:r>
          </w:p>
        </w:tc>
        <w:tc>
          <w:tcPr>
            <w:tcW w:w="13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一级指标</w:t>
            </w:r>
          </w:p>
        </w:tc>
        <w:tc>
          <w:tcPr>
            <w:tcW w:w="104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二级指标</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三级指标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预期指标值(包含数字及文字描述)</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实际完成指标值(包含数字及文字描述)</w:t>
            </w:r>
          </w:p>
        </w:tc>
      </w:tr>
      <w:tr w:rsidR="006406A2" w:rsidRPr="00425186" w:rsidTr="005E4B8C">
        <w:trPr>
          <w:trHeight w:val="167"/>
        </w:trPr>
        <w:tc>
          <w:tcPr>
            <w:tcW w:w="395" w:type="dxa"/>
            <w:vMerge/>
            <w:tcBorders>
              <w:left w:val="single" w:sz="4" w:space="0" w:color="000000"/>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1389"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产出指标</w:t>
            </w: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数量指标</w:t>
            </w: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支持专业数量</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18个</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18个</w:t>
            </w:r>
          </w:p>
        </w:tc>
      </w:tr>
      <w:tr w:rsidR="006406A2" w:rsidRPr="00425186" w:rsidTr="005E4B8C">
        <w:trPr>
          <w:trHeight w:val="167"/>
        </w:trPr>
        <w:tc>
          <w:tcPr>
            <w:tcW w:w="395" w:type="dxa"/>
            <w:vMerge/>
            <w:tcBorders>
              <w:left w:val="single" w:sz="4" w:space="0" w:color="000000"/>
              <w:right w:val="single" w:sz="4" w:space="0" w:color="000000"/>
            </w:tcBorders>
            <w:vAlign w:val="center"/>
          </w:tcPr>
          <w:p w:rsidR="006406A2" w:rsidRPr="00425186" w:rsidRDefault="006406A2"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p>
        </w:tc>
        <w:tc>
          <w:tcPr>
            <w:tcW w:w="1044" w:type="dxa"/>
            <w:vMerge/>
            <w:tcBorders>
              <w:left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支持的教学实验室数量</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13个</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13个</w:t>
            </w:r>
          </w:p>
        </w:tc>
      </w:tr>
      <w:tr w:rsidR="006406A2" w:rsidRPr="00425186" w:rsidTr="005E4B8C">
        <w:trPr>
          <w:trHeight w:val="158"/>
        </w:trPr>
        <w:tc>
          <w:tcPr>
            <w:tcW w:w="395" w:type="dxa"/>
            <w:vMerge/>
            <w:tcBorders>
              <w:left w:val="single" w:sz="4" w:space="0" w:color="000000"/>
              <w:right w:val="single" w:sz="4" w:space="0" w:color="000000"/>
            </w:tcBorders>
            <w:vAlign w:val="center"/>
          </w:tcPr>
          <w:p w:rsidR="006406A2" w:rsidRPr="00425186" w:rsidRDefault="006406A2"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支持的课程建设门数</w:t>
            </w:r>
          </w:p>
        </w:tc>
        <w:tc>
          <w:tcPr>
            <w:tcW w:w="243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132个</w:t>
            </w:r>
          </w:p>
        </w:tc>
        <w:tc>
          <w:tcPr>
            <w:tcW w:w="243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Pr>
                <w:rFonts w:ascii="宋体" w:hAnsi="宋体" w:cs="宋体" w:hint="eastAsia"/>
                <w:color w:val="000000"/>
                <w:sz w:val="24"/>
              </w:rPr>
              <w:t>132个</w:t>
            </w:r>
          </w:p>
        </w:tc>
      </w:tr>
      <w:tr w:rsidR="006406A2" w:rsidRPr="00425186" w:rsidTr="005E4B8C">
        <w:trPr>
          <w:trHeight w:val="390"/>
        </w:trPr>
        <w:tc>
          <w:tcPr>
            <w:tcW w:w="395" w:type="dxa"/>
            <w:vMerge/>
            <w:tcBorders>
              <w:left w:val="single" w:sz="4" w:space="0" w:color="000000"/>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1389" w:type="dxa"/>
            <w:vMerge/>
            <w:tcBorders>
              <w:left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p>
        </w:tc>
        <w:tc>
          <w:tcPr>
            <w:tcW w:w="1044"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质量指标</w:t>
            </w: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20447E" w:rsidP="005E4B8C">
            <w:pPr>
              <w:widowControl/>
              <w:jc w:val="center"/>
              <w:textAlignment w:val="center"/>
              <w:rPr>
                <w:rFonts w:ascii="宋体" w:hAnsi="宋体" w:cs="宋体"/>
                <w:color w:val="000000"/>
                <w:sz w:val="24"/>
              </w:rPr>
            </w:pPr>
            <w:r>
              <w:rPr>
                <w:rFonts w:ascii="宋体" w:hAnsi="宋体" w:cs="宋体" w:hint="eastAsia"/>
                <w:color w:val="000000"/>
                <w:sz w:val="24"/>
              </w:rPr>
              <w:t>实验项目开出率</w:t>
            </w:r>
          </w:p>
        </w:tc>
        <w:tc>
          <w:tcPr>
            <w:tcW w:w="243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20447E" w:rsidP="005E4B8C">
            <w:pPr>
              <w:widowControl/>
              <w:jc w:val="center"/>
              <w:textAlignment w:val="center"/>
              <w:rPr>
                <w:rFonts w:ascii="宋体" w:hAnsi="宋体" w:cs="宋体"/>
                <w:color w:val="000000"/>
                <w:sz w:val="24"/>
              </w:rPr>
            </w:pPr>
            <w:r>
              <w:rPr>
                <w:rFonts w:ascii="宋体" w:hAnsi="宋体" w:cs="宋体" w:hint="eastAsia"/>
                <w:color w:val="000000"/>
                <w:sz w:val="24"/>
              </w:rPr>
              <w:t>99</w:t>
            </w:r>
            <w:r w:rsidR="006406A2" w:rsidRPr="00425186">
              <w:rPr>
                <w:rFonts w:ascii="宋体" w:hAnsi="宋体" w:cs="宋体" w:hint="eastAsia"/>
                <w:color w:val="000000"/>
                <w:sz w:val="24"/>
              </w:rPr>
              <w:t>%</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20447E" w:rsidP="005E4B8C">
            <w:pPr>
              <w:widowControl/>
              <w:jc w:val="center"/>
              <w:textAlignment w:val="center"/>
              <w:rPr>
                <w:rFonts w:ascii="宋体" w:hAnsi="宋体" w:cs="宋体"/>
                <w:color w:val="000000"/>
                <w:sz w:val="24"/>
              </w:rPr>
            </w:pPr>
            <w:r>
              <w:rPr>
                <w:rFonts w:ascii="宋体" w:hAnsi="宋体" w:cs="宋体" w:hint="eastAsia"/>
                <w:color w:val="000000"/>
                <w:sz w:val="24"/>
              </w:rPr>
              <w:t>99</w:t>
            </w:r>
            <w:r w:rsidR="006406A2" w:rsidRPr="00425186">
              <w:rPr>
                <w:rFonts w:ascii="宋体" w:hAnsi="宋体" w:cs="宋体" w:hint="eastAsia"/>
                <w:color w:val="000000"/>
                <w:sz w:val="24"/>
              </w:rPr>
              <w:t>%</w:t>
            </w:r>
          </w:p>
        </w:tc>
      </w:tr>
      <w:tr w:rsidR="006406A2" w:rsidRPr="00425186" w:rsidTr="005E4B8C">
        <w:trPr>
          <w:trHeight w:val="390"/>
        </w:trPr>
        <w:tc>
          <w:tcPr>
            <w:tcW w:w="395" w:type="dxa"/>
            <w:vMerge/>
            <w:tcBorders>
              <w:left w:val="single" w:sz="4" w:space="0" w:color="000000"/>
              <w:right w:val="single" w:sz="4" w:space="0" w:color="000000"/>
            </w:tcBorders>
            <w:vAlign w:val="center"/>
          </w:tcPr>
          <w:p w:rsidR="006406A2" w:rsidRPr="00425186" w:rsidRDefault="006406A2" w:rsidP="005E4B8C">
            <w:pPr>
              <w:widowControl/>
              <w:jc w:val="left"/>
              <w:rPr>
                <w:rFonts w:ascii="宋体" w:hAnsi="宋体" w:cs="宋体"/>
                <w:color w:val="000000"/>
                <w:sz w:val="24"/>
              </w:rPr>
            </w:pPr>
          </w:p>
        </w:tc>
        <w:tc>
          <w:tcPr>
            <w:tcW w:w="1389"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p>
        </w:tc>
        <w:tc>
          <w:tcPr>
            <w:tcW w:w="1044"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kern w:val="0"/>
                <w:sz w:val="24"/>
                <w:lang/>
              </w:rPr>
            </w:pPr>
          </w:p>
        </w:tc>
        <w:tc>
          <w:tcPr>
            <w:tcW w:w="243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316AD1" w:rsidP="005E4B8C">
            <w:pPr>
              <w:widowControl/>
              <w:jc w:val="center"/>
              <w:textAlignment w:val="center"/>
              <w:rPr>
                <w:rFonts w:ascii="宋体" w:hAnsi="宋体" w:cs="宋体"/>
                <w:color w:val="000000"/>
                <w:sz w:val="24"/>
              </w:rPr>
            </w:pPr>
            <w:r>
              <w:rPr>
                <w:rFonts w:ascii="宋体" w:hAnsi="宋体" w:cs="宋体" w:hint="eastAsia"/>
                <w:color w:val="000000"/>
                <w:sz w:val="24"/>
              </w:rPr>
              <w:t>学生就业率</w:t>
            </w:r>
          </w:p>
        </w:tc>
        <w:tc>
          <w:tcPr>
            <w:tcW w:w="2432"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316AD1">
            <w:pPr>
              <w:widowControl/>
              <w:jc w:val="center"/>
              <w:textAlignment w:val="center"/>
              <w:rPr>
                <w:rFonts w:ascii="宋体" w:hAnsi="宋体" w:cs="宋体"/>
                <w:color w:val="000000"/>
                <w:sz w:val="24"/>
              </w:rPr>
            </w:pPr>
            <w:r>
              <w:rPr>
                <w:rFonts w:ascii="宋体" w:hAnsi="宋体" w:cs="宋体" w:hint="eastAsia"/>
                <w:color w:val="000000"/>
                <w:sz w:val="24"/>
              </w:rPr>
              <w:t>9</w:t>
            </w:r>
            <w:r w:rsidR="00316AD1">
              <w:rPr>
                <w:rFonts w:ascii="宋体" w:hAnsi="宋体" w:cs="宋体" w:hint="eastAsia"/>
                <w:color w:val="000000"/>
                <w:sz w:val="24"/>
              </w:rPr>
              <w:t>7</w:t>
            </w:r>
            <w:r>
              <w:rPr>
                <w:rFonts w:ascii="宋体" w:hAnsi="宋体" w:cs="宋体" w:hint="eastAsia"/>
                <w:color w:val="000000"/>
                <w:sz w:val="24"/>
              </w:rPr>
              <w:t>%</w:t>
            </w:r>
          </w:p>
        </w:tc>
        <w:tc>
          <w:tcPr>
            <w:tcW w:w="2431"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tcPr>
          <w:p w:rsidR="006406A2" w:rsidRPr="00425186" w:rsidRDefault="006406A2" w:rsidP="00316AD1">
            <w:pPr>
              <w:widowControl/>
              <w:jc w:val="center"/>
              <w:textAlignment w:val="center"/>
              <w:rPr>
                <w:rFonts w:ascii="宋体" w:hAnsi="宋体" w:cs="宋体"/>
                <w:color w:val="000000"/>
                <w:sz w:val="24"/>
              </w:rPr>
            </w:pPr>
            <w:r>
              <w:rPr>
                <w:rFonts w:ascii="宋体" w:hAnsi="宋体" w:cs="宋体" w:hint="eastAsia"/>
                <w:color w:val="000000"/>
                <w:sz w:val="24"/>
              </w:rPr>
              <w:t>9</w:t>
            </w:r>
            <w:r w:rsidR="00316AD1">
              <w:rPr>
                <w:rFonts w:ascii="宋体" w:hAnsi="宋体" w:cs="宋体" w:hint="eastAsia"/>
                <w:color w:val="000000"/>
                <w:sz w:val="24"/>
              </w:rPr>
              <w:t>7</w:t>
            </w:r>
            <w:r>
              <w:rPr>
                <w:rFonts w:ascii="宋体" w:hAnsi="宋体" w:cs="宋体" w:hint="eastAsia"/>
                <w:color w:val="000000"/>
                <w:sz w:val="24"/>
              </w:rPr>
              <w:t>%</w:t>
            </w:r>
          </w:p>
        </w:tc>
      </w:tr>
      <w:tr w:rsidR="006406A2" w:rsidRPr="00425186" w:rsidTr="005E4B8C">
        <w:trPr>
          <w:trHeight w:val="538"/>
        </w:trPr>
        <w:tc>
          <w:tcPr>
            <w:tcW w:w="395" w:type="dxa"/>
            <w:vMerge/>
            <w:tcBorders>
              <w:left w:val="single" w:sz="4" w:space="0" w:color="000000"/>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1389" w:type="dxa"/>
            <w:tcBorders>
              <w:top w:val="single" w:sz="4" w:space="0" w:color="000000"/>
              <w:left w:val="single" w:sz="4" w:space="0" w:color="000000"/>
              <w:right w:val="single" w:sz="4" w:space="0" w:color="000000"/>
            </w:tcBorders>
            <w:tcMar>
              <w:top w:w="15" w:type="dxa"/>
              <w:left w:w="15" w:type="dxa"/>
              <w:bottom w:w="0" w:type="dxa"/>
              <w:right w:w="15" w:type="dxa"/>
            </w:tcMar>
            <w:vAlign w:val="center"/>
            <w:hideMark/>
          </w:tcPr>
          <w:p w:rsidR="006406A2" w:rsidRPr="00425186" w:rsidRDefault="006406A2" w:rsidP="005E4B8C">
            <w:pPr>
              <w:jc w:val="center"/>
              <w:textAlignment w:val="center"/>
              <w:rPr>
                <w:rFonts w:ascii="宋体" w:hAnsi="宋体" w:cs="宋体"/>
                <w:color w:val="000000"/>
                <w:sz w:val="24"/>
              </w:rPr>
            </w:pPr>
            <w:r w:rsidRPr="00425186">
              <w:rPr>
                <w:rFonts w:ascii="宋体" w:hAnsi="宋体" w:cs="宋体" w:hint="eastAsia"/>
                <w:color w:val="000000"/>
                <w:kern w:val="0"/>
                <w:sz w:val="24"/>
                <w:lang/>
              </w:rPr>
              <w:t>效益指标</w:t>
            </w:r>
          </w:p>
        </w:tc>
        <w:tc>
          <w:tcPr>
            <w:tcW w:w="1044"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6406A2" w:rsidRPr="00425186" w:rsidRDefault="006406A2" w:rsidP="005E4B8C">
            <w:pPr>
              <w:jc w:val="center"/>
              <w:textAlignment w:val="center"/>
              <w:rPr>
                <w:rFonts w:ascii="宋体" w:hAnsi="宋体" w:cs="宋体"/>
                <w:color w:val="000000"/>
                <w:sz w:val="24"/>
              </w:rPr>
            </w:pPr>
            <w:r w:rsidRPr="00425186">
              <w:rPr>
                <w:rFonts w:ascii="宋体" w:hAnsi="宋体" w:cs="宋体" w:hint="eastAsia"/>
                <w:color w:val="000000"/>
                <w:sz w:val="24"/>
              </w:rPr>
              <w:t>社会效益指标</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6406A2" w:rsidRPr="00425186" w:rsidRDefault="00316AD1" w:rsidP="005E4B8C">
            <w:pPr>
              <w:widowControl/>
              <w:jc w:val="center"/>
              <w:textAlignment w:val="center"/>
              <w:rPr>
                <w:rFonts w:ascii="宋体" w:hAnsi="宋体" w:cs="宋体"/>
                <w:color w:val="000000"/>
                <w:sz w:val="24"/>
              </w:rPr>
            </w:pPr>
            <w:r>
              <w:rPr>
                <w:rFonts w:ascii="宋体" w:hAnsi="宋体" w:cs="宋体" w:hint="eastAsia"/>
                <w:color w:val="000000"/>
                <w:sz w:val="24"/>
              </w:rPr>
              <w:t>项目实施覆盖受益学生数占学校总学生比例</w:t>
            </w:r>
          </w:p>
        </w:tc>
        <w:tc>
          <w:tcPr>
            <w:tcW w:w="2432"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6406A2" w:rsidRPr="00425186" w:rsidRDefault="00316AD1" w:rsidP="005E4B8C">
            <w:pPr>
              <w:widowControl/>
              <w:jc w:val="center"/>
              <w:textAlignment w:val="center"/>
              <w:rPr>
                <w:rFonts w:ascii="宋体" w:hAnsi="宋体" w:cs="宋体"/>
                <w:color w:val="000000"/>
                <w:sz w:val="24"/>
              </w:rPr>
            </w:pPr>
            <w:r>
              <w:rPr>
                <w:rFonts w:ascii="宋体" w:hAnsi="宋体" w:cs="宋体" w:hint="eastAsia"/>
                <w:color w:val="000000"/>
                <w:sz w:val="24"/>
              </w:rPr>
              <w:t>大于或等于45%</w:t>
            </w:r>
          </w:p>
        </w:tc>
        <w:tc>
          <w:tcPr>
            <w:tcW w:w="2431" w:type="dxa"/>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6406A2" w:rsidRPr="00425186" w:rsidRDefault="00316AD1" w:rsidP="005E4B8C">
            <w:pPr>
              <w:widowControl/>
              <w:jc w:val="center"/>
              <w:textAlignment w:val="center"/>
              <w:rPr>
                <w:rFonts w:ascii="宋体" w:hAnsi="宋体" w:cs="宋体"/>
                <w:color w:val="000000"/>
                <w:sz w:val="24"/>
              </w:rPr>
            </w:pPr>
            <w:r>
              <w:rPr>
                <w:rFonts w:ascii="宋体" w:hAnsi="宋体" w:cs="宋体" w:hint="eastAsia"/>
                <w:color w:val="000000"/>
                <w:sz w:val="24"/>
              </w:rPr>
              <w:t>大于或等于45%</w:t>
            </w:r>
          </w:p>
        </w:tc>
      </w:tr>
      <w:tr w:rsidR="006406A2" w:rsidRPr="00425186" w:rsidTr="005E4B8C">
        <w:trPr>
          <w:trHeight w:val="45"/>
        </w:trPr>
        <w:tc>
          <w:tcPr>
            <w:tcW w:w="395" w:type="dxa"/>
            <w:vMerge/>
            <w:tcBorders>
              <w:left w:val="single" w:sz="4" w:space="0" w:color="000000"/>
              <w:bottom w:val="single" w:sz="4" w:space="0" w:color="auto"/>
              <w:right w:val="single" w:sz="4" w:space="0" w:color="000000"/>
            </w:tcBorders>
            <w:vAlign w:val="center"/>
            <w:hideMark/>
          </w:tcPr>
          <w:p w:rsidR="006406A2" w:rsidRPr="00425186" w:rsidRDefault="006406A2" w:rsidP="005E4B8C">
            <w:pPr>
              <w:widowControl/>
              <w:jc w:val="left"/>
              <w:rPr>
                <w:rFonts w:ascii="宋体" w:hAnsi="宋体" w:cs="宋体"/>
                <w:color w:val="000000"/>
                <w:sz w:val="24"/>
              </w:rPr>
            </w:pPr>
          </w:p>
        </w:tc>
        <w:tc>
          <w:tcPr>
            <w:tcW w:w="1389"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kern w:val="0"/>
                <w:sz w:val="24"/>
                <w:lang/>
              </w:rPr>
              <w:t>满意度指标</w:t>
            </w:r>
          </w:p>
        </w:tc>
        <w:tc>
          <w:tcPr>
            <w:tcW w:w="1044"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服务对象满意度指标</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学生满意度</w:t>
            </w:r>
          </w:p>
        </w:tc>
        <w:tc>
          <w:tcPr>
            <w:tcW w:w="2432"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c>
          <w:tcPr>
            <w:tcW w:w="2431"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6406A2" w:rsidRPr="00425186" w:rsidRDefault="006406A2" w:rsidP="005E4B8C">
            <w:pPr>
              <w:widowControl/>
              <w:jc w:val="center"/>
              <w:textAlignment w:val="center"/>
              <w:rPr>
                <w:rFonts w:ascii="宋体" w:hAnsi="宋体" w:cs="宋体"/>
                <w:color w:val="000000"/>
                <w:sz w:val="24"/>
              </w:rPr>
            </w:pPr>
            <w:r w:rsidRPr="00425186">
              <w:rPr>
                <w:rFonts w:ascii="宋体" w:hAnsi="宋体" w:cs="宋体" w:hint="eastAsia"/>
                <w:color w:val="000000"/>
                <w:sz w:val="24"/>
              </w:rPr>
              <w:t>100%</w:t>
            </w:r>
          </w:p>
        </w:tc>
      </w:tr>
    </w:tbl>
    <w:p w:rsidR="002A31DE" w:rsidRDefault="002A31DE" w:rsidP="00302468">
      <w:pPr>
        <w:spacing w:line="580" w:lineRule="exact"/>
        <w:rPr>
          <w:rFonts w:ascii="仿宋_GB2312" w:eastAsia="仿宋_GB2312" w:hAnsi="仿宋_GB2312" w:cs="仿宋_GB2312"/>
          <w:sz w:val="32"/>
          <w:szCs w:val="32"/>
        </w:rPr>
      </w:pPr>
    </w:p>
    <w:p w:rsidR="002A31DE" w:rsidRDefault="002A31DE" w:rsidP="002A31DE">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2.部门绩效评价结果。</w:t>
      </w:r>
    </w:p>
    <w:p w:rsidR="002A31DE" w:rsidRDefault="002A31DE" w:rsidP="002A31DE">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本部门按要求对2019年部门整体支出绩效评价情况开展自评，《</w:t>
      </w:r>
      <w:r w:rsidR="00302468">
        <w:rPr>
          <w:rFonts w:ascii="仿宋_GB2312" w:eastAsia="仿宋_GB2312" w:hAnsi="仿宋_GB2312" w:cs="仿宋_GB2312" w:hint="eastAsia"/>
          <w:sz w:val="32"/>
          <w:szCs w:val="32"/>
        </w:rPr>
        <w:t>攀枝花</w:t>
      </w:r>
      <w:r>
        <w:rPr>
          <w:rFonts w:ascii="仿宋_GB2312" w:eastAsia="仿宋_GB2312" w:hAnsi="仿宋_GB2312" w:cs="仿宋_GB2312" w:hint="eastAsia"/>
          <w:sz w:val="32"/>
          <w:szCs w:val="32"/>
        </w:rPr>
        <w:t>部门2019年部门整体支出绩效评价报告》见附件（附件1）。</w:t>
      </w:r>
    </w:p>
    <w:p w:rsidR="00416CD4" w:rsidRDefault="002A31DE">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w:t>
      </w:r>
      <w:r w:rsidR="002D5845" w:rsidRPr="002D5845">
        <w:rPr>
          <w:rFonts w:ascii="仿宋_GB2312" w:eastAsia="仿宋_GB2312" w:hAnsi="仿宋_GB2312" w:cs="仿宋_GB2312" w:hint="eastAsia"/>
          <w:sz w:val="32"/>
          <w:szCs w:val="32"/>
        </w:rPr>
        <w:t>攀西战略资源专业集群实验实训基</w:t>
      </w:r>
      <w:r w:rsidR="002D5845" w:rsidRPr="002D5845">
        <w:rPr>
          <w:rFonts w:ascii="仿宋_GB2312" w:eastAsia="仿宋_GB2312" w:hAnsi="仿宋_GB2312" w:cs="仿宋_GB2312" w:hint="eastAsia"/>
          <w:sz w:val="32"/>
          <w:szCs w:val="32"/>
        </w:rPr>
        <w:lastRenderedPageBreak/>
        <w:t>地</w:t>
      </w:r>
      <w:r>
        <w:rPr>
          <w:rFonts w:ascii="仿宋_GB2312" w:eastAsia="仿宋_GB2312" w:hAnsi="仿宋_GB2312" w:cs="仿宋_GB2312" w:hint="eastAsia"/>
          <w:sz w:val="32"/>
          <w:szCs w:val="32"/>
        </w:rPr>
        <w:t>项目开展了绩效评价，《</w:t>
      </w:r>
      <w:r w:rsidR="002D5845" w:rsidRPr="002D5845">
        <w:rPr>
          <w:rFonts w:ascii="仿宋_GB2312" w:eastAsia="仿宋_GB2312" w:hAnsi="仿宋_GB2312" w:cs="仿宋_GB2312" w:hint="eastAsia"/>
          <w:sz w:val="32"/>
          <w:szCs w:val="32"/>
        </w:rPr>
        <w:t>攀西战略资源专业集群实验实训基地</w:t>
      </w:r>
      <w:r>
        <w:rPr>
          <w:rFonts w:ascii="仿宋_GB2312" w:eastAsia="仿宋_GB2312" w:hAnsi="仿宋_GB2312" w:cs="仿宋_GB2312" w:hint="eastAsia"/>
          <w:sz w:val="32"/>
          <w:szCs w:val="32"/>
        </w:rPr>
        <w:t>项目2019年绩效评价报告》见附件（附件2）。（非涉密部门均需公开部门整体支出评价报告，部门自行组织的绩效评价情况根据部门实际公开，若未组织项目绩效评价，则只需说明部门整体支出绩效评价情况）</w:t>
      </w:r>
    </w:p>
    <w:p w:rsidR="005B5C64" w:rsidRDefault="00204CDE">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416CD4" w:rsidRDefault="00833962" w:rsidP="00AD0F83">
      <w:pPr>
        <w:numPr>
          <w:ilvl w:val="0"/>
          <w:numId w:val="5"/>
        </w:numPr>
        <w:spacing w:line="600" w:lineRule="exact"/>
        <w:ind w:firstLineChars="150" w:firstLine="660"/>
        <w:jc w:val="center"/>
        <w:outlineLvl w:val="0"/>
        <w:rPr>
          <w:rStyle w:val="1Char"/>
          <w:rFonts w:ascii="黑体" w:eastAsia="黑体" w:hAnsi="黑体"/>
          <w:b w:val="0"/>
        </w:rPr>
      </w:pPr>
      <w:bookmarkStart w:id="96" w:name="_Toc15396613"/>
      <w:bookmarkStart w:id="97" w:name="_Toc15377225"/>
      <w:bookmarkStart w:id="98" w:name="_Toc50879511"/>
      <w:r w:rsidRPr="00833962">
        <w:rPr>
          <w:rFonts w:ascii="黑体" w:eastAsia="黑体" w:hAnsi="黑体" w:hint="eastAsia"/>
          <w:color w:val="000000"/>
          <w:sz w:val="44"/>
          <w:szCs w:val="44"/>
        </w:rPr>
        <w:lastRenderedPageBreak/>
        <w:t>名</w:t>
      </w:r>
      <w:r w:rsidR="00204CDE">
        <w:rPr>
          <w:rStyle w:val="1Char"/>
          <w:rFonts w:ascii="黑体" w:eastAsia="黑体" w:hAnsi="黑体" w:hint="eastAsia"/>
          <w:b w:val="0"/>
        </w:rPr>
        <w:t>词解释</w:t>
      </w:r>
      <w:bookmarkEnd w:id="96"/>
      <w:bookmarkEnd w:id="97"/>
      <w:bookmarkEnd w:id="98"/>
    </w:p>
    <w:p w:rsidR="005B5C64" w:rsidRDefault="005B5C64">
      <w:pPr>
        <w:spacing w:line="600" w:lineRule="exact"/>
        <w:jc w:val="left"/>
        <w:rPr>
          <w:rFonts w:ascii="宋体"/>
          <w:b/>
          <w:color w:val="000000"/>
          <w:sz w:val="44"/>
          <w:szCs w:val="44"/>
        </w:rPr>
      </w:pP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sidR="00092D2F">
        <w:rPr>
          <w:rFonts w:ascii="仿宋_GB2312" w:eastAsia="仿宋_GB2312" w:hint="eastAsia"/>
          <w:sz w:val="32"/>
          <w:szCs w:val="32"/>
        </w:rPr>
        <w:t>事业收入：指事业单位开展专业业务活动及辅助活动取得的收入。如横向科研收入</w:t>
      </w:r>
      <w:r>
        <w:rPr>
          <w:rFonts w:ascii="仿宋_GB2312" w:eastAsia="仿宋_GB2312" w:hint="eastAsia"/>
          <w:sz w:val="32"/>
          <w:szCs w:val="32"/>
        </w:rPr>
        <w:t>等。</w:t>
      </w:r>
    </w:p>
    <w:p w:rsidR="00092D2F"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w:t>
      </w:r>
      <w:r w:rsidR="00092D2F">
        <w:rPr>
          <w:rFonts w:ascii="仿宋_GB2312" w:eastAsia="仿宋_GB2312" w:hint="eastAsia"/>
          <w:sz w:val="32"/>
          <w:szCs w:val="32"/>
        </w:rPr>
        <w:t>业业务活动及其辅助活动之外开展非独立核算经营活动取得的收入。</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sidR="00092D2F">
        <w:rPr>
          <w:rFonts w:ascii="仿宋_GB2312" w:eastAsia="仿宋_GB2312" w:hint="eastAsia"/>
          <w:sz w:val="32"/>
          <w:szCs w:val="32"/>
        </w:rPr>
        <w:t>其他收入：指单位取得的除上述收入以外的各项收入。主要是利息收入、其他机构转来教育补助资金收入、捐赠收入、场地使用费收入、学生网络使用费收入</w:t>
      </w:r>
      <w:r>
        <w:rPr>
          <w:rFonts w:ascii="仿宋_GB2312" w:eastAsia="仿宋_GB2312" w:hint="eastAsia"/>
          <w:sz w:val="32"/>
          <w:szCs w:val="32"/>
        </w:rPr>
        <w:t>等。</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5B5C64" w:rsidRDefault="00204CDE">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5B5C6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9.</w:t>
      </w:r>
      <w:r>
        <w:rPr>
          <w:rFonts w:ascii="仿宋_GB2312" w:eastAsia="仿宋_GB2312" w:hint="eastAsia"/>
          <w:color w:val="000000"/>
          <w:sz w:val="32"/>
          <w:szCs w:val="32"/>
        </w:rPr>
        <w:t>一般公共服务</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人力资源事务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其</w:t>
      </w:r>
      <w:r>
        <w:rPr>
          <w:rFonts w:ascii="仿宋_GB2312" w:eastAsia="仿宋_GB2312" w:hint="eastAsia"/>
          <w:color w:val="000000"/>
          <w:sz w:val="32"/>
          <w:szCs w:val="32"/>
        </w:rPr>
        <w:lastRenderedPageBreak/>
        <w:t>他人力资源事务支出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行政运行、一般行政管理事务、机关服务、政府特殊津贴、资助留学回国人员、军队转业干部安置、博士后日常经费、引进人才费用、公务员考核、公务员履职能力提升、公务员招考、公务员综合管理、事业运行等项目以外其他人力资源事务方面的支出</w:t>
      </w:r>
      <w:r w:rsidRPr="00CE49DA">
        <w:rPr>
          <w:rFonts w:ascii="仿宋_GB2312" w:eastAsia="仿宋_GB2312" w:hint="eastAsia"/>
          <w:color w:val="000000"/>
          <w:sz w:val="32"/>
          <w:szCs w:val="32"/>
        </w:rPr>
        <w:t>。</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知识产权事务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专利试点和产业化推进</w:t>
      </w:r>
      <w:r w:rsidRPr="00CE49DA">
        <w:rPr>
          <w:rFonts w:ascii="仿宋_GB2312" w:eastAsia="仿宋_GB2312" w:hint="eastAsia"/>
          <w:color w:val="000000"/>
          <w:sz w:val="32"/>
          <w:szCs w:val="32"/>
        </w:rPr>
        <w:t>（项）：</w:t>
      </w:r>
      <w:r>
        <w:rPr>
          <w:rFonts w:ascii="仿宋_GB2312" w:eastAsia="仿宋_GB2312" w:hint="eastAsia"/>
          <w:color w:val="000000"/>
          <w:sz w:val="32"/>
          <w:szCs w:val="32"/>
        </w:rPr>
        <w:t>指反映专利分类试点以及实施国家专利产业化工程、扶植拥有自主知识产权的新技术及其产业化等方面的支出。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民族事务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民族工作专项</w:t>
      </w:r>
      <w:r w:rsidRPr="00CE49DA">
        <w:rPr>
          <w:rFonts w:ascii="仿宋_GB2312" w:eastAsia="仿宋_GB2312" w:hint="eastAsia"/>
          <w:color w:val="000000"/>
          <w:sz w:val="32"/>
          <w:szCs w:val="32"/>
        </w:rPr>
        <w:t>（项）：</w:t>
      </w:r>
      <w:r>
        <w:rPr>
          <w:rFonts w:ascii="仿宋_GB2312" w:eastAsia="仿宋_GB2312" w:hint="eastAsia"/>
          <w:color w:val="000000"/>
          <w:sz w:val="32"/>
          <w:szCs w:val="32"/>
        </w:rPr>
        <w:t>指反映用于民族事务管理方面的专项支出。</w:t>
      </w:r>
    </w:p>
    <w:p w:rsidR="00CB1774" w:rsidRPr="00BB53C6"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4E2681">
        <w:rPr>
          <w:rFonts w:ascii="仿宋_GB2312" w:eastAsia="仿宋_GB2312" w:hint="eastAsia"/>
          <w:color w:val="000000"/>
          <w:sz w:val="32"/>
          <w:szCs w:val="32"/>
        </w:rPr>
        <w:t>一般公共服务支出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组织事务</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其他组织事务支出</w:t>
      </w:r>
      <w:r w:rsidRPr="00CE49DA">
        <w:rPr>
          <w:rFonts w:ascii="仿宋_GB2312" w:eastAsia="仿宋_GB2312" w:hint="eastAsia"/>
          <w:color w:val="000000"/>
          <w:sz w:val="32"/>
          <w:szCs w:val="32"/>
        </w:rPr>
        <w:t>（项）：</w:t>
      </w:r>
      <w:r>
        <w:rPr>
          <w:rFonts w:ascii="仿宋_GB2312" w:eastAsia="仿宋_GB2312" w:hint="eastAsia"/>
          <w:color w:val="000000"/>
          <w:sz w:val="32"/>
          <w:szCs w:val="32"/>
        </w:rPr>
        <w:t>指反映除行政运行、一般行政管理事务、机关服务、事业运行等项目以外其他用于中国共产党组织部门的事务支出。</w:t>
      </w:r>
    </w:p>
    <w:p w:rsidR="005B5C64" w:rsidRDefault="00CB1774" w:rsidP="00CB1774">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0</w:t>
      </w:r>
      <w:r w:rsidR="00204CDE">
        <w:rPr>
          <w:rFonts w:ascii="仿宋_GB2312" w:eastAsia="仿宋_GB2312"/>
          <w:color w:val="000000"/>
          <w:sz w:val="32"/>
          <w:szCs w:val="32"/>
        </w:rPr>
        <w:t>.</w:t>
      </w:r>
      <w:r>
        <w:rPr>
          <w:rFonts w:ascii="仿宋_GB2312" w:eastAsia="仿宋_GB2312" w:hint="eastAsia"/>
          <w:color w:val="000000"/>
          <w:sz w:val="32"/>
          <w:szCs w:val="32"/>
        </w:rPr>
        <w:t>教育支出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普通教育</w:t>
      </w:r>
      <w:r w:rsidRPr="00CE49DA">
        <w:rPr>
          <w:rFonts w:ascii="仿宋_GB2312" w:eastAsia="仿宋_GB2312" w:hint="eastAsia"/>
          <w:color w:val="000000"/>
          <w:sz w:val="32"/>
          <w:szCs w:val="32"/>
        </w:rPr>
        <w:t>（款）</w:t>
      </w:r>
      <w:r>
        <w:rPr>
          <w:rFonts w:ascii="仿宋_GB2312" w:eastAsia="仿宋_GB2312" w:hint="eastAsia"/>
          <w:color w:val="000000"/>
          <w:sz w:val="32"/>
          <w:szCs w:val="32"/>
        </w:rPr>
        <w:t>高等教育</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反映经国家批准设立的中央和省、自治区、直辖市各部门所属的全日制普通高等院校（包括研究生）的支出。政府各部门对社会中介组织等举办的各类高等院校的资助，如捐赠、补贴等，也在本科目中反映</w:t>
      </w:r>
      <w:r w:rsidRPr="00CE49DA">
        <w:rPr>
          <w:rFonts w:ascii="仿宋_GB2312" w:eastAsia="仿宋_GB2312" w:hint="eastAsia"/>
          <w:color w:val="000000"/>
          <w:sz w:val="32"/>
          <w:szCs w:val="32"/>
        </w:rPr>
        <w:t>。</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职业教育</w:t>
      </w:r>
      <w:r w:rsidRPr="00CE49DA">
        <w:rPr>
          <w:rFonts w:ascii="仿宋_GB2312" w:eastAsia="仿宋_GB2312" w:hint="eastAsia"/>
          <w:color w:val="000000"/>
          <w:sz w:val="32"/>
          <w:szCs w:val="32"/>
        </w:rPr>
        <w:t>（款）</w:t>
      </w:r>
      <w:r>
        <w:rPr>
          <w:rFonts w:ascii="仿宋_GB2312" w:eastAsia="仿宋_GB2312" w:hint="eastAsia"/>
          <w:color w:val="000000"/>
          <w:sz w:val="32"/>
          <w:szCs w:val="32"/>
        </w:rPr>
        <w:t>中专教育</w:t>
      </w:r>
      <w:r w:rsidRPr="00CE49DA">
        <w:rPr>
          <w:rFonts w:ascii="仿宋_GB2312" w:eastAsia="仿宋_GB2312" w:hint="eastAsia"/>
          <w:color w:val="000000"/>
          <w:sz w:val="32"/>
          <w:szCs w:val="32"/>
        </w:rPr>
        <w:t>（项）：</w:t>
      </w:r>
      <w:r w:rsidRPr="00CE49DA">
        <w:rPr>
          <w:rFonts w:ascii="仿宋_GB2312" w:eastAsia="仿宋_GB2312" w:hint="eastAsia"/>
          <w:color w:val="000000"/>
          <w:sz w:val="32"/>
          <w:szCs w:val="32"/>
        </w:rPr>
        <w:lastRenderedPageBreak/>
        <w:t>指</w:t>
      </w:r>
      <w:r>
        <w:rPr>
          <w:rFonts w:ascii="仿宋_GB2312" w:eastAsia="仿宋_GB2312" w:hint="eastAsia"/>
          <w:color w:val="000000"/>
          <w:sz w:val="32"/>
          <w:szCs w:val="32"/>
        </w:rPr>
        <w:t>反映各部门举办的各类中等专业学校的支出。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职业教育</w:t>
      </w:r>
      <w:r w:rsidRPr="00CE49DA">
        <w:rPr>
          <w:rFonts w:ascii="仿宋_GB2312" w:eastAsia="仿宋_GB2312" w:hint="eastAsia"/>
          <w:color w:val="000000"/>
          <w:sz w:val="32"/>
          <w:szCs w:val="32"/>
        </w:rPr>
        <w:t>（款）</w:t>
      </w:r>
      <w:r>
        <w:rPr>
          <w:rFonts w:ascii="仿宋_GB2312" w:eastAsia="仿宋_GB2312" w:hint="eastAsia"/>
          <w:color w:val="000000"/>
          <w:sz w:val="32"/>
          <w:szCs w:val="32"/>
        </w:rPr>
        <w:t>技校教育</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反映工业、交通、劳动保障等部门举办的技工学校支出。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进修及培训</w:t>
      </w:r>
      <w:r w:rsidRPr="00CE49DA">
        <w:rPr>
          <w:rFonts w:ascii="仿宋_GB2312" w:eastAsia="仿宋_GB2312" w:hint="eastAsia"/>
          <w:color w:val="000000"/>
          <w:sz w:val="32"/>
          <w:szCs w:val="32"/>
        </w:rPr>
        <w:t>（款）</w:t>
      </w:r>
      <w:r>
        <w:rPr>
          <w:rFonts w:ascii="仿宋_GB2312" w:eastAsia="仿宋_GB2312" w:hint="eastAsia"/>
          <w:color w:val="000000"/>
          <w:sz w:val="32"/>
          <w:szCs w:val="32"/>
        </w:rPr>
        <w:t>培训支出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反映各部门安排的用于培训的支出。教育部门的师资培训、党校、行政学院等专业干部教育机构的支出，以及退役士兵、转业士官的培训支出，不在本科目反映。</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（5）</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教育费附加安排的支出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其他教育费附加安排的支出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反映除农村中小学校舍建设、农村中小学教学设施、城市中小学校舍建设、城市中小学教学设施、中等职业学校教学设施等项目以外的教育费附加支出。</w:t>
      </w:r>
    </w:p>
    <w:p w:rsidR="00CB1774" w:rsidRP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（6）</w:t>
      </w:r>
      <w:r w:rsidRPr="00CE49DA">
        <w:rPr>
          <w:rFonts w:ascii="仿宋_GB2312" w:eastAsia="仿宋_GB2312" w:hint="eastAsia"/>
          <w:color w:val="000000"/>
          <w:sz w:val="32"/>
          <w:szCs w:val="32"/>
        </w:rPr>
        <w:t>教育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其他教育支出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其他教育支出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反映除教育管理事务、普通教育、职业教育、成人教育、广播电视教育、留学教育、特殊教育、进修及培训、教育费附加安排的支出等项目以外的教育方面的支出。</w:t>
      </w:r>
    </w:p>
    <w:p w:rsidR="00CB1774" w:rsidRDefault="00204CDE">
      <w:pPr>
        <w:ind w:firstLineChars="200" w:firstLine="640"/>
        <w:rPr>
          <w:rFonts w:ascii="仿宋_GB2312" w:eastAsia="仿宋_GB2312"/>
          <w:color w:val="000000"/>
          <w:sz w:val="32"/>
          <w:szCs w:val="32"/>
        </w:rPr>
      </w:pPr>
      <w:r>
        <w:rPr>
          <w:rFonts w:ascii="仿宋_GB2312" w:eastAsia="仿宋_GB2312"/>
          <w:color w:val="000000"/>
          <w:sz w:val="32"/>
          <w:szCs w:val="32"/>
        </w:rPr>
        <w:t>1</w:t>
      </w:r>
      <w:r w:rsidR="00CB1774">
        <w:rPr>
          <w:rFonts w:ascii="仿宋_GB2312" w:eastAsia="仿宋_GB2312" w:hint="eastAsia"/>
          <w:color w:val="000000"/>
          <w:sz w:val="32"/>
          <w:szCs w:val="32"/>
        </w:rPr>
        <w:t>1</w:t>
      </w:r>
      <w:r>
        <w:rPr>
          <w:rFonts w:ascii="仿宋_GB2312" w:eastAsia="仿宋_GB2312"/>
          <w:color w:val="000000"/>
          <w:sz w:val="32"/>
          <w:szCs w:val="32"/>
        </w:rPr>
        <w:t>.</w:t>
      </w:r>
      <w:r>
        <w:rPr>
          <w:rFonts w:ascii="仿宋_GB2312" w:eastAsia="仿宋_GB2312" w:hint="eastAsia"/>
          <w:color w:val="000000"/>
          <w:sz w:val="32"/>
          <w:szCs w:val="32"/>
        </w:rPr>
        <w:t>科学技术</w:t>
      </w:r>
      <w:r w:rsidR="00CB1774">
        <w:rPr>
          <w:rFonts w:ascii="仿宋_GB2312" w:eastAsia="仿宋_GB2312" w:hint="eastAsia"/>
          <w:color w:val="000000"/>
          <w:sz w:val="32"/>
          <w:szCs w:val="32"/>
        </w:rPr>
        <w:t>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（1）科学技术支出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基础研究</w:t>
      </w:r>
      <w:r w:rsidRPr="00CE49DA">
        <w:rPr>
          <w:rFonts w:ascii="仿宋_GB2312" w:eastAsia="仿宋_GB2312" w:hint="eastAsia"/>
          <w:color w:val="000000"/>
          <w:sz w:val="32"/>
          <w:szCs w:val="32"/>
        </w:rPr>
        <w:t>（款）</w:t>
      </w:r>
      <w:r>
        <w:rPr>
          <w:rFonts w:ascii="仿宋_GB2312" w:eastAsia="仿宋_GB2312" w:hint="eastAsia"/>
          <w:color w:val="000000"/>
          <w:sz w:val="32"/>
          <w:szCs w:val="32"/>
        </w:rPr>
        <w:t>专项基础科研</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反映用于专项基础科研方面的支出</w:t>
      </w:r>
      <w:r w:rsidRPr="00CE49DA">
        <w:rPr>
          <w:rFonts w:ascii="仿宋_GB2312" w:eastAsia="仿宋_GB2312" w:hint="eastAsia"/>
          <w:color w:val="000000"/>
          <w:sz w:val="32"/>
          <w:szCs w:val="32"/>
        </w:rPr>
        <w:t>。</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（2）科学技术支出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技术研究与开发</w:t>
      </w:r>
      <w:r w:rsidRPr="00CE49DA">
        <w:rPr>
          <w:rFonts w:ascii="仿宋_GB2312" w:eastAsia="仿宋_GB2312" w:hint="eastAsia"/>
          <w:color w:val="000000"/>
          <w:sz w:val="32"/>
          <w:szCs w:val="32"/>
        </w:rPr>
        <w:t>（款）</w:t>
      </w:r>
      <w:r>
        <w:rPr>
          <w:rFonts w:ascii="仿宋_GB2312" w:eastAsia="仿宋_GB2312" w:hint="eastAsia"/>
          <w:color w:val="000000"/>
          <w:sz w:val="32"/>
          <w:szCs w:val="32"/>
        </w:rPr>
        <w:t>应用技术研究与开发</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反映从事技术开发研究和近期可望取得实用价值的专项技术开发研究的支出。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（3）科学技术支出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技术研究与开发</w:t>
      </w:r>
      <w:r w:rsidRPr="00CE49DA">
        <w:rPr>
          <w:rFonts w:ascii="仿宋_GB2312" w:eastAsia="仿宋_GB2312" w:hint="eastAsia"/>
          <w:color w:val="000000"/>
          <w:sz w:val="32"/>
          <w:szCs w:val="32"/>
        </w:rPr>
        <w:t>（款）</w:t>
      </w:r>
      <w:r>
        <w:rPr>
          <w:rFonts w:ascii="仿宋_GB2312" w:eastAsia="仿宋_GB2312" w:hint="eastAsia"/>
          <w:color w:val="000000"/>
          <w:sz w:val="32"/>
          <w:szCs w:val="32"/>
        </w:rPr>
        <w:t>产业技术研究与开发</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反映国家推进产业发展中重大、共性、关键性技术研究与开发、加速产业技术进步和结构调整等方面的支出。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（4）科学技术支出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技术研究与开发</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其他技术研究与开发支出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除机构运行、应用技术研究与开发、产业技术研究与开发、科技成果转化与扩散等以外的其他用于技术研究与开发方面的支出。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（5）科学技术支出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科技条件与服务</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其他科技条件与服务支出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反映除机构运行、技术创新服务体系、科技条件专项等以外其他用于科技条件与服务方面的支出。</w:t>
      </w:r>
    </w:p>
    <w:p w:rsidR="00CB1774" w:rsidRDefault="00CB1774" w:rsidP="00CB1774">
      <w:pPr>
        <w:ind w:firstLineChars="200" w:firstLine="640"/>
        <w:rPr>
          <w:rFonts w:ascii="仿宋_GB2312" w:eastAsia="仿宋_GB2312"/>
          <w:color w:val="000000"/>
          <w:sz w:val="32"/>
          <w:szCs w:val="32"/>
        </w:rPr>
      </w:pPr>
      <w:r>
        <w:rPr>
          <w:rFonts w:ascii="仿宋_GB2312" w:eastAsia="仿宋_GB2312" w:hint="eastAsia"/>
          <w:color w:val="000000"/>
          <w:sz w:val="32"/>
          <w:szCs w:val="32"/>
        </w:rPr>
        <w:t>（6）科学技术支出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其他科学技术支出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其他科学技术支出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反映除科技奖励、核应急、转制科研机构等以外其他用于科技方面的支出</w:t>
      </w:r>
    </w:p>
    <w:p w:rsidR="00033F4C" w:rsidRDefault="00033F4C" w:rsidP="00033F4C">
      <w:pPr>
        <w:ind w:firstLineChars="200" w:firstLine="640"/>
        <w:rPr>
          <w:rFonts w:ascii="仿宋_GB2312" w:eastAsia="仿宋_GB2312"/>
          <w:color w:val="000000"/>
          <w:sz w:val="32"/>
          <w:szCs w:val="32"/>
        </w:rPr>
      </w:pPr>
      <w:r>
        <w:rPr>
          <w:rFonts w:ascii="仿宋_GB2312" w:eastAsia="仿宋_GB2312" w:hint="eastAsia"/>
          <w:color w:val="000000"/>
          <w:sz w:val="32"/>
          <w:szCs w:val="32"/>
        </w:rPr>
        <w:t>12</w:t>
      </w:r>
      <w:r w:rsidRPr="00CE49DA">
        <w:rPr>
          <w:rFonts w:ascii="仿宋_GB2312" w:eastAsia="仿宋_GB2312"/>
          <w:color w:val="000000"/>
          <w:sz w:val="32"/>
          <w:szCs w:val="32"/>
        </w:rPr>
        <w:t>.</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p>
    <w:p w:rsidR="00033F4C" w:rsidRDefault="00033F4C" w:rsidP="00033F4C">
      <w:pPr>
        <w:ind w:firstLineChars="200" w:firstLine="640"/>
        <w:rPr>
          <w:rFonts w:ascii="仿宋_GB2312" w:eastAsia="仿宋_GB2312"/>
          <w:color w:val="000000"/>
          <w:sz w:val="32"/>
          <w:szCs w:val="32"/>
        </w:rPr>
      </w:pPr>
      <w:r>
        <w:rPr>
          <w:rFonts w:ascii="仿宋_GB2312" w:eastAsia="仿宋_GB2312" w:hint="eastAsia"/>
          <w:color w:val="000000"/>
          <w:sz w:val="32"/>
          <w:szCs w:val="32"/>
        </w:rPr>
        <w:t>（1）</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行政事业单位离退休</w:t>
      </w:r>
      <w:r w:rsidRPr="00CE49DA">
        <w:rPr>
          <w:rFonts w:ascii="仿宋_GB2312" w:eastAsia="仿宋_GB2312" w:hint="eastAsia"/>
          <w:color w:val="000000"/>
          <w:sz w:val="32"/>
          <w:szCs w:val="32"/>
        </w:rPr>
        <w:t>（款）</w:t>
      </w:r>
      <w:r>
        <w:rPr>
          <w:rFonts w:ascii="仿宋_GB2312" w:eastAsia="仿宋_GB2312" w:hint="eastAsia"/>
          <w:color w:val="000000"/>
          <w:sz w:val="32"/>
          <w:szCs w:val="32"/>
        </w:rPr>
        <w:t>机关事业单位基本养老保险缴费支出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反映机关事业单位实施养老保险制度由单位缴纳的基本养老保险费支出</w:t>
      </w:r>
      <w:r w:rsidRPr="00CE49DA">
        <w:rPr>
          <w:rFonts w:ascii="仿宋_GB2312" w:eastAsia="仿宋_GB2312" w:hint="eastAsia"/>
          <w:color w:val="000000"/>
          <w:sz w:val="32"/>
          <w:szCs w:val="32"/>
        </w:rPr>
        <w:t>。</w:t>
      </w:r>
    </w:p>
    <w:p w:rsidR="00033F4C" w:rsidRDefault="00033F4C" w:rsidP="00033F4C">
      <w:pPr>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行政事业单位离退休</w:t>
      </w:r>
      <w:r w:rsidRPr="00CE49DA">
        <w:rPr>
          <w:rFonts w:ascii="仿宋_GB2312" w:eastAsia="仿宋_GB2312" w:hint="eastAsia"/>
          <w:color w:val="000000"/>
          <w:sz w:val="32"/>
          <w:szCs w:val="32"/>
        </w:rPr>
        <w:t>（款）</w:t>
      </w:r>
      <w:r>
        <w:rPr>
          <w:rFonts w:ascii="仿宋_GB2312" w:eastAsia="仿宋_GB2312" w:hint="eastAsia"/>
          <w:color w:val="000000"/>
          <w:sz w:val="32"/>
          <w:szCs w:val="32"/>
        </w:rPr>
        <w:t>机关事业单位职业年金缴费支出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反映机关</w:t>
      </w:r>
      <w:r>
        <w:rPr>
          <w:rFonts w:ascii="仿宋_GB2312" w:eastAsia="仿宋_GB2312" w:hint="eastAsia"/>
          <w:color w:val="000000"/>
          <w:sz w:val="32"/>
          <w:szCs w:val="32"/>
        </w:rPr>
        <w:lastRenderedPageBreak/>
        <w:t>事业单位实施养老保险制度由单位实际缴纳的职业年金支出。</w:t>
      </w:r>
    </w:p>
    <w:p w:rsidR="00033F4C" w:rsidRDefault="00033F4C" w:rsidP="00033F4C">
      <w:pPr>
        <w:ind w:firstLineChars="200" w:firstLine="640"/>
        <w:rPr>
          <w:rFonts w:ascii="仿宋_GB2312" w:eastAsia="仿宋_GB2312"/>
          <w:color w:val="000000"/>
          <w:sz w:val="32"/>
          <w:szCs w:val="32"/>
        </w:rPr>
      </w:pPr>
      <w:r>
        <w:rPr>
          <w:rFonts w:ascii="仿宋_GB2312" w:eastAsia="仿宋_GB2312" w:hint="eastAsia"/>
          <w:color w:val="000000"/>
          <w:sz w:val="32"/>
          <w:szCs w:val="32"/>
        </w:rPr>
        <w:t>（3）</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就业补助</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其他就业补助支出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反映除就业创业服务补贴、职业培训补贴、社会保险补贴、公益性岗位补贴、职业技能鉴定补贴、就业见习补贴、高技能人才培养补助、求职创业补贴等以外按规定确定的其他用于促进就业的补助支出。</w:t>
      </w:r>
    </w:p>
    <w:p w:rsidR="00033F4C" w:rsidRDefault="00033F4C" w:rsidP="00033F4C">
      <w:pPr>
        <w:ind w:firstLineChars="200" w:firstLine="640"/>
        <w:rPr>
          <w:rFonts w:ascii="仿宋_GB2312" w:eastAsia="仿宋_GB2312"/>
          <w:color w:val="000000"/>
          <w:sz w:val="32"/>
          <w:szCs w:val="32"/>
        </w:rPr>
      </w:pPr>
      <w:r>
        <w:rPr>
          <w:rFonts w:ascii="仿宋_GB2312" w:eastAsia="仿宋_GB2312" w:hint="eastAsia"/>
          <w:color w:val="000000"/>
          <w:sz w:val="32"/>
          <w:szCs w:val="32"/>
        </w:rPr>
        <w:t>（4）</w:t>
      </w:r>
      <w:r w:rsidRPr="00CE49DA">
        <w:rPr>
          <w:rFonts w:ascii="仿宋_GB2312" w:eastAsia="仿宋_GB2312" w:hint="eastAsia"/>
          <w:color w:val="000000"/>
          <w:sz w:val="32"/>
          <w:szCs w:val="32"/>
        </w:rPr>
        <w:t>社会保障和就业</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抚恤</w:t>
      </w:r>
      <w:r w:rsidRPr="00CE49DA">
        <w:rPr>
          <w:rFonts w:ascii="仿宋_GB2312" w:eastAsia="仿宋_GB2312" w:hint="eastAsia"/>
          <w:color w:val="000000"/>
          <w:sz w:val="32"/>
          <w:szCs w:val="32"/>
        </w:rPr>
        <w:t>（款）</w:t>
      </w:r>
      <w:r>
        <w:rPr>
          <w:rFonts w:ascii="仿宋_GB2312" w:eastAsia="仿宋_GB2312" w:hint="eastAsia"/>
          <w:color w:val="000000"/>
          <w:sz w:val="32"/>
          <w:szCs w:val="32"/>
        </w:rPr>
        <w:t>死亡抚恤</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反映按规定用于烈士和牺牲、病故人员家属的一次性和定期抚恤金以及丧葬补助费。</w:t>
      </w:r>
    </w:p>
    <w:p w:rsidR="00033F4C" w:rsidRPr="00CE49DA" w:rsidRDefault="00033F4C" w:rsidP="00033F4C">
      <w:pPr>
        <w:ind w:firstLineChars="200" w:firstLine="640"/>
        <w:rPr>
          <w:rFonts w:ascii="仿宋_GB2312" w:eastAsia="仿宋_GB2312"/>
          <w:color w:val="000000"/>
          <w:sz w:val="32"/>
          <w:szCs w:val="32"/>
        </w:rPr>
      </w:pPr>
      <w:r w:rsidRPr="00CE49DA">
        <w:rPr>
          <w:rFonts w:ascii="仿宋_GB2312" w:eastAsia="仿宋_GB2312"/>
          <w:color w:val="000000"/>
          <w:sz w:val="32"/>
          <w:szCs w:val="32"/>
        </w:rPr>
        <w:t>1</w:t>
      </w:r>
      <w:r>
        <w:rPr>
          <w:rFonts w:ascii="仿宋_GB2312" w:eastAsia="仿宋_GB2312" w:hint="eastAsia"/>
          <w:color w:val="000000"/>
          <w:sz w:val="32"/>
          <w:szCs w:val="32"/>
        </w:rPr>
        <w:t>3</w:t>
      </w:r>
      <w:r w:rsidRPr="00CE49DA">
        <w:rPr>
          <w:rFonts w:ascii="仿宋_GB2312" w:eastAsia="仿宋_GB2312"/>
          <w:color w:val="000000"/>
          <w:sz w:val="32"/>
          <w:szCs w:val="32"/>
        </w:rPr>
        <w:t>.</w:t>
      </w:r>
      <w:r w:rsidRPr="00CE49DA">
        <w:rPr>
          <w:rFonts w:ascii="仿宋_GB2312" w:eastAsia="仿宋_GB2312" w:hint="eastAsia"/>
          <w:color w:val="000000"/>
          <w:sz w:val="32"/>
          <w:szCs w:val="32"/>
        </w:rPr>
        <w:t>医疗卫生与计划生育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其他</w:t>
      </w:r>
      <w:r w:rsidRPr="00CE49DA">
        <w:rPr>
          <w:rFonts w:ascii="仿宋_GB2312" w:eastAsia="仿宋_GB2312" w:hint="eastAsia"/>
          <w:color w:val="000000"/>
          <w:sz w:val="32"/>
          <w:szCs w:val="32"/>
        </w:rPr>
        <w:t>医疗卫生与计划生育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w:t>
      </w:r>
      <w:r w:rsidRPr="00CE49DA">
        <w:rPr>
          <w:rFonts w:ascii="仿宋_GB2312" w:eastAsia="仿宋_GB2312" w:hint="eastAsia"/>
          <w:color w:val="000000"/>
          <w:sz w:val="32"/>
          <w:szCs w:val="32"/>
        </w:rPr>
        <w:t>医疗卫生与计划生育</w:t>
      </w:r>
      <w:r>
        <w:rPr>
          <w:rFonts w:ascii="仿宋_GB2312" w:eastAsia="仿宋_GB2312" w:hint="eastAsia"/>
          <w:color w:val="000000"/>
          <w:sz w:val="32"/>
          <w:szCs w:val="32"/>
        </w:rPr>
        <w:t>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除医疗卫生与计划生育管理事务、公立医院、基层医疗卫生机构、公共卫生、中医药、计划生育事务、食品和药品监督管理事务、行政事业单位医疗、财政对基本医疗保险基金的补助、医疗救助、优抚对象医疗等以外其他用于医疗卫生与计划生育方面的支出</w:t>
      </w:r>
      <w:r w:rsidRPr="00CE49DA">
        <w:rPr>
          <w:rFonts w:ascii="仿宋_GB2312" w:eastAsia="仿宋_GB2312" w:hint="eastAsia"/>
          <w:color w:val="000000"/>
          <w:sz w:val="32"/>
          <w:szCs w:val="32"/>
        </w:rPr>
        <w:t>。</w:t>
      </w:r>
    </w:p>
    <w:p w:rsidR="00033F4C" w:rsidRPr="00CE49DA" w:rsidRDefault="00033F4C" w:rsidP="00033F4C">
      <w:pPr>
        <w:ind w:firstLineChars="200" w:firstLine="640"/>
        <w:rPr>
          <w:rFonts w:ascii="仿宋_GB2312" w:eastAsia="仿宋_GB2312"/>
          <w:color w:val="000000"/>
          <w:sz w:val="32"/>
          <w:szCs w:val="32"/>
        </w:rPr>
      </w:pPr>
      <w:r>
        <w:rPr>
          <w:rFonts w:ascii="仿宋_GB2312" w:eastAsia="仿宋_GB2312" w:hint="eastAsia"/>
          <w:color w:val="000000"/>
          <w:sz w:val="32"/>
          <w:szCs w:val="32"/>
        </w:rPr>
        <w:t>14</w:t>
      </w:r>
      <w:r w:rsidRPr="00CE49DA">
        <w:rPr>
          <w:rFonts w:ascii="仿宋_GB2312" w:eastAsia="仿宋_GB2312"/>
          <w:color w:val="000000"/>
          <w:sz w:val="32"/>
          <w:szCs w:val="32"/>
        </w:rPr>
        <w:t>.</w:t>
      </w:r>
      <w:r w:rsidRPr="00CE49DA">
        <w:rPr>
          <w:rFonts w:ascii="仿宋_GB2312" w:eastAsia="仿宋_GB2312" w:hint="eastAsia"/>
          <w:color w:val="000000"/>
          <w:sz w:val="32"/>
          <w:szCs w:val="32"/>
        </w:rPr>
        <w:t>城乡社区</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城乡社区公共设施</w:t>
      </w:r>
      <w:r w:rsidRPr="00CE49DA">
        <w:rPr>
          <w:rFonts w:ascii="仿宋_GB2312" w:eastAsia="仿宋_GB2312" w:hint="eastAsia"/>
          <w:color w:val="000000"/>
          <w:sz w:val="32"/>
          <w:szCs w:val="32"/>
        </w:rPr>
        <w:t>（款）</w:t>
      </w:r>
      <w:r>
        <w:rPr>
          <w:rFonts w:ascii="仿宋_GB2312" w:eastAsia="仿宋_GB2312" w:hint="eastAsia"/>
          <w:color w:val="000000"/>
          <w:sz w:val="32"/>
          <w:szCs w:val="32"/>
        </w:rPr>
        <w:t>其他城乡社区公共设施支出</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反映除小城镇基础设施建设以外其他用于城乡社区公共设施方面的支出</w:t>
      </w:r>
      <w:r w:rsidRPr="00CE49DA">
        <w:rPr>
          <w:rFonts w:ascii="仿宋_GB2312" w:eastAsia="仿宋_GB2312" w:hint="eastAsia"/>
          <w:color w:val="000000"/>
          <w:sz w:val="32"/>
          <w:szCs w:val="32"/>
        </w:rPr>
        <w:t>。</w:t>
      </w:r>
    </w:p>
    <w:p w:rsidR="00033F4C" w:rsidRPr="00033F4C" w:rsidRDefault="00033F4C" w:rsidP="00A716EE">
      <w:pPr>
        <w:ind w:firstLineChars="200" w:firstLine="640"/>
        <w:rPr>
          <w:rFonts w:ascii="仿宋_GB2312" w:eastAsia="仿宋_GB2312"/>
          <w:color w:val="000000"/>
          <w:sz w:val="32"/>
          <w:szCs w:val="32"/>
        </w:rPr>
      </w:pPr>
      <w:r w:rsidRPr="00CE49DA">
        <w:rPr>
          <w:rFonts w:ascii="仿宋_GB2312" w:eastAsia="仿宋_GB2312"/>
          <w:color w:val="000000"/>
          <w:sz w:val="32"/>
          <w:szCs w:val="32"/>
        </w:rPr>
        <w:t>1</w:t>
      </w:r>
      <w:r>
        <w:rPr>
          <w:rFonts w:ascii="仿宋_GB2312" w:eastAsia="仿宋_GB2312" w:hint="eastAsia"/>
          <w:color w:val="000000"/>
          <w:sz w:val="32"/>
          <w:szCs w:val="32"/>
        </w:rPr>
        <w:t>5</w:t>
      </w:r>
      <w:r w:rsidRPr="00CE49DA">
        <w:rPr>
          <w:rFonts w:ascii="仿宋_GB2312" w:eastAsia="仿宋_GB2312"/>
          <w:color w:val="000000"/>
          <w:sz w:val="32"/>
          <w:szCs w:val="32"/>
        </w:rPr>
        <w:t>.</w:t>
      </w:r>
      <w:r w:rsidRPr="00CE49DA">
        <w:rPr>
          <w:rFonts w:ascii="仿宋_GB2312" w:eastAsia="仿宋_GB2312" w:hint="eastAsia"/>
          <w:color w:val="000000"/>
          <w:sz w:val="32"/>
          <w:szCs w:val="32"/>
        </w:rPr>
        <w:t>农林水</w:t>
      </w:r>
      <w:r>
        <w:rPr>
          <w:rFonts w:ascii="仿宋_GB2312" w:eastAsia="仿宋_GB2312" w:hint="eastAsia"/>
          <w:color w:val="000000"/>
          <w:sz w:val="32"/>
          <w:szCs w:val="32"/>
        </w:rPr>
        <w:t>支出</w:t>
      </w:r>
      <w:r w:rsidRPr="00CE49DA">
        <w:rPr>
          <w:rFonts w:ascii="仿宋_GB2312" w:eastAsia="仿宋_GB2312" w:hint="eastAsia"/>
          <w:color w:val="000000"/>
          <w:sz w:val="32"/>
          <w:szCs w:val="32"/>
        </w:rPr>
        <w:t>（类）</w:t>
      </w:r>
      <w:r>
        <w:rPr>
          <w:rFonts w:ascii="仿宋_GB2312" w:eastAsia="仿宋_GB2312" w:hint="eastAsia"/>
          <w:color w:val="000000"/>
          <w:sz w:val="32"/>
          <w:szCs w:val="32"/>
        </w:rPr>
        <w:t>水利</w:t>
      </w:r>
      <w:r w:rsidRPr="00CE49DA">
        <w:rPr>
          <w:rFonts w:ascii="仿宋_GB2312" w:eastAsia="仿宋_GB2312" w:hint="eastAsia"/>
          <w:color w:val="000000"/>
          <w:sz w:val="32"/>
          <w:szCs w:val="32"/>
        </w:rPr>
        <w:t>（款）</w:t>
      </w:r>
      <w:r>
        <w:rPr>
          <w:rFonts w:ascii="仿宋_GB2312" w:eastAsia="仿宋_GB2312" w:hint="eastAsia"/>
          <w:color w:val="000000"/>
          <w:sz w:val="32"/>
          <w:szCs w:val="32"/>
        </w:rPr>
        <w:t>抗旱</w:t>
      </w:r>
      <w:r w:rsidRPr="00CE49DA">
        <w:rPr>
          <w:rFonts w:ascii="仿宋_GB2312" w:eastAsia="仿宋_GB2312" w:hint="eastAsia"/>
          <w:color w:val="000000"/>
          <w:sz w:val="32"/>
          <w:szCs w:val="32"/>
        </w:rPr>
        <w:t>（项）：指</w:t>
      </w:r>
      <w:r>
        <w:rPr>
          <w:rFonts w:ascii="仿宋_GB2312" w:eastAsia="仿宋_GB2312" w:hint="eastAsia"/>
          <w:color w:val="000000"/>
          <w:sz w:val="32"/>
          <w:szCs w:val="32"/>
        </w:rPr>
        <w:t>反映抗旱业务支出。有关事项包括旱情监测及报旱，抗旱预案编制</w:t>
      </w:r>
      <w:r>
        <w:rPr>
          <w:rFonts w:ascii="仿宋_GB2312" w:eastAsia="仿宋_GB2312" w:hint="eastAsia"/>
          <w:color w:val="000000"/>
          <w:sz w:val="32"/>
          <w:szCs w:val="32"/>
        </w:rPr>
        <w:lastRenderedPageBreak/>
        <w:t>修订，抗旱物资购置管护，抗旱设施设备运行维护，抗旱应急水源建设以及对各级抗旱服务组织的补助等。</w:t>
      </w:r>
    </w:p>
    <w:p w:rsidR="005B5C64" w:rsidRDefault="00204CDE">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201</w:t>
      </w:r>
      <w:r>
        <w:rPr>
          <w:rFonts w:ascii="仿宋" w:eastAsia="仿宋" w:hAnsi="仿宋" w:hint="eastAsia"/>
          <w:b/>
          <w:color w:val="000000"/>
          <w:sz w:val="32"/>
          <w:szCs w:val="32"/>
        </w:rPr>
        <w:t>9年政府收支分类科目》增减内容。）</w:t>
      </w:r>
    </w:p>
    <w:p w:rsidR="005B5C64" w:rsidRDefault="00A716EE">
      <w:pPr>
        <w:ind w:firstLineChars="200" w:firstLine="640"/>
        <w:rPr>
          <w:rFonts w:ascii="仿宋_GB2312" w:eastAsia="仿宋_GB2312"/>
          <w:color w:val="000000"/>
          <w:sz w:val="32"/>
          <w:szCs w:val="32"/>
        </w:rPr>
      </w:pPr>
      <w:r>
        <w:rPr>
          <w:rFonts w:ascii="仿宋_GB2312" w:eastAsia="仿宋_GB2312" w:hint="eastAsia"/>
          <w:color w:val="000000"/>
          <w:sz w:val="32"/>
          <w:szCs w:val="32"/>
        </w:rPr>
        <w:t>16</w:t>
      </w:r>
      <w:r w:rsidR="00204CDE">
        <w:rPr>
          <w:rFonts w:ascii="仿宋_GB2312" w:eastAsia="仿宋_GB2312"/>
          <w:color w:val="000000"/>
          <w:sz w:val="32"/>
          <w:szCs w:val="32"/>
        </w:rPr>
        <w:t>.</w:t>
      </w:r>
      <w:r w:rsidR="00204CDE">
        <w:rPr>
          <w:rFonts w:ascii="仿宋_GB2312" w:eastAsia="仿宋_GB2312" w:hint="eastAsia"/>
          <w:color w:val="000000"/>
          <w:sz w:val="32"/>
          <w:szCs w:val="32"/>
        </w:rPr>
        <w:t>基本支出：指为保障机构正常运转、完成日常工作任务而发生的人员支出和公用支出。</w:t>
      </w:r>
    </w:p>
    <w:p w:rsidR="005B5C64" w:rsidRDefault="00A716EE">
      <w:pPr>
        <w:ind w:firstLineChars="200" w:firstLine="640"/>
        <w:rPr>
          <w:rFonts w:ascii="仿宋_GB2312" w:eastAsia="仿宋_GB2312"/>
          <w:color w:val="000000"/>
          <w:sz w:val="32"/>
          <w:szCs w:val="32"/>
        </w:rPr>
      </w:pPr>
      <w:r>
        <w:rPr>
          <w:rFonts w:ascii="仿宋_GB2312" w:eastAsia="仿宋_GB2312" w:hint="eastAsia"/>
          <w:color w:val="000000"/>
          <w:sz w:val="32"/>
          <w:szCs w:val="32"/>
        </w:rPr>
        <w:t>17</w:t>
      </w:r>
      <w:r w:rsidR="00204CDE">
        <w:rPr>
          <w:rFonts w:ascii="仿宋_GB2312" w:eastAsia="仿宋_GB2312"/>
          <w:color w:val="000000"/>
          <w:sz w:val="32"/>
          <w:szCs w:val="32"/>
        </w:rPr>
        <w:t>.</w:t>
      </w:r>
      <w:r w:rsidR="00204CDE">
        <w:rPr>
          <w:rFonts w:ascii="仿宋_GB2312" w:eastAsia="仿宋_GB2312" w:hint="eastAsia"/>
          <w:color w:val="000000"/>
          <w:sz w:val="32"/>
          <w:szCs w:val="32"/>
        </w:rPr>
        <w:t>项目支出：指在基本支出之外为完成特定行政任务和事业发展目标所发生的支出。</w:t>
      </w:r>
    </w:p>
    <w:p w:rsidR="005B5C64" w:rsidRDefault="00A716EE">
      <w:pPr>
        <w:ind w:firstLineChars="200" w:firstLine="640"/>
        <w:rPr>
          <w:rFonts w:ascii="仿宋_GB2312" w:eastAsia="仿宋_GB2312"/>
          <w:color w:val="000000"/>
          <w:sz w:val="32"/>
          <w:szCs w:val="32"/>
        </w:rPr>
      </w:pPr>
      <w:r>
        <w:rPr>
          <w:rFonts w:ascii="仿宋_GB2312" w:eastAsia="仿宋_GB2312" w:hint="eastAsia"/>
          <w:color w:val="000000"/>
          <w:sz w:val="32"/>
          <w:szCs w:val="32"/>
        </w:rPr>
        <w:t>18</w:t>
      </w:r>
      <w:r w:rsidR="00204CDE">
        <w:rPr>
          <w:rFonts w:ascii="仿宋_GB2312" w:eastAsia="仿宋_GB2312"/>
          <w:color w:val="000000"/>
          <w:sz w:val="32"/>
          <w:szCs w:val="32"/>
        </w:rPr>
        <w:t>.</w:t>
      </w:r>
      <w:r w:rsidR="00204CDE">
        <w:rPr>
          <w:rFonts w:ascii="仿宋_GB2312" w:eastAsia="仿宋_GB2312" w:hint="eastAsia"/>
          <w:color w:val="000000"/>
          <w:sz w:val="32"/>
          <w:szCs w:val="32"/>
        </w:rPr>
        <w:t>经营支出：指事业单位在专业业务活动及其辅助活动之外开展非独立核算经营活动发生的支出。</w:t>
      </w:r>
    </w:p>
    <w:p w:rsidR="005B5C64" w:rsidRDefault="00A716E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w:t>
      </w:r>
      <w:r w:rsidR="00204CDE">
        <w:rPr>
          <w:rFonts w:ascii="仿宋_GB2312" w:eastAsia="仿宋_GB2312"/>
          <w:sz w:val="32"/>
          <w:szCs w:val="32"/>
        </w:rPr>
        <w:t>.</w:t>
      </w:r>
      <w:r w:rsidR="00204CDE">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B5C64" w:rsidRDefault="00A716EE">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20</w:t>
      </w:r>
      <w:r w:rsidR="00204CDE">
        <w:rPr>
          <w:rFonts w:ascii="仿宋_GB2312" w:eastAsia="仿宋_GB2312"/>
          <w:sz w:val="32"/>
          <w:szCs w:val="32"/>
        </w:rPr>
        <w:t>.</w:t>
      </w:r>
      <w:r w:rsidR="00204CDE">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w:t>
      </w:r>
      <w:r w:rsidR="00204CDE">
        <w:rPr>
          <w:rFonts w:ascii="仿宋_GB2312" w:eastAsia="仿宋_GB2312" w:hint="eastAsia"/>
          <w:sz w:val="32"/>
          <w:szCs w:val="32"/>
        </w:rPr>
        <w:lastRenderedPageBreak/>
        <w:t>以及其他费用。</w:t>
      </w:r>
    </w:p>
    <w:p w:rsidR="005B5C64" w:rsidRDefault="005B5C64">
      <w:pPr>
        <w:pStyle w:val="Default"/>
        <w:spacing w:line="560" w:lineRule="exact"/>
        <w:ind w:firstLineChars="200" w:firstLine="640"/>
        <w:rPr>
          <w:rFonts w:ascii="仿宋_GB2312" w:eastAsia="仿宋_GB2312" w:cs="黑体"/>
          <w:sz w:val="32"/>
          <w:szCs w:val="32"/>
        </w:rPr>
      </w:pPr>
    </w:p>
    <w:p w:rsidR="005B5C64" w:rsidRDefault="00204CDE" w:rsidP="009D3444">
      <w:pPr>
        <w:ind w:firstLineChars="200" w:firstLine="640"/>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416CD4" w:rsidRDefault="00204CDE">
      <w:pPr>
        <w:spacing w:line="600" w:lineRule="exact"/>
        <w:jc w:val="center"/>
        <w:outlineLvl w:val="0"/>
        <w:rPr>
          <w:rStyle w:val="1Char"/>
          <w:rFonts w:ascii="黑体" w:eastAsia="黑体" w:hAnsi="黑体"/>
          <w:b w:val="0"/>
        </w:rPr>
      </w:pPr>
      <w:bookmarkStart w:id="99" w:name="_Toc15377226"/>
      <w:r>
        <w:rPr>
          <w:rFonts w:ascii="宋体"/>
          <w:b/>
          <w:color w:val="000000"/>
          <w:sz w:val="44"/>
          <w:szCs w:val="44"/>
        </w:rPr>
        <w:br w:type="page"/>
      </w:r>
      <w:bookmarkStart w:id="100" w:name="_Toc15396614"/>
      <w:bookmarkStart w:id="101" w:name="_Toc50879512"/>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100"/>
      <w:bookmarkEnd w:id="101"/>
    </w:p>
    <w:p w:rsidR="00416CD4" w:rsidRDefault="00070A43">
      <w:pPr>
        <w:spacing w:line="600" w:lineRule="exact"/>
        <w:jc w:val="left"/>
        <w:outlineLvl w:val="0"/>
        <w:rPr>
          <w:rFonts w:ascii="方正小标宋简体" w:eastAsia="方正小标宋简体" w:hAnsi="方正小标宋简体" w:cs="方正小标宋简体"/>
          <w:sz w:val="32"/>
          <w:szCs w:val="32"/>
        </w:rPr>
      </w:pPr>
      <w:bookmarkStart w:id="102" w:name="_Toc50879513"/>
      <w:r>
        <w:rPr>
          <w:rFonts w:ascii="黑体" w:eastAsia="黑体" w:hAnsi="黑体" w:cs="黑体" w:hint="eastAsia"/>
          <w:sz w:val="32"/>
          <w:szCs w:val="32"/>
        </w:rPr>
        <w:t>附件1</w:t>
      </w:r>
      <w:bookmarkEnd w:id="102"/>
    </w:p>
    <w:p w:rsidR="00070A43" w:rsidRDefault="00070A43" w:rsidP="00070A43">
      <w:pPr>
        <w:spacing w:line="580" w:lineRule="exact"/>
        <w:jc w:val="center"/>
        <w:rPr>
          <w:rFonts w:ascii="方正小标宋简体" w:eastAsia="方正小标宋简体" w:hAnsi="方正小标宋简体" w:cs="方正小标宋简体"/>
          <w:sz w:val="44"/>
          <w:szCs w:val="44"/>
        </w:rPr>
      </w:pPr>
    </w:p>
    <w:p w:rsidR="00070A43" w:rsidRPr="00D254F7" w:rsidRDefault="009E02A1" w:rsidP="00070A43">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rPr>
        <w:t>攀枝花学院</w:t>
      </w:r>
      <w:r w:rsidR="00833962" w:rsidRPr="00833962">
        <w:rPr>
          <w:rFonts w:ascii="方正小标宋简体" w:eastAsia="方正小标宋简体" w:hAnsi="宋体" w:hint="eastAsia"/>
          <w:color w:val="000000"/>
          <w:kern w:val="0"/>
          <w:sz w:val="40"/>
          <w:szCs w:val="44"/>
          <w:lang w:val="zh-CN"/>
        </w:rPr>
        <w:t>部门</w:t>
      </w:r>
      <w:r w:rsidR="00833962" w:rsidRPr="00833962">
        <w:rPr>
          <w:rFonts w:ascii="方正小标宋简体" w:eastAsia="方正小标宋简体" w:hAnsi="宋体"/>
          <w:color w:val="000000"/>
          <w:kern w:val="0"/>
          <w:sz w:val="40"/>
          <w:szCs w:val="44"/>
        </w:rPr>
        <w:t>2019年部门</w:t>
      </w:r>
      <w:r w:rsidR="00833962" w:rsidRPr="00833962">
        <w:rPr>
          <w:rFonts w:ascii="方正小标宋简体" w:eastAsia="方正小标宋简体" w:hAnsi="宋体" w:hint="eastAsia"/>
          <w:color w:val="000000"/>
          <w:kern w:val="0"/>
          <w:sz w:val="40"/>
          <w:szCs w:val="44"/>
          <w:lang w:val="zh-CN"/>
        </w:rPr>
        <w:t>整体支出绩效评价报告</w:t>
      </w:r>
    </w:p>
    <w:p w:rsidR="00070A43" w:rsidRDefault="00070A43" w:rsidP="00070A43">
      <w:pPr>
        <w:widowControl/>
        <w:spacing w:line="580" w:lineRule="exact"/>
        <w:ind w:firstLineChars="200" w:firstLine="640"/>
        <w:contextualSpacing/>
        <w:jc w:val="center"/>
        <w:rPr>
          <w:rFonts w:ascii="仿宋_GB2312" w:eastAsia="仿宋_GB2312" w:hAnsi="宋体"/>
          <w:sz w:val="32"/>
          <w:szCs w:val="32"/>
          <w:shd w:val="clear" w:color="auto" w:fill="FFFFFF"/>
        </w:rPr>
      </w:pPr>
      <w:r>
        <w:rPr>
          <w:rFonts w:ascii="仿宋_GB2312" w:eastAsia="仿宋_GB2312" w:hAnsi="宋体" w:hint="eastAsia"/>
          <w:sz w:val="32"/>
          <w:szCs w:val="32"/>
          <w:shd w:val="clear" w:color="auto" w:fill="FFFFFF"/>
        </w:rPr>
        <w:t>（报告范围包括机关和下属单位）</w:t>
      </w:r>
    </w:p>
    <w:p w:rsidR="00FF32A9" w:rsidRPr="00A20FFF" w:rsidRDefault="00FF32A9" w:rsidP="00FF32A9">
      <w:pPr>
        <w:spacing w:line="600" w:lineRule="exact"/>
        <w:ind w:firstLineChars="250" w:firstLine="800"/>
        <w:rPr>
          <w:rFonts w:eastAsia="黑体"/>
          <w:sz w:val="32"/>
          <w:szCs w:val="32"/>
        </w:rPr>
      </w:pPr>
      <w:r w:rsidRPr="00A20FFF">
        <w:rPr>
          <w:rFonts w:ascii="黑体" w:eastAsia="黑体" w:hAnsi="黑体"/>
          <w:sz w:val="32"/>
          <w:szCs w:val="32"/>
        </w:rPr>
        <w:t>一、部门概况</w:t>
      </w:r>
    </w:p>
    <w:p w:rsidR="00FF32A9" w:rsidRPr="00A20FFF" w:rsidRDefault="00FF32A9" w:rsidP="00FF32A9">
      <w:pPr>
        <w:spacing w:line="560" w:lineRule="exact"/>
        <w:ind w:firstLineChars="250" w:firstLine="800"/>
        <w:rPr>
          <w:rFonts w:ascii="仿宋_GB2312" w:eastAsia="仿宋_GB2312" w:hAnsi="仿宋"/>
          <w:sz w:val="32"/>
          <w:szCs w:val="32"/>
        </w:rPr>
      </w:pPr>
      <w:r w:rsidRPr="00A20FFF">
        <w:rPr>
          <w:rFonts w:ascii="仿宋_GB2312" w:eastAsia="仿宋_GB2312" w:hAnsi="仿宋" w:hint="eastAsia"/>
          <w:sz w:val="32"/>
          <w:szCs w:val="32"/>
        </w:rPr>
        <w:t>攀枝花学院是教育部布点在川西南、滇西北唯一一所以工为主的综合性普通本科院校。</w:t>
      </w:r>
    </w:p>
    <w:p w:rsidR="00FF32A9" w:rsidRPr="00A20FFF" w:rsidRDefault="00FF32A9" w:rsidP="00FF32A9">
      <w:pPr>
        <w:spacing w:line="560" w:lineRule="exact"/>
        <w:ind w:firstLineChars="250" w:firstLine="800"/>
        <w:rPr>
          <w:rFonts w:ascii="仿宋_GB2312" w:eastAsia="仿宋_GB2312" w:hAnsi="仿宋"/>
          <w:sz w:val="32"/>
          <w:szCs w:val="32"/>
        </w:rPr>
      </w:pPr>
      <w:r w:rsidRPr="00A20FFF">
        <w:rPr>
          <w:rFonts w:ascii="仿宋_GB2312" w:eastAsia="仿宋_GB2312" w:hAnsi="仿宋" w:hint="eastAsia"/>
          <w:sz w:val="32"/>
          <w:szCs w:val="32"/>
        </w:rPr>
        <w:t>学校始建于1983年，1994年与攀枝花教育学院合并，1998年四川省攀枝花卫生学校并入，2001年经教育部批准改建为本科院校并更名为攀枝花学院， 2004年攀枝花市高级技工学校整体划归学校， 2007年攀枝花市中西医结合医院作为直管附属医院划归学校管理。2005年增列为学士学位授予单位，2007年顺利通过教育部本科教学工作水平评估，2018年高质量通过教育部本科教学审核评估。2007年开始举办研究生教育（联合培养），2017年开始举办留学生教育。</w:t>
      </w:r>
    </w:p>
    <w:p w:rsidR="00FF32A9" w:rsidRPr="00A20FFF" w:rsidRDefault="00FF32A9" w:rsidP="00FF32A9">
      <w:pPr>
        <w:spacing w:line="560" w:lineRule="exact"/>
        <w:ind w:firstLineChars="250" w:firstLine="800"/>
        <w:rPr>
          <w:rFonts w:ascii="仿宋_GB2312" w:eastAsia="仿宋_GB2312" w:hAnsi="仿宋"/>
          <w:sz w:val="32"/>
          <w:szCs w:val="32"/>
        </w:rPr>
      </w:pPr>
      <w:r w:rsidRPr="00A20FFF">
        <w:rPr>
          <w:rFonts w:ascii="仿宋_GB2312" w:eastAsia="仿宋_GB2312" w:hAnsi="仿宋" w:hint="eastAsia"/>
          <w:sz w:val="32"/>
          <w:szCs w:val="32"/>
        </w:rPr>
        <w:t>学校现占地面积81.52万平方米，校舍面积58.086万平方米（含在建项目），固定资产总值10.69亿元。馆藏文献491.24万册。下设20个教学单位、3个科研单位、7个教辅单位、16个党政群团部门、2个下属法人单位和1个直管三甲附属医院（攀枝花市中西医结合医院）。</w:t>
      </w:r>
    </w:p>
    <w:p w:rsidR="00FF32A9" w:rsidRPr="00A20FFF" w:rsidRDefault="00FF32A9" w:rsidP="00FF32A9">
      <w:pPr>
        <w:spacing w:line="560" w:lineRule="exact"/>
        <w:ind w:firstLineChars="250" w:firstLine="800"/>
        <w:rPr>
          <w:rFonts w:ascii="仿宋_GB2312" w:eastAsia="仿宋_GB2312" w:hAnsi="仿宋"/>
          <w:sz w:val="32"/>
          <w:szCs w:val="32"/>
        </w:rPr>
      </w:pPr>
      <w:r w:rsidRPr="00A20FFF">
        <w:rPr>
          <w:rFonts w:ascii="仿宋_GB2312" w:eastAsia="仿宋_GB2312" w:hAnsi="仿宋" w:hint="eastAsia"/>
          <w:sz w:val="32"/>
          <w:szCs w:val="32"/>
        </w:rPr>
        <w:t>学校现有教职工1078人。高级专业技术职务422人，博士239人（含全职聘用）、国家及省市各类专家87人次。</w:t>
      </w:r>
      <w:r w:rsidRPr="00A20FFF">
        <w:rPr>
          <w:rFonts w:ascii="仿宋_GB2312" w:eastAsia="仿宋_GB2312" w:hAnsi="仿宋" w:hint="eastAsia"/>
          <w:sz w:val="32"/>
          <w:szCs w:val="32"/>
        </w:rPr>
        <w:lastRenderedPageBreak/>
        <w:t>现有全日制本专科在校生及研究生、留学生近1.6万人，中专、技校在校生1566名，成人教育学生3348人；</w:t>
      </w:r>
    </w:p>
    <w:p w:rsidR="00FF32A9" w:rsidRPr="00A20FFF" w:rsidRDefault="00FF32A9" w:rsidP="00FF32A9">
      <w:pPr>
        <w:spacing w:line="600" w:lineRule="exact"/>
        <w:ind w:firstLineChars="200" w:firstLine="640"/>
        <w:rPr>
          <w:rFonts w:eastAsia="仿宋_GB2312"/>
          <w:sz w:val="32"/>
          <w:szCs w:val="32"/>
        </w:rPr>
      </w:pPr>
      <w:r w:rsidRPr="00A20FFF">
        <w:rPr>
          <w:rFonts w:ascii="黑体" w:eastAsia="黑体" w:hAnsi="黑体"/>
          <w:sz w:val="32"/>
          <w:szCs w:val="32"/>
        </w:rPr>
        <w:t>二、部门资金基本情况</w:t>
      </w:r>
    </w:p>
    <w:p w:rsidR="00FF32A9" w:rsidRPr="00A20FFF" w:rsidRDefault="00FF32A9" w:rsidP="00FF32A9">
      <w:pPr>
        <w:spacing w:line="600" w:lineRule="exact"/>
        <w:ind w:firstLineChars="200" w:firstLine="640"/>
        <w:rPr>
          <w:rFonts w:eastAsia="楷体_GB2312"/>
          <w:sz w:val="32"/>
          <w:szCs w:val="32"/>
        </w:rPr>
      </w:pPr>
      <w:r w:rsidRPr="00A20FFF">
        <w:rPr>
          <w:rFonts w:ascii="楷体_GB2312" w:eastAsia="楷体_GB2312"/>
          <w:sz w:val="32"/>
          <w:szCs w:val="32"/>
        </w:rPr>
        <w:t>（一）年初部门预算安排及支出情况</w:t>
      </w:r>
    </w:p>
    <w:p w:rsidR="00FF32A9" w:rsidRPr="00A20FFF" w:rsidRDefault="00FF32A9" w:rsidP="00FF32A9">
      <w:pPr>
        <w:spacing w:line="600" w:lineRule="exact"/>
        <w:ind w:firstLineChars="200" w:firstLine="640"/>
        <w:rPr>
          <w:rFonts w:ascii="仿宋_GB2312" w:eastAsia="仿宋_GB2312" w:hAnsi="仿宋" w:cs="宋体"/>
          <w:sz w:val="32"/>
          <w:szCs w:val="32"/>
        </w:rPr>
      </w:pPr>
      <w:r w:rsidRPr="00A20FFF">
        <w:rPr>
          <w:rFonts w:ascii="仿宋_GB2312" w:eastAsia="仿宋_GB2312" w:hAnsi="仿宋" w:cs="宋体" w:hint="eastAsia"/>
          <w:sz w:val="32"/>
          <w:szCs w:val="32"/>
        </w:rPr>
        <w:t>1.本年年初预算财政拨款收入</w:t>
      </w:r>
      <w:r w:rsidRPr="009907D1">
        <w:rPr>
          <w:rFonts w:ascii="仿宋_GB2312" w:eastAsia="仿宋_GB2312" w:hAnsi="仿宋" w:cs="宋体" w:hint="eastAsia"/>
          <w:sz w:val="32"/>
          <w:szCs w:val="32"/>
        </w:rPr>
        <w:t>25842.6989万元，其中</w:t>
      </w:r>
      <w:r w:rsidRPr="009907D1">
        <w:rPr>
          <w:rFonts w:ascii="仿宋_GB2312" w:eastAsia="仿宋_GB2312" w:cs="宋体" w:hint="eastAsia"/>
          <w:sz w:val="32"/>
          <w:szCs w:val="32"/>
        </w:rPr>
        <w:t>基</w:t>
      </w:r>
      <w:r w:rsidRPr="009907D1">
        <w:rPr>
          <w:rFonts w:ascii="仿宋_GB2312" w:eastAsia="仿宋_GB2312"/>
          <w:sz w:val="32"/>
          <w:szCs w:val="32"/>
        </w:rPr>
        <w:t>本支出安排</w:t>
      </w:r>
      <w:r w:rsidRPr="009907D1">
        <w:rPr>
          <w:rFonts w:ascii="仿宋_GB2312" w:eastAsia="仿宋_GB2312" w:hAnsi="仿宋" w:cs="宋体" w:hint="eastAsia"/>
          <w:sz w:val="32"/>
          <w:szCs w:val="32"/>
        </w:rPr>
        <w:t>22434.2989万元，已使用20788.2950万元。</w:t>
      </w:r>
    </w:p>
    <w:p w:rsidR="00FF32A9" w:rsidRPr="00A20FFF" w:rsidRDefault="00FF32A9" w:rsidP="00FF32A9">
      <w:pPr>
        <w:spacing w:line="600" w:lineRule="exact"/>
        <w:ind w:firstLineChars="200" w:firstLine="640"/>
        <w:rPr>
          <w:rFonts w:ascii="宋体" w:eastAsia="仿宋_GB2312" w:hAnsi="Courier New" w:cs="宋体"/>
          <w:sz w:val="32"/>
          <w:szCs w:val="32"/>
        </w:rPr>
      </w:pPr>
      <w:r w:rsidRPr="00A20FFF">
        <w:rPr>
          <w:rFonts w:ascii="仿宋_GB2312" w:eastAsia="仿宋_GB2312" w:hAnsi="仿宋" w:cs="宋体" w:hint="eastAsia"/>
          <w:sz w:val="32"/>
          <w:szCs w:val="32"/>
        </w:rPr>
        <w:t>2.本年处部门预算项目安排3408.40万元，已使用2173.4314万元。其中（1）2019年度物价上涨学生生活补助50万元，资金已全部使用完成；（2）2019年度助学贷款贴息及风险金60万元，资金已全部使用完成；（3）2019年度中央支持地方高校改革发展专项资金市财政配套100万元，资金已全部使用完成；（4）2019年度学生专项拨款500万元，资金已全部使用完成；（5）援藏援彝干部人才补助12万元，资金已全部使用完成；（6）</w:t>
      </w:r>
      <w:r w:rsidRPr="00A20FFF">
        <w:rPr>
          <w:rFonts w:ascii="仿宋_GB2312" w:eastAsia="仿宋_GB2312" w:hAnsi="仿宋" w:cs="宋体" w:hint="eastAsia"/>
          <w:color w:val="000000"/>
          <w:sz w:val="32"/>
          <w:szCs w:val="32"/>
        </w:rPr>
        <w:t>2019年度教育收费专项支出及地方高水平特色大学师资队伍建设经费2686.40万元，</w:t>
      </w:r>
      <w:r w:rsidRPr="00A20FFF">
        <w:rPr>
          <w:rFonts w:ascii="仿宋_GB2312" w:eastAsia="仿宋_GB2312" w:hAnsi="Courier New" w:cs="宋体" w:hint="eastAsia"/>
          <w:sz w:val="32"/>
          <w:szCs w:val="32"/>
        </w:rPr>
        <w:t>已使用</w:t>
      </w:r>
      <w:r w:rsidRPr="00A20FFF">
        <w:rPr>
          <w:rFonts w:ascii="宋体" w:eastAsia="仿宋_GB2312" w:hAnsi="Courier New" w:cs="宋体" w:hint="eastAsia"/>
          <w:sz w:val="32"/>
          <w:szCs w:val="32"/>
        </w:rPr>
        <w:t>1451.4314</w:t>
      </w:r>
      <w:r w:rsidRPr="00A20FFF">
        <w:rPr>
          <w:rFonts w:ascii="仿宋_GB2312" w:eastAsia="仿宋_GB2312" w:hAnsi="Courier New" w:cs="宋体" w:hint="eastAsia"/>
          <w:sz w:val="32"/>
          <w:szCs w:val="32"/>
        </w:rPr>
        <w:t>万元。</w:t>
      </w:r>
    </w:p>
    <w:p w:rsidR="00FF32A9" w:rsidRPr="00A20FFF" w:rsidRDefault="00FF32A9" w:rsidP="00FF32A9">
      <w:pPr>
        <w:spacing w:line="600" w:lineRule="exact"/>
        <w:ind w:firstLineChars="200" w:firstLine="640"/>
        <w:rPr>
          <w:rFonts w:ascii="仿宋_GB2312" w:eastAsia="仿宋_GB2312" w:hAnsi="仿宋" w:cs="宋体"/>
          <w:sz w:val="32"/>
          <w:szCs w:val="32"/>
        </w:rPr>
      </w:pPr>
      <w:r w:rsidRPr="00A20FFF">
        <w:rPr>
          <w:rFonts w:ascii="楷体_GB2312" w:eastAsia="楷体_GB2312"/>
          <w:sz w:val="32"/>
          <w:szCs w:val="32"/>
        </w:rPr>
        <w:t>（二）</w:t>
      </w:r>
      <w:r w:rsidRPr="00A20FFF">
        <w:rPr>
          <w:rFonts w:ascii="仿宋_GB2312" w:eastAsia="仿宋_GB2312" w:hAnsi="仿宋" w:cs="宋体" w:hint="eastAsia"/>
          <w:sz w:val="32"/>
          <w:szCs w:val="32"/>
        </w:rPr>
        <w:t>本年年中调整财政拨款收入19605.0109万元，支出16587.0184万元。其中2019年中央支持地方高校改革发展资金收入901万元，支出901万元；中央及省级科研项目资金收入525万元，支出152.41万元；攀西战略资源开发产教融合实训基地建设收入5000万元，支出3978.74万元；中央生均拨款奖补资金5050万元，支出3575.1227万元；高校共建与发展省级资金2000万元，支出1978.1336</w:t>
      </w:r>
      <w:r w:rsidRPr="00A20FFF">
        <w:rPr>
          <w:rFonts w:ascii="仿宋_GB2312" w:eastAsia="仿宋_GB2312" w:hAnsi="仿宋" w:cs="宋体" w:hint="eastAsia"/>
          <w:sz w:val="32"/>
          <w:szCs w:val="32"/>
        </w:rPr>
        <w:lastRenderedPageBreak/>
        <w:t>万元。</w:t>
      </w:r>
    </w:p>
    <w:p w:rsidR="00FF32A9" w:rsidRPr="00AB0EE1" w:rsidRDefault="00FF32A9" w:rsidP="00FF32A9">
      <w:pPr>
        <w:spacing w:line="600" w:lineRule="exact"/>
        <w:ind w:firstLineChars="200" w:firstLine="640"/>
        <w:rPr>
          <w:rFonts w:eastAsia="楷体_GB2312"/>
          <w:color w:val="FF0000"/>
          <w:sz w:val="32"/>
          <w:szCs w:val="32"/>
        </w:rPr>
      </w:pPr>
      <w:r w:rsidRPr="00A20FFF">
        <w:rPr>
          <w:rFonts w:ascii="楷体_GB2312" w:eastAsia="楷体_GB2312"/>
          <w:sz w:val="32"/>
          <w:szCs w:val="32"/>
        </w:rPr>
        <w:t>（</w:t>
      </w:r>
      <w:r w:rsidRPr="00A20FFF">
        <w:rPr>
          <w:rFonts w:ascii="楷体_GB2312" w:eastAsia="楷体_GB2312" w:cs="宋体" w:hint="eastAsia"/>
          <w:sz w:val="32"/>
          <w:szCs w:val="32"/>
        </w:rPr>
        <w:t>三</w:t>
      </w:r>
      <w:r w:rsidRPr="00A20FFF">
        <w:rPr>
          <w:rFonts w:ascii="楷体_GB2312" w:eastAsia="楷体_GB2312"/>
          <w:sz w:val="32"/>
          <w:szCs w:val="32"/>
        </w:rPr>
        <w:t>）</w:t>
      </w:r>
      <w:r w:rsidRPr="009907D1">
        <w:rPr>
          <w:rFonts w:eastAsia="楷体_GB2312" w:cs="宋体" w:hint="eastAsia"/>
          <w:sz w:val="32"/>
          <w:szCs w:val="32"/>
        </w:rPr>
        <w:t>2019</w:t>
      </w:r>
      <w:r w:rsidRPr="009907D1">
        <w:rPr>
          <w:rFonts w:ascii="楷体_GB2312" w:eastAsia="楷体_GB2312" w:cs="宋体" w:hint="eastAsia"/>
          <w:sz w:val="32"/>
          <w:szCs w:val="32"/>
        </w:rPr>
        <w:t>年横向</w:t>
      </w:r>
      <w:r w:rsidRPr="009907D1">
        <w:rPr>
          <w:rFonts w:ascii="仿宋_GB2312" w:eastAsia="仿宋_GB2312" w:hAnsi="仿宋" w:cs="宋体" w:hint="eastAsia"/>
          <w:sz w:val="32"/>
          <w:szCs w:val="32"/>
        </w:rPr>
        <w:t>科研事业收入5445万元，其他收入4738万元，共支出4690.967万元。</w:t>
      </w:r>
    </w:p>
    <w:p w:rsidR="00FF32A9" w:rsidRPr="009907D1" w:rsidRDefault="00FF32A9" w:rsidP="00FF32A9">
      <w:pPr>
        <w:snapToGrid w:val="0"/>
        <w:spacing w:line="520" w:lineRule="exact"/>
        <w:ind w:firstLineChars="200" w:firstLine="640"/>
        <w:rPr>
          <w:rFonts w:eastAsia="楷体_GB2312"/>
          <w:sz w:val="32"/>
          <w:szCs w:val="32"/>
        </w:rPr>
      </w:pPr>
      <w:r w:rsidRPr="00A20FFF">
        <w:rPr>
          <w:rFonts w:ascii="楷体_GB2312" w:eastAsia="楷体_GB2312"/>
          <w:sz w:val="32"/>
          <w:szCs w:val="32"/>
        </w:rPr>
        <w:t>（</w:t>
      </w:r>
      <w:r w:rsidRPr="00A20FFF">
        <w:rPr>
          <w:rFonts w:ascii="楷体_GB2312" w:eastAsia="楷体_GB2312" w:hint="eastAsia"/>
          <w:sz w:val="32"/>
          <w:szCs w:val="32"/>
        </w:rPr>
        <w:t>四</w:t>
      </w:r>
      <w:r w:rsidRPr="00A20FFF">
        <w:rPr>
          <w:rFonts w:ascii="楷体_GB2312" w:eastAsia="楷体_GB2312"/>
          <w:sz w:val="32"/>
          <w:szCs w:val="32"/>
        </w:rPr>
        <w:t>）</w:t>
      </w:r>
      <w:r w:rsidRPr="009907D1">
        <w:rPr>
          <w:rFonts w:ascii="仿宋_GB2312" w:eastAsia="仿宋_GB2312" w:hAnsi="仿宋" w:hint="eastAsia"/>
          <w:sz w:val="32"/>
          <w:szCs w:val="32"/>
        </w:rPr>
        <w:t>本年末结转资金16987.47万元，其中财政补助结转6388.59万元、非财政补助结转10598.88万元。</w:t>
      </w:r>
    </w:p>
    <w:p w:rsidR="00FF32A9" w:rsidRPr="00A20FFF" w:rsidRDefault="00FF32A9" w:rsidP="00FF32A9">
      <w:pPr>
        <w:spacing w:line="600" w:lineRule="exact"/>
        <w:ind w:firstLineChars="200" w:firstLine="640"/>
        <w:rPr>
          <w:rFonts w:eastAsia="楷体"/>
          <w:sz w:val="32"/>
          <w:szCs w:val="32"/>
        </w:rPr>
      </w:pPr>
      <w:r w:rsidRPr="00A20FFF">
        <w:rPr>
          <w:rFonts w:ascii="黑体" w:eastAsia="黑体" w:hAnsi="黑体"/>
          <w:sz w:val="32"/>
          <w:szCs w:val="32"/>
        </w:rPr>
        <w:t>三、绩效目标完成情况分析</w:t>
      </w:r>
    </w:p>
    <w:p w:rsidR="00FF32A9" w:rsidRPr="00A20FFF" w:rsidRDefault="00FF32A9" w:rsidP="00FF32A9">
      <w:pPr>
        <w:spacing w:line="600" w:lineRule="exact"/>
        <w:ind w:firstLineChars="200" w:firstLine="643"/>
        <w:rPr>
          <w:rFonts w:eastAsia="楷体_GB2312"/>
          <w:b/>
          <w:bCs/>
          <w:sz w:val="32"/>
          <w:szCs w:val="32"/>
        </w:rPr>
      </w:pPr>
      <w:r w:rsidRPr="00A20FFF">
        <w:rPr>
          <w:rFonts w:ascii="楷体_GB2312" w:eastAsia="楷体_GB2312"/>
          <w:b/>
          <w:bCs/>
          <w:sz w:val="32"/>
          <w:szCs w:val="32"/>
        </w:rPr>
        <w:t>（一）市级财政资金绩效目标完成情况</w:t>
      </w:r>
    </w:p>
    <w:p w:rsidR="00FF32A9" w:rsidRPr="00A20FFF" w:rsidRDefault="00FF32A9" w:rsidP="00FF32A9">
      <w:pPr>
        <w:spacing w:line="600" w:lineRule="exact"/>
        <w:ind w:firstLineChars="200" w:firstLine="643"/>
        <w:rPr>
          <w:rFonts w:eastAsia="楷体"/>
          <w:b/>
          <w:bCs/>
          <w:sz w:val="32"/>
          <w:szCs w:val="32"/>
        </w:rPr>
      </w:pPr>
      <w:r w:rsidRPr="00A20FFF">
        <w:rPr>
          <w:rFonts w:eastAsia="仿宋_GB2312"/>
          <w:b/>
          <w:bCs/>
          <w:sz w:val="32"/>
          <w:szCs w:val="32"/>
        </w:rPr>
        <w:t>1.</w:t>
      </w:r>
      <w:r w:rsidRPr="00A20FFF">
        <w:rPr>
          <w:rFonts w:ascii="仿宋_GB2312" w:eastAsia="仿宋_GB2312"/>
          <w:b/>
          <w:bCs/>
          <w:sz w:val="32"/>
          <w:szCs w:val="32"/>
        </w:rPr>
        <w:t>年初部门预算绩效目标完成情况</w:t>
      </w:r>
    </w:p>
    <w:p w:rsidR="00FF32A9" w:rsidRPr="00A20FFF" w:rsidRDefault="00FF32A9" w:rsidP="00FF32A9">
      <w:pPr>
        <w:widowControl/>
        <w:shd w:val="clear" w:color="auto" w:fill="FFFFFF"/>
        <w:spacing w:line="500" w:lineRule="exact"/>
        <w:ind w:firstLine="601"/>
        <w:rPr>
          <w:rFonts w:eastAsia="仿宋_GB2312"/>
          <w:sz w:val="32"/>
          <w:szCs w:val="32"/>
        </w:rPr>
      </w:pPr>
      <w:r w:rsidRPr="00A20FFF">
        <w:rPr>
          <w:rFonts w:ascii="仿宋_GB2312" w:eastAsia="仿宋_GB2312"/>
          <w:sz w:val="32"/>
          <w:szCs w:val="32"/>
        </w:rPr>
        <w:t>（</w:t>
      </w:r>
      <w:r w:rsidRPr="00A20FFF">
        <w:rPr>
          <w:rFonts w:eastAsia="仿宋_GB2312"/>
          <w:sz w:val="32"/>
          <w:szCs w:val="32"/>
        </w:rPr>
        <w:t>1</w:t>
      </w:r>
      <w:r w:rsidRPr="00A20FFF">
        <w:rPr>
          <w:rFonts w:ascii="仿宋_GB2312" w:eastAsia="仿宋_GB2312"/>
          <w:sz w:val="32"/>
          <w:szCs w:val="32"/>
        </w:rPr>
        <w:t>）产出指标完成情况分析。</w:t>
      </w:r>
    </w:p>
    <w:p w:rsidR="00FF32A9" w:rsidRPr="00A20FFF" w:rsidRDefault="00FF32A9" w:rsidP="00FF32A9">
      <w:pPr>
        <w:spacing w:line="600" w:lineRule="exact"/>
        <w:ind w:firstLineChars="200" w:firstLine="640"/>
        <w:rPr>
          <w:rFonts w:eastAsia="仿宋_GB2312"/>
          <w:sz w:val="32"/>
          <w:szCs w:val="32"/>
        </w:rPr>
      </w:pPr>
      <w:r w:rsidRPr="00A20FFF">
        <w:rPr>
          <w:rFonts w:eastAsia="仿宋_GB2312" w:cs="宋体" w:hint="eastAsia"/>
          <w:sz w:val="32"/>
          <w:szCs w:val="32"/>
        </w:rPr>
        <w:t>①</w:t>
      </w:r>
      <w:r w:rsidRPr="00A20FFF">
        <w:rPr>
          <w:rFonts w:eastAsia="仿宋_GB2312"/>
          <w:sz w:val="32"/>
          <w:szCs w:val="32"/>
        </w:rPr>
        <w:t>2019</w:t>
      </w:r>
      <w:r w:rsidRPr="00A20FFF">
        <w:rPr>
          <w:rFonts w:ascii="仿宋_GB2312" w:eastAsia="仿宋_GB2312" w:cs="宋体" w:hint="eastAsia"/>
          <w:sz w:val="32"/>
          <w:szCs w:val="32"/>
        </w:rPr>
        <w:t>年，学校面向全国</w:t>
      </w:r>
      <w:r w:rsidRPr="00A20FFF">
        <w:rPr>
          <w:rFonts w:eastAsia="仿宋_GB2312"/>
          <w:sz w:val="32"/>
          <w:szCs w:val="32"/>
        </w:rPr>
        <w:t>26</w:t>
      </w:r>
      <w:r w:rsidRPr="00A20FFF">
        <w:rPr>
          <w:rFonts w:ascii="仿宋_GB2312" w:eastAsia="仿宋_GB2312" w:cs="宋体" w:hint="eastAsia"/>
          <w:sz w:val="32"/>
          <w:szCs w:val="32"/>
        </w:rPr>
        <w:t>个省（市、自治区）招生，招取</w:t>
      </w:r>
      <w:r w:rsidRPr="00A20FFF">
        <w:rPr>
          <w:rFonts w:eastAsia="仿宋_GB2312"/>
          <w:sz w:val="32"/>
          <w:szCs w:val="32"/>
        </w:rPr>
        <w:t>2927</w:t>
      </w:r>
      <w:r w:rsidRPr="00A20FFF">
        <w:rPr>
          <w:rFonts w:ascii="仿宋_GB2312" w:eastAsia="仿宋_GB2312" w:cs="宋体" w:hint="eastAsia"/>
          <w:sz w:val="32"/>
          <w:szCs w:val="32"/>
        </w:rPr>
        <w:t>名考生；本科一批次招生超</w:t>
      </w:r>
      <w:r w:rsidRPr="00A20FFF">
        <w:rPr>
          <w:rFonts w:ascii="仿宋_GB2312" w:eastAsia="仿宋_GB2312"/>
          <w:sz w:val="32"/>
          <w:szCs w:val="32"/>
        </w:rPr>
        <w:t>省控线</w:t>
      </w:r>
      <w:r w:rsidRPr="00A20FFF">
        <w:rPr>
          <w:rFonts w:eastAsia="仿宋_GB2312" w:cs="宋体" w:hint="eastAsia"/>
          <w:sz w:val="32"/>
          <w:szCs w:val="32"/>
        </w:rPr>
        <w:t>10</w:t>
      </w:r>
      <w:r w:rsidRPr="00A20FFF">
        <w:rPr>
          <w:rFonts w:ascii="仿宋_GB2312" w:eastAsia="仿宋_GB2312" w:cs="宋体" w:hint="eastAsia"/>
          <w:sz w:val="32"/>
          <w:szCs w:val="32"/>
        </w:rPr>
        <w:t>分，</w:t>
      </w:r>
      <w:r w:rsidRPr="00A20FFF">
        <w:rPr>
          <w:rFonts w:ascii="仿宋_GB2312" w:eastAsia="仿宋_GB2312"/>
          <w:sz w:val="32"/>
          <w:szCs w:val="32"/>
        </w:rPr>
        <w:t>较去年</w:t>
      </w:r>
      <w:r w:rsidRPr="00A20FFF">
        <w:rPr>
          <w:rFonts w:ascii="仿宋_GB2312" w:eastAsia="仿宋_GB2312" w:cs="宋体" w:hint="eastAsia"/>
          <w:sz w:val="32"/>
          <w:szCs w:val="32"/>
        </w:rPr>
        <w:t>提高</w:t>
      </w:r>
      <w:r w:rsidRPr="00A20FFF">
        <w:rPr>
          <w:rFonts w:eastAsia="仿宋_GB2312" w:cs="宋体" w:hint="eastAsia"/>
          <w:sz w:val="32"/>
          <w:szCs w:val="32"/>
        </w:rPr>
        <w:t>3</w:t>
      </w:r>
      <w:r w:rsidRPr="00A20FFF">
        <w:rPr>
          <w:rFonts w:ascii="仿宋_GB2312" w:eastAsia="仿宋_GB2312" w:cs="宋体" w:hint="eastAsia"/>
          <w:sz w:val="32"/>
          <w:szCs w:val="32"/>
        </w:rPr>
        <w:t>分；</w:t>
      </w:r>
      <w:r w:rsidRPr="00A20FFF">
        <w:rPr>
          <w:rFonts w:ascii="仿宋_GB2312" w:eastAsia="仿宋_GB2312"/>
          <w:sz w:val="32"/>
          <w:szCs w:val="32"/>
        </w:rPr>
        <w:t>省内本科二批次调档线达历史新高</w:t>
      </w:r>
      <w:r w:rsidRPr="00A20FFF">
        <w:rPr>
          <w:rFonts w:ascii="仿宋_GB2312" w:eastAsia="仿宋_GB2312" w:cs="宋体" w:hint="eastAsia"/>
          <w:sz w:val="32"/>
          <w:szCs w:val="32"/>
        </w:rPr>
        <w:t>，</w:t>
      </w:r>
      <w:r w:rsidRPr="00A20FFF">
        <w:rPr>
          <w:rFonts w:ascii="仿宋_GB2312" w:eastAsia="仿宋_GB2312"/>
          <w:sz w:val="32"/>
          <w:szCs w:val="32"/>
        </w:rPr>
        <w:t>理科高出省控线</w:t>
      </w:r>
      <w:r w:rsidRPr="00A20FFF">
        <w:rPr>
          <w:rFonts w:eastAsia="仿宋_GB2312"/>
          <w:sz w:val="32"/>
          <w:szCs w:val="32"/>
        </w:rPr>
        <w:t>46</w:t>
      </w:r>
      <w:r w:rsidRPr="00A20FFF">
        <w:rPr>
          <w:rFonts w:ascii="仿宋_GB2312" w:eastAsia="仿宋_GB2312"/>
          <w:sz w:val="32"/>
          <w:szCs w:val="32"/>
        </w:rPr>
        <w:t>分，文科高出省控线</w:t>
      </w:r>
      <w:r w:rsidRPr="00A20FFF">
        <w:rPr>
          <w:rFonts w:eastAsia="仿宋_GB2312"/>
          <w:sz w:val="32"/>
          <w:szCs w:val="32"/>
        </w:rPr>
        <w:t>42</w:t>
      </w:r>
      <w:r w:rsidRPr="00A20FFF">
        <w:rPr>
          <w:rFonts w:ascii="仿宋_GB2312" w:eastAsia="仿宋_GB2312"/>
          <w:sz w:val="32"/>
          <w:szCs w:val="32"/>
        </w:rPr>
        <w:t>分</w:t>
      </w:r>
      <w:r w:rsidRPr="00A20FFF">
        <w:rPr>
          <w:rFonts w:ascii="仿宋_GB2312" w:eastAsia="仿宋_GB2312" w:cs="宋体" w:hint="eastAsia"/>
          <w:sz w:val="32"/>
          <w:szCs w:val="32"/>
        </w:rPr>
        <w:t>。全年平均在校学生</w:t>
      </w:r>
      <w:r w:rsidRPr="00A20FFF">
        <w:rPr>
          <w:rFonts w:eastAsia="仿宋_GB2312" w:cs="宋体" w:hint="eastAsia"/>
          <w:sz w:val="32"/>
          <w:szCs w:val="32"/>
        </w:rPr>
        <w:t>16352</w:t>
      </w:r>
      <w:r w:rsidRPr="00A20FFF">
        <w:rPr>
          <w:rFonts w:ascii="仿宋_GB2312" w:eastAsia="仿宋_GB2312" w:cs="宋体" w:hint="eastAsia"/>
          <w:sz w:val="32"/>
          <w:szCs w:val="32"/>
        </w:rPr>
        <w:t>人；</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hAnsi="仿宋" w:cs="宋体" w:hint="eastAsia"/>
          <w:color w:val="000000"/>
          <w:sz w:val="32"/>
          <w:szCs w:val="32"/>
        </w:rPr>
        <w:t>②</w:t>
      </w:r>
      <w:r w:rsidRPr="00A20FFF">
        <w:rPr>
          <w:rFonts w:eastAsia="仿宋_GB2312" w:cs="宋体" w:hint="eastAsia"/>
          <w:sz w:val="32"/>
          <w:szCs w:val="32"/>
        </w:rPr>
        <w:t>2019</w:t>
      </w:r>
      <w:r w:rsidRPr="00A20FFF">
        <w:rPr>
          <w:rFonts w:ascii="仿宋_GB2312" w:eastAsia="仿宋_GB2312" w:cs="宋体" w:hint="eastAsia"/>
          <w:sz w:val="32"/>
          <w:szCs w:val="32"/>
        </w:rPr>
        <w:t>年投入</w:t>
      </w:r>
      <w:r w:rsidRPr="00A20FFF">
        <w:rPr>
          <w:rFonts w:eastAsia="仿宋_GB2312" w:hint="eastAsia"/>
          <w:sz w:val="32"/>
          <w:szCs w:val="32"/>
        </w:rPr>
        <w:t>1.4</w:t>
      </w:r>
      <w:r w:rsidRPr="00A20FFF">
        <w:rPr>
          <w:rFonts w:ascii="仿宋_GB2312" w:eastAsia="仿宋_GB2312" w:cs="宋体" w:hint="eastAsia"/>
          <w:sz w:val="32"/>
          <w:szCs w:val="32"/>
        </w:rPr>
        <w:t>亿元建设</w:t>
      </w:r>
      <w:r w:rsidRPr="00A20FFF">
        <w:rPr>
          <w:rFonts w:ascii="仿宋_GB2312" w:eastAsia="仿宋_GB2312"/>
          <w:sz w:val="32"/>
          <w:szCs w:val="32"/>
        </w:rPr>
        <w:t>产教融合</w:t>
      </w:r>
      <w:r w:rsidRPr="00A20FFF">
        <w:rPr>
          <w:rFonts w:ascii="仿宋_GB2312" w:eastAsia="仿宋_GB2312" w:cs="宋体" w:hint="eastAsia"/>
          <w:sz w:val="32"/>
          <w:szCs w:val="32"/>
        </w:rPr>
        <w:t>大楼；投入</w:t>
      </w:r>
      <w:r w:rsidRPr="00A20FFF">
        <w:rPr>
          <w:rFonts w:eastAsia="仿宋_GB2312" w:cs="宋体" w:hint="eastAsia"/>
          <w:sz w:val="32"/>
          <w:szCs w:val="32"/>
        </w:rPr>
        <w:t>2800</w:t>
      </w:r>
      <w:r w:rsidRPr="00A20FFF">
        <w:rPr>
          <w:rFonts w:ascii="仿宋_GB2312" w:eastAsia="仿宋_GB2312" w:cs="宋体" w:hint="eastAsia"/>
          <w:sz w:val="32"/>
          <w:szCs w:val="32"/>
        </w:rPr>
        <w:t>余万元建设完成了学生宿舍空调、热水系统；投资近</w:t>
      </w:r>
      <w:r w:rsidRPr="00A20FFF">
        <w:rPr>
          <w:rFonts w:eastAsia="仿宋_GB2312" w:hint="eastAsia"/>
          <w:sz w:val="32"/>
          <w:szCs w:val="32"/>
        </w:rPr>
        <w:t>3000</w:t>
      </w:r>
      <w:r w:rsidRPr="00A20FFF">
        <w:rPr>
          <w:rFonts w:ascii="仿宋_GB2312" w:eastAsia="仿宋_GB2312" w:cs="宋体" w:hint="eastAsia"/>
          <w:sz w:val="32"/>
          <w:szCs w:val="32"/>
        </w:rPr>
        <w:t>万元建设了</w:t>
      </w:r>
      <w:r w:rsidRPr="00A20FFF">
        <w:rPr>
          <w:rFonts w:ascii="仿宋_GB2312" w:eastAsia="仿宋_GB2312"/>
          <w:sz w:val="32"/>
          <w:szCs w:val="32"/>
        </w:rPr>
        <w:t>虚拟仿真实验中心</w:t>
      </w:r>
      <w:r w:rsidRPr="00A20FFF">
        <w:rPr>
          <w:rFonts w:ascii="仿宋_GB2312" w:eastAsia="仿宋_GB2312" w:cs="宋体" w:hint="eastAsia"/>
          <w:sz w:val="32"/>
          <w:szCs w:val="32"/>
        </w:rPr>
        <w:t>、电子商务实验室、三网融合在线仿真竞技虚拟化实训平台等一批教学实践实训中心</w:t>
      </w:r>
      <w:r w:rsidRPr="00A20FFF">
        <w:rPr>
          <w:rFonts w:ascii="仿宋_GB2312" w:eastAsia="仿宋_GB2312"/>
          <w:sz w:val="32"/>
          <w:szCs w:val="32"/>
        </w:rPr>
        <w:t>。</w:t>
      </w:r>
      <w:r w:rsidRPr="00A20FFF">
        <w:rPr>
          <w:rFonts w:ascii="仿宋_GB2312" w:eastAsia="仿宋_GB2312" w:cs="宋体" w:hint="eastAsia"/>
          <w:sz w:val="32"/>
          <w:szCs w:val="32"/>
        </w:rPr>
        <w:t>固定资产稳步增长，增强教育教学能力，</w:t>
      </w:r>
      <w:r w:rsidRPr="00A20FFF">
        <w:rPr>
          <w:rFonts w:eastAsia="仿宋_GB2312"/>
          <w:sz w:val="32"/>
          <w:szCs w:val="32"/>
        </w:rPr>
        <w:t>2019</w:t>
      </w:r>
      <w:r w:rsidRPr="00A20FFF">
        <w:rPr>
          <w:rFonts w:ascii="仿宋_GB2312" w:eastAsia="仿宋_GB2312"/>
          <w:sz w:val="32"/>
          <w:szCs w:val="32"/>
        </w:rPr>
        <w:t>年固定资产建账入库共计</w:t>
      </w:r>
      <w:r w:rsidRPr="00A20FFF">
        <w:rPr>
          <w:rFonts w:eastAsia="仿宋_GB2312"/>
          <w:sz w:val="32"/>
          <w:szCs w:val="32"/>
        </w:rPr>
        <w:t>1830</w:t>
      </w:r>
      <w:r w:rsidRPr="00A20FFF">
        <w:rPr>
          <w:rFonts w:ascii="仿宋_GB2312" w:eastAsia="仿宋_GB2312"/>
          <w:sz w:val="32"/>
          <w:szCs w:val="32"/>
        </w:rPr>
        <w:t>件、</w:t>
      </w:r>
      <w:r w:rsidRPr="00A20FFF">
        <w:rPr>
          <w:rFonts w:eastAsia="仿宋_GB2312"/>
          <w:sz w:val="32"/>
          <w:szCs w:val="32"/>
        </w:rPr>
        <w:t>1077.97</w:t>
      </w:r>
      <w:r w:rsidRPr="00A20FFF">
        <w:rPr>
          <w:rFonts w:ascii="仿宋_GB2312" w:eastAsia="仿宋_GB2312"/>
          <w:sz w:val="32"/>
          <w:szCs w:val="32"/>
        </w:rPr>
        <w:t>万元，其中新增教学仪器设备</w:t>
      </w:r>
      <w:r w:rsidRPr="00A20FFF">
        <w:rPr>
          <w:rFonts w:eastAsia="仿宋_GB2312"/>
          <w:sz w:val="32"/>
          <w:szCs w:val="32"/>
        </w:rPr>
        <w:t>767.0</w:t>
      </w:r>
      <w:r w:rsidRPr="00A20FFF">
        <w:rPr>
          <w:rFonts w:ascii="仿宋_GB2312" w:eastAsia="仿宋_GB2312"/>
          <w:sz w:val="32"/>
          <w:szCs w:val="32"/>
        </w:rPr>
        <w:t>万元。</w:t>
      </w:r>
      <w:r w:rsidRPr="00A20FFF">
        <w:rPr>
          <w:rFonts w:eastAsia="仿宋_GB2312" w:cs="宋体" w:hint="eastAsia"/>
          <w:sz w:val="32"/>
          <w:szCs w:val="32"/>
        </w:rPr>
        <w:t>2019</w:t>
      </w:r>
      <w:r w:rsidRPr="00A20FFF">
        <w:rPr>
          <w:rFonts w:ascii="仿宋_GB2312" w:eastAsia="仿宋_GB2312" w:cs="宋体" w:hint="eastAsia"/>
          <w:sz w:val="32"/>
          <w:szCs w:val="32"/>
        </w:rPr>
        <w:t>年纸质文献、电子资源较去年分别增长</w:t>
      </w:r>
      <w:r w:rsidRPr="00A20FFF">
        <w:rPr>
          <w:rFonts w:eastAsia="仿宋_GB2312" w:hint="eastAsia"/>
          <w:sz w:val="32"/>
          <w:szCs w:val="32"/>
        </w:rPr>
        <w:t>19.44%</w:t>
      </w:r>
      <w:r w:rsidRPr="00A20FFF">
        <w:rPr>
          <w:rFonts w:ascii="仿宋_GB2312" w:eastAsia="仿宋_GB2312" w:cs="宋体" w:hint="eastAsia"/>
          <w:sz w:val="32"/>
          <w:szCs w:val="32"/>
        </w:rPr>
        <w:t>和</w:t>
      </w:r>
      <w:r w:rsidRPr="00A20FFF">
        <w:rPr>
          <w:rFonts w:eastAsia="仿宋_GB2312" w:hint="eastAsia"/>
          <w:sz w:val="32"/>
          <w:szCs w:val="32"/>
        </w:rPr>
        <w:t>100.91%</w:t>
      </w:r>
      <w:r w:rsidRPr="00A20FFF">
        <w:rPr>
          <w:rFonts w:ascii="仿宋_GB2312" w:eastAsia="仿宋_GB2312"/>
          <w:sz w:val="32"/>
          <w:szCs w:val="32"/>
        </w:rPr>
        <w:t>。</w:t>
      </w:r>
      <w:r w:rsidRPr="00A20FFF">
        <w:rPr>
          <w:rFonts w:ascii="仿宋_GB2312" w:eastAsia="仿宋_GB2312" w:cs="宋体" w:hint="eastAsia"/>
          <w:sz w:val="32"/>
          <w:szCs w:val="32"/>
        </w:rPr>
        <w:t>生均教学科研仪器设备值</w:t>
      </w:r>
      <w:r w:rsidRPr="00A20FFF">
        <w:rPr>
          <w:rFonts w:eastAsia="仿宋_GB2312" w:cs="宋体" w:hint="eastAsia"/>
          <w:sz w:val="32"/>
          <w:szCs w:val="32"/>
        </w:rPr>
        <w:t>1.67</w:t>
      </w:r>
      <w:r w:rsidRPr="00A20FFF">
        <w:rPr>
          <w:rFonts w:ascii="仿宋_GB2312" w:eastAsia="仿宋_GB2312" w:cs="宋体" w:hint="eastAsia"/>
          <w:sz w:val="32"/>
          <w:szCs w:val="32"/>
        </w:rPr>
        <w:t>万元；</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hAnsi="仿宋" w:cs="宋体" w:hint="eastAsia"/>
          <w:color w:val="000000"/>
          <w:sz w:val="32"/>
          <w:szCs w:val="32"/>
        </w:rPr>
        <w:t>③</w:t>
      </w:r>
      <w:r w:rsidRPr="00A20FFF">
        <w:rPr>
          <w:rFonts w:ascii="仿宋_GB2312" w:eastAsia="仿宋_GB2312" w:cs="宋体" w:hint="eastAsia"/>
          <w:sz w:val="32"/>
          <w:szCs w:val="32"/>
        </w:rPr>
        <w:t>制定《学科建设资助计划》，优先建设钒钛材料、康</w:t>
      </w:r>
      <w:r w:rsidRPr="00A20FFF">
        <w:rPr>
          <w:rFonts w:ascii="仿宋_GB2312" w:eastAsia="仿宋_GB2312" w:cs="宋体" w:hint="eastAsia"/>
          <w:sz w:val="32"/>
          <w:szCs w:val="32"/>
        </w:rPr>
        <w:lastRenderedPageBreak/>
        <w:t>养医护等与区域经济结构和资源禀赋密切关联的特色学科。暂停了</w:t>
      </w:r>
      <w:r w:rsidRPr="00A20FFF">
        <w:rPr>
          <w:rFonts w:eastAsia="仿宋_GB2312" w:cs="宋体" w:hint="eastAsia"/>
          <w:sz w:val="32"/>
          <w:szCs w:val="32"/>
        </w:rPr>
        <w:t>14</w:t>
      </w:r>
      <w:r w:rsidRPr="00A20FFF">
        <w:rPr>
          <w:rFonts w:ascii="仿宋_GB2312" w:eastAsia="仿宋_GB2312" w:cs="宋体" w:hint="eastAsia"/>
          <w:sz w:val="32"/>
          <w:szCs w:val="32"/>
        </w:rPr>
        <w:t>个专业招生，减少招生</w:t>
      </w:r>
      <w:r w:rsidRPr="00A20FFF">
        <w:rPr>
          <w:rFonts w:eastAsia="仿宋_GB2312" w:hint="eastAsia"/>
          <w:sz w:val="32"/>
          <w:szCs w:val="32"/>
        </w:rPr>
        <w:t>1100</w:t>
      </w:r>
      <w:r w:rsidRPr="00A20FFF">
        <w:rPr>
          <w:rFonts w:ascii="仿宋_GB2312" w:eastAsia="仿宋_GB2312" w:cs="宋体" w:hint="eastAsia"/>
          <w:sz w:val="32"/>
          <w:szCs w:val="32"/>
        </w:rPr>
        <w:t>余人，新增机器人工程和数据科学与大数据技术等</w:t>
      </w:r>
      <w:r w:rsidRPr="00A20FFF">
        <w:rPr>
          <w:rFonts w:eastAsia="仿宋_GB2312" w:hint="eastAsia"/>
          <w:sz w:val="32"/>
          <w:szCs w:val="32"/>
        </w:rPr>
        <w:t>4</w:t>
      </w:r>
      <w:r w:rsidRPr="00A20FFF">
        <w:rPr>
          <w:rFonts w:ascii="仿宋_GB2312" w:eastAsia="仿宋_GB2312" w:cs="宋体" w:hint="eastAsia"/>
          <w:sz w:val="32"/>
          <w:szCs w:val="32"/>
        </w:rPr>
        <w:t>个专业招生。加强创新创业教育，明确“</w:t>
      </w:r>
      <w:r w:rsidRPr="00A20FFF">
        <w:rPr>
          <w:rFonts w:eastAsia="仿宋_GB2312" w:hint="eastAsia"/>
          <w:sz w:val="32"/>
          <w:szCs w:val="32"/>
        </w:rPr>
        <w:t>1234</w:t>
      </w:r>
      <w:r w:rsidRPr="00A20FFF">
        <w:rPr>
          <w:rFonts w:ascii="仿宋_GB2312" w:eastAsia="仿宋_GB2312" w:cs="宋体" w:hint="eastAsia"/>
          <w:sz w:val="32"/>
          <w:szCs w:val="32"/>
        </w:rPr>
        <w:t>”职业发展指导工作体系。</w:t>
      </w:r>
      <w:r w:rsidRPr="00A20FFF">
        <w:rPr>
          <w:rFonts w:eastAsia="仿宋_GB2312" w:hint="eastAsia"/>
          <w:sz w:val="32"/>
          <w:szCs w:val="32"/>
        </w:rPr>
        <w:t>2019</w:t>
      </w:r>
      <w:r w:rsidRPr="00A20FFF">
        <w:rPr>
          <w:rFonts w:ascii="仿宋_GB2312" w:eastAsia="仿宋_GB2312" w:cs="宋体" w:hint="eastAsia"/>
          <w:sz w:val="32"/>
          <w:szCs w:val="32"/>
        </w:rPr>
        <w:t>年，第五届“互联网</w:t>
      </w:r>
      <w:r w:rsidRPr="00A20FFF">
        <w:rPr>
          <w:rFonts w:eastAsia="仿宋_GB2312" w:hint="eastAsia"/>
          <w:sz w:val="32"/>
          <w:szCs w:val="32"/>
        </w:rPr>
        <w:t>+</w:t>
      </w:r>
      <w:r w:rsidRPr="00A20FFF">
        <w:rPr>
          <w:rFonts w:ascii="仿宋_GB2312" w:eastAsia="仿宋_GB2312" w:cs="宋体" w:hint="eastAsia"/>
          <w:sz w:val="32"/>
          <w:szCs w:val="32"/>
        </w:rPr>
        <w:t>”大学生创新创业大赛，我校共获得国家级银奖</w:t>
      </w:r>
      <w:r w:rsidRPr="00A20FFF">
        <w:rPr>
          <w:rFonts w:eastAsia="仿宋_GB2312" w:hint="eastAsia"/>
          <w:sz w:val="32"/>
          <w:szCs w:val="32"/>
        </w:rPr>
        <w:t>1</w:t>
      </w:r>
      <w:r w:rsidRPr="00A20FFF">
        <w:rPr>
          <w:rFonts w:ascii="仿宋_GB2312" w:eastAsia="仿宋_GB2312" w:cs="宋体" w:hint="eastAsia"/>
          <w:sz w:val="32"/>
          <w:szCs w:val="32"/>
        </w:rPr>
        <w:t>项，铜奖</w:t>
      </w:r>
      <w:r w:rsidRPr="00A20FFF">
        <w:rPr>
          <w:rFonts w:eastAsia="仿宋_GB2312" w:hint="eastAsia"/>
          <w:sz w:val="32"/>
          <w:szCs w:val="32"/>
        </w:rPr>
        <w:t>3</w:t>
      </w:r>
      <w:r w:rsidRPr="00A20FFF">
        <w:rPr>
          <w:rFonts w:ascii="仿宋_GB2312" w:eastAsia="仿宋_GB2312" w:cs="宋体" w:hint="eastAsia"/>
          <w:sz w:val="32"/>
          <w:szCs w:val="32"/>
        </w:rPr>
        <w:t>项，省级金奖</w:t>
      </w:r>
      <w:r w:rsidRPr="00A20FFF">
        <w:rPr>
          <w:rFonts w:eastAsia="仿宋_GB2312" w:hint="eastAsia"/>
          <w:sz w:val="32"/>
          <w:szCs w:val="32"/>
        </w:rPr>
        <w:t>4</w:t>
      </w:r>
      <w:r w:rsidRPr="00A20FFF">
        <w:rPr>
          <w:rFonts w:ascii="仿宋_GB2312" w:eastAsia="仿宋_GB2312"/>
          <w:sz w:val="32"/>
          <w:szCs w:val="32"/>
        </w:rPr>
        <w:t>项，</w:t>
      </w:r>
      <w:r w:rsidRPr="00A20FFF">
        <w:rPr>
          <w:rFonts w:ascii="仿宋_GB2312" w:eastAsia="仿宋_GB2312" w:cs="宋体" w:hint="eastAsia"/>
          <w:sz w:val="32"/>
          <w:szCs w:val="32"/>
        </w:rPr>
        <w:t>银奖</w:t>
      </w:r>
      <w:r w:rsidRPr="00A20FFF">
        <w:rPr>
          <w:rFonts w:eastAsia="仿宋_GB2312" w:cs="宋体" w:hint="eastAsia"/>
          <w:sz w:val="32"/>
          <w:szCs w:val="32"/>
        </w:rPr>
        <w:t>7</w:t>
      </w:r>
      <w:r w:rsidRPr="00A20FFF">
        <w:rPr>
          <w:rFonts w:ascii="仿宋_GB2312" w:eastAsia="仿宋_GB2312"/>
          <w:sz w:val="32"/>
          <w:szCs w:val="32"/>
        </w:rPr>
        <w:t>项，</w:t>
      </w:r>
      <w:r w:rsidRPr="00A20FFF">
        <w:rPr>
          <w:rFonts w:ascii="仿宋_GB2312" w:eastAsia="仿宋_GB2312" w:cs="宋体" w:hint="eastAsia"/>
          <w:sz w:val="32"/>
          <w:szCs w:val="32"/>
        </w:rPr>
        <w:t>铜奖</w:t>
      </w:r>
      <w:r w:rsidRPr="00A20FFF">
        <w:rPr>
          <w:rFonts w:eastAsia="仿宋_GB2312" w:cs="宋体" w:hint="eastAsia"/>
          <w:sz w:val="32"/>
          <w:szCs w:val="32"/>
        </w:rPr>
        <w:t>14</w:t>
      </w:r>
      <w:r w:rsidRPr="00A20FFF">
        <w:rPr>
          <w:rFonts w:ascii="仿宋_GB2312" w:eastAsia="仿宋_GB2312"/>
          <w:sz w:val="32"/>
          <w:szCs w:val="32"/>
        </w:rPr>
        <w:t>项，</w:t>
      </w:r>
      <w:r w:rsidRPr="00A20FFF">
        <w:rPr>
          <w:rFonts w:ascii="仿宋_GB2312" w:eastAsia="仿宋_GB2312" w:cs="宋体" w:hint="eastAsia"/>
          <w:sz w:val="32"/>
          <w:szCs w:val="32"/>
        </w:rPr>
        <w:t>同时</w:t>
      </w:r>
      <w:r w:rsidRPr="00A20FFF">
        <w:rPr>
          <w:rFonts w:ascii="仿宋_GB2312" w:eastAsia="仿宋_GB2312"/>
          <w:sz w:val="32"/>
          <w:szCs w:val="32"/>
        </w:rPr>
        <w:t>实现了国赛零的突破</w:t>
      </w:r>
      <w:r w:rsidRPr="00A20FFF">
        <w:rPr>
          <w:rFonts w:ascii="仿宋_GB2312" w:eastAsia="仿宋_GB2312" w:cs="宋体" w:hint="eastAsia"/>
          <w:sz w:val="32"/>
          <w:szCs w:val="32"/>
        </w:rPr>
        <w:t>；在校学生入驻俱乐部项目</w:t>
      </w:r>
      <w:r w:rsidRPr="00A20FFF">
        <w:rPr>
          <w:rFonts w:eastAsia="仿宋_GB2312" w:cs="宋体" w:hint="eastAsia"/>
          <w:sz w:val="32"/>
          <w:szCs w:val="32"/>
        </w:rPr>
        <w:t>25</w:t>
      </w:r>
      <w:r w:rsidRPr="00A20FFF">
        <w:rPr>
          <w:rFonts w:ascii="仿宋_GB2312" w:eastAsia="仿宋_GB2312" w:cs="宋体" w:hint="eastAsia"/>
          <w:sz w:val="32"/>
          <w:szCs w:val="32"/>
        </w:rPr>
        <w:t>项，转移到大学生科技创业孵化园孵化的项目</w:t>
      </w:r>
      <w:r w:rsidRPr="00A20FFF">
        <w:rPr>
          <w:rFonts w:eastAsia="仿宋_GB2312" w:hint="eastAsia"/>
          <w:sz w:val="32"/>
          <w:szCs w:val="32"/>
        </w:rPr>
        <w:t>8</w:t>
      </w:r>
      <w:r w:rsidRPr="00A20FFF">
        <w:rPr>
          <w:rFonts w:ascii="仿宋_GB2312" w:eastAsia="仿宋_GB2312" w:cs="宋体" w:hint="eastAsia"/>
          <w:sz w:val="32"/>
          <w:szCs w:val="32"/>
        </w:rPr>
        <w:t>项。</w:t>
      </w:r>
      <w:r w:rsidRPr="00A20FFF">
        <w:rPr>
          <w:rFonts w:eastAsia="仿宋_GB2312"/>
          <w:sz w:val="32"/>
          <w:szCs w:val="32"/>
        </w:rPr>
        <w:t>201</w:t>
      </w:r>
      <w:r w:rsidRPr="00A20FFF">
        <w:rPr>
          <w:rFonts w:eastAsia="仿宋_GB2312" w:cs="宋体" w:hint="eastAsia"/>
          <w:sz w:val="32"/>
          <w:szCs w:val="32"/>
        </w:rPr>
        <w:t>9</w:t>
      </w:r>
      <w:r w:rsidRPr="00A20FFF">
        <w:rPr>
          <w:rFonts w:ascii="仿宋_GB2312" w:eastAsia="仿宋_GB2312" w:cs="宋体" w:hint="eastAsia"/>
          <w:sz w:val="32"/>
          <w:szCs w:val="32"/>
        </w:rPr>
        <w:t>年学校就业率达</w:t>
      </w:r>
      <w:r w:rsidRPr="00A20FFF">
        <w:rPr>
          <w:rFonts w:eastAsia="仿宋_GB2312" w:hint="eastAsia"/>
          <w:sz w:val="32"/>
          <w:szCs w:val="32"/>
        </w:rPr>
        <w:t>94.41</w:t>
      </w:r>
      <w:r w:rsidRPr="00A20FFF">
        <w:rPr>
          <w:rFonts w:eastAsia="仿宋_GB2312"/>
          <w:sz w:val="32"/>
          <w:szCs w:val="32"/>
        </w:rPr>
        <w:t>%</w:t>
      </w:r>
      <w:r w:rsidRPr="00A20FFF">
        <w:rPr>
          <w:rFonts w:ascii="仿宋_GB2312" w:eastAsia="仿宋_GB2312" w:cs="宋体" w:hint="eastAsia"/>
          <w:sz w:val="32"/>
          <w:szCs w:val="32"/>
        </w:rPr>
        <w:t>；</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hAnsi="仿宋" w:cs="宋体" w:hint="eastAsia"/>
          <w:color w:val="000000"/>
          <w:sz w:val="32"/>
          <w:szCs w:val="32"/>
        </w:rPr>
        <w:t>④</w:t>
      </w:r>
      <w:r w:rsidRPr="00A20FFF">
        <w:rPr>
          <w:rFonts w:ascii="仿宋_GB2312" w:eastAsia="仿宋_GB2312" w:cs="宋体" w:hint="eastAsia"/>
          <w:sz w:val="32"/>
          <w:szCs w:val="32"/>
        </w:rPr>
        <w:t>学校现有博士</w:t>
      </w:r>
      <w:r w:rsidRPr="00A20FFF">
        <w:rPr>
          <w:rFonts w:eastAsia="仿宋_GB2312" w:cs="宋体" w:hint="eastAsia"/>
          <w:sz w:val="32"/>
          <w:szCs w:val="32"/>
        </w:rPr>
        <w:t>239</w:t>
      </w:r>
      <w:r w:rsidRPr="00A20FFF">
        <w:rPr>
          <w:rFonts w:ascii="仿宋_GB2312" w:eastAsia="仿宋_GB2312" w:cs="宋体" w:hint="eastAsia"/>
          <w:sz w:val="32"/>
          <w:szCs w:val="32"/>
        </w:rPr>
        <w:t>人，较</w:t>
      </w:r>
      <w:r w:rsidRPr="00A20FFF">
        <w:rPr>
          <w:rFonts w:eastAsia="仿宋_GB2312" w:hint="eastAsia"/>
          <w:sz w:val="32"/>
          <w:szCs w:val="32"/>
        </w:rPr>
        <w:t>2018</w:t>
      </w:r>
      <w:r w:rsidRPr="00A20FFF">
        <w:rPr>
          <w:rFonts w:ascii="仿宋_GB2312" w:eastAsia="仿宋_GB2312" w:cs="宋体" w:hint="eastAsia"/>
          <w:sz w:val="32"/>
          <w:szCs w:val="32"/>
        </w:rPr>
        <w:t>年同比增长</w:t>
      </w:r>
      <w:r w:rsidRPr="00A20FFF">
        <w:rPr>
          <w:rFonts w:eastAsia="仿宋_GB2312" w:hint="eastAsia"/>
          <w:sz w:val="32"/>
          <w:szCs w:val="32"/>
        </w:rPr>
        <w:t>109</w:t>
      </w:r>
      <w:r w:rsidRPr="00A20FFF">
        <w:rPr>
          <w:rFonts w:ascii="仿宋_GB2312" w:eastAsia="仿宋_GB2312" w:cs="宋体" w:hint="eastAsia"/>
          <w:sz w:val="32"/>
          <w:szCs w:val="32"/>
        </w:rPr>
        <w:t>人，增长率</w:t>
      </w:r>
      <w:r w:rsidRPr="00A20FFF">
        <w:rPr>
          <w:rFonts w:eastAsia="仿宋_GB2312" w:hint="eastAsia"/>
          <w:sz w:val="32"/>
          <w:szCs w:val="32"/>
        </w:rPr>
        <w:t>83.8%</w:t>
      </w:r>
      <w:r w:rsidRPr="00A20FFF">
        <w:rPr>
          <w:rFonts w:ascii="仿宋_GB2312" w:eastAsia="仿宋_GB2312" w:cs="宋体" w:hint="eastAsia"/>
          <w:sz w:val="32"/>
          <w:szCs w:val="32"/>
        </w:rPr>
        <w:t>。高级专业技术职务的专任教师比例</w:t>
      </w:r>
      <w:r w:rsidRPr="00A20FFF">
        <w:rPr>
          <w:rFonts w:eastAsia="仿宋_GB2312" w:hint="eastAsia"/>
          <w:sz w:val="32"/>
          <w:szCs w:val="32"/>
        </w:rPr>
        <w:t>46.6%</w:t>
      </w:r>
      <w:r w:rsidRPr="00A20FFF">
        <w:rPr>
          <w:rFonts w:ascii="仿宋_GB2312" w:eastAsia="仿宋_GB2312" w:cs="宋体" w:hint="eastAsia"/>
          <w:sz w:val="32"/>
          <w:szCs w:val="32"/>
        </w:rPr>
        <w:t>，生师比</w:t>
      </w:r>
      <w:r w:rsidRPr="00A20FFF">
        <w:rPr>
          <w:rFonts w:eastAsia="仿宋_GB2312" w:hint="eastAsia"/>
          <w:sz w:val="32"/>
          <w:szCs w:val="32"/>
        </w:rPr>
        <w:t>14.4:1</w:t>
      </w:r>
      <w:r w:rsidRPr="00A20FFF">
        <w:rPr>
          <w:rFonts w:ascii="仿宋_GB2312" w:eastAsia="仿宋_GB2312" w:cs="宋体" w:hint="eastAsia"/>
          <w:sz w:val="32"/>
          <w:szCs w:val="32"/>
        </w:rPr>
        <w:t>，教学日常运行支出占经常性预算内教育事业费拨款与学费收入之和比例</w:t>
      </w:r>
      <w:r w:rsidRPr="00A20FFF">
        <w:rPr>
          <w:rFonts w:eastAsia="仿宋_GB2312" w:hint="eastAsia"/>
          <w:sz w:val="32"/>
          <w:szCs w:val="32"/>
        </w:rPr>
        <w:t>13%</w:t>
      </w:r>
      <w:r w:rsidRPr="00A20FFF">
        <w:rPr>
          <w:rFonts w:ascii="仿宋_GB2312" w:eastAsia="仿宋_GB2312" w:cs="宋体" w:hint="eastAsia"/>
          <w:sz w:val="32"/>
          <w:szCs w:val="32"/>
        </w:rPr>
        <w:t>。</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hAnsi="仿宋" w:cs="宋体" w:hint="eastAsia"/>
          <w:color w:val="000000"/>
          <w:sz w:val="32"/>
          <w:szCs w:val="32"/>
        </w:rPr>
        <w:t>⑤</w:t>
      </w:r>
      <w:r w:rsidRPr="00A20FFF">
        <w:rPr>
          <w:rFonts w:ascii="仿宋_GB2312" w:eastAsia="仿宋_GB2312" w:cs="宋体" w:hint="eastAsia"/>
          <w:sz w:val="32"/>
          <w:szCs w:val="32"/>
        </w:rPr>
        <w:t>组建金沙江干热河谷生态修复与治理创新研究团队，立项</w:t>
      </w:r>
      <w:r w:rsidRPr="00A20FFF">
        <w:rPr>
          <w:rFonts w:eastAsia="仿宋_GB2312" w:cs="宋体" w:hint="eastAsia"/>
          <w:sz w:val="32"/>
          <w:szCs w:val="32"/>
        </w:rPr>
        <w:t>8</w:t>
      </w:r>
      <w:r w:rsidRPr="00A20FFF">
        <w:rPr>
          <w:rFonts w:ascii="仿宋_GB2312" w:eastAsia="仿宋_GB2312" w:cs="宋体" w:hint="eastAsia"/>
          <w:sz w:val="32"/>
          <w:szCs w:val="32"/>
        </w:rPr>
        <w:t>个社科科研创新团队。承担各类纵向项目</w:t>
      </w:r>
      <w:r w:rsidRPr="00A20FFF">
        <w:rPr>
          <w:rFonts w:eastAsia="仿宋_GB2312" w:hint="eastAsia"/>
          <w:sz w:val="32"/>
          <w:szCs w:val="32"/>
        </w:rPr>
        <w:t>125</w:t>
      </w:r>
      <w:r w:rsidRPr="00A20FFF">
        <w:rPr>
          <w:rFonts w:ascii="仿宋_GB2312" w:eastAsia="仿宋_GB2312" w:cs="宋体" w:hint="eastAsia"/>
          <w:sz w:val="32"/>
          <w:szCs w:val="32"/>
        </w:rPr>
        <w:t>项，其中</w:t>
      </w:r>
      <w:r w:rsidRPr="00A20FFF">
        <w:rPr>
          <w:rFonts w:ascii="仿宋_GB2312" w:eastAsia="仿宋_GB2312"/>
          <w:sz w:val="32"/>
          <w:szCs w:val="32"/>
        </w:rPr>
        <w:t>自然科学基金</w:t>
      </w:r>
      <w:r w:rsidRPr="00A20FFF">
        <w:rPr>
          <w:rFonts w:eastAsia="仿宋_GB2312"/>
          <w:sz w:val="32"/>
          <w:szCs w:val="32"/>
        </w:rPr>
        <w:t>2</w:t>
      </w:r>
      <w:r w:rsidRPr="00A20FFF">
        <w:rPr>
          <w:rFonts w:ascii="仿宋_GB2312" w:eastAsia="仿宋_GB2312"/>
          <w:sz w:val="32"/>
          <w:szCs w:val="32"/>
        </w:rPr>
        <w:t>项；省科技厅</w:t>
      </w:r>
      <w:r w:rsidRPr="00A20FFF">
        <w:rPr>
          <w:rFonts w:eastAsia="仿宋_GB2312"/>
          <w:sz w:val="32"/>
          <w:szCs w:val="32"/>
        </w:rPr>
        <w:t>17</w:t>
      </w:r>
      <w:r w:rsidRPr="00A20FFF">
        <w:rPr>
          <w:rFonts w:ascii="仿宋_GB2312" w:eastAsia="仿宋_GB2312"/>
          <w:sz w:val="32"/>
          <w:szCs w:val="32"/>
        </w:rPr>
        <w:t>项（含太阳能重点实验室后补助</w:t>
      </w:r>
      <w:r w:rsidRPr="00A20FFF">
        <w:rPr>
          <w:rFonts w:eastAsia="仿宋_GB2312"/>
          <w:sz w:val="32"/>
          <w:szCs w:val="32"/>
        </w:rPr>
        <w:t>100</w:t>
      </w:r>
      <w:r w:rsidRPr="00A20FFF">
        <w:rPr>
          <w:rFonts w:ascii="仿宋_GB2312" w:eastAsia="仿宋_GB2312"/>
          <w:sz w:val="32"/>
          <w:szCs w:val="32"/>
        </w:rPr>
        <w:t>万项目）；市厅级</w:t>
      </w:r>
      <w:r w:rsidRPr="00A20FFF">
        <w:rPr>
          <w:rFonts w:eastAsia="仿宋_GB2312"/>
          <w:sz w:val="32"/>
          <w:szCs w:val="32"/>
        </w:rPr>
        <w:t>106</w:t>
      </w:r>
      <w:r w:rsidRPr="00A20FFF">
        <w:rPr>
          <w:rFonts w:ascii="仿宋_GB2312" w:eastAsia="仿宋_GB2312"/>
          <w:sz w:val="32"/>
          <w:szCs w:val="32"/>
        </w:rPr>
        <w:t>项</w:t>
      </w:r>
      <w:r w:rsidRPr="00A20FFF">
        <w:rPr>
          <w:rFonts w:ascii="仿宋_GB2312" w:eastAsia="仿宋_GB2312" w:cs="宋体" w:hint="eastAsia"/>
          <w:sz w:val="32"/>
          <w:szCs w:val="32"/>
        </w:rPr>
        <w:t>。服务地方需求，</w:t>
      </w:r>
      <w:r w:rsidRPr="00A20FFF">
        <w:rPr>
          <w:rFonts w:ascii="仿宋_GB2312" w:eastAsia="仿宋_GB2312"/>
          <w:sz w:val="32"/>
          <w:szCs w:val="32"/>
        </w:rPr>
        <w:t>攀枝花国际钒钛研究院</w:t>
      </w:r>
      <w:r w:rsidRPr="00A20FFF">
        <w:rPr>
          <w:rFonts w:ascii="仿宋_GB2312" w:eastAsia="仿宋_GB2312" w:cs="宋体" w:hint="eastAsia"/>
          <w:sz w:val="32"/>
          <w:szCs w:val="32"/>
        </w:rPr>
        <w:t>与企业签订横向项目</w:t>
      </w:r>
      <w:r w:rsidRPr="00A20FFF">
        <w:rPr>
          <w:rFonts w:eastAsia="仿宋_GB2312" w:cs="宋体" w:hint="eastAsia"/>
          <w:sz w:val="32"/>
          <w:szCs w:val="32"/>
        </w:rPr>
        <w:t>8</w:t>
      </w:r>
      <w:r w:rsidRPr="00A20FFF">
        <w:rPr>
          <w:rFonts w:ascii="仿宋_GB2312" w:eastAsia="仿宋_GB2312" w:cs="宋体" w:hint="eastAsia"/>
          <w:sz w:val="32"/>
          <w:szCs w:val="32"/>
        </w:rPr>
        <w:t>项，合同金额总计约</w:t>
      </w:r>
      <w:r w:rsidRPr="00A20FFF">
        <w:rPr>
          <w:rFonts w:eastAsia="仿宋_GB2312" w:hint="eastAsia"/>
          <w:sz w:val="32"/>
          <w:szCs w:val="32"/>
        </w:rPr>
        <w:t>400</w:t>
      </w:r>
      <w:r w:rsidRPr="00A20FFF">
        <w:rPr>
          <w:rFonts w:ascii="仿宋_GB2312" w:eastAsia="仿宋_GB2312" w:cs="宋体" w:hint="eastAsia"/>
          <w:sz w:val="32"/>
          <w:szCs w:val="32"/>
        </w:rPr>
        <w:t>万元。</w:t>
      </w:r>
      <w:r w:rsidRPr="00A20FFF">
        <w:rPr>
          <w:rFonts w:ascii="仿宋_GB2312" w:eastAsia="仿宋_GB2312"/>
          <w:sz w:val="32"/>
          <w:szCs w:val="32"/>
        </w:rPr>
        <w:t>与乌克兰扎波罗热钛研究院</w:t>
      </w:r>
      <w:r w:rsidRPr="00A20FFF">
        <w:rPr>
          <w:rFonts w:eastAsia="仿宋_GB2312"/>
          <w:sz w:val="32"/>
          <w:szCs w:val="32"/>
        </w:rPr>
        <w:t>Sergej P. Panov</w:t>
      </w:r>
      <w:r w:rsidRPr="00A20FFF">
        <w:rPr>
          <w:rFonts w:ascii="仿宋_GB2312" w:eastAsia="仿宋_GB2312"/>
          <w:sz w:val="32"/>
          <w:szCs w:val="32"/>
        </w:rPr>
        <w:t>教授团队</w:t>
      </w:r>
      <w:r w:rsidRPr="00A20FFF">
        <w:rPr>
          <w:rFonts w:ascii="仿宋_GB2312" w:eastAsia="仿宋_GB2312" w:cs="宋体" w:hint="eastAsia"/>
          <w:sz w:val="32"/>
          <w:szCs w:val="32"/>
        </w:rPr>
        <w:t>、</w:t>
      </w:r>
      <w:r w:rsidRPr="00A20FFF">
        <w:rPr>
          <w:rFonts w:ascii="仿宋_GB2312" w:eastAsia="仿宋_GB2312"/>
          <w:sz w:val="32"/>
          <w:szCs w:val="32"/>
        </w:rPr>
        <w:t>伊万</w:t>
      </w:r>
      <w:r w:rsidRPr="00A20FFF">
        <w:rPr>
          <w:rFonts w:eastAsia="仿宋_GB2312"/>
          <w:sz w:val="32"/>
          <w:szCs w:val="32"/>
        </w:rPr>
        <w:t>•</w:t>
      </w:r>
      <w:r w:rsidRPr="00A20FFF">
        <w:rPr>
          <w:rFonts w:ascii="仿宋_GB2312" w:eastAsia="仿宋_GB2312"/>
          <w:sz w:val="32"/>
          <w:szCs w:val="32"/>
        </w:rPr>
        <w:t>费多罗维奇院士团队建立合作关系，</w:t>
      </w:r>
      <w:r w:rsidRPr="00A20FFF">
        <w:rPr>
          <w:rFonts w:ascii="仿宋_GB2312" w:eastAsia="仿宋_GB2312" w:cs="宋体" w:hint="eastAsia"/>
          <w:sz w:val="32"/>
          <w:szCs w:val="32"/>
        </w:rPr>
        <w:t>并已与前者</w:t>
      </w:r>
      <w:r w:rsidRPr="00A20FFF">
        <w:rPr>
          <w:rFonts w:ascii="仿宋_GB2312" w:eastAsia="仿宋_GB2312"/>
          <w:sz w:val="32"/>
          <w:szCs w:val="32"/>
        </w:rPr>
        <w:t>签订两个项目合作协议书</w:t>
      </w:r>
      <w:r w:rsidRPr="00A20FFF">
        <w:rPr>
          <w:rFonts w:ascii="仿宋_GB2312" w:eastAsia="仿宋_GB2312" w:cs="宋体" w:hint="eastAsia"/>
          <w:sz w:val="32"/>
          <w:szCs w:val="32"/>
        </w:rPr>
        <w:t>。</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sz w:val="32"/>
          <w:szCs w:val="32"/>
        </w:rPr>
        <w:t>（</w:t>
      </w:r>
      <w:r w:rsidRPr="00A20FFF">
        <w:rPr>
          <w:rFonts w:eastAsia="仿宋_GB2312"/>
          <w:sz w:val="32"/>
          <w:szCs w:val="32"/>
        </w:rPr>
        <w:t>2</w:t>
      </w:r>
      <w:r w:rsidRPr="00A20FFF">
        <w:rPr>
          <w:rFonts w:ascii="仿宋_GB2312" w:eastAsia="仿宋_GB2312"/>
          <w:sz w:val="32"/>
          <w:szCs w:val="32"/>
        </w:rPr>
        <w:t>）效益指标完成情况分析。</w:t>
      </w:r>
      <w:r w:rsidRPr="00A20FFF">
        <w:rPr>
          <w:rFonts w:ascii="仿宋_GB2312" w:eastAsia="仿宋_GB2312" w:cs="宋体" w:hint="eastAsia"/>
          <w:sz w:val="32"/>
          <w:szCs w:val="32"/>
        </w:rPr>
        <w:t>学校成为川西南、滇西北高素质应用型专人人才培养基地；成为区域技术创新和科</w:t>
      </w:r>
      <w:r w:rsidRPr="00A20FFF">
        <w:rPr>
          <w:rFonts w:ascii="仿宋_GB2312" w:eastAsia="仿宋_GB2312" w:cs="宋体" w:hint="eastAsia"/>
          <w:sz w:val="32"/>
          <w:szCs w:val="32"/>
        </w:rPr>
        <w:lastRenderedPageBreak/>
        <w:t>技成果转化的重要平台，产生了良好的社会效益。</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sz w:val="32"/>
          <w:szCs w:val="32"/>
        </w:rPr>
        <w:t>（</w:t>
      </w:r>
      <w:r w:rsidRPr="00A20FFF">
        <w:rPr>
          <w:rFonts w:eastAsia="仿宋_GB2312"/>
          <w:sz w:val="32"/>
          <w:szCs w:val="32"/>
        </w:rPr>
        <w:t>3</w:t>
      </w:r>
      <w:r w:rsidRPr="00A20FFF">
        <w:rPr>
          <w:rFonts w:ascii="仿宋_GB2312" w:eastAsia="仿宋_GB2312"/>
          <w:sz w:val="32"/>
          <w:szCs w:val="32"/>
        </w:rPr>
        <w:t>）满意度指标完成情况分析。</w:t>
      </w:r>
      <w:r w:rsidRPr="00A20FFF">
        <w:rPr>
          <w:rFonts w:ascii="仿宋_GB2312" w:eastAsia="仿宋_GB2312" w:cs="宋体" w:hint="eastAsia"/>
          <w:sz w:val="32"/>
          <w:szCs w:val="32"/>
        </w:rPr>
        <w:t>培养学生满意度</w:t>
      </w:r>
      <w:r w:rsidRPr="00A20FFF">
        <w:rPr>
          <w:rFonts w:eastAsia="仿宋_GB2312" w:cs="宋体" w:hint="eastAsia"/>
          <w:sz w:val="32"/>
          <w:szCs w:val="32"/>
        </w:rPr>
        <w:t>96%</w:t>
      </w:r>
      <w:r w:rsidRPr="00A20FFF">
        <w:rPr>
          <w:rFonts w:ascii="仿宋_GB2312" w:eastAsia="仿宋_GB2312" w:cs="宋体" w:hint="eastAsia"/>
          <w:sz w:val="32"/>
          <w:szCs w:val="32"/>
        </w:rPr>
        <w:t>，科研服务单位满意度</w:t>
      </w:r>
      <w:r w:rsidRPr="00A20FFF">
        <w:rPr>
          <w:rFonts w:eastAsia="仿宋_GB2312" w:hint="eastAsia"/>
          <w:sz w:val="32"/>
          <w:szCs w:val="32"/>
        </w:rPr>
        <w:t>98%</w:t>
      </w:r>
      <w:r w:rsidRPr="00A20FFF">
        <w:rPr>
          <w:rFonts w:ascii="仿宋_GB2312" w:eastAsia="仿宋_GB2312" w:cs="宋体" w:hint="eastAsia"/>
          <w:sz w:val="32"/>
          <w:szCs w:val="32"/>
        </w:rPr>
        <w:t>，教师满意度</w:t>
      </w:r>
      <w:r w:rsidRPr="00A20FFF">
        <w:rPr>
          <w:rFonts w:eastAsia="仿宋_GB2312" w:hint="eastAsia"/>
          <w:sz w:val="32"/>
          <w:szCs w:val="32"/>
        </w:rPr>
        <w:t>95%</w:t>
      </w:r>
      <w:r w:rsidRPr="00A20FFF">
        <w:rPr>
          <w:rFonts w:ascii="仿宋_GB2312" w:eastAsia="仿宋_GB2312" w:cs="宋体" w:hint="eastAsia"/>
          <w:sz w:val="32"/>
          <w:szCs w:val="32"/>
        </w:rPr>
        <w:t>，均高于年初绩效目标。</w:t>
      </w:r>
    </w:p>
    <w:p w:rsidR="00FF32A9" w:rsidRPr="00A20FFF" w:rsidRDefault="00FF32A9" w:rsidP="00FF32A9">
      <w:pPr>
        <w:spacing w:line="600" w:lineRule="exact"/>
        <w:ind w:firstLineChars="200" w:firstLine="643"/>
        <w:rPr>
          <w:rFonts w:eastAsia="仿宋_GB2312"/>
          <w:b/>
          <w:bCs/>
          <w:sz w:val="32"/>
          <w:szCs w:val="32"/>
        </w:rPr>
      </w:pPr>
      <w:r w:rsidRPr="00A20FFF">
        <w:rPr>
          <w:rFonts w:eastAsia="仿宋_GB2312"/>
          <w:b/>
          <w:bCs/>
          <w:sz w:val="32"/>
          <w:szCs w:val="32"/>
        </w:rPr>
        <w:t>2.</w:t>
      </w:r>
      <w:r w:rsidRPr="00A20FFF">
        <w:rPr>
          <w:rFonts w:ascii="仿宋_GB2312" w:eastAsia="仿宋_GB2312"/>
          <w:b/>
          <w:bCs/>
          <w:sz w:val="32"/>
          <w:szCs w:val="32"/>
        </w:rPr>
        <w:t>市级专项（项目）资金绩效目标完成情况</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cs="宋体" w:hint="eastAsia"/>
          <w:sz w:val="32"/>
          <w:szCs w:val="32"/>
        </w:rPr>
        <w:t>（</w:t>
      </w:r>
      <w:r w:rsidRPr="00A20FFF">
        <w:rPr>
          <w:rFonts w:eastAsia="仿宋_GB2312" w:cs="宋体" w:hint="eastAsia"/>
          <w:sz w:val="32"/>
          <w:szCs w:val="32"/>
        </w:rPr>
        <w:t>1</w:t>
      </w:r>
      <w:r w:rsidRPr="00A20FFF">
        <w:rPr>
          <w:rFonts w:ascii="仿宋_GB2312" w:eastAsia="仿宋_GB2312" w:cs="宋体" w:hint="eastAsia"/>
          <w:sz w:val="32"/>
          <w:szCs w:val="32"/>
        </w:rPr>
        <w:t>）</w:t>
      </w:r>
      <w:r w:rsidRPr="00A20FFF">
        <w:rPr>
          <w:rFonts w:eastAsia="仿宋_GB2312" w:hint="eastAsia"/>
          <w:sz w:val="32"/>
          <w:szCs w:val="32"/>
        </w:rPr>
        <w:t>2019</w:t>
      </w:r>
      <w:r w:rsidRPr="00A20FFF">
        <w:rPr>
          <w:rFonts w:ascii="仿宋_GB2312" w:eastAsia="仿宋_GB2312" w:cs="宋体" w:hint="eastAsia"/>
          <w:sz w:val="32"/>
          <w:szCs w:val="32"/>
        </w:rPr>
        <w:t>年度物价上涨学生生活补助</w:t>
      </w:r>
      <w:r w:rsidRPr="00A20FFF">
        <w:rPr>
          <w:rFonts w:eastAsia="仿宋_GB2312" w:hint="eastAsia"/>
          <w:sz w:val="32"/>
          <w:szCs w:val="32"/>
        </w:rPr>
        <w:t>50</w:t>
      </w:r>
      <w:r w:rsidRPr="00A20FFF">
        <w:rPr>
          <w:rFonts w:ascii="仿宋_GB2312" w:eastAsia="仿宋_GB2312" w:cs="宋体" w:hint="eastAsia"/>
          <w:sz w:val="32"/>
          <w:szCs w:val="32"/>
        </w:rPr>
        <w:t>万元，项目总体目标是控制学生食堂饭菜价格补助食堂，本年项目受惠学生人数</w:t>
      </w:r>
      <w:r w:rsidRPr="00A20FFF">
        <w:rPr>
          <w:rFonts w:eastAsia="仿宋_GB2312" w:hint="eastAsia"/>
          <w:sz w:val="32"/>
          <w:szCs w:val="32"/>
        </w:rPr>
        <w:t>20864</w:t>
      </w:r>
      <w:r w:rsidRPr="00A20FFF">
        <w:rPr>
          <w:rFonts w:ascii="仿宋_GB2312" w:eastAsia="仿宋_GB2312" w:cs="宋体" w:hint="eastAsia"/>
          <w:sz w:val="32"/>
          <w:szCs w:val="32"/>
        </w:rPr>
        <w:t>人，财政资金足额到位率</w:t>
      </w:r>
      <w:r w:rsidRPr="00A20FFF">
        <w:rPr>
          <w:rFonts w:eastAsia="仿宋_GB2312" w:hint="eastAsia"/>
          <w:sz w:val="32"/>
          <w:szCs w:val="32"/>
        </w:rPr>
        <w:t>100%</w:t>
      </w:r>
      <w:r w:rsidRPr="00A20FFF">
        <w:rPr>
          <w:rFonts w:ascii="仿宋_GB2312" w:eastAsia="仿宋_GB2312" w:cs="宋体" w:hint="eastAsia"/>
          <w:sz w:val="32"/>
          <w:szCs w:val="32"/>
        </w:rPr>
        <w:t>，项目资金执行率</w:t>
      </w:r>
      <w:r w:rsidRPr="00A20FFF">
        <w:rPr>
          <w:rFonts w:eastAsia="仿宋_GB2312" w:hint="eastAsia"/>
          <w:sz w:val="32"/>
          <w:szCs w:val="32"/>
        </w:rPr>
        <w:t>100%</w:t>
      </w:r>
      <w:r w:rsidRPr="00A20FFF">
        <w:rPr>
          <w:rFonts w:ascii="仿宋_GB2312" w:eastAsia="仿宋_GB2312" w:cs="宋体" w:hint="eastAsia"/>
          <w:sz w:val="32"/>
          <w:szCs w:val="32"/>
        </w:rPr>
        <w:t>。学生满意度</w:t>
      </w:r>
      <w:r w:rsidRPr="00A20FFF">
        <w:rPr>
          <w:rFonts w:eastAsia="仿宋_GB2312" w:hint="eastAsia"/>
          <w:sz w:val="32"/>
          <w:szCs w:val="32"/>
        </w:rPr>
        <w:t>98%</w:t>
      </w:r>
      <w:r w:rsidRPr="00A20FFF">
        <w:rPr>
          <w:rFonts w:ascii="仿宋_GB2312" w:eastAsia="仿宋_GB2312" w:cs="宋体" w:hint="eastAsia"/>
          <w:sz w:val="32"/>
          <w:szCs w:val="32"/>
        </w:rPr>
        <w:t>。</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cs="宋体" w:hint="eastAsia"/>
          <w:sz w:val="32"/>
          <w:szCs w:val="32"/>
        </w:rPr>
        <w:t>（</w:t>
      </w:r>
      <w:r w:rsidRPr="00A20FFF">
        <w:rPr>
          <w:rFonts w:eastAsia="仿宋_GB2312" w:cs="宋体" w:hint="eastAsia"/>
          <w:sz w:val="32"/>
          <w:szCs w:val="32"/>
        </w:rPr>
        <w:t>2</w:t>
      </w:r>
      <w:r w:rsidRPr="00A20FFF">
        <w:rPr>
          <w:rFonts w:ascii="仿宋_GB2312" w:eastAsia="仿宋_GB2312" w:cs="宋体" w:hint="eastAsia"/>
          <w:sz w:val="32"/>
          <w:szCs w:val="32"/>
        </w:rPr>
        <w:t>）</w:t>
      </w:r>
      <w:r w:rsidRPr="00A20FFF">
        <w:rPr>
          <w:rFonts w:eastAsia="仿宋_GB2312" w:hint="eastAsia"/>
          <w:sz w:val="32"/>
          <w:szCs w:val="32"/>
        </w:rPr>
        <w:t>2019</w:t>
      </w:r>
      <w:r w:rsidRPr="00A20FFF">
        <w:rPr>
          <w:rFonts w:ascii="仿宋_GB2312" w:eastAsia="仿宋_GB2312" w:cs="宋体" w:hint="eastAsia"/>
          <w:sz w:val="32"/>
          <w:szCs w:val="32"/>
        </w:rPr>
        <w:t>年度助学贷款贴息及风险金</w:t>
      </w:r>
      <w:r w:rsidRPr="00A20FFF">
        <w:rPr>
          <w:rFonts w:eastAsia="仿宋_GB2312" w:hint="eastAsia"/>
          <w:sz w:val="32"/>
          <w:szCs w:val="32"/>
        </w:rPr>
        <w:t>60</w:t>
      </w:r>
      <w:r w:rsidRPr="00A20FFF">
        <w:rPr>
          <w:rFonts w:ascii="仿宋_GB2312" w:eastAsia="仿宋_GB2312" w:cs="宋体" w:hint="eastAsia"/>
          <w:sz w:val="32"/>
          <w:szCs w:val="32"/>
        </w:rPr>
        <w:t>万元，项目总体目标是对于助学贷款学生全额贴息及支付生源地助学贷款风险补偿金，本年贷款学生人数</w:t>
      </w:r>
      <w:r w:rsidRPr="00A20FFF">
        <w:rPr>
          <w:rFonts w:eastAsia="仿宋_GB2312" w:hint="eastAsia"/>
          <w:sz w:val="32"/>
          <w:szCs w:val="32"/>
        </w:rPr>
        <w:t>4500</w:t>
      </w:r>
      <w:r w:rsidRPr="00A20FFF">
        <w:rPr>
          <w:rFonts w:ascii="仿宋_GB2312" w:eastAsia="仿宋_GB2312" w:cs="宋体" w:hint="eastAsia"/>
          <w:sz w:val="32"/>
          <w:szCs w:val="32"/>
        </w:rPr>
        <w:t>人，资金支付率</w:t>
      </w:r>
      <w:r w:rsidRPr="00A20FFF">
        <w:rPr>
          <w:rFonts w:eastAsia="仿宋_GB2312" w:hint="eastAsia"/>
          <w:sz w:val="32"/>
          <w:szCs w:val="32"/>
        </w:rPr>
        <w:t>100%</w:t>
      </w:r>
      <w:r w:rsidRPr="00A20FFF">
        <w:rPr>
          <w:rFonts w:ascii="仿宋_GB2312" w:eastAsia="仿宋_GB2312" w:cs="宋体" w:hint="eastAsia"/>
          <w:sz w:val="32"/>
          <w:szCs w:val="32"/>
        </w:rPr>
        <w:t>。学生满意度</w:t>
      </w:r>
      <w:r w:rsidRPr="00A20FFF">
        <w:rPr>
          <w:rFonts w:eastAsia="仿宋_GB2312" w:hint="eastAsia"/>
          <w:sz w:val="32"/>
          <w:szCs w:val="32"/>
        </w:rPr>
        <w:t>100%</w:t>
      </w:r>
      <w:r w:rsidRPr="00A20FFF">
        <w:rPr>
          <w:rFonts w:ascii="仿宋_GB2312" w:eastAsia="仿宋_GB2312" w:cs="宋体" w:hint="eastAsia"/>
          <w:sz w:val="32"/>
          <w:szCs w:val="32"/>
        </w:rPr>
        <w:t>。</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cs="宋体" w:hint="eastAsia"/>
          <w:sz w:val="32"/>
          <w:szCs w:val="32"/>
        </w:rPr>
        <w:t>（</w:t>
      </w:r>
      <w:r w:rsidRPr="00A20FFF">
        <w:rPr>
          <w:rFonts w:eastAsia="仿宋_GB2312" w:cs="宋体" w:hint="eastAsia"/>
          <w:sz w:val="32"/>
          <w:szCs w:val="32"/>
        </w:rPr>
        <w:t>3</w:t>
      </w:r>
      <w:r w:rsidRPr="00A20FFF">
        <w:rPr>
          <w:rFonts w:ascii="仿宋_GB2312" w:eastAsia="仿宋_GB2312" w:cs="宋体" w:hint="eastAsia"/>
          <w:sz w:val="32"/>
          <w:szCs w:val="32"/>
        </w:rPr>
        <w:t>）</w:t>
      </w:r>
      <w:r w:rsidRPr="00A20FFF">
        <w:rPr>
          <w:rFonts w:eastAsia="仿宋_GB2312" w:hint="eastAsia"/>
          <w:sz w:val="32"/>
          <w:szCs w:val="32"/>
        </w:rPr>
        <w:t>2019</w:t>
      </w:r>
      <w:r w:rsidRPr="00A20FFF">
        <w:rPr>
          <w:rFonts w:ascii="仿宋_GB2312" w:eastAsia="仿宋_GB2312" w:cs="宋体" w:hint="eastAsia"/>
          <w:sz w:val="32"/>
          <w:szCs w:val="32"/>
        </w:rPr>
        <w:t>年度学生专项拨款</w:t>
      </w:r>
      <w:r w:rsidRPr="00A20FFF">
        <w:rPr>
          <w:rFonts w:eastAsia="仿宋_GB2312" w:hint="eastAsia"/>
          <w:sz w:val="32"/>
          <w:szCs w:val="32"/>
        </w:rPr>
        <w:t>500</w:t>
      </w:r>
      <w:r w:rsidRPr="00A20FFF">
        <w:rPr>
          <w:rFonts w:ascii="仿宋_GB2312" w:eastAsia="仿宋_GB2312" w:cs="宋体" w:hint="eastAsia"/>
          <w:sz w:val="32"/>
          <w:szCs w:val="32"/>
        </w:rPr>
        <w:t>万元，项目总体目标完成学生实践教学、学科竞赛、创新实验等教学工作，本年学生参加实践教学</w:t>
      </w:r>
      <w:r w:rsidRPr="00A20FFF">
        <w:rPr>
          <w:rFonts w:eastAsia="仿宋_GB2312" w:hint="eastAsia"/>
          <w:sz w:val="32"/>
          <w:szCs w:val="32"/>
        </w:rPr>
        <w:t>4500</w:t>
      </w:r>
      <w:r w:rsidRPr="00A20FFF">
        <w:rPr>
          <w:rFonts w:ascii="仿宋_GB2312" w:eastAsia="仿宋_GB2312" w:cs="宋体" w:hint="eastAsia"/>
          <w:sz w:val="32"/>
          <w:szCs w:val="32"/>
        </w:rPr>
        <w:t>人，学科竞赛</w:t>
      </w:r>
      <w:r w:rsidRPr="00A20FFF">
        <w:rPr>
          <w:rFonts w:eastAsia="仿宋_GB2312" w:hint="eastAsia"/>
          <w:sz w:val="32"/>
          <w:szCs w:val="32"/>
        </w:rPr>
        <w:t>150</w:t>
      </w:r>
      <w:r w:rsidRPr="00A20FFF">
        <w:rPr>
          <w:rFonts w:ascii="仿宋_GB2312" w:eastAsia="仿宋_GB2312" w:cs="宋体" w:hint="eastAsia"/>
          <w:sz w:val="32"/>
          <w:szCs w:val="32"/>
        </w:rPr>
        <w:t>项；创新实验项目部</w:t>
      </w:r>
      <w:r w:rsidRPr="00A20FFF">
        <w:rPr>
          <w:rFonts w:eastAsia="仿宋_GB2312" w:hint="eastAsia"/>
          <w:sz w:val="32"/>
          <w:szCs w:val="32"/>
        </w:rPr>
        <w:t>340</w:t>
      </w:r>
      <w:r w:rsidRPr="00A20FFF">
        <w:rPr>
          <w:rFonts w:ascii="仿宋_GB2312" w:eastAsia="仿宋_GB2312" w:cs="宋体" w:hint="eastAsia"/>
          <w:sz w:val="32"/>
          <w:szCs w:val="32"/>
        </w:rPr>
        <w:t>项，省级及以上项目比率</w:t>
      </w:r>
      <w:r w:rsidRPr="00A20FFF">
        <w:rPr>
          <w:rFonts w:eastAsia="仿宋_GB2312" w:hint="eastAsia"/>
          <w:sz w:val="32"/>
          <w:szCs w:val="32"/>
        </w:rPr>
        <w:t>30%</w:t>
      </w:r>
      <w:r w:rsidRPr="00A20FFF">
        <w:rPr>
          <w:rFonts w:ascii="仿宋_GB2312" w:eastAsia="仿宋_GB2312" w:cs="宋体" w:hint="eastAsia"/>
          <w:sz w:val="32"/>
          <w:szCs w:val="32"/>
        </w:rPr>
        <w:t>。项目资金执行率</w:t>
      </w:r>
      <w:r w:rsidRPr="00A20FFF">
        <w:rPr>
          <w:rFonts w:eastAsia="仿宋_GB2312" w:hint="eastAsia"/>
          <w:sz w:val="32"/>
          <w:szCs w:val="32"/>
        </w:rPr>
        <w:t>100%</w:t>
      </w:r>
      <w:r w:rsidRPr="00A20FFF">
        <w:rPr>
          <w:rFonts w:ascii="仿宋_GB2312" w:eastAsia="仿宋_GB2312" w:cs="宋体" w:hint="eastAsia"/>
          <w:sz w:val="32"/>
          <w:szCs w:val="32"/>
        </w:rPr>
        <w:t>。学生满意度</w:t>
      </w:r>
      <w:r w:rsidRPr="00A20FFF">
        <w:rPr>
          <w:rFonts w:eastAsia="仿宋_GB2312" w:hint="eastAsia"/>
          <w:sz w:val="32"/>
          <w:szCs w:val="32"/>
        </w:rPr>
        <w:t>98%</w:t>
      </w:r>
      <w:r w:rsidRPr="00A20FFF">
        <w:rPr>
          <w:rFonts w:ascii="仿宋_GB2312" w:eastAsia="仿宋_GB2312" w:cs="宋体" w:hint="eastAsia"/>
          <w:sz w:val="32"/>
          <w:szCs w:val="32"/>
        </w:rPr>
        <w:t>。</w:t>
      </w:r>
    </w:p>
    <w:p w:rsidR="00FF32A9" w:rsidRPr="00A20FFF" w:rsidRDefault="00FF32A9" w:rsidP="00FF32A9">
      <w:pPr>
        <w:spacing w:line="600" w:lineRule="exact"/>
        <w:ind w:firstLineChars="200" w:firstLine="640"/>
        <w:rPr>
          <w:rFonts w:eastAsia="仿宋_GB2312"/>
          <w:sz w:val="32"/>
          <w:szCs w:val="32"/>
        </w:rPr>
      </w:pPr>
      <w:r w:rsidRPr="00A20FFF">
        <w:rPr>
          <w:rFonts w:ascii="仿宋_GB2312" w:eastAsia="仿宋_GB2312" w:cs="宋体" w:hint="eastAsia"/>
          <w:sz w:val="32"/>
          <w:szCs w:val="32"/>
        </w:rPr>
        <w:t>（</w:t>
      </w:r>
      <w:r w:rsidRPr="00A20FFF">
        <w:rPr>
          <w:rFonts w:eastAsia="仿宋_GB2312" w:cs="宋体" w:hint="eastAsia"/>
          <w:sz w:val="32"/>
          <w:szCs w:val="32"/>
        </w:rPr>
        <w:t>4</w:t>
      </w:r>
      <w:r w:rsidRPr="00A20FFF">
        <w:rPr>
          <w:rFonts w:ascii="仿宋_GB2312" w:eastAsia="仿宋_GB2312" w:cs="宋体" w:hint="eastAsia"/>
          <w:sz w:val="32"/>
          <w:szCs w:val="32"/>
        </w:rPr>
        <w:t>）</w:t>
      </w:r>
      <w:r w:rsidRPr="00A20FFF">
        <w:rPr>
          <w:rFonts w:eastAsia="仿宋_GB2312" w:hint="eastAsia"/>
          <w:sz w:val="32"/>
          <w:szCs w:val="32"/>
        </w:rPr>
        <w:t>2019</w:t>
      </w:r>
      <w:r w:rsidRPr="00A20FFF">
        <w:rPr>
          <w:rFonts w:ascii="仿宋_GB2312" w:eastAsia="仿宋_GB2312" w:cs="宋体" w:hint="eastAsia"/>
          <w:sz w:val="32"/>
          <w:szCs w:val="32"/>
        </w:rPr>
        <w:t>年度教育收费专项支出</w:t>
      </w:r>
      <w:r w:rsidRPr="00A20FFF">
        <w:rPr>
          <w:rFonts w:eastAsia="仿宋_GB2312" w:hint="eastAsia"/>
          <w:sz w:val="32"/>
          <w:szCs w:val="32"/>
        </w:rPr>
        <w:t>2686.40</w:t>
      </w:r>
      <w:r w:rsidRPr="00A20FFF">
        <w:rPr>
          <w:rFonts w:ascii="仿宋_GB2312" w:eastAsia="仿宋_GB2312" w:cs="宋体" w:hint="eastAsia"/>
          <w:sz w:val="32"/>
          <w:szCs w:val="32"/>
        </w:rPr>
        <w:t>万元，项目总体目标完成学生奖助学金发放、长期聘用人员工资及社保、人才引进及稳定、教师培训、实验专用设备购置等，设立勤工助学岗</w:t>
      </w:r>
      <w:r w:rsidRPr="00A20FFF">
        <w:rPr>
          <w:rFonts w:eastAsia="仿宋_GB2312" w:hint="eastAsia"/>
          <w:sz w:val="32"/>
          <w:szCs w:val="32"/>
        </w:rPr>
        <w:t>205</w:t>
      </w:r>
      <w:r w:rsidRPr="00A20FFF">
        <w:rPr>
          <w:rFonts w:ascii="仿宋_GB2312" w:eastAsia="仿宋_GB2312" w:cs="宋体" w:hint="eastAsia"/>
          <w:sz w:val="32"/>
          <w:szCs w:val="32"/>
        </w:rPr>
        <w:t>个，创新创业奖</w:t>
      </w:r>
      <w:r w:rsidRPr="00A20FFF">
        <w:rPr>
          <w:rFonts w:eastAsia="仿宋_GB2312" w:hint="eastAsia"/>
          <w:sz w:val="32"/>
          <w:szCs w:val="32"/>
        </w:rPr>
        <w:t>100</w:t>
      </w:r>
      <w:r w:rsidRPr="00A20FFF">
        <w:rPr>
          <w:rFonts w:ascii="仿宋_GB2312" w:eastAsia="仿宋_GB2312" w:cs="宋体" w:hint="eastAsia"/>
          <w:sz w:val="32"/>
          <w:szCs w:val="32"/>
        </w:rPr>
        <w:t>名，青年奖学金</w:t>
      </w:r>
      <w:r w:rsidRPr="00A20FFF">
        <w:rPr>
          <w:rFonts w:eastAsia="仿宋_GB2312" w:hint="eastAsia"/>
          <w:sz w:val="32"/>
          <w:szCs w:val="32"/>
        </w:rPr>
        <w:t>600</w:t>
      </w:r>
      <w:r w:rsidRPr="00A20FFF">
        <w:rPr>
          <w:rFonts w:ascii="仿宋_GB2312" w:eastAsia="仿宋_GB2312" w:cs="宋体" w:hint="eastAsia"/>
          <w:sz w:val="32"/>
          <w:szCs w:val="32"/>
        </w:rPr>
        <w:t>名，长期聘用人员工资及社保缴纳</w:t>
      </w:r>
      <w:r w:rsidRPr="00A20FFF">
        <w:rPr>
          <w:rFonts w:eastAsia="仿宋_GB2312" w:hint="eastAsia"/>
          <w:sz w:val="32"/>
          <w:szCs w:val="32"/>
        </w:rPr>
        <w:t>396</w:t>
      </w:r>
      <w:r w:rsidRPr="00A20FFF">
        <w:rPr>
          <w:rFonts w:ascii="仿宋_GB2312" w:eastAsia="仿宋_GB2312" w:cs="宋体" w:hint="eastAsia"/>
          <w:sz w:val="32"/>
          <w:szCs w:val="32"/>
        </w:rPr>
        <w:t>人，教师全员继</w:t>
      </w:r>
      <w:r w:rsidRPr="00A20FFF">
        <w:rPr>
          <w:rFonts w:ascii="仿宋_GB2312" w:eastAsia="仿宋_GB2312" w:hAnsi="仿宋" w:cs="宋体" w:hint="eastAsia"/>
          <w:color w:val="000000"/>
          <w:sz w:val="32"/>
          <w:szCs w:val="32"/>
        </w:rPr>
        <w:t>续教育培</w:t>
      </w:r>
      <w:r w:rsidRPr="00A20FFF">
        <w:rPr>
          <w:rFonts w:ascii="仿宋_GB2312" w:eastAsia="仿宋_GB2312" w:hAnsi="仿宋" w:cs="宋体" w:hint="eastAsia"/>
          <w:color w:val="000000"/>
          <w:sz w:val="32"/>
          <w:szCs w:val="32"/>
        </w:rPr>
        <w:lastRenderedPageBreak/>
        <w:t>训、辅导员培训、教师岗前培训1300人次，学生资助经费占事业收入比率5%，高层次人才稳定率90%，教师培训合格率100%。</w:t>
      </w:r>
      <w:r w:rsidRPr="00A20FFF">
        <w:rPr>
          <w:rFonts w:ascii="仿宋_GB2312" w:eastAsia="仿宋_GB2312" w:hAnsi="仿宋" w:cs="宋体" w:hint="eastAsia"/>
          <w:sz w:val="32"/>
          <w:szCs w:val="32"/>
        </w:rPr>
        <w:t>项目资金执行率100%。教师满意度95%。</w:t>
      </w:r>
    </w:p>
    <w:p w:rsidR="00FF32A9" w:rsidRPr="00A20FFF" w:rsidRDefault="00FF32A9" w:rsidP="009D3444">
      <w:pPr>
        <w:snapToGrid w:val="0"/>
        <w:spacing w:line="520" w:lineRule="exact"/>
        <w:ind w:firstLineChars="200" w:firstLine="640"/>
        <w:rPr>
          <w:rFonts w:ascii="楷体" w:eastAsia="楷体" w:hAnsi="楷体"/>
          <w:b/>
          <w:bCs/>
          <w:color w:val="000000"/>
          <w:sz w:val="32"/>
          <w:szCs w:val="32"/>
        </w:rPr>
      </w:pPr>
      <w:r w:rsidRPr="00A20FFF">
        <w:rPr>
          <w:rFonts w:ascii="楷体" w:eastAsia="楷体" w:hAnsi="楷体" w:hint="eastAsia"/>
          <w:b/>
          <w:bCs/>
          <w:sz w:val="32"/>
          <w:szCs w:val="32"/>
        </w:rPr>
        <w:t>（二）</w:t>
      </w:r>
      <w:r w:rsidRPr="00A20FFF">
        <w:rPr>
          <w:rFonts w:ascii="楷体" w:eastAsia="楷体" w:hAnsi="楷体" w:hint="eastAsia"/>
          <w:b/>
          <w:bCs/>
          <w:color w:val="000000"/>
          <w:sz w:val="32"/>
          <w:szCs w:val="32"/>
        </w:rPr>
        <w:t>中央对地方专项转移支付项目（攀西战略资源专业集群实验实训基地）</w:t>
      </w:r>
      <w:r w:rsidRPr="00A20FFF">
        <w:rPr>
          <w:rFonts w:ascii="楷体" w:eastAsia="楷体" w:hAnsi="楷体" w:hint="eastAsia"/>
          <w:b/>
          <w:bCs/>
          <w:sz w:val="32"/>
          <w:szCs w:val="32"/>
        </w:rPr>
        <w:t>资金绩效目标完成情况</w:t>
      </w:r>
    </w:p>
    <w:p w:rsidR="00FF32A9" w:rsidRPr="00A20FFF" w:rsidRDefault="00FF32A9" w:rsidP="00FF32A9">
      <w:pPr>
        <w:snapToGrid w:val="0"/>
        <w:spacing w:line="520" w:lineRule="exact"/>
        <w:ind w:firstLineChars="200" w:firstLine="643"/>
        <w:rPr>
          <w:rFonts w:ascii="仿宋_GB2312" w:eastAsia="仿宋_GB2312" w:hAnsi="仿宋"/>
          <w:b/>
          <w:bCs/>
          <w:color w:val="000000"/>
          <w:sz w:val="32"/>
          <w:szCs w:val="32"/>
        </w:rPr>
      </w:pPr>
      <w:r w:rsidRPr="00A20FFF">
        <w:rPr>
          <w:rFonts w:ascii="仿宋_GB2312" w:eastAsia="仿宋_GB2312" w:hAnsi="仿宋" w:hint="eastAsia"/>
          <w:b/>
          <w:bCs/>
          <w:color w:val="000000"/>
          <w:sz w:val="32"/>
          <w:szCs w:val="32"/>
        </w:rPr>
        <w:t>1.产出指标完成情况分析。</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（1）数量指标。</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①支持的学科数量</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完成了机器人工程专业、机械设计制造及其自动化专业、机械电子工程专业、电子信息工程专业、电气工程及其自动化专业、自动化专业、工业工程专业、工业设计专业、测控技术与仪器、交通设备与控制工程等10个学科专业的建设工作。</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②支持的教学实验室数量</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完成了电工电子实验中心华为ICT实验室、计算机控制实验室、单片机实验室、信号处理实验室等30个实验室及其机械实训教学中心机电模型与控制模式实验室、智慧交通实验室等20个实验室建设工作。</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③支持的科研基地和实训中心数量</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完成了攀枝花学院劳士顿智能制造研究院、新能源与智能配电网技术研究中心、智能设备研发重点实验室、先进制造技术研究所、电工电子实验中心、信息与控制实践教学中心、机械工程实验中心、机械工程实践中心的建设工作。</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④支持的创新团队数量</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建有市级以上科研平台43个，其中国家钒钛检测重点实验室1个、国家级攀枝花钒钛孵化器1个，钒钛资源综合</w:t>
      </w:r>
      <w:r w:rsidRPr="00A20FFF">
        <w:rPr>
          <w:rFonts w:ascii="仿宋_GB2312" w:eastAsia="仿宋_GB2312" w:hAnsi="仿宋" w:hint="eastAsia"/>
          <w:color w:val="000000"/>
          <w:sz w:val="32"/>
          <w:szCs w:val="32"/>
        </w:rPr>
        <w:lastRenderedPageBreak/>
        <w:t>利用四川省重点实验室等省级重点实验室（工程研究中心）25个，攀枝花市岩矿重点实验室等市级科研平台16个。</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⑤面对智能制造学院2280名学生、交通与汽车工程学院1000 名学生、钒钛学院1501名学生进行教学服务。</w:t>
      </w:r>
    </w:p>
    <w:p w:rsidR="00FF32A9" w:rsidRPr="00A20FFF" w:rsidRDefault="00FF32A9" w:rsidP="00FF32A9">
      <w:pPr>
        <w:snapToGrid w:val="0"/>
        <w:spacing w:line="520" w:lineRule="exact"/>
        <w:ind w:firstLineChars="200" w:firstLine="640"/>
        <w:rPr>
          <w:rFonts w:ascii="方正楷体_GBK" w:eastAsia="方正楷体_GBK" w:hAnsi="仿宋"/>
          <w:color w:val="000000"/>
          <w:sz w:val="32"/>
          <w:szCs w:val="32"/>
        </w:rPr>
      </w:pPr>
      <w:r w:rsidRPr="00A20FFF">
        <w:rPr>
          <w:rFonts w:ascii="方正楷体_GBK" w:eastAsia="方正楷体_GBK" w:hAnsi="仿宋" w:hint="eastAsia"/>
          <w:color w:val="000000"/>
          <w:sz w:val="32"/>
          <w:szCs w:val="32"/>
        </w:rPr>
        <w:t>（2）质量指标。</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①、通过教学科对学生修读学分进行统计，每学年学生修读的学分基本达到要求，学生平均课程合格率达到96%以上。</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②、2019届学生毕业率97.1%、就业率97%。</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③、我校现有教职工1138人，其中教师及科研人员有882人，副高及以上专业技术职务人员416人，占专任教师的47.16％；硕士以上学位638人，占专任教师的72.33％。教师及科研人员占教职工总数比例达到50%以上。</w:t>
      </w:r>
    </w:p>
    <w:p w:rsidR="00FF32A9" w:rsidRPr="00A20FFF" w:rsidRDefault="00FF32A9" w:rsidP="00FF32A9">
      <w:pPr>
        <w:snapToGrid w:val="0"/>
        <w:spacing w:line="520" w:lineRule="exact"/>
        <w:ind w:firstLineChars="200" w:firstLine="643"/>
        <w:rPr>
          <w:rFonts w:ascii="仿宋_GB2312" w:eastAsia="仿宋_GB2312" w:hAnsi="仿宋"/>
          <w:b/>
          <w:bCs/>
          <w:color w:val="000000"/>
          <w:sz w:val="32"/>
          <w:szCs w:val="32"/>
        </w:rPr>
      </w:pPr>
      <w:r w:rsidRPr="00A20FFF">
        <w:rPr>
          <w:rFonts w:ascii="仿宋_GB2312" w:eastAsia="仿宋_GB2312" w:hAnsi="仿宋" w:hint="eastAsia"/>
          <w:b/>
          <w:bCs/>
          <w:color w:val="000000"/>
          <w:sz w:val="32"/>
          <w:szCs w:val="32"/>
        </w:rPr>
        <w:t>2.效益指标完成情况分析。</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（1）社会效益。</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①、2019年举办大学生电子设计竞赛等学科竞赛项目74项，参赛人数达到6000人；有248项大学生创新创业项目，参入学生数达到1300人等。项目实施覆盖受益学生数占学校总学生数比例达到50%</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②、服务社会项目有国家金太阳示范工程—2.1兆瓦太阳能屋顶光伏发电项目、国家钒钛检测重点实验室、国家级攀枝花钒钛科技孵化器、四川省钒钛产业协会、四川省石墨烯产业技术创新联盟等40多个项目。</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（2）可持续影响。</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我校现有稳定的实验教学人员74人，其中高级职称人员有13人，比达为18%。</w:t>
      </w:r>
    </w:p>
    <w:p w:rsidR="00FF32A9" w:rsidRPr="00A20FFF" w:rsidRDefault="00FF32A9" w:rsidP="00FF32A9">
      <w:pPr>
        <w:snapToGrid w:val="0"/>
        <w:spacing w:line="520" w:lineRule="exact"/>
        <w:ind w:firstLineChars="200" w:firstLine="643"/>
        <w:rPr>
          <w:rFonts w:ascii="仿宋_GB2312" w:eastAsia="仿宋_GB2312" w:hAnsi="仿宋"/>
          <w:b/>
          <w:bCs/>
          <w:color w:val="000000"/>
          <w:sz w:val="32"/>
          <w:szCs w:val="32"/>
        </w:rPr>
      </w:pPr>
      <w:r w:rsidRPr="00A20FFF">
        <w:rPr>
          <w:rFonts w:ascii="仿宋_GB2312" w:eastAsia="仿宋_GB2312" w:hAnsi="仿宋" w:hint="eastAsia"/>
          <w:b/>
          <w:bCs/>
          <w:color w:val="000000"/>
          <w:sz w:val="32"/>
          <w:szCs w:val="32"/>
        </w:rPr>
        <w:lastRenderedPageBreak/>
        <w:t>3.满意度指标完成情况分析。</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①、项目覆盖老师满意度，通过调研统计满意度达到94%。</w:t>
      </w:r>
    </w:p>
    <w:p w:rsidR="00FF32A9" w:rsidRPr="00A20FFF" w:rsidRDefault="00FF32A9" w:rsidP="00FF32A9">
      <w:pPr>
        <w:snapToGrid w:val="0"/>
        <w:spacing w:line="520" w:lineRule="exact"/>
        <w:ind w:firstLineChars="200" w:firstLine="640"/>
        <w:rPr>
          <w:rFonts w:ascii="仿宋_GB2312" w:eastAsia="仿宋_GB2312" w:hAnsi="仿宋"/>
          <w:color w:val="000000"/>
          <w:sz w:val="32"/>
          <w:szCs w:val="32"/>
        </w:rPr>
      </w:pPr>
      <w:r w:rsidRPr="00A20FFF">
        <w:rPr>
          <w:rFonts w:ascii="仿宋_GB2312" w:eastAsia="仿宋_GB2312" w:hAnsi="仿宋" w:hint="eastAsia"/>
          <w:color w:val="000000"/>
          <w:sz w:val="32"/>
          <w:szCs w:val="32"/>
        </w:rPr>
        <w:t>②、项目覆盖学生满意度，通过教务处、学生处调研统计满意度达到95%。</w:t>
      </w:r>
    </w:p>
    <w:p w:rsidR="00FF32A9" w:rsidRPr="00A20FFF" w:rsidRDefault="00FF32A9" w:rsidP="00FF32A9">
      <w:pPr>
        <w:numPr>
          <w:ilvl w:val="0"/>
          <w:numId w:val="6"/>
        </w:numPr>
        <w:spacing w:line="600" w:lineRule="exact"/>
        <w:ind w:firstLineChars="200" w:firstLine="643"/>
        <w:rPr>
          <w:rFonts w:eastAsia="楷体_GB2312"/>
          <w:b/>
          <w:bCs/>
          <w:sz w:val="32"/>
          <w:szCs w:val="32"/>
        </w:rPr>
      </w:pPr>
      <w:r w:rsidRPr="00A20FFF">
        <w:rPr>
          <w:rFonts w:ascii="楷体_GB2312" w:eastAsia="楷体_GB2312" w:cs="宋体" w:hint="eastAsia"/>
          <w:b/>
          <w:bCs/>
          <w:sz w:val="32"/>
          <w:szCs w:val="32"/>
        </w:rPr>
        <w:t>无</w:t>
      </w:r>
      <w:r w:rsidRPr="00A20FFF">
        <w:rPr>
          <w:rFonts w:ascii="楷体_GB2312" w:eastAsia="楷体_GB2312"/>
          <w:b/>
          <w:bCs/>
          <w:sz w:val="32"/>
          <w:szCs w:val="32"/>
        </w:rPr>
        <w:t>其他需要说明的情况</w:t>
      </w:r>
    </w:p>
    <w:p w:rsidR="00FF32A9" w:rsidRPr="00A20FFF" w:rsidRDefault="00FF32A9" w:rsidP="00FF32A9">
      <w:pPr>
        <w:numPr>
          <w:ilvl w:val="0"/>
          <w:numId w:val="6"/>
        </w:numPr>
        <w:spacing w:line="600" w:lineRule="exact"/>
        <w:ind w:firstLineChars="200" w:firstLine="643"/>
        <w:rPr>
          <w:rFonts w:eastAsia="楷体_GB2312"/>
          <w:b/>
          <w:bCs/>
          <w:sz w:val="32"/>
          <w:szCs w:val="32"/>
        </w:rPr>
      </w:pPr>
      <w:r w:rsidRPr="00A20FFF">
        <w:rPr>
          <w:rFonts w:ascii="楷体_GB2312" w:eastAsia="楷体_GB2312"/>
          <w:b/>
          <w:bCs/>
          <w:sz w:val="32"/>
          <w:szCs w:val="32"/>
        </w:rPr>
        <w:t>自评结论</w:t>
      </w:r>
      <w:r w:rsidRPr="00A20FFF">
        <w:rPr>
          <w:rFonts w:ascii="楷体_GB2312" w:eastAsia="楷体_GB2312" w:cs="宋体" w:hint="eastAsia"/>
          <w:b/>
          <w:bCs/>
          <w:sz w:val="32"/>
          <w:szCs w:val="32"/>
        </w:rPr>
        <w:t>：较好的达到了绩效目标</w:t>
      </w:r>
    </w:p>
    <w:p w:rsidR="00FF32A9" w:rsidRPr="00A20FFF" w:rsidRDefault="00FF32A9" w:rsidP="00FF32A9">
      <w:pPr>
        <w:numPr>
          <w:ilvl w:val="0"/>
          <w:numId w:val="7"/>
        </w:numPr>
        <w:spacing w:line="600" w:lineRule="exact"/>
        <w:ind w:firstLineChars="200" w:firstLine="640"/>
        <w:rPr>
          <w:rFonts w:eastAsia="黑体"/>
          <w:sz w:val="32"/>
          <w:szCs w:val="32"/>
        </w:rPr>
      </w:pPr>
      <w:r w:rsidRPr="00A20FFF">
        <w:rPr>
          <w:rFonts w:ascii="黑体" w:eastAsia="黑体" w:hAnsi="黑体"/>
          <w:sz w:val="32"/>
          <w:szCs w:val="32"/>
        </w:rPr>
        <w:t>偏离绩效目标的原因和下一步改进措施</w:t>
      </w:r>
    </w:p>
    <w:p w:rsidR="00FF32A9" w:rsidRPr="00A20FFF" w:rsidRDefault="00FF32A9" w:rsidP="00FF32A9">
      <w:pPr>
        <w:spacing w:line="600" w:lineRule="exact"/>
        <w:ind w:firstLineChars="200" w:firstLine="640"/>
        <w:rPr>
          <w:rFonts w:ascii="仿宋_GB2312" w:eastAsia="仿宋_GB2312" w:hAnsi="仿宋" w:cs="宋体"/>
          <w:color w:val="000000"/>
          <w:sz w:val="32"/>
          <w:szCs w:val="32"/>
        </w:rPr>
      </w:pPr>
      <w:r w:rsidRPr="00A20FFF">
        <w:rPr>
          <w:rFonts w:ascii="仿宋_GB2312" w:eastAsia="仿宋_GB2312" w:hAnsi="仿宋" w:cs="宋体" w:hint="eastAsia"/>
          <w:color w:val="000000"/>
          <w:sz w:val="32"/>
          <w:szCs w:val="32"/>
        </w:rPr>
        <w:t>财政拨款资金执行率87%，主要原因是科研项目和教研教改项目建设周期一般为两至三年；财政年末提前停止支付，一部分设备款及教学支出未能及时支付。下一步我们将研究项目经费拨付周期，使项目及时拨付，及时使用。</w:t>
      </w:r>
    </w:p>
    <w:p w:rsidR="00FF32A9" w:rsidRPr="00A20FFF" w:rsidRDefault="00FF32A9" w:rsidP="00FF32A9">
      <w:pPr>
        <w:numPr>
          <w:ilvl w:val="0"/>
          <w:numId w:val="7"/>
        </w:numPr>
        <w:spacing w:line="600" w:lineRule="exact"/>
        <w:ind w:firstLineChars="200" w:firstLine="640"/>
        <w:rPr>
          <w:rFonts w:eastAsia="黑体"/>
          <w:sz w:val="32"/>
          <w:szCs w:val="32"/>
        </w:rPr>
      </w:pPr>
      <w:r w:rsidRPr="00A20FFF">
        <w:rPr>
          <w:rFonts w:ascii="黑体" w:eastAsia="黑体" w:hAnsi="黑体"/>
          <w:sz w:val="32"/>
          <w:szCs w:val="32"/>
        </w:rPr>
        <w:t>绩效自评结果拟应用和公开公示情况</w:t>
      </w:r>
    </w:p>
    <w:p w:rsidR="00FF32A9" w:rsidRPr="00A20FFF" w:rsidRDefault="00FF32A9" w:rsidP="00FF32A9">
      <w:pPr>
        <w:spacing w:line="560" w:lineRule="exact"/>
        <w:ind w:firstLineChars="200" w:firstLine="640"/>
        <w:rPr>
          <w:rFonts w:ascii="仿宋_GB2312" w:eastAsia="仿宋_GB2312" w:hAnsi="仿宋" w:cs="宋体"/>
          <w:color w:val="000000"/>
          <w:sz w:val="32"/>
          <w:szCs w:val="32"/>
        </w:rPr>
      </w:pPr>
      <w:r w:rsidRPr="00A20FFF">
        <w:rPr>
          <w:rFonts w:ascii="仿宋_GB2312" w:eastAsia="仿宋_GB2312" w:hAnsi="仿宋" w:cs="宋体" w:hint="eastAsia"/>
          <w:color w:val="000000"/>
          <w:sz w:val="32"/>
          <w:szCs w:val="32"/>
        </w:rPr>
        <w:t>通过绩效评价，我校进一步掌握了项目经费使用情况和取得的效果，总结了项目资金管理经验，为下一年提高资金的使用效益，加强财政支出的规范管理、健全、完善支出项目和资金使用管理办法、完善预算编制和加强绩效目标管理等工作提供重要的参考依据。绩效自评结果将在上报后按规定在校园内网公开公示。</w:t>
      </w:r>
    </w:p>
    <w:p w:rsidR="00FF32A9" w:rsidRPr="00A20FFF" w:rsidRDefault="00FF32A9" w:rsidP="00FF32A9">
      <w:pPr>
        <w:spacing w:line="560" w:lineRule="exact"/>
        <w:ind w:leftChars="200" w:left="420"/>
        <w:rPr>
          <w:rFonts w:eastAsia="黑体"/>
          <w:sz w:val="32"/>
          <w:szCs w:val="32"/>
        </w:rPr>
      </w:pPr>
    </w:p>
    <w:p w:rsidR="00070A43" w:rsidRPr="00FF32A9" w:rsidRDefault="00070A43" w:rsidP="00070A43">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070A43" w:rsidRDefault="0086185B" w:rsidP="0086185B">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070A43" w:rsidRPr="006C6F89" w:rsidRDefault="00070A43" w:rsidP="006C6F89">
      <w:pPr>
        <w:spacing w:line="600" w:lineRule="exact"/>
        <w:jc w:val="left"/>
        <w:outlineLvl w:val="0"/>
        <w:rPr>
          <w:rFonts w:ascii="黑体" w:eastAsia="黑体" w:hAnsi="黑体" w:cs="黑体"/>
          <w:sz w:val="32"/>
          <w:szCs w:val="32"/>
        </w:rPr>
      </w:pPr>
      <w:bookmarkStart w:id="103" w:name="_Toc50879514"/>
      <w:r>
        <w:rPr>
          <w:rFonts w:ascii="黑体" w:eastAsia="黑体" w:hAnsi="黑体" w:cs="黑体" w:hint="eastAsia"/>
          <w:sz w:val="32"/>
          <w:szCs w:val="32"/>
        </w:rPr>
        <w:lastRenderedPageBreak/>
        <w:t>附件2</w:t>
      </w:r>
      <w:bookmarkEnd w:id="103"/>
    </w:p>
    <w:p w:rsidR="00070A43" w:rsidRDefault="00070A43" w:rsidP="00070A43">
      <w:pPr>
        <w:spacing w:line="580" w:lineRule="exact"/>
        <w:ind w:firstLineChars="200" w:firstLine="640"/>
        <w:rPr>
          <w:rFonts w:ascii="仿宋_GB2312" w:eastAsia="仿宋_GB2312" w:hAnsi="仿宋_GB2312" w:cs="仿宋_GB2312"/>
          <w:sz w:val="32"/>
          <w:szCs w:val="32"/>
        </w:rPr>
      </w:pPr>
    </w:p>
    <w:p w:rsidR="00070A43" w:rsidRPr="00FD3035" w:rsidRDefault="00FB0EE7" w:rsidP="00FD3035">
      <w:pPr>
        <w:spacing w:line="600" w:lineRule="exact"/>
        <w:jc w:val="center"/>
        <w:rPr>
          <w:rFonts w:ascii="方正小标宋简体" w:eastAsia="方正小标宋简体" w:hAnsi="宋体"/>
          <w:color w:val="000000"/>
          <w:kern w:val="0"/>
          <w:sz w:val="44"/>
          <w:szCs w:val="44"/>
          <w:lang w:val="zh-CN"/>
        </w:rPr>
      </w:pPr>
      <w:r w:rsidRPr="00FB0EE7">
        <w:rPr>
          <w:rFonts w:ascii="方正小标宋简体" w:eastAsia="方正小标宋简体" w:hAnsi="宋体" w:hint="eastAsia"/>
          <w:color w:val="000000"/>
          <w:kern w:val="0"/>
          <w:sz w:val="44"/>
          <w:szCs w:val="44"/>
        </w:rPr>
        <w:t>攀西战略资源专业集群实验实训基地</w:t>
      </w:r>
      <w:r w:rsidR="00070A43">
        <w:rPr>
          <w:rFonts w:ascii="方正小标宋简体" w:eastAsia="方正小标宋简体" w:hAnsi="宋体" w:hint="eastAsia"/>
          <w:color w:val="000000"/>
          <w:kern w:val="0"/>
          <w:sz w:val="44"/>
          <w:szCs w:val="44"/>
          <w:lang w:val="zh-CN"/>
        </w:rPr>
        <w:t>项目</w:t>
      </w:r>
      <w:r w:rsidR="00070A43">
        <w:rPr>
          <w:rFonts w:ascii="方正小标宋简体" w:eastAsia="方正小标宋简体" w:hAnsi="宋体" w:hint="eastAsia"/>
          <w:color w:val="000000"/>
          <w:kern w:val="0"/>
          <w:sz w:val="44"/>
          <w:szCs w:val="44"/>
        </w:rPr>
        <w:t>2019年</w:t>
      </w:r>
      <w:r w:rsidR="00070A43">
        <w:rPr>
          <w:rFonts w:ascii="方正小标宋简体" w:eastAsia="方正小标宋简体" w:hAnsi="宋体" w:hint="eastAsia"/>
          <w:color w:val="000000"/>
          <w:kern w:val="0"/>
          <w:sz w:val="44"/>
          <w:szCs w:val="44"/>
          <w:lang w:val="zh-CN"/>
        </w:rPr>
        <w:t>绩效评价报告</w:t>
      </w:r>
    </w:p>
    <w:p w:rsidR="00070A43" w:rsidRDefault="00070A43" w:rsidP="00070A43">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070A43" w:rsidRDefault="00070A43" w:rsidP="00070A43">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E97BCC" w:rsidRPr="00E97BCC" w:rsidRDefault="00E97BCC" w:rsidP="00E97BCC">
      <w:pPr>
        <w:ind w:firstLineChars="200" w:firstLine="640"/>
        <w:outlineLvl w:val="0"/>
        <w:rPr>
          <w:rFonts w:ascii="仿宋_GB2312" w:eastAsia="仿宋_GB2312" w:hAnsi="仿宋_GB2312" w:cs="仿宋_GB2312"/>
          <w:sz w:val="32"/>
          <w:szCs w:val="32"/>
        </w:rPr>
      </w:pPr>
      <w:bookmarkStart w:id="104" w:name="_Toc50878530"/>
      <w:bookmarkStart w:id="105" w:name="_Toc50879515"/>
      <w:r w:rsidRPr="00E97BCC">
        <w:rPr>
          <w:rFonts w:ascii="仿宋_GB2312" w:eastAsia="仿宋_GB2312" w:hAnsi="仿宋_GB2312" w:cs="仿宋_GB2312" w:hint="eastAsia"/>
          <w:sz w:val="32"/>
          <w:szCs w:val="32"/>
        </w:rPr>
        <w:t>学校利用2019年中央资金提升了学校现有实验教学平台水平，提高教育教学信息化水平；强化智能制造相关专业集群实验教学基础，提升教师教育教学能力，服务于中国制造2025的国家战略；并结合ICT领域技术，逐步建立新工科实验实训室，赢取竞争优势，保持教学的竞争力，提升学生就业竞争力。</w:t>
      </w:r>
      <w:bookmarkEnd w:id="104"/>
      <w:bookmarkEnd w:id="105"/>
    </w:p>
    <w:tbl>
      <w:tblPr>
        <w:tblStyle w:val="ab"/>
        <w:tblW w:w="0" w:type="auto"/>
        <w:tblLook w:val="04A0"/>
      </w:tblPr>
      <w:tblGrid>
        <w:gridCol w:w="8522"/>
      </w:tblGrid>
      <w:tr w:rsidR="00B45412" w:rsidTr="00D73163">
        <w:tc>
          <w:tcPr>
            <w:tcW w:w="8522" w:type="dxa"/>
          </w:tcPr>
          <w:tbl>
            <w:tblPr>
              <w:tblW w:w="10782" w:type="dxa"/>
              <w:tblLook w:val="04A0"/>
            </w:tblPr>
            <w:tblGrid>
              <w:gridCol w:w="702"/>
              <w:gridCol w:w="291"/>
              <w:gridCol w:w="269"/>
              <w:gridCol w:w="1040"/>
              <w:gridCol w:w="534"/>
              <w:gridCol w:w="850"/>
              <w:gridCol w:w="992"/>
              <w:gridCol w:w="284"/>
              <w:gridCol w:w="567"/>
              <w:gridCol w:w="850"/>
              <w:gridCol w:w="4403"/>
            </w:tblGrid>
            <w:tr w:rsidR="00B45412" w:rsidRPr="00B45412" w:rsidTr="006E6650">
              <w:trPr>
                <w:trHeight w:val="600"/>
              </w:trPr>
              <w:tc>
                <w:tcPr>
                  <w:tcW w:w="10782" w:type="dxa"/>
                  <w:gridSpan w:val="11"/>
                  <w:tcBorders>
                    <w:top w:val="nil"/>
                    <w:left w:val="nil"/>
                    <w:bottom w:val="nil"/>
                    <w:right w:val="nil"/>
                  </w:tcBorders>
                  <w:shd w:val="clear" w:color="auto" w:fill="auto"/>
                  <w:vAlign w:val="center"/>
                  <w:hideMark/>
                </w:tcPr>
                <w:p w:rsidR="00B45412" w:rsidRPr="00B45412" w:rsidRDefault="00D73163" w:rsidP="00D73163">
                  <w:pPr>
                    <w:widowControl/>
                    <w:rPr>
                      <w:rFonts w:ascii="宋体" w:hAnsi="宋体" w:cs="宋体"/>
                      <w:color w:val="000000"/>
                      <w:kern w:val="0"/>
                      <w:sz w:val="32"/>
                      <w:szCs w:val="32"/>
                    </w:rPr>
                  </w:pPr>
                  <w:r w:rsidRPr="00D73163">
                    <w:rPr>
                      <w:rFonts w:ascii="宋体" w:hAnsi="宋体" w:cs="宋体" w:hint="eastAsia"/>
                      <w:b/>
                      <w:bCs/>
                      <w:color w:val="000000"/>
                      <w:kern w:val="0"/>
                      <w:sz w:val="32"/>
                      <w:szCs w:val="32"/>
                    </w:rPr>
                    <w:t>攀西战略资源专业集群实验实训基地项目</w:t>
                  </w:r>
                  <w:r w:rsidR="00B45412" w:rsidRPr="00B45412">
                    <w:rPr>
                      <w:rFonts w:ascii="宋体" w:hAnsi="宋体" w:cs="宋体" w:hint="eastAsia"/>
                      <w:b/>
                      <w:bCs/>
                      <w:color w:val="000000"/>
                      <w:kern w:val="0"/>
                      <w:sz w:val="32"/>
                      <w:szCs w:val="32"/>
                    </w:rPr>
                    <w:t>绩效目标自评表</w:t>
                  </w:r>
                </w:p>
              </w:tc>
            </w:tr>
            <w:tr w:rsidR="00B45412" w:rsidRPr="00B45412" w:rsidTr="006E6650">
              <w:trPr>
                <w:trHeight w:val="432"/>
              </w:trPr>
              <w:tc>
                <w:tcPr>
                  <w:tcW w:w="10782" w:type="dxa"/>
                  <w:gridSpan w:val="11"/>
                  <w:tcBorders>
                    <w:top w:val="nil"/>
                    <w:left w:val="nil"/>
                    <w:bottom w:val="single" w:sz="4" w:space="0" w:color="auto"/>
                    <w:right w:val="nil"/>
                  </w:tcBorders>
                  <w:shd w:val="clear" w:color="auto" w:fill="auto"/>
                  <w:hideMark/>
                </w:tcPr>
                <w:p w:rsidR="00B45412" w:rsidRPr="00B45412" w:rsidRDefault="00B45412" w:rsidP="00D73163">
                  <w:pPr>
                    <w:widowControl/>
                    <w:ind w:firstLineChars="1550" w:firstLine="3410"/>
                    <w:rPr>
                      <w:rFonts w:ascii="宋体" w:hAnsi="宋体" w:cs="宋体"/>
                      <w:color w:val="000000"/>
                      <w:kern w:val="0"/>
                      <w:sz w:val="22"/>
                      <w:szCs w:val="22"/>
                    </w:rPr>
                  </w:pPr>
                  <w:r w:rsidRPr="00B45412">
                    <w:rPr>
                      <w:rFonts w:ascii="宋体" w:hAnsi="宋体" w:cs="宋体" w:hint="eastAsia"/>
                      <w:color w:val="000000"/>
                      <w:kern w:val="0"/>
                      <w:sz w:val="22"/>
                      <w:szCs w:val="22"/>
                    </w:rPr>
                    <w:t>（2019年度）</w:t>
                  </w:r>
                </w:p>
              </w:tc>
            </w:tr>
            <w:tr w:rsidR="00B45412" w:rsidRPr="00B45412" w:rsidTr="006E6650">
              <w:trPr>
                <w:trHeight w:val="552"/>
              </w:trPr>
              <w:tc>
                <w:tcPr>
                  <w:tcW w:w="9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转移支付（项目）名称</w:t>
                  </w:r>
                </w:p>
              </w:tc>
              <w:tc>
                <w:tcPr>
                  <w:tcW w:w="9789" w:type="dxa"/>
                  <w:gridSpan w:val="9"/>
                  <w:tcBorders>
                    <w:top w:val="single" w:sz="4" w:space="0" w:color="auto"/>
                    <w:left w:val="nil"/>
                    <w:bottom w:val="single" w:sz="4" w:space="0" w:color="auto"/>
                    <w:right w:val="single" w:sz="4" w:space="0" w:color="000000"/>
                  </w:tcBorders>
                  <w:shd w:val="clear" w:color="auto" w:fill="auto"/>
                  <w:vAlign w:val="center"/>
                  <w:hideMark/>
                </w:tcPr>
                <w:p w:rsidR="00B45412" w:rsidRPr="00B45412" w:rsidRDefault="00B45412" w:rsidP="00D73163">
                  <w:pPr>
                    <w:widowControl/>
                    <w:ind w:firstLineChars="600" w:firstLine="1200"/>
                    <w:rPr>
                      <w:rFonts w:ascii="宋体" w:hAnsi="宋体" w:cs="宋体"/>
                      <w:color w:val="000000"/>
                      <w:kern w:val="0"/>
                      <w:sz w:val="20"/>
                      <w:szCs w:val="20"/>
                    </w:rPr>
                  </w:pPr>
                  <w:r w:rsidRPr="00B45412">
                    <w:rPr>
                      <w:rFonts w:ascii="宋体" w:hAnsi="宋体" w:cs="宋体" w:hint="eastAsia"/>
                      <w:color w:val="000000"/>
                      <w:kern w:val="0"/>
                      <w:sz w:val="20"/>
                      <w:szCs w:val="20"/>
                    </w:rPr>
                    <w:t>攀西战略资源专业集群实验实训基地</w:t>
                  </w:r>
                </w:p>
              </w:tc>
            </w:tr>
            <w:tr w:rsidR="00B45412" w:rsidRPr="00B45412" w:rsidTr="006E6650">
              <w:trPr>
                <w:trHeight w:val="323"/>
              </w:trPr>
              <w:tc>
                <w:tcPr>
                  <w:tcW w:w="9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中央主管部门</w:t>
                  </w:r>
                </w:p>
              </w:tc>
              <w:tc>
                <w:tcPr>
                  <w:tcW w:w="9789" w:type="dxa"/>
                  <w:gridSpan w:val="9"/>
                  <w:tcBorders>
                    <w:top w:val="single" w:sz="4" w:space="0" w:color="auto"/>
                    <w:left w:val="nil"/>
                    <w:bottom w:val="single" w:sz="4" w:space="0" w:color="auto"/>
                    <w:right w:val="single" w:sz="4" w:space="0" w:color="000000"/>
                  </w:tcBorders>
                  <w:shd w:val="clear" w:color="auto" w:fill="auto"/>
                  <w:vAlign w:val="center"/>
                  <w:hideMark/>
                </w:tcPr>
                <w:p w:rsidR="00B45412" w:rsidRPr="00B45412" w:rsidRDefault="00B45412" w:rsidP="00D73163">
                  <w:pPr>
                    <w:widowControl/>
                    <w:ind w:firstLineChars="1000" w:firstLine="2000"/>
                    <w:rPr>
                      <w:rFonts w:ascii="宋体" w:hAnsi="宋体" w:cs="宋体"/>
                      <w:color w:val="000000"/>
                      <w:kern w:val="0"/>
                      <w:sz w:val="20"/>
                      <w:szCs w:val="20"/>
                    </w:rPr>
                  </w:pPr>
                  <w:r w:rsidRPr="00B45412">
                    <w:rPr>
                      <w:rFonts w:ascii="宋体" w:hAnsi="宋体" w:cs="宋体" w:hint="eastAsia"/>
                      <w:color w:val="000000"/>
                      <w:kern w:val="0"/>
                      <w:sz w:val="20"/>
                      <w:szCs w:val="20"/>
                    </w:rPr>
                    <w:t>财政部、教育部</w:t>
                  </w:r>
                </w:p>
              </w:tc>
            </w:tr>
            <w:tr w:rsidR="00D73163" w:rsidRPr="00B45412" w:rsidTr="006E6650">
              <w:trPr>
                <w:trHeight w:val="323"/>
              </w:trPr>
              <w:tc>
                <w:tcPr>
                  <w:tcW w:w="99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地方主管部门</w:t>
                  </w:r>
                </w:p>
              </w:tc>
              <w:tc>
                <w:tcPr>
                  <w:tcW w:w="2693" w:type="dxa"/>
                  <w:gridSpan w:val="4"/>
                  <w:tcBorders>
                    <w:top w:val="single" w:sz="4" w:space="0" w:color="auto"/>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四川省财政厅、教育厅</w:t>
                  </w:r>
                </w:p>
              </w:tc>
              <w:tc>
                <w:tcPr>
                  <w:tcW w:w="1276" w:type="dxa"/>
                  <w:gridSpan w:val="2"/>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实施单位</w:t>
                  </w:r>
                </w:p>
              </w:tc>
              <w:tc>
                <w:tcPr>
                  <w:tcW w:w="5820" w:type="dxa"/>
                  <w:gridSpan w:val="3"/>
                  <w:tcBorders>
                    <w:top w:val="single" w:sz="4" w:space="0" w:color="auto"/>
                    <w:left w:val="nil"/>
                    <w:bottom w:val="single" w:sz="4" w:space="0" w:color="auto"/>
                    <w:right w:val="single" w:sz="4" w:space="0" w:color="auto"/>
                  </w:tcBorders>
                  <w:shd w:val="clear" w:color="auto" w:fill="auto"/>
                  <w:vAlign w:val="center"/>
                  <w:hideMark/>
                </w:tcPr>
                <w:p w:rsidR="00B45412" w:rsidRPr="00B45412" w:rsidRDefault="00B45412" w:rsidP="00D73163">
                  <w:pPr>
                    <w:widowControl/>
                    <w:rPr>
                      <w:rFonts w:ascii="宋体" w:hAnsi="宋体" w:cs="宋体"/>
                      <w:color w:val="000000"/>
                      <w:kern w:val="0"/>
                      <w:sz w:val="20"/>
                      <w:szCs w:val="20"/>
                    </w:rPr>
                  </w:pPr>
                  <w:r w:rsidRPr="00B45412">
                    <w:rPr>
                      <w:rFonts w:ascii="宋体" w:hAnsi="宋体" w:cs="宋体" w:hint="eastAsia"/>
                      <w:color w:val="000000"/>
                      <w:kern w:val="0"/>
                      <w:sz w:val="20"/>
                      <w:szCs w:val="20"/>
                    </w:rPr>
                    <w:t>攀枝花学院</w:t>
                  </w:r>
                </w:p>
              </w:tc>
            </w:tr>
            <w:tr w:rsidR="00D73163" w:rsidRPr="00B45412" w:rsidTr="006E6650">
              <w:trPr>
                <w:trHeight w:val="323"/>
              </w:trPr>
              <w:tc>
                <w:tcPr>
                  <w:tcW w:w="99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项目资金</w:t>
                  </w:r>
                  <w:r w:rsidRPr="00B45412">
                    <w:rPr>
                      <w:rFonts w:ascii="宋体" w:hAnsi="宋体" w:cs="宋体" w:hint="eastAsia"/>
                      <w:color w:val="000000"/>
                      <w:kern w:val="0"/>
                      <w:sz w:val="20"/>
                      <w:szCs w:val="20"/>
                    </w:rPr>
                    <w:br/>
                    <w:t>（万元）</w:t>
                  </w: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全年预算数（A）</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全年执行数（B）</w:t>
                  </w:r>
                </w:p>
              </w:tc>
              <w:tc>
                <w:tcPr>
                  <w:tcW w:w="6104" w:type="dxa"/>
                  <w:gridSpan w:val="4"/>
                  <w:tcBorders>
                    <w:top w:val="nil"/>
                    <w:left w:val="nil"/>
                    <w:bottom w:val="single" w:sz="4" w:space="0" w:color="auto"/>
                    <w:right w:val="single" w:sz="4" w:space="0" w:color="auto"/>
                  </w:tcBorders>
                  <w:shd w:val="clear" w:color="auto" w:fill="auto"/>
                  <w:vAlign w:val="center"/>
                  <w:hideMark/>
                </w:tcPr>
                <w:p w:rsidR="00B45412" w:rsidRPr="00B45412" w:rsidRDefault="00B45412" w:rsidP="00D73163">
                  <w:pPr>
                    <w:widowControl/>
                    <w:rPr>
                      <w:rFonts w:ascii="宋体" w:hAnsi="宋体" w:cs="宋体"/>
                      <w:color w:val="000000"/>
                      <w:kern w:val="0"/>
                      <w:sz w:val="20"/>
                      <w:szCs w:val="20"/>
                    </w:rPr>
                  </w:pPr>
                  <w:r w:rsidRPr="00B45412">
                    <w:rPr>
                      <w:rFonts w:ascii="宋体" w:hAnsi="宋体" w:cs="宋体" w:hint="eastAsia"/>
                      <w:color w:val="000000"/>
                      <w:kern w:val="0"/>
                      <w:sz w:val="20"/>
                      <w:szCs w:val="20"/>
                    </w:rPr>
                    <w:t>预算执行率（B/A)</w:t>
                  </w:r>
                </w:p>
              </w:tc>
            </w:tr>
            <w:tr w:rsidR="00D73163" w:rsidRPr="00B45412" w:rsidTr="006E6650">
              <w:trPr>
                <w:trHeight w:val="323"/>
              </w:trPr>
              <w:tc>
                <w:tcPr>
                  <w:tcW w:w="993" w:type="dxa"/>
                  <w:gridSpan w:val="2"/>
                  <w:vMerge/>
                  <w:tcBorders>
                    <w:top w:val="single" w:sz="4" w:space="0" w:color="auto"/>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年度资金总额：</w:t>
                  </w:r>
                </w:p>
              </w:tc>
              <w:tc>
                <w:tcPr>
                  <w:tcW w:w="850" w:type="dxa"/>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901</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 xml:space="preserve">　</w:t>
                  </w:r>
                  <w:r w:rsidR="008D03C1">
                    <w:rPr>
                      <w:rFonts w:ascii="宋体" w:hAnsi="宋体" w:cs="宋体" w:hint="eastAsia"/>
                      <w:kern w:val="0"/>
                      <w:sz w:val="20"/>
                      <w:szCs w:val="20"/>
                    </w:rPr>
                    <w:t>901</w:t>
                  </w:r>
                </w:p>
              </w:tc>
              <w:tc>
                <w:tcPr>
                  <w:tcW w:w="6104" w:type="dxa"/>
                  <w:gridSpan w:val="4"/>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 xml:space="preserve">　</w:t>
                  </w:r>
                  <w:r w:rsidR="008D03C1">
                    <w:rPr>
                      <w:rFonts w:ascii="宋体" w:hAnsi="宋体" w:cs="宋体" w:hint="eastAsia"/>
                      <w:kern w:val="0"/>
                      <w:sz w:val="20"/>
                      <w:szCs w:val="20"/>
                    </w:rPr>
                    <w:t>100%</w:t>
                  </w:r>
                </w:p>
              </w:tc>
            </w:tr>
            <w:tr w:rsidR="00D73163" w:rsidRPr="00B45412" w:rsidTr="006E6650">
              <w:trPr>
                <w:trHeight w:val="323"/>
              </w:trPr>
              <w:tc>
                <w:tcPr>
                  <w:tcW w:w="993" w:type="dxa"/>
                  <w:gridSpan w:val="2"/>
                  <w:vMerge/>
                  <w:tcBorders>
                    <w:top w:val="single" w:sz="4" w:space="0" w:color="auto"/>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 xml:space="preserve"> 其中：中央补助</w:t>
                  </w:r>
                </w:p>
              </w:tc>
              <w:tc>
                <w:tcPr>
                  <w:tcW w:w="850" w:type="dxa"/>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770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 xml:space="preserve">　</w:t>
                  </w:r>
                  <w:r w:rsidR="008D03C1">
                    <w:rPr>
                      <w:rFonts w:ascii="宋体" w:hAnsi="宋体" w:cs="宋体" w:hint="eastAsia"/>
                      <w:kern w:val="0"/>
                      <w:sz w:val="20"/>
                      <w:szCs w:val="20"/>
                    </w:rPr>
                    <w:t>770</w:t>
                  </w:r>
                </w:p>
              </w:tc>
              <w:tc>
                <w:tcPr>
                  <w:tcW w:w="6104" w:type="dxa"/>
                  <w:gridSpan w:val="4"/>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 xml:space="preserve">　</w:t>
                  </w:r>
                  <w:r w:rsidR="008D03C1">
                    <w:rPr>
                      <w:rFonts w:ascii="宋体" w:hAnsi="宋体" w:cs="宋体" w:hint="eastAsia"/>
                      <w:kern w:val="0"/>
                      <w:sz w:val="20"/>
                      <w:szCs w:val="20"/>
                    </w:rPr>
                    <w:t>100%</w:t>
                  </w:r>
                </w:p>
              </w:tc>
            </w:tr>
            <w:tr w:rsidR="00D73163" w:rsidRPr="00B45412" w:rsidTr="006E6650">
              <w:trPr>
                <w:trHeight w:val="323"/>
              </w:trPr>
              <w:tc>
                <w:tcPr>
                  <w:tcW w:w="993" w:type="dxa"/>
                  <w:gridSpan w:val="2"/>
                  <w:vMerge/>
                  <w:tcBorders>
                    <w:top w:val="single" w:sz="4" w:space="0" w:color="auto"/>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 xml:space="preserve">       地方资金</w:t>
                  </w:r>
                </w:p>
              </w:tc>
              <w:tc>
                <w:tcPr>
                  <w:tcW w:w="850" w:type="dxa"/>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131</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 xml:space="preserve">　</w:t>
                  </w:r>
                  <w:r w:rsidR="008D03C1">
                    <w:rPr>
                      <w:rFonts w:ascii="宋体" w:hAnsi="宋体" w:cs="宋体" w:hint="eastAsia"/>
                      <w:kern w:val="0"/>
                      <w:sz w:val="20"/>
                      <w:szCs w:val="20"/>
                    </w:rPr>
                    <w:t>131</w:t>
                  </w:r>
                </w:p>
              </w:tc>
              <w:tc>
                <w:tcPr>
                  <w:tcW w:w="6104" w:type="dxa"/>
                  <w:gridSpan w:val="4"/>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 xml:space="preserve">　</w:t>
                  </w:r>
                  <w:r w:rsidR="008D03C1">
                    <w:rPr>
                      <w:rFonts w:ascii="宋体" w:hAnsi="宋体" w:cs="宋体" w:hint="eastAsia"/>
                      <w:kern w:val="0"/>
                      <w:sz w:val="20"/>
                      <w:szCs w:val="20"/>
                    </w:rPr>
                    <w:t>100%</w:t>
                  </w:r>
                </w:p>
              </w:tc>
            </w:tr>
            <w:tr w:rsidR="00D73163" w:rsidRPr="00B45412" w:rsidTr="006E6650">
              <w:trPr>
                <w:trHeight w:val="323"/>
              </w:trPr>
              <w:tc>
                <w:tcPr>
                  <w:tcW w:w="993" w:type="dxa"/>
                  <w:gridSpan w:val="2"/>
                  <w:vMerge/>
                  <w:tcBorders>
                    <w:top w:val="single" w:sz="4" w:space="0" w:color="auto"/>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18"/>
                      <w:szCs w:val="18"/>
                    </w:rPr>
                  </w:pPr>
                  <w:r w:rsidRPr="008D03C1">
                    <w:rPr>
                      <w:rFonts w:ascii="宋体" w:hAnsi="宋体" w:cs="宋体" w:hint="eastAsia"/>
                      <w:kern w:val="0"/>
                      <w:sz w:val="20"/>
                      <w:szCs w:val="20"/>
                    </w:rPr>
                    <w:t xml:space="preserve">  其他资金</w:t>
                  </w:r>
                </w:p>
              </w:tc>
              <w:tc>
                <w:tcPr>
                  <w:tcW w:w="850" w:type="dxa"/>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 xml:space="preserve">　</w:t>
                  </w:r>
                </w:p>
              </w:tc>
              <w:tc>
                <w:tcPr>
                  <w:tcW w:w="992" w:type="dxa"/>
                  <w:tcBorders>
                    <w:top w:val="single" w:sz="4" w:space="0" w:color="auto"/>
                    <w:left w:val="nil"/>
                    <w:bottom w:val="single" w:sz="4" w:space="0" w:color="auto"/>
                    <w:right w:val="single" w:sz="4" w:space="0" w:color="000000"/>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t xml:space="preserve">　</w:t>
                  </w:r>
                </w:p>
              </w:tc>
              <w:tc>
                <w:tcPr>
                  <w:tcW w:w="6104" w:type="dxa"/>
                  <w:gridSpan w:val="4"/>
                  <w:tcBorders>
                    <w:top w:val="nil"/>
                    <w:left w:val="nil"/>
                    <w:bottom w:val="single" w:sz="4" w:space="0" w:color="auto"/>
                    <w:right w:val="single" w:sz="4" w:space="0" w:color="auto"/>
                  </w:tcBorders>
                  <w:shd w:val="clear" w:color="auto" w:fill="auto"/>
                  <w:vAlign w:val="center"/>
                  <w:hideMark/>
                </w:tcPr>
                <w:p w:rsidR="00B45412" w:rsidRPr="008D03C1" w:rsidRDefault="00B45412" w:rsidP="00B45412">
                  <w:pPr>
                    <w:widowControl/>
                    <w:jc w:val="left"/>
                    <w:rPr>
                      <w:rFonts w:ascii="宋体" w:hAnsi="宋体" w:cs="宋体"/>
                      <w:kern w:val="0"/>
                      <w:sz w:val="20"/>
                      <w:szCs w:val="20"/>
                    </w:rPr>
                  </w:pPr>
                  <w:r w:rsidRPr="008D03C1">
                    <w:rPr>
                      <w:rFonts w:ascii="宋体" w:hAnsi="宋体" w:cs="宋体" w:hint="eastAsia"/>
                      <w:kern w:val="0"/>
                      <w:sz w:val="20"/>
                      <w:szCs w:val="20"/>
                    </w:rPr>
                    <w:t xml:space="preserve">　</w:t>
                  </w:r>
                </w:p>
              </w:tc>
            </w:tr>
            <w:tr w:rsidR="00B45412" w:rsidRPr="00B45412" w:rsidTr="006E6650">
              <w:trPr>
                <w:trHeight w:val="323"/>
              </w:trPr>
              <w:tc>
                <w:tcPr>
                  <w:tcW w:w="702" w:type="dxa"/>
                  <w:vMerge w:val="restart"/>
                  <w:tcBorders>
                    <w:top w:val="nil"/>
                    <w:left w:val="single" w:sz="4" w:space="0" w:color="auto"/>
                    <w:bottom w:val="single" w:sz="4" w:space="0" w:color="000000"/>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年度</w:t>
                  </w:r>
                  <w:r w:rsidRPr="00B45412">
                    <w:rPr>
                      <w:rFonts w:ascii="宋体" w:hAnsi="宋体" w:cs="宋体" w:hint="eastAsia"/>
                      <w:color w:val="000000"/>
                      <w:kern w:val="0"/>
                      <w:sz w:val="20"/>
                      <w:szCs w:val="20"/>
                    </w:rPr>
                    <w:lastRenderedPageBreak/>
                    <w:t>总体目标</w:t>
                  </w:r>
                </w:p>
              </w:tc>
              <w:tc>
                <w:tcPr>
                  <w:tcW w:w="2984" w:type="dxa"/>
                  <w:gridSpan w:val="5"/>
                  <w:tcBorders>
                    <w:top w:val="single" w:sz="4" w:space="0" w:color="auto"/>
                    <w:left w:val="nil"/>
                    <w:bottom w:val="single" w:sz="4" w:space="0" w:color="auto"/>
                    <w:right w:val="single" w:sz="4" w:space="0" w:color="000000"/>
                  </w:tcBorders>
                  <w:shd w:val="clear" w:color="auto" w:fill="auto"/>
                  <w:vAlign w:val="center"/>
                  <w:hideMark/>
                </w:tcPr>
                <w:p w:rsidR="00B45412" w:rsidRPr="008D03C1" w:rsidRDefault="00B45412" w:rsidP="00B45412">
                  <w:pPr>
                    <w:widowControl/>
                    <w:jc w:val="center"/>
                    <w:rPr>
                      <w:rFonts w:ascii="宋体" w:hAnsi="宋体" w:cs="宋体"/>
                      <w:kern w:val="0"/>
                      <w:sz w:val="20"/>
                      <w:szCs w:val="20"/>
                    </w:rPr>
                  </w:pPr>
                  <w:r w:rsidRPr="008D03C1">
                    <w:rPr>
                      <w:rFonts w:ascii="宋体" w:hAnsi="宋体" w:cs="宋体" w:hint="eastAsia"/>
                      <w:kern w:val="0"/>
                      <w:sz w:val="20"/>
                      <w:szCs w:val="20"/>
                    </w:rPr>
                    <w:lastRenderedPageBreak/>
                    <w:t>年初设定目标</w:t>
                  </w:r>
                </w:p>
              </w:tc>
              <w:tc>
                <w:tcPr>
                  <w:tcW w:w="7096" w:type="dxa"/>
                  <w:gridSpan w:val="5"/>
                  <w:tcBorders>
                    <w:top w:val="single" w:sz="4" w:space="0" w:color="auto"/>
                    <w:left w:val="nil"/>
                    <w:bottom w:val="single" w:sz="4" w:space="0" w:color="auto"/>
                    <w:right w:val="single" w:sz="4" w:space="0" w:color="000000"/>
                  </w:tcBorders>
                  <w:shd w:val="clear" w:color="auto" w:fill="auto"/>
                  <w:vAlign w:val="center"/>
                  <w:hideMark/>
                </w:tcPr>
                <w:p w:rsidR="00B45412" w:rsidRPr="008D03C1" w:rsidRDefault="00B45412" w:rsidP="00D73163">
                  <w:pPr>
                    <w:widowControl/>
                    <w:ind w:firstLineChars="450" w:firstLine="900"/>
                    <w:rPr>
                      <w:rFonts w:ascii="宋体" w:hAnsi="宋体" w:cs="宋体"/>
                      <w:kern w:val="0"/>
                      <w:sz w:val="20"/>
                      <w:szCs w:val="20"/>
                    </w:rPr>
                  </w:pPr>
                  <w:r w:rsidRPr="008D03C1">
                    <w:rPr>
                      <w:rFonts w:ascii="宋体" w:hAnsi="宋体" w:cs="宋体" w:hint="eastAsia"/>
                      <w:kern w:val="0"/>
                      <w:sz w:val="20"/>
                      <w:szCs w:val="20"/>
                    </w:rPr>
                    <w:t>全年实际完成情况</w:t>
                  </w:r>
                </w:p>
              </w:tc>
            </w:tr>
            <w:tr w:rsidR="00B45412" w:rsidRPr="00B45412" w:rsidTr="006E6650">
              <w:trPr>
                <w:trHeight w:val="3090"/>
              </w:trPr>
              <w:tc>
                <w:tcPr>
                  <w:tcW w:w="702" w:type="dxa"/>
                  <w:vMerge/>
                  <w:tcBorders>
                    <w:top w:val="nil"/>
                    <w:left w:val="single" w:sz="4" w:space="0" w:color="auto"/>
                    <w:bottom w:val="single" w:sz="4" w:space="0" w:color="000000"/>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2984" w:type="dxa"/>
                  <w:gridSpan w:val="5"/>
                  <w:tcBorders>
                    <w:top w:val="single" w:sz="4" w:space="0" w:color="auto"/>
                    <w:left w:val="nil"/>
                    <w:bottom w:val="single" w:sz="4" w:space="0" w:color="auto"/>
                    <w:right w:val="single" w:sz="4" w:space="0" w:color="000000"/>
                  </w:tcBorders>
                  <w:shd w:val="clear" w:color="auto" w:fill="auto"/>
                  <w:vAlign w:val="center"/>
                  <w:hideMark/>
                </w:tcPr>
                <w:p w:rsidR="00B45412" w:rsidRPr="00B45412"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目标1：提升学校现有实验教学平台水平，提高教育教学信息化水平，推进应用型教学模式改革，完善实践育人体系，支撑区域经济社会发展对人才和技术的需求；</w:t>
                  </w:r>
                  <w:r w:rsidRPr="00B45412">
                    <w:rPr>
                      <w:rFonts w:ascii="宋体" w:hAnsi="宋体" w:cs="宋体" w:hint="eastAsia"/>
                      <w:color w:val="000000"/>
                      <w:kern w:val="0"/>
                      <w:sz w:val="20"/>
                      <w:szCs w:val="20"/>
                    </w:rPr>
                    <w:br/>
                    <w:t>目标2：强化智能制造相关专业集群实验教学基础，提升教师教育教学能力，培养学生掌握智能制造等相关领域基础知识，具备在机械、汽车、材料、电力、电子、医疗等工业和民生服务领域能够进行机器人应用、系统集成、设计、开发、运行维护以及管理的能力，服务于中国制造2025的国家战略；</w:t>
                  </w:r>
                  <w:r w:rsidRPr="00B45412">
                    <w:rPr>
                      <w:rFonts w:ascii="宋体" w:hAnsi="宋体" w:cs="宋体" w:hint="eastAsia"/>
                      <w:color w:val="000000"/>
                      <w:kern w:val="0"/>
                      <w:sz w:val="20"/>
                      <w:szCs w:val="20"/>
                    </w:rPr>
                    <w:br/>
                    <w:t>目标3：结合ICT领域技术，逐步建立新工科实验实训室，赢取竞争优势，保持教学的竞争力，提升学生就业竞争力。</w:t>
                  </w:r>
                </w:p>
              </w:tc>
              <w:tc>
                <w:tcPr>
                  <w:tcW w:w="7096" w:type="dxa"/>
                  <w:gridSpan w:val="5"/>
                  <w:tcBorders>
                    <w:top w:val="single" w:sz="4" w:space="0" w:color="auto"/>
                    <w:left w:val="nil"/>
                    <w:bottom w:val="single" w:sz="4" w:space="0" w:color="auto"/>
                    <w:right w:val="single" w:sz="4" w:space="0" w:color="000000"/>
                  </w:tcBorders>
                  <w:shd w:val="clear" w:color="auto" w:fill="auto"/>
                  <w:vAlign w:val="center"/>
                  <w:hideMark/>
                </w:tcPr>
                <w:p w:rsidR="00D73163"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目标1：提升学校现有实验教学平台水平，</w:t>
                  </w:r>
                </w:p>
                <w:p w:rsidR="00D73163"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提高教育教学信息化水平；</w:t>
                  </w:r>
                  <w:r w:rsidRPr="00B45412">
                    <w:rPr>
                      <w:rFonts w:ascii="宋体" w:hAnsi="宋体" w:cs="宋体" w:hint="eastAsia"/>
                      <w:color w:val="000000"/>
                      <w:kern w:val="0"/>
                      <w:sz w:val="20"/>
                      <w:szCs w:val="20"/>
                    </w:rPr>
                    <w:br/>
                    <w:t>目标2：强化智能制造相关专业集群实验教学基础，</w:t>
                  </w:r>
                </w:p>
                <w:p w:rsidR="00D73163"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提升教师教育教学能力，服务于中国制造2025的国家</w:t>
                  </w:r>
                </w:p>
                <w:p w:rsidR="00D73163"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战略；</w:t>
                  </w:r>
                  <w:r w:rsidRPr="00B45412">
                    <w:rPr>
                      <w:rFonts w:ascii="宋体" w:hAnsi="宋体" w:cs="宋体" w:hint="eastAsia"/>
                      <w:color w:val="000000"/>
                      <w:kern w:val="0"/>
                      <w:sz w:val="20"/>
                      <w:szCs w:val="20"/>
                    </w:rPr>
                    <w:br/>
                    <w:t>目标3：结合ICT领域技术，逐步建立新工科实验实</w:t>
                  </w:r>
                </w:p>
                <w:p w:rsidR="00D73163"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训室，赢取竞争优势，保持教学的竞争力，提升学生</w:t>
                  </w:r>
                </w:p>
                <w:p w:rsidR="00B45412" w:rsidRPr="00B45412" w:rsidRDefault="00B45412" w:rsidP="00B45412">
                  <w:pPr>
                    <w:widowControl/>
                    <w:jc w:val="left"/>
                    <w:rPr>
                      <w:rFonts w:ascii="宋体" w:hAnsi="宋体" w:cs="宋体"/>
                      <w:color w:val="000000"/>
                      <w:kern w:val="0"/>
                      <w:sz w:val="20"/>
                      <w:szCs w:val="20"/>
                    </w:rPr>
                  </w:pPr>
                  <w:r w:rsidRPr="00B45412">
                    <w:rPr>
                      <w:rFonts w:ascii="宋体" w:hAnsi="宋体" w:cs="宋体" w:hint="eastAsia"/>
                      <w:color w:val="000000"/>
                      <w:kern w:val="0"/>
                      <w:sz w:val="20"/>
                      <w:szCs w:val="20"/>
                    </w:rPr>
                    <w:t>就业竞争力。</w:t>
                  </w:r>
                </w:p>
              </w:tc>
            </w:tr>
            <w:tr w:rsidR="00E31D6B" w:rsidRPr="00B45412" w:rsidTr="006E6650">
              <w:trPr>
                <w:trHeight w:val="522"/>
              </w:trPr>
              <w:tc>
                <w:tcPr>
                  <w:tcW w:w="702" w:type="dxa"/>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lastRenderedPageBreak/>
                    <w:t>绩效指标</w:t>
                  </w:r>
                </w:p>
              </w:tc>
              <w:tc>
                <w:tcPr>
                  <w:tcW w:w="560" w:type="dxa"/>
                  <w:gridSpan w:val="2"/>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一级</w:t>
                  </w:r>
                  <w:r w:rsidRPr="00B45412">
                    <w:rPr>
                      <w:rFonts w:ascii="宋体" w:hAnsi="宋体" w:cs="宋体" w:hint="eastAsia"/>
                      <w:color w:val="000000"/>
                      <w:kern w:val="0"/>
                      <w:sz w:val="20"/>
                      <w:szCs w:val="20"/>
                    </w:rPr>
                    <w:br/>
                    <w:t>指标</w:t>
                  </w:r>
                </w:p>
              </w:tc>
              <w:tc>
                <w:tcPr>
                  <w:tcW w:w="104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二级指标</w:t>
                  </w:r>
                </w:p>
              </w:tc>
              <w:tc>
                <w:tcPr>
                  <w:tcW w:w="1384" w:type="dxa"/>
                  <w:gridSpan w:val="2"/>
                  <w:tcBorders>
                    <w:top w:val="single" w:sz="4" w:space="0" w:color="auto"/>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三级指标</w:t>
                  </w: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年度指标值</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全年完成值</w:t>
                  </w:r>
                </w:p>
              </w:tc>
              <w:tc>
                <w:tcPr>
                  <w:tcW w:w="4403" w:type="dxa"/>
                  <w:tcBorders>
                    <w:top w:val="nil"/>
                    <w:left w:val="nil"/>
                    <w:bottom w:val="single" w:sz="4" w:space="0" w:color="auto"/>
                    <w:right w:val="single" w:sz="4" w:space="0" w:color="auto"/>
                  </w:tcBorders>
                  <w:shd w:val="clear" w:color="auto" w:fill="auto"/>
                  <w:vAlign w:val="center"/>
                  <w:hideMark/>
                </w:tcPr>
                <w:p w:rsidR="00B45412" w:rsidRDefault="00B45412" w:rsidP="00E31D6B">
                  <w:pPr>
                    <w:widowControl/>
                    <w:rPr>
                      <w:rFonts w:ascii="宋体" w:hAnsi="宋体" w:cs="宋体"/>
                      <w:color w:val="000000"/>
                      <w:kern w:val="0"/>
                      <w:sz w:val="20"/>
                      <w:szCs w:val="20"/>
                    </w:rPr>
                  </w:pPr>
                  <w:r w:rsidRPr="00B45412">
                    <w:rPr>
                      <w:rFonts w:ascii="宋体" w:hAnsi="宋体" w:cs="宋体" w:hint="eastAsia"/>
                      <w:color w:val="000000"/>
                      <w:kern w:val="0"/>
                      <w:sz w:val="20"/>
                      <w:szCs w:val="20"/>
                    </w:rPr>
                    <w:t>未完成原因和改进措施</w:t>
                  </w:r>
                </w:p>
                <w:p w:rsidR="00D654E6" w:rsidRPr="00B45412" w:rsidRDefault="00D654E6" w:rsidP="00E31D6B">
                  <w:pPr>
                    <w:widowControl/>
                    <w:rPr>
                      <w:rFonts w:ascii="宋体" w:hAnsi="宋体" w:cs="宋体"/>
                      <w:color w:val="000000"/>
                      <w:kern w:val="0"/>
                      <w:sz w:val="20"/>
                      <w:szCs w:val="20"/>
                    </w:rPr>
                  </w:pP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产</w:t>
                  </w:r>
                  <w:r w:rsidRPr="00B45412">
                    <w:rPr>
                      <w:rFonts w:ascii="宋体" w:hAnsi="宋体" w:cs="宋体" w:hint="eastAsia"/>
                      <w:kern w:val="0"/>
                      <w:sz w:val="20"/>
                      <w:szCs w:val="20"/>
                    </w:rPr>
                    <w:br/>
                    <w:t>出</w:t>
                  </w:r>
                  <w:r w:rsidRPr="00B45412">
                    <w:rPr>
                      <w:rFonts w:ascii="宋体" w:hAnsi="宋体" w:cs="宋体" w:hint="eastAsia"/>
                      <w:kern w:val="0"/>
                      <w:sz w:val="20"/>
                      <w:szCs w:val="20"/>
                    </w:rPr>
                    <w:br/>
                    <w:t>指</w:t>
                  </w:r>
                  <w:r w:rsidRPr="00B45412">
                    <w:rPr>
                      <w:rFonts w:ascii="宋体" w:hAnsi="宋体" w:cs="宋体" w:hint="eastAsia"/>
                      <w:kern w:val="0"/>
                      <w:sz w:val="20"/>
                      <w:szCs w:val="20"/>
                    </w:rPr>
                    <w:br/>
                    <w:t>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数量指标</w:t>
                  </w: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支持的学科数量</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10</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10</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525"/>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支持的教学实验室数量</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60</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50</w:t>
                  </w:r>
                </w:p>
              </w:tc>
              <w:tc>
                <w:tcPr>
                  <w:tcW w:w="4403" w:type="dxa"/>
                  <w:tcBorders>
                    <w:top w:val="nil"/>
                    <w:left w:val="nil"/>
                    <w:bottom w:val="single" w:sz="4" w:space="0" w:color="auto"/>
                    <w:right w:val="single" w:sz="4" w:space="0" w:color="auto"/>
                  </w:tcBorders>
                  <w:shd w:val="clear" w:color="auto" w:fill="auto"/>
                  <w:vAlign w:val="center"/>
                  <w:hideMark/>
                </w:tcPr>
                <w:p w:rsidR="00D654E6" w:rsidRDefault="00B45412" w:rsidP="00D654E6">
                  <w:pPr>
                    <w:widowControl/>
                    <w:rPr>
                      <w:rFonts w:ascii="宋体" w:hAnsi="宋体" w:cs="宋体"/>
                      <w:color w:val="000000"/>
                      <w:kern w:val="0"/>
                      <w:sz w:val="20"/>
                      <w:szCs w:val="20"/>
                    </w:rPr>
                  </w:pPr>
                  <w:r w:rsidRPr="00B45412">
                    <w:rPr>
                      <w:rFonts w:ascii="宋体" w:hAnsi="宋体" w:cs="宋体" w:hint="eastAsia"/>
                      <w:color w:val="000000"/>
                      <w:kern w:val="0"/>
                      <w:sz w:val="20"/>
                      <w:szCs w:val="20"/>
                    </w:rPr>
                    <w:t>有10间实验室正在建</w:t>
                  </w:r>
                </w:p>
                <w:p w:rsidR="00D654E6" w:rsidRDefault="00B45412" w:rsidP="00D654E6">
                  <w:pPr>
                    <w:widowControl/>
                    <w:rPr>
                      <w:rFonts w:ascii="宋体" w:hAnsi="宋体" w:cs="宋体"/>
                      <w:color w:val="000000"/>
                      <w:kern w:val="0"/>
                      <w:sz w:val="20"/>
                      <w:szCs w:val="20"/>
                    </w:rPr>
                  </w:pPr>
                  <w:r w:rsidRPr="00B45412">
                    <w:rPr>
                      <w:rFonts w:ascii="宋体" w:hAnsi="宋体" w:cs="宋体" w:hint="eastAsia"/>
                      <w:color w:val="000000"/>
                      <w:kern w:val="0"/>
                      <w:sz w:val="20"/>
                      <w:szCs w:val="20"/>
                    </w:rPr>
                    <w:t>设过程中，还未投入使</w:t>
                  </w:r>
                </w:p>
                <w:p w:rsidR="00B45412" w:rsidRPr="00B45412" w:rsidRDefault="00B45412" w:rsidP="00D654E6">
                  <w:pPr>
                    <w:widowControl/>
                    <w:rPr>
                      <w:rFonts w:ascii="宋体" w:hAnsi="宋体" w:cs="宋体"/>
                      <w:color w:val="000000"/>
                      <w:kern w:val="0"/>
                      <w:sz w:val="20"/>
                      <w:szCs w:val="20"/>
                    </w:rPr>
                  </w:pPr>
                  <w:r w:rsidRPr="00B45412">
                    <w:rPr>
                      <w:rFonts w:ascii="宋体" w:hAnsi="宋体" w:cs="宋体" w:hint="eastAsia"/>
                      <w:color w:val="000000"/>
                      <w:kern w:val="0"/>
                      <w:sz w:val="20"/>
                      <w:szCs w:val="20"/>
                    </w:rPr>
                    <w:t>用</w:t>
                  </w:r>
                </w:p>
              </w:tc>
            </w:tr>
            <w:tr w:rsidR="00E31D6B" w:rsidRPr="00B45412" w:rsidTr="006E6650">
              <w:trPr>
                <w:trHeight w:val="465"/>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支持的科研基地和实训中心数量</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11</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kern w:val="0"/>
                      <w:sz w:val="20"/>
                      <w:szCs w:val="20"/>
                    </w:rPr>
                  </w:pPr>
                  <w:r w:rsidRPr="00B45412">
                    <w:rPr>
                      <w:rFonts w:ascii="宋体" w:hAnsi="宋体" w:cs="宋体" w:hint="eastAsia"/>
                      <w:kern w:val="0"/>
                      <w:sz w:val="20"/>
                      <w:szCs w:val="20"/>
                    </w:rPr>
                    <w:t>8</w:t>
                  </w:r>
                </w:p>
              </w:tc>
              <w:tc>
                <w:tcPr>
                  <w:tcW w:w="4403" w:type="dxa"/>
                  <w:tcBorders>
                    <w:top w:val="nil"/>
                    <w:left w:val="nil"/>
                    <w:bottom w:val="single" w:sz="4" w:space="0" w:color="auto"/>
                    <w:right w:val="single" w:sz="4" w:space="0" w:color="auto"/>
                  </w:tcBorders>
                  <w:shd w:val="clear" w:color="auto" w:fill="auto"/>
                  <w:vAlign w:val="center"/>
                  <w:hideMark/>
                </w:tcPr>
                <w:p w:rsidR="00D654E6" w:rsidRDefault="00B45412" w:rsidP="00E31D6B">
                  <w:pPr>
                    <w:widowControl/>
                    <w:rPr>
                      <w:rFonts w:ascii="宋体" w:hAnsi="宋体" w:cs="宋体"/>
                      <w:color w:val="000000"/>
                      <w:kern w:val="0"/>
                      <w:sz w:val="20"/>
                      <w:szCs w:val="20"/>
                    </w:rPr>
                  </w:pPr>
                  <w:r w:rsidRPr="00B45412">
                    <w:rPr>
                      <w:rFonts w:ascii="宋体" w:hAnsi="宋体" w:cs="宋体" w:hint="eastAsia"/>
                      <w:color w:val="000000"/>
                      <w:kern w:val="0"/>
                      <w:sz w:val="20"/>
                      <w:szCs w:val="20"/>
                    </w:rPr>
                    <w:t>有2项未完成，将于</w:t>
                  </w:r>
                </w:p>
                <w:p w:rsidR="00B45412" w:rsidRPr="00B45412" w:rsidRDefault="00B45412" w:rsidP="00E31D6B">
                  <w:pPr>
                    <w:widowControl/>
                    <w:rPr>
                      <w:rFonts w:ascii="宋体" w:hAnsi="宋体" w:cs="宋体"/>
                      <w:color w:val="000000"/>
                      <w:kern w:val="0"/>
                      <w:sz w:val="20"/>
                      <w:szCs w:val="20"/>
                    </w:rPr>
                  </w:pPr>
                  <w:r w:rsidRPr="00B45412">
                    <w:rPr>
                      <w:rFonts w:ascii="宋体" w:hAnsi="宋体" w:cs="宋体" w:hint="eastAsia"/>
                      <w:color w:val="000000"/>
                      <w:kern w:val="0"/>
                      <w:sz w:val="20"/>
                      <w:szCs w:val="20"/>
                    </w:rPr>
                    <w:t>2020年完成建设</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支持的创新团队数量</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24</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43</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555"/>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服务学生人数</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4500</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4781</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质量指标</w:t>
                  </w:r>
                </w:p>
              </w:tc>
              <w:tc>
                <w:tcPr>
                  <w:tcW w:w="1384" w:type="dxa"/>
                  <w:gridSpan w:val="2"/>
                  <w:tcBorders>
                    <w:top w:val="single" w:sz="4" w:space="0" w:color="auto"/>
                    <w:left w:val="nil"/>
                    <w:bottom w:val="single" w:sz="4" w:space="0" w:color="auto"/>
                    <w:right w:val="single" w:sz="4" w:space="0" w:color="000000"/>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学生平均课程合格率</w:t>
                  </w: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95%</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96%</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single" w:sz="4" w:space="0" w:color="000000"/>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学生就业率</w:t>
                  </w: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97%</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97%</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single" w:sz="4" w:space="0" w:color="000000"/>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教师及科研人员占教职工总数比例</w:t>
                  </w: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50%</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77.50%</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教学经费增长比例</w:t>
                  </w:r>
                </w:p>
              </w:tc>
              <w:tc>
                <w:tcPr>
                  <w:tcW w:w="1843" w:type="dxa"/>
                  <w:gridSpan w:val="3"/>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5%</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5%</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科研经费增长比例</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5%</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5%</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630"/>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 xml:space="preserve">　</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社会效益</w:t>
                  </w:r>
                  <w:r w:rsidRPr="00B45412">
                    <w:rPr>
                      <w:rFonts w:ascii="宋体" w:hAnsi="宋体" w:cs="宋体" w:hint="eastAsia"/>
                      <w:kern w:val="0"/>
                      <w:sz w:val="20"/>
                      <w:szCs w:val="20"/>
                    </w:rPr>
                    <w:br/>
                    <w:t>指标</w:t>
                  </w: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项目实施覆盖受益学生数占学校总学生数比例</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50%</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35%</w:t>
                  </w:r>
                </w:p>
              </w:tc>
              <w:tc>
                <w:tcPr>
                  <w:tcW w:w="4403" w:type="dxa"/>
                  <w:tcBorders>
                    <w:top w:val="nil"/>
                    <w:left w:val="nil"/>
                    <w:bottom w:val="single" w:sz="4" w:space="0" w:color="auto"/>
                    <w:right w:val="single" w:sz="4" w:space="0" w:color="auto"/>
                  </w:tcBorders>
                  <w:shd w:val="clear" w:color="auto" w:fill="auto"/>
                  <w:vAlign w:val="center"/>
                  <w:hideMark/>
                </w:tcPr>
                <w:p w:rsidR="00D654E6" w:rsidRDefault="00B45412" w:rsidP="00D654E6">
                  <w:pPr>
                    <w:widowControl/>
                    <w:rPr>
                      <w:rFonts w:ascii="宋体" w:hAnsi="宋体" w:cs="宋体"/>
                      <w:color w:val="000000"/>
                      <w:kern w:val="0"/>
                      <w:sz w:val="20"/>
                      <w:szCs w:val="20"/>
                    </w:rPr>
                  </w:pPr>
                  <w:r w:rsidRPr="00B45412">
                    <w:rPr>
                      <w:rFonts w:ascii="宋体" w:hAnsi="宋体" w:cs="宋体" w:hint="eastAsia"/>
                      <w:color w:val="000000"/>
                      <w:kern w:val="0"/>
                      <w:sz w:val="20"/>
                      <w:szCs w:val="20"/>
                    </w:rPr>
                    <w:t>目前部分项目在建设中</w:t>
                  </w:r>
                  <w:r w:rsidR="00D654E6">
                    <w:rPr>
                      <w:rFonts w:ascii="宋体" w:hAnsi="宋体" w:cs="宋体" w:hint="eastAsia"/>
                      <w:color w:val="000000"/>
                      <w:kern w:val="0"/>
                      <w:sz w:val="20"/>
                      <w:szCs w:val="20"/>
                    </w:rPr>
                    <w:t>,</w:t>
                  </w:r>
                </w:p>
                <w:p w:rsidR="00B45412" w:rsidRPr="00B45412" w:rsidRDefault="00B45412" w:rsidP="00D654E6">
                  <w:pPr>
                    <w:widowControl/>
                    <w:rPr>
                      <w:rFonts w:ascii="宋体" w:hAnsi="宋体" w:cs="宋体"/>
                      <w:color w:val="000000"/>
                      <w:kern w:val="0"/>
                      <w:sz w:val="20"/>
                      <w:szCs w:val="20"/>
                    </w:rPr>
                  </w:pPr>
                  <w:r w:rsidRPr="00B45412">
                    <w:rPr>
                      <w:rFonts w:ascii="宋体" w:hAnsi="宋体" w:cs="宋体" w:hint="eastAsia"/>
                      <w:color w:val="000000"/>
                      <w:kern w:val="0"/>
                      <w:sz w:val="20"/>
                      <w:szCs w:val="20"/>
                    </w:rPr>
                    <w:t>覆盖学生数将持续增加</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服务社会项目数</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4</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40</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615"/>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可持续影响指标</w:t>
                  </w: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实验队伍高级职称人员占比</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60%</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18%</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满意度指标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服务对象</w:t>
                  </w:r>
                  <w:r w:rsidRPr="00B45412">
                    <w:rPr>
                      <w:rFonts w:ascii="宋体" w:hAnsi="宋体" w:cs="宋体" w:hint="eastAsia"/>
                      <w:kern w:val="0"/>
                      <w:sz w:val="20"/>
                      <w:szCs w:val="20"/>
                    </w:rPr>
                    <w:br/>
                    <w:t>满意度指标</w:t>
                  </w: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项目覆盖教师满意度</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93%</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94%</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r w:rsidR="00E31D6B" w:rsidRPr="00B45412" w:rsidTr="006E6650">
              <w:trPr>
                <w:trHeight w:val="402"/>
              </w:trPr>
              <w:tc>
                <w:tcPr>
                  <w:tcW w:w="702"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color w:val="000000"/>
                      <w:kern w:val="0"/>
                      <w:sz w:val="20"/>
                      <w:szCs w:val="20"/>
                    </w:rPr>
                  </w:pPr>
                </w:p>
              </w:tc>
              <w:tc>
                <w:tcPr>
                  <w:tcW w:w="560" w:type="dxa"/>
                  <w:gridSpan w:val="2"/>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040" w:type="dxa"/>
                  <w:vMerge/>
                  <w:tcBorders>
                    <w:top w:val="nil"/>
                    <w:left w:val="single" w:sz="4" w:space="0" w:color="auto"/>
                    <w:bottom w:val="single" w:sz="4" w:space="0" w:color="auto"/>
                    <w:right w:val="single" w:sz="4" w:space="0" w:color="auto"/>
                  </w:tcBorders>
                  <w:vAlign w:val="center"/>
                  <w:hideMark/>
                </w:tcPr>
                <w:p w:rsidR="00B45412" w:rsidRPr="00B45412" w:rsidRDefault="00B45412" w:rsidP="00B45412">
                  <w:pPr>
                    <w:widowControl/>
                    <w:jc w:val="left"/>
                    <w:rPr>
                      <w:rFonts w:ascii="宋体" w:hAnsi="宋体" w:cs="宋体"/>
                      <w:kern w:val="0"/>
                      <w:sz w:val="20"/>
                      <w:szCs w:val="20"/>
                    </w:rPr>
                  </w:pPr>
                </w:p>
              </w:tc>
              <w:tc>
                <w:tcPr>
                  <w:tcW w:w="1384" w:type="dxa"/>
                  <w:gridSpan w:val="2"/>
                  <w:tcBorders>
                    <w:top w:val="single" w:sz="4" w:space="0" w:color="auto"/>
                    <w:left w:val="nil"/>
                    <w:bottom w:val="single" w:sz="4" w:space="0" w:color="auto"/>
                    <w:right w:val="nil"/>
                  </w:tcBorders>
                  <w:shd w:val="clear" w:color="auto" w:fill="auto"/>
                  <w:vAlign w:val="center"/>
                  <w:hideMark/>
                </w:tcPr>
                <w:p w:rsidR="00B45412" w:rsidRPr="00B45412" w:rsidRDefault="00B45412" w:rsidP="00B45412">
                  <w:pPr>
                    <w:widowControl/>
                    <w:jc w:val="left"/>
                    <w:rPr>
                      <w:rFonts w:ascii="宋体" w:hAnsi="宋体" w:cs="宋体"/>
                      <w:kern w:val="0"/>
                      <w:sz w:val="20"/>
                      <w:szCs w:val="20"/>
                    </w:rPr>
                  </w:pPr>
                  <w:r w:rsidRPr="00B45412">
                    <w:rPr>
                      <w:rFonts w:ascii="宋体" w:hAnsi="宋体" w:cs="宋体" w:hint="eastAsia"/>
                      <w:kern w:val="0"/>
                      <w:sz w:val="20"/>
                      <w:szCs w:val="20"/>
                    </w:rPr>
                    <w:t>项目覆盖学生满意度</w:t>
                  </w:r>
                </w:p>
              </w:tc>
              <w:tc>
                <w:tcPr>
                  <w:tcW w:w="1843" w:type="dxa"/>
                  <w:gridSpan w:val="3"/>
                  <w:tcBorders>
                    <w:top w:val="nil"/>
                    <w:left w:val="single" w:sz="4" w:space="0" w:color="auto"/>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kern w:val="0"/>
                      <w:sz w:val="20"/>
                      <w:szCs w:val="20"/>
                    </w:rPr>
                  </w:pPr>
                  <w:r w:rsidRPr="00B45412">
                    <w:rPr>
                      <w:rFonts w:ascii="宋体" w:hAnsi="宋体" w:cs="宋体" w:hint="eastAsia"/>
                      <w:kern w:val="0"/>
                      <w:sz w:val="20"/>
                      <w:szCs w:val="20"/>
                    </w:rPr>
                    <w:t>93%</w:t>
                  </w:r>
                </w:p>
              </w:tc>
              <w:tc>
                <w:tcPr>
                  <w:tcW w:w="850"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right"/>
                    <w:rPr>
                      <w:rFonts w:ascii="宋体" w:hAnsi="宋体" w:cs="宋体"/>
                      <w:color w:val="000000"/>
                      <w:kern w:val="0"/>
                      <w:sz w:val="20"/>
                      <w:szCs w:val="20"/>
                    </w:rPr>
                  </w:pPr>
                  <w:r w:rsidRPr="00B45412">
                    <w:rPr>
                      <w:rFonts w:ascii="宋体" w:hAnsi="宋体" w:cs="宋体" w:hint="eastAsia"/>
                      <w:color w:val="000000"/>
                      <w:kern w:val="0"/>
                      <w:sz w:val="20"/>
                      <w:szCs w:val="20"/>
                    </w:rPr>
                    <w:t>95%</w:t>
                  </w:r>
                </w:p>
              </w:tc>
              <w:tc>
                <w:tcPr>
                  <w:tcW w:w="4403" w:type="dxa"/>
                  <w:tcBorders>
                    <w:top w:val="nil"/>
                    <w:left w:val="nil"/>
                    <w:bottom w:val="single" w:sz="4" w:space="0" w:color="auto"/>
                    <w:right w:val="single" w:sz="4" w:space="0" w:color="auto"/>
                  </w:tcBorders>
                  <w:shd w:val="clear" w:color="auto" w:fill="auto"/>
                  <w:vAlign w:val="center"/>
                  <w:hideMark/>
                </w:tcPr>
                <w:p w:rsidR="00B45412" w:rsidRPr="00B45412" w:rsidRDefault="00B45412" w:rsidP="00B45412">
                  <w:pPr>
                    <w:widowControl/>
                    <w:jc w:val="center"/>
                    <w:rPr>
                      <w:rFonts w:ascii="宋体" w:hAnsi="宋体" w:cs="宋体"/>
                      <w:color w:val="000000"/>
                      <w:kern w:val="0"/>
                      <w:sz w:val="20"/>
                      <w:szCs w:val="20"/>
                    </w:rPr>
                  </w:pPr>
                  <w:r w:rsidRPr="00B45412">
                    <w:rPr>
                      <w:rFonts w:ascii="宋体" w:hAnsi="宋体" w:cs="宋体" w:hint="eastAsia"/>
                      <w:color w:val="000000"/>
                      <w:kern w:val="0"/>
                      <w:sz w:val="20"/>
                      <w:szCs w:val="20"/>
                    </w:rPr>
                    <w:t xml:space="preserve">　</w:t>
                  </w:r>
                </w:p>
              </w:tc>
            </w:tr>
          </w:tbl>
          <w:p w:rsidR="00B45412" w:rsidRDefault="00B45412" w:rsidP="00B45412">
            <w:pPr>
              <w:adjustRightInd w:val="0"/>
              <w:snapToGrid w:val="0"/>
              <w:spacing w:line="600" w:lineRule="exact"/>
              <w:rPr>
                <w:rFonts w:ascii="仿宋_GB2312" w:eastAsia="仿宋_GB2312" w:hAnsi="仿宋_GB2312" w:cs="仿宋_GB2312"/>
                <w:sz w:val="32"/>
                <w:szCs w:val="32"/>
              </w:rPr>
            </w:pPr>
          </w:p>
        </w:tc>
      </w:tr>
    </w:tbl>
    <w:p w:rsidR="00070A43" w:rsidRDefault="00070A43" w:rsidP="00070A43">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（二）项目绩效目标。</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1.产出指标完成情况分析。</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（1）数量指标。</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1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①</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支持的学科数量</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完成了机器人工程专业、机械设计制造及其自动化专业、机械电子工程专业、电子信息工程专业、电气工程及其自动化专业、自动化专业、工业工程专业、工业设计专业、测控技术与仪器、交通设备与控制工程等10个学科专业的建设工作。</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2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②</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支持的教学实验室数量</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完成了电工电子实验中心华为ICT实验室、计算机控制实验室、单片机实验室、信号处理实验室等30个实验室及其机械实训教学中心机电模型与控制模式实验室、智慧交通实验室等20个实验室建设工作。</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lastRenderedPageBreak/>
        <w:fldChar w:fldCharType="begin"/>
      </w:r>
      <w:r w:rsidR="00E97BCC" w:rsidRPr="00AA065A">
        <w:rPr>
          <w:rFonts w:ascii="仿宋_GB2312" w:eastAsia="仿宋_GB2312" w:hAnsi="宋体" w:hint="eastAsia"/>
          <w:sz w:val="32"/>
          <w:szCs w:val="32"/>
          <w:lang w:val="zh-CN"/>
        </w:rPr>
        <w:instrText>= 3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③</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支持的科研基地和实训中心数量</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完成了攀枝花学院劳士顿智能制造研究院、新能源与智能配电网技术研究中心、智能设备研发重点实验室、先进制造技术研究所、电工电子实验中心、信息与控制实践教学中心、机械工程实验中心、机械工程实践中心的建设工作。</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4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④</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支持的创新团队数量</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建有市级以上科研平台43个，其中国家钒钛检测重点实验室1个、国家级攀枝花钒钛孵化器1个，钒钛资源综合利用四川省重点实验室等省级重点实验室（工程研究中心）25个，攀枝花市岩矿重点实验室等市级科研平台16个。</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5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⑤</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面对智能制造学院2280名学生、交通与汽车工程学院1000 名学生、钒钛学院1501名学生进行教学服务。</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（2）质量指标。</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1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①</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、通过教学科对学生修读学分进行统计，每学年学生修读的学分基本达到要求，学生平均课程合格率达到96%以上。</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2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②</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、2019届学生毕业率97.1%、就业率97%。</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3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③</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、我校现有教职工1138人，其中教师及科研人员有882人，副高及以上专业技术职务人员416人，占专任教师的47.16％；硕士以上学位638人，占专任教师的72.33％。教师及科研人员占教职工总数比例达到50%以上。</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2.效益指标完成情况分析。</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lastRenderedPageBreak/>
        <w:t>（1）社会效益。</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1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①</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、2019年举办大学生电子设计竞赛等学科竞赛项目74项，参赛人数达到6000人；有248项大学生创新创业项目，参入学生数达到1300人等。项目实施覆盖受益学生数占学校总学生数比例达到50%</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2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②</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、服务社会项目有国家金太阳示范工程—2.1兆瓦太阳能屋顶光伏发电项目、国家钒钛检测重点实验室、国家级攀枝花钒钛科技孵化器、四川省钒钛产业协会、四川省石墨烯产业技术创新联盟等40多个项目。</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（2）可持续影响。</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我校现有稳定的实验教学人员74人，其中高级职称人员有  人13，比达为18%。</w:t>
      </w:r>
    </w:p>
    <w:p w:rsidR="00E97BCC" w:rsidRPr="00AA065A" w:rsidRDefault="00E97BCC" w:rsidP="00AA065A">
      <w:pPr>
        <w:ind w:firstLineChars="200" w:firstLine="640"/>
        <w:rPr>
          <w:rFonts w:ascii="仿宋_GB2312" w:eastAsia="仿宋_GB2312" w:hAnsi="宋体"/>
          <w:sz w:val="32"/>
          <w:szCs w:val="32"/>
          <w:lang w:val="zh-CN"/>
        </w:rPr>
      </w:pPr>
      <w:r w:rsidRPr="00AA065A">
        <w:rPr>
          <w:rFonts w:ascii="仿宋_GB2312" w:eastAsia="仿宋_GB2312" w:hAnsi="宋体" w:hint="eastAsia"/>
          <w:sz w:val="32"/>
          <w:szCs w:val="32"/>
          <w:lang w:val="zh-CN"/>
        </w:rPr>
        <w:t>3.满意度指标完成情况分析。</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1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①</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、项目覆盖老师满意度，通过调研统计满意度达到94%。</w:t>
      </w:r>
    </w:p>
    <w:p w:rsidR="00E97BCC" w:rsidRPr="00AA065A" w:rsidRDefault="0038669B" w:rsidP="00AA065A">
      <w:pPr>
        <w:ind w:firstLineChars="200" w:firstLine="640"/>
        <w:rPr>
          <w:rFonts w:ascii="仿宋_GB2312" w:eastAsia="仿宋_GB2312" w:hAnsi="宋体"/>
          <w:sz w:val="32"/>
          <w:szCs w:val="32"/>
          <w:lang w:val="zh-CN"/>
        </w:rPr>
      </w:pPr>
      <w:r w:rsidRPr="00AA065A">
        <w:rPr>
          <w:rFonts w:ascii="仿宋_GB2312" w:eastAsia="仿宋_GB2312" w:hAnsi="宋体"/>
          <w:sz w:val="32"/>
          <w:szCs w:val="32"/>
          <w:lang w:val="zh-CN"/>
        </w:rPr>
        <w:fldChar w:fldCharType="begin"/>
      </w:r>
      <w:r w:rsidR="00E97BCC" w:rsidRPr="00AA065A">
        <w:rPr>
          <w:rFonts w:ascii="仿宋_GB2312" w:eastAsia="仿宋_GB2312" w:hAnsi="宋体" w:hint="eastAsia"/>
          <w:sz w:val="32"/>
          <w:szCs w:val="32"/>
          <w:lang w:val="zh-CN"/>
        </w:rPr>
        <w:instrText>= 2 \* GB3</w:instrText>
      </w:r>
      <w:r w:rsidRPr="00AA065A">
        <w:rPr>
          <w:rFonts w:ascii="仿宋_GB2312" w:eastAsia="仿宋_GB2312" w:hAnsi="宋体"/>
          <w:sz w:val="32"/>
          <w:szCs w:val="32"/>
          <w:lang w:val="zh-CN"/>
        </w:rPr>
        <w:fldChar w:fldCharType="separate"/>
      </w:r>
      <w:r w:rsidR="00E97BCC" w:rsidRPr="00AA065A">
        <w:rPr>
          <w:rFonts w:ascii="仿宋_GB2312" w:eastAsia="仿宋_GB2312" w:hAnsi="宋体" w:hint="eastAsia"/>
          <w:sz w:val="32"/>
          <w:szCs w:val="32"/>
          <w:lang w:val="zh-CN"/>
        </w:rPr>
        <w:t>②</w:t>
      </w:r>
      <w:r w:rsidRPr="00AA065A">
        <w:rPr>
          <w:rFonts w:ascii="仿宋_GB2312" w:eastAsia="仿宋_GB2312" w:hAnsi="宋体"/>
          <w:sz w:val="32"/>
          <w:szCs w:val="32"/>
          <w:lang w:val="zh-CN"/>
        </w:rPr>
        <w:fldChar w:fldCharType="end"/>
      </w:r>
      <w:r w:rsidR="00E97BCC" w:rsidRPr="00AA065A">
        <w:rPr>
          <w:rFonts w:ascii="仿宋_GB2312" w:eastAsia="仿宋_GB2312" w:hAnsi="宋体" w:hint="eastAsia"/>
          <w:sz w:val="32"/>
          <w:szCs w:val="32"/>
          <w:lang w:val="zh-CN"/>
        </w:rPr>
        <w:t>、项目覆盖学生满意度，通过教务处、学生处调研统计满意度达到95%。</w:t>
      </w:r>
    </w:p>
    <w:p w:rsidR="00070A43" w:rsidRDefault="00070A43" w:rsidP="00070A43">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070A43" w:rsidRDefault="002E527A" w:rsidP="00070A43">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各项目实施单位财务管理制度</w:t>
      </w:r>
      <w:r w:rsidR="00070A43">
        <w:rPr>
          <w:rFonts w:ascii="仿宋_GB2312" w:eastAsia="仿宋_GB2312" w:hAnsi="宋体" w:hint="eastAsia"/>
          <w:sz w:val="32"/>
          <w:szCs w:val="32"/>
          <w:lang w:val="zh-CN"/>
        </w:rPr>
        <w:t>健全，严格执行财务管理制度，账务处理及时，会计核算是</w:t>
      </w:r>
      <w:r>
        <w:rPr>
          <w:rFonts w:ascii="仿宋_GB2312" w:eastAsia="仿宋_GB2312" w:hAnsi="宋体" w:hint="eastAsia"/>
          <w:sz w:val="32"/>
          <w:szCs w:val="32"/>
          <w:lang w:val="zh-CN"/>
        </w:rPr>
        <w:t>规范</w:t>
      </w:r>
      <w:r w:rsidR="00070A43">
        <w:rPr>
          <w:rFonts w:ascii="仿宋_GB2312" w:eastAsia="仿宋_GB2312" w:hAnsi="宋体" w:hint="eastAsia"/>
          <w:sz w:val="32"/>
          <w:szCs w:val="32"/>
          <w:lang w:val="zh-CN"/>
        </w:rPr>
        <w:t>。</w:t>
      </w:r>
    </w:p>
    <w:p w:rsidR="00070A43" w:rsidRDefault="002E527A" w:rsidP="00070A43">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w:t>
      </w:r>
      <w:r w:rsidR="00070A43">
        <w:rPr>
          <w:rFonts w:ascii="黑体" w:eastAsia="黑体" w:hAnsi="宋体" w:hint="eastAsia"/>
          <w:sz w:val="32"/>
          <w:szCs w:val="32"/>
        </w:rPr>
        <w:t>、评价结论及建议</w:t>
      </w:r>
    </w:p>
    <w:p w:rsidR="002E527A" w:rsidRPr="002E527A" w:rsidRDefault="002E527A" w:rsidP="002E527A">
      <w:pPr>
        <w:ind w:firstLineChars="200" w:firstLine="640"/>
        <w:rPr>
          <w:rFonts w:ascii="仿宋_GB2312" w:eastAsia="仿宋_GB2312" w:hAnsi="宋体"/>
          <w:sz w:val="32"/>
          <w:szCs w:val="32"/>
          <w:lang w:val="zh-CN"/>
        </w:rPr>
      </w:pPr>
      <w:r w:rsidRPr="002E527A">
        <w:rPr>
          <w:rFonts w:ascii="仿宋_GB2312" w:eastAsia="仿宋_GB2312" w:hAnsi="宋体" w:hint="eastAsia"/>
          <w:sz w:val="32"/>
          <w:szCs w:val="32"/>
          <w:lang w:val="zh-CN"/>
        </w:rPr>
        <w:t>2019年中央资金建设项目有少数项目完成招标时间较晚，部分实验室正在建设中，还未能投入使用，因此部分指</w:t>
      </w:r>
      <w:r w:rsidRPr="002E527A">
        <w:rPr>
          <w:rFonts w:ascii="仿宋_GB2312" w:eastAsia="仿宋_GB2312" w:hAnsi="宋体" w:hint="eastAsia"/>
          <w:sz w:val="32"/>
          <w:szCs w:val="32"/>
          <w:lang w:val="zh-CN"/>
        </w:rPr>
        <w:lastRenderedPageBreak/>
        <w:t>标未完成。学校在后续过程中将继续跟进各个项目，督促建设，并积极推进应用型教学模式改革，完善实践育人体系，支撑区域经济社会发展和人才培养。</w:t>
      </w:r>
    </w:p>
    <w:p w:rsidR="00070A43" w:rsidRPr="002E527A" w:rsidRDefault="00070A43" w:rsidP="00070A43">
      <w:pPr>
        <w:spacing w:line="580" w:lineRule="exact"/>
        <w:ind w:firstLine="640"/>
        <w:rPr>
          <w:rFonts w:ascii="仿宋_GB2312" w:eastAsia="仿宋_GB2312" w:hAnsi="宋体"/>
          <w:sz w:val="32"/>
          <w:szCs w:val="32"/>
          <w:lang w:val="zh-CN"/>
        </w:rPr>
      </w:pPr>
    </w:p>
    <w:p w:rsidR="00070A43" w:rsidRDefault="00070A43" w:rsidP="00070A43">
      <w:pPr>
        <w:spacing w:line="580" w:lineRule="exact"/>
        <w:ind w:firstLine="640"/>
        <w:rPr>
          <w:rFonts w:ascii="仿宋_GB2312" w:eastAsia="仿宋_GB2312" w:hAnsi="仿宋_GB2312" w:cs="仿宋_GB2312"/>
          <w:sz w:val="32"/>
          <w:szCs w:val="32"/>
        </w:rPr>
      </w:pPr>
    </w:p>
    <w:p w:rsidR="00E853CE" w:rsidRPr="00070A43" w:rsidRDefault="00E853CE">
      <w:pPr>
        <w:widowControl/>
        <w:jc w:val="left"/>
        <w:rPr>
          <w:rStyle w:val="1Char"/>
          <w:rFonts w:ascii="黑体" w:eastAsia="黑体" w:hAnsi="黑体"/>
          <w:b w:val="0"/>
        </w:rPr>
      </w:pPr>
    </w:p>
    <w:p w:rsidR="00F2408F" w:rsidRDefault="00F2408F">
      <w:pPr>
        <w:widowControl/>
        <w:jc w:val="left"/>
        <w:rPr>
          <w:rStyle w:val="1Char"/>
          <w:rFonts w:ascii="黑体" w:eastAsia="黑体" w:hAnsi="黑体"/>
          <w:b w:val="0"/>
        </w:rPr>
      </w:pPr>
      <w:r>
        <w:rPr>
          <w:rStyle w:val="1Char"/>
          <w:rFonts w:ascii="黑体" w:eastAsia="黑体" w:hAnsi="黑体"/>
          <w:b w:val="0"/>
        </w:rPr>
        <w:br w:type="page"/>
      </w:r>
    </w:p>
    <w:p w:rsidR="005B5C64" w:rsidRDefault="005B5C64">
      <w:pPr>
        <w:spacing w:line="600" w:lineRule="exact"/>
        <w:jc w:val="center"/>
        <w:outlineLvl w:val="0"/>
        <w:rPr>
          <w:rStyle w:val="1Char"/>
          <w:rFonts w:ascii="黑体" w:eastAsia="黑体" w:hAnsi="黑体"/>
          <w:b w:val="0"/>
        </w:rPr>
      </w:pPr>
    </w:p>
    <w:p w:rsidR="005B5C64" w:rsidRDefault="00204CDE">
      <w:pPr>
        <w:spacing w:line="600" w:lineRule="exact"/>
        <w:jc w:val="center"/>
        <w:outlineLvl w:val="0"/>
        <w:rPr>
          <w:rStyle w:val="1Char"/>
          <w:rFonts w:ascii="黑体" w:eastAsia="黑体" w:hAnsi="黑体"/>
          <w:b w:val="0"/>
        </w:rPr>
      </w:pPr>
      <w:bookmarkStart w:id="106" w:name="_Toc15396618"/>
      <w:bookmarkStart w:id="107" w:name="_Toc50879516"/>
      <w:r>
        <w:rPr>
          <w:rFonts w:ascii="黑体" w:eastAsia="黑体" w:hAnsi="黑体" w:hint="eastAsia"/>
          <w:color w:val="000000"/>
          <w:sz w:val="44"/>
          <w:szCs w:val="44"/>
        </w:rPr>
        <w:t>第</w:t>
      </w:r>
      <w:r>
        <w:rPr>
          <w:rStyle w:val="1Char"/>
          <w:rFonts w:ascii="黑体" w:eastAsia="黑体" w:hAnsi="黑体" w:hint="eastAsia"/>
          <w:b w:val="0"/>
        </w:rPr>
        <w:t>五部分 附表</w:t>
      </w:r>
      <w:bookmarkEnd w:id="99"/>
      <w:bookmarkEnd w:id="106"/>
      <w:bookmarkEnd w:id="107"/>
    </w:p>
    <w:p w:rsidR="005B5C64" w:rsidRDefault="005B5C64">
      <w:pPr>
        <w:spacing w:line="600" w:lineRule="exact"/>
        <w:jc w:val="center"/>
        <w:outlineLvl w:val="0"/>
        <w:rPr>
          <w:rFonts w:ascii="仿宋" w:eastAsia="仿宋" w:hAnsi="仿宋"/>
          <w:b/>
          <w:color w:val="000000"/>
          <w:sz w:val="44"/>
          <w:szCs w:val="44"/>
        </w:rPr>
      </w:pPr>
    </w:p>
    <w:p w:rsidR="005B5C64" w:rsidRDefault="00204CDE">
      <w:pPr>
        <w:pStyle w:val="2"/>
        <w:rPr>
          <w:rFonts w:ascii="仿宋" w:eastAsia="仿宋" w:hAnsi="仿宋"/>
          <w:color w:val="000000"/>
        </w:rPr>
      </w:pPr>
      <w:bookmarkStart w:id="108" w:name="_Toc15396619"/>
      <w:bookmarkStart w:id="109" w:name="_Toc50879517"/>
      <w:r>
        <w:rPr>
          <w:rFonts w:ascii="仿宋" w:eastAsia="仿宋" w:hAnsi="仿宋" w:hint="eastAsia"/>
          <w:b w:val="0"/>
          <w:color w:val="000000"/>
        </w:rPr>
        <w:t>一、收</w:t>
      </w:r>
      <w:r>
        <w:rPr>
          <w:rStyle w:val="2Char"/>
          <w:rFonts w:ascii="仿宋" w:eastAsia="仿宋" w:hAnsi="仿宋" w:hint="eastAsia"/>
        </w:rPr>
        <w:t>入支出决算总表</w:t>
      </w:r>
      <w:bookmarkEnd w:id="108"/>
      <w:bookmarkEnd w:id="109"/>
    </w:p>
    <w:p w:rsidR="005B5C64" w:rsidRDefault="00204CDE">
      <w:pPr>
        <w:pStyle w:val="2"/>
        <w:rPr>
          <w:rFonts w:ascii="仿宋" w:eastAsia="仿宋" w:hAnsi="仿宋"/>
          <w:color w:val="000000"/>
        </w:rPr>
      </w:pPr>
      <w:bookmarkStart w:id="110" w:name="_Toc15396620"/>
      <w:bookmarkStart w:id="111" w:name="_Toc50879518"/>
      <w:r>
        <w:rPr>
          <w:rFonts w:ascii="仿宋" w:eastAsia="仿宋" w:hAnsi="仿宋" w:hint="eastAsia"/>
          <w:b w:val="0"/>
          <w:color w:val="000000"/>
        </w:rPr>
        <w:t>二、收</w:t>
      </w:r>
      <w:r>
        <w:rPr>
          <w:rStyle w:val="2Char"/>
          <w:rFonts w:ascii="仿宋" w:eastAsia="仿宋" w:hAnsi="仿宋" w:hint="eastAsia"/>
        </w:rPr>
        <w:t>入</w:t>
      </w:r>
      <w:r w:rsidR="00E853CE">
        <w:rPr>
          <w:rStyle w:val="2Char"/>
          <w:rFonts w:ascii="仿宋" w:eastAsia="仿宋" w:hAnsi="仿宋" w:hint="eastAsia"/>
        </w:rPr>
        <w:t>决算</w:t>
      </w:r>
      <w:r>
        <w:rPr>
          <w:rStyle w:val="2Char"/>
          <w:rFonts w:ascii="仿宋" w:eastAsia="仿宋" w:hAnsi="仿宋" w:hint="eastAsia"/>
        </w:rPr>
        <w:t>表</w:t>
      </w:r>
      <w:bookmarkEnd w:id="110"/>
      <w:bookmarkEnd w:id="111"/>
    </w:p>
    <w:p w:rsidR="005B5C64" w:rsidRDefault="00204CDE">
      <w:pPr>
        <w:pStyle w:val="2"/>
        <w:rPr>
          <w:rFonts w:ascii="仿宋" w:eastAsia="仿宋" w:hAnsi="仿宋"/>
          <w:color w:val="000000"/>
        </w:rPr>
      </w:pPr>
      <w:bookmarkStart w:id="112" w:name="_Toc15396621"/>
      <w:bookmarkStart w:id="113" w:name="_Toc50879519"/>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w:t>
      </w:r>
      <w:r w:rsidR="00E853CE">
        <w:rPr>
          <w:rStyle w:val="2Char"/>
          <w:rFonts w:ascii="仿宋" w:eastAsia="仿宋" w:hAnsi="仿宋" w:hint="eastAsia"/>
        </w:rPr>
        <w:t>决算</w:t>
      </w:r>
      <w:r>
        <w:rPr>
          <w:rStyle w:val="2Char"/>
          <w:rFonts w:ascii="仿宋" w:eastAsia="仿宋" w:hAnsi="仿宋" w:hint="eastAsia"/>
        </w:rPr>
        <w:t>表</w:t>
      </w:r>
      <w:bookmarkEnd w:id="112"/>
      <w:bookmarkEnd w:id="113"/>
    </w:p>
    <w:p w:rsidR="005B5C64" w:rsidRDefault="00204CDE">
      <w:pPr>
        <w:pStyle w:val="2"/>
        <w:rPr>
          <w:rFonts w:ascii="仿宋" w:eastAsia="仿宋" w:hAnsi="仿宋"/>
          <w:b w:val="0"/>
          <w:color w:val="000000"/>
        </w:rPr>
      </w:pPr>
      <w:bookmarkStart w:id="114" w:name="_Toc15396622"/>
      <w:bookmarkStart w:id="115" w:name="_Toc50879520"/>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114"/>
      <w:bookmarkEnd w:id="115"/>
    </w:p>
    <w:p w:rsidR="007D1682" w:rsidRDefault="00204CDE">
      <w:pPr>
        <w:pStyle w:val="2"/>
        <w:rPr>
          <w:rStyle w:val="2Char"/>
          <w:rFonts w:ascii="仿宋" w:eastAsia="仿宋" w:hAnsi="仿宋"/>
        </w:rPr>
      </w:pPr>
      <w:bookmarkStart w:id="116" w:name="_Toc15396623"/>
      <w:bookmarkStart w:id="117" w:name="_Toc50879521"/>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w:t>
      </w:r>
      <w:bookmarkStart w:id="118" w:name="_Toc15396624"/>
      <w:bookmarkEnd w:id="116"/>
      <w:bookmarkEnd w:id="117"/>
    </w:p>
    <w:p w:rsidR="005B5C64" w:rsidRDefault="00204CDE">
      <w:pPr>
        <w:pStyle w:val="2"/>
        <w:rPr>
          <w:rFonts w:ascii="仿宋" w:eastAsia="仿宋" w:hAnsi="仿宋"/>
          <w:color w:val="000000"/>
        </w:rPr>
      </w:pPr>
      <w:bookmarkStart w:id="119" w:name="_Toc50879522"/>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118"/>
      <w:bookmarkEnd w:id="119"/>
    </w:p>
    <w:p w:rsidR="005B5C64" w:rsidRDefault="00204CDE">
      <w:pPr>
        <w:pStyle w:val="2"/>
        <w:rPr>
          <w:rFonts w:ascii="仿宋" w:eastAsia="仿宋" w:hAnsi="仿宋"/>
          <w:color w:val="000000"/>
        </w:rPr>
      </w:pPr>
      <w:bookmarkStart w:id="120" w:name="_Toc15396625"/>
      <w:bookmarkStart w:id="121" w:name="_Toc50879523"/>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120"/>
      <w:bookmarkEnd w:id="121"/>
    </w:p>
    <w:p w:rsidR="005B5C64" w:rsidRDefault="00204CDE">
      <w:pPr>
        <w:pStyle w:val="2"/>
        <w:rPr>
          <w:rFonts w:ascii="仿宋" w:eastAsia="仿宋" w:hAnsi="仿宋"/>
          <w:color w:val="000000"/>
        </w:rPr>
      </w:pPr>
      <w:bookmarkStart w:id="122" w:name="_Toc15396626"/>
      <w:bookmarkStart w:id="123" w:name="_Toc50879524"/>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122"/>
      <w:bookmarkEnd w:id="123"/>
    </w:p>
    <w:p w:rsidR="005B5C64" w:rsidRDefault="00204CDE">
      <w:pPr>
        <w:pStyle w:val="2"/>
        <w:rPr>
          <w:rFonts w:ascii="仿宋" w:eastAsia="仿宋" w:hAnsi="仿宋"/>
          <w:color w:val="000000"/>
        </w:rPr>
      </w:pPr>
      <w:bookmarkStart w:id="124" w:name="_Toc15396627"/>
      <w:bookmarkStart w:id="125" w:name="_Toc50879525"/>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124"/>
      <w:bookmarkEnd w:id="125"/>
    </w:p>
    <w:p w:rsidR="005B5C64" w:rsidRDefault="00204CDE">
      <w:pPr>
        <w:pStyle w:val="2"/>
        <w:rPr>
          <w:rFonts w:ascii="仿宋" w:eastAsia="仿宋" w:hAnsi="仿宋"/>
          <w:color w:val="000000"/>
        </w:rPr>
      </w:pPr>
      <w:bookmarkStart w:id="126" w:name="_Toc15396628"/>
      <w:bookmarkStart w:id="127" w:name="_Toc50879526"/>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126"/>
      <w:bookmarkEnd w:id="127"/>
    </w:p>
    <w:p w:rsidR="005B5C64" w:rsidRDefault="00204CDE">
      <w:pPr>
        <w:pStyle w:val="2"/>
        <w:rPr>
          <w:rFonts w:ascii="仿宋" w:eastAsia="仿宋" w:hAnsi="仿宋"/>
          <w:color w:val="000000"/>
        </w:rPr>
      </w:pPr>
      <w:bookmarkStart w:id="128" w:name="_Toc15396629"/>
      <w:bookmarkStart w:id="129" w:name="_Toc50879527"/>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128"/>
      <w:bookmarkEnd w:id="129"/>
    </w:p>
    <w:p w:rsidR="005B5C64" w:rsidRDefault="00204CDE">
      <w:pPr>
        <w:pStyle w:val="2"/>
        <w:rPr>
          <w:rFonts w:ascii="仿宋" w:eastAsia="仿宋" w:hAnsi="仿宋"/>
          <w:color w:val="000000"/>
        </w:rPr>
      </w:pPr>
      <w:bookmarkStart w:id="130" w:name="_Toc15396630"/>
      <w:bookmarkStart w:id="131" w:name="_Toc50879528"/>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130"/>
      <w:bookmarkEnd w:id="131"/>
    </w:p>
    <w:p w:rsidR="005B5C64" w:rsidRDefault="00204CDE">
      <w:pPr>
        <w:pStyle w:val="2"/>
        <w:rPr>
          <w:rFonts w:ascii="仿宋" w:eastAsia="仿宋" w:hAnsi="仿宋"/>
          <w:color w:val="000000" w:themeColor="text1"/>
        </w:rPr>
      </w:pPr>
      <w:bookmarkStart w:id="132" w:name="_Toc15396631"/>
      <w:bookmarkStart w:id="133" w:name="_Toc50879529"/>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132"/>
      <w:bookmarkEnd w:id="133"/>
    </w:p>
    <w:sectPr w:rsidR="005B5C64" w:rsidSect="005B5C64">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39F2" w:rsidRDefault="003E39F2" w:rsidP="005B5C64">
      <w:r>
        <w:separator/>
      </w:r>
    </w:p>
  </w:endnote>
  <w:endnote w:type="continuationSeparator" w:id="1">
    <w:p w:rsidR="003E39F2" w:rsidRDefault="003E39F2" w:rsidP="005B5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楷体">
    <w:altName w:val="Arial Unicode MS"/>
    <w:charset w:val="86"/>
    <w:family w:val="modern"/>
    <w:pitch w:val="fixed"/>
    <w:sig w:usb0="00000000" w:usb1="38CF7CFA" w:usb2="00000016" w:usb3="00000000" w:csb0="00040001" w:csb1="00000000"/>
  </w:font>
  <w:font w:name="方正楷体_GBK">
    <w:altName w:val="Arial Unicode MS"/>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27024D" w:rsidRDefault="0038669B">
        <w:pPr>
          <w:pStyle w:val="a5"/>
          <w:jc w:val="center"/>
        </w:pPr>
        <w:r>
          <w:fldChar w:fldCharType="begin"/>
        </w:r>
        <w:r w:rsidR="0027024D">
          <w:instrText>PAGE   \* MERGEFORMAT</w:instrText>
        </w:r>
        <w:r>
          <w:fldChar w:fldCharType="separate"/>
        </w:r>
        <w:r w:rsidR="009D3444" w:rsidRPr="009D3444">
          <w:rPr>
            <w:noProof/>
            <w:lang w:val="zh-CN"/>
          </w:rPr>
          <w:t>2</w:t>
        </w:r>
        <w:r>
          <w:fldChar w:fldCharType="end"/>
        </w:r>
      </w:p>
    </w:sdtContent>
  </w:sdt>
  <w:p w:rsidR="0027024D" w:rsidRDefault="0027024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39F2" w:rsidRDefault="003E39F2" w:rsidP="005B5C64">
      <w:r>
        <w:separator/>
      </w:r>
    </w:p>
  </w:footnote>
  <w:footnote w:type="continuationSeparator" w:id="1">
    <w:p w:rsidR="003E39F2" w:rsidRDefault="003E39F2" w:rsidP="005B5C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24D" w:rsidRDefault="0027024D">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1C47C9"/>
    <w:multiLevelType w:val="multilevel"/>
    <w:tmpl w:val="6B481002"/>
    <w:lvl w:ilvl="0">
      <w:start w:val="4"/>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5">
    <w:nsid w:val="1E072EE0"/>
    <w:multiLevelType w:val="multilevel"/>
    <w:tmpl w:val="0728E73A"/>
    <w:lvl w:ilvl="0">
      <w:start w:val="3"/>
      <w:numFmt w:val="chineseCounting"/>
      <w:suff w:val="nothing"/>
      <w:lvlText w:val="（%1）"/>
      <w:lvlJc w:val="left"/>
      <w:pPr>
        <w:ind w:left="0" w:firstLine="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6"/>
  </w:num>
  <w:num w:numId="2">
    <w:abstractNumId w:val="2"/>
  </w:num>
  <w:num w:numId="3">
    <w:abstractNumId w:val="0"/>
  </w:num>
  <w:num w:numId="4">
    <w:abstractNumId w:val="4"/>
  </w:num>
  <w:num w:numId="5">
    <w:abstractNumId w:val="1"/>
  </w:num>
  <w:num w:numId="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幸福花开">
    <w15:presenceInfo w15:providerId="WPS Office" w15:userId="201566553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000146BD"/>
    <w:rsid w:val="000213E2"/>
    <w:rsid w:val="000222C6"/>
    <w:rsid w:val="0002549F"/>
    <w:rsid w:val="00033F4C"/>
    <w:rsid w:val="000468DB"/>
    <w:rsid w:val="00054265"/>
    <w:rsid w:val="0006487A"/>
    <w:rsid w:val="00065F8F"/>
    <w:rsid w:val="00070A43"/>
    <w:rsid w:val="000768F2"/>
    <w:rsid w:val="000911E8"/>
    <w:rsid w:val="0009184B"/>
    <w:rsid w:val="00092D2F"/>
    <w:rsid w:val="00094236"/>
    <w:rsid w:val="0009593C"/>
    <w:rsid w:val="00095C24"/>
    <w:rsid w:val="00097322"/>
    <w:rsid w:val="000A6A92"/>
    <w:rsid w:val="000B047F"/>
    <w:rsid w:val="000B272E"/>
    <w:rsid w:val="000B5923"/>
    <w:rsid w:val="000B5A48"/>
    <w:rsid w:val="000B6FF3"/>
    <w:rsid w:val="000C31D3"/>
    <w:rsid w:val="000C3467"/>
    <w:rsid w:val="000C3CA6"/>
    <w:rsid w:val="000D1267"/>
    <w:rsid w:val="000D1D50"/>
    <w:rsid w:val="000D5782"/>
    <w:rsid w:val="000E6613"/>
    <w:rsid w:val="000E7119"/>
    <w:rsid w:val="001105BF"/>
    <w:rsid w:val="00114E9B"/>
    <w:rsid w:val="00122D91"/>
    <w:rsid w:val="00123B20"/>
    <w:rsid w:val="00142216"/>
    <w:rsid w:val="00144D6A"/>
    <w:rsid w:val="0014729F"/>
    <w:rsid w:val="00157BAB"/>
    <w:rsid w:val="001654D1"/>
    <w:rsid w:val="00174518"/>
    <w:rsid w:val="0018106D"/>
    <w:rsid w:val="001877A7"/>
    <w:rsid w:val="00191536"/>
    <w:rsid w:val="00196687"/>
    <w:rsid w:val="001C080E"/>
    <w:rsid w:val="001C0962"/>
    <w:rsid w:val="001C60A2"/>
    <w:rsid w:val="001D7531"/>
    <w:rsid w:val="001E737D"/>
    <w:rsid w:val="001F0592"/>
    <w:rsid w:val="001F7506"/>
    <w:rsid w:val="002006CD"/>
    <w:rsid w:val="00202B36"/>
    <w:rsid w:val="0020447E"/>
    <w:rsid w:val="00204B7A"/>
    <w:rsid w:val="00204CDE"/>
    <w:rsid w:val="0021101A"/>
    <w:rsid w:val="00220536"/>
    <w:rsid w:val="00235629"/>
    <w:rsid w:val="00243121"/>
    <w:rsid w:val="0024342B"/>
    <w:rsid w:val="00243E8A"/>
    <w:rsid w:val="002449B0"/>
    <w:rsid w:val="002462AA"/>
    <w:rsid w:val="00254646"/>
    <w:rsid w:val="00255628"/>
    <w:rsid w:val="00260C38"/>
    <w:rsid w:val="002616C0"/>
    <w:rsid w:val="00265372"/>
    <w:rsid w:val="002662AA"/>
    <w:rsid w:val="0027024D"/>
    <w:rsid w:val="00280496"/>
    <w:rsid w:val="00286E82"/>
    <w:rsid w:val="00286F53"/>
    <w:rsid w:val="00294DC9"/>
    <w:rsid w:val="00295495"/>
    <w:rsid w:val="002A31DE"/>
    <w:rsid w:val="002B2613"/>
    <w:rsid w:val="002B341B"/>
    <w:rsid w:val="002C21D6"/>
    <w:rsid w:val="002C3C36"/>
    <w:rsid w:val="002D19B0"/>
    <w:rsid w:val="002D5845"/>
    <w:rsid w:val="002D6D05"/>
    <w:rsid w:val="002E527A"/>
    <w:rsid w:val="002F1818"/>
    <w:rsid w:val="002F2A93"/>
    <w:rsid w:val="002F567B"/>
    <w:rsid w:val="00302468"/>
    <w:rsid w:val="00302CD3"/>
    <w:rsid w:val="00303BA2"/>
    <w:rsid w:val="003145BE"/>
    <w:rsid w:val="00316AD1"/>
    <w:rsid w:val="003216A9"/>
    <w:rsid w:val="0032653E"/>
    <w:rsid w:val="00335A74"/>
    <w:rsid w:val="0036561B"/>
    <w:rsid w:val="0037013F"/>
    <w:rsid w:val="00372373"/>
    <w:rsid w:val="00380847"/>
    <w:rsid w:val="00380C92"/>
    <w:rsid w:val="00382D4E"/>
    <w:rsid w:val="0038669B"/>
    <w:rsid w:val="003A484F"/>
    <w:rsid w:val="003A4883"/>
    <w:rsid w:val="003A6CD8"/>
    <w:rsid w:val="003B0BE0"/>
    <w:rsid w:val="003B0C1B"/>
    <w:rsid w:val="003B688C"/>
    <w:rsid w:val="003C0291"/>
    <w:rsid w:val="003C39AE"/>
    <w:rsid w:val="003C580F"/>
    <w:rsid w:val="003C7342"/>
    <w:rsid w:val="003C7B60"/>
    <w:rsid w:val="003D0C0F"/>
    <w:rsid w:val="003D1FB2"/>
    <w:rsid w:val="003D537F"/>
    <w:rsid w:val="003D66DA"/>
    <w:rsid w:val="003E1310"/>
    <w:rsid w:val="003E39F2"/>
    <w:rsid w:val="003E6F55"/>
    <w:rsid w:val="003E74BD"/>
    <w:rsid w:val="003F2AA9"/>
    <w:rsid w:val="00406254"/>
    <w:rsid w:val="00411127"/>
    <w:rsid w:val="00416224"/>
    <w:rsid w:val="00416CD4"/>
    <w:rsid w:val="004223DE"/>
    <w:rsid w:val="00425186"/>
    <w:rsid w:val="004329F0"/>
    <w:rsid w:val="00434489"/>
    <w:rsid w:val="00435B74"/>
    <w:rsid w:val="00437085"/>
    <w:rsid w:val="004375ED"/>
    <w:rsid w:val="00437F46"/>
    <w:rsid w:val="00442986"/>
    <w:rsid w:val="00443880"/>
    <w:rsid w:val="004464F4"/>
    <w:rsid w:val="00463C18"/>
    <w:rsid w:val="00471401"/>
    <w:rsid w:val="00473F31"/>
    <w:rsid w:val="0048006B"/>
    <w:rsid w:val="0048263A"/>
    <w:rsid w:val="00487E5D"/>
    <w:rsid w:val="004A711F"/>
    <w:rsid w:val="004B199D"/>
    <w:rsid w:val="004B2A64"/>
    <w:rsid w:val="004B4690"/>
    <w:rsid w:val="004C799F"/>
    <w:rsid w:val="004D04D8"/>
    <w:rsid w:val="004E0A2D"/>
    <w:rsid w:val="004E206B"/>
    <w:rsid w:val="004E6DF7"/>
    <w:rsid w:val="004E7D01"/>
    <w:rsid w:val="004F0FBD"/>
    <w:rsid w:val="004F403E"/>
    <w:rsid w:val="004F5C7E"/>
    <w:rsid w:val="00505A47"/>
    <w:rsid w:val="00512FDA"/>
    <w:rsid w:val="00520DA0"/>
    <w:rsid w:val="00522EA7"/>
    <w:rsid w:val="00523A89"/>
    <w:rsid w:val="0053104F"/>
    <w:rsid w:val="00534B86"/>
    <w:rsid w:val="00553D65"/>
    <w:rsid w:val="005664BB"/>
    <w:rsid w:val="00566FFA"/>
    <w:rsid w:val="0057481D"/>
    <w:rsid w:val="00575F0B"/>
    <w:rsid w:val="0058486E"/>
    <w:rsid w:val="00585B33"/>
    <w:rsid w:val="0059014D"/>
    <w:rsid w:val="00596F59"/>
    <w:rsid w:val="005A0EC5"/>
    <w:rsid w:val="005A56AA"/>
    <w:rsid w:val="005B5C64"/>
    <w:rsid w:val="005B7D6B"/>
    <w:rsid w:val="005C6BD0"/>
    <w:rsid w:val="005C6C4C"/>
    <w:rsid w:val="005C6E44"/>
    <w:rsid w:val="005D1C8B"/>
    <w:rsid w:val="005D468D"/>
    <w:rsid w:val="005D58DB"/>
    <w:rsid w:val="005D5CED"/>
    <w:rsid w:val="005E1285"/>
    <w:rsid w:val="005E3D22"/>
    <w:rsid w:val="005E45C2"/>
    <w:rsid w:val="005E4B8C"/>
    <w:rsid w:val="005E730D"/>
    <w:rsid w:val="005F1A4C"/>
    <w:rsid w:val="00605688"/>
    <w:rsid w:val="006070AF"/>
    <w:rsid w:val="00607E6C"/>
    <w:rsid w:val="006101B1"/>
    <w:rsid w:val="00614E44"/>
    <w:rsid w:val="00614F21"/>
    <w:rsid w:val="0062270A"/>
    <w:rsid w:val="00622830"/>
    <w:rsid w:val="00623DA0"/>
    <w:rsid w:val="00630AEF"/>
    <w:rsid w:val="006325F8"/>
    <w:rsid w:val="00633463"/>
    <w:rsid w:val="00634C9A"/>
    <w:rsid w:val="006406A2"/>
    <w:rsid w:val="006440E4"/>
    <w:rsid w:val="0064758B"/>
    <w:rsid w:val="00654DDB"/>
    <w:rsid w:val="0066343B"/>
    <w:rsid w:val="00664777"/>
    <w:rsid w:val="006748A4"/>
    <w:rsid w:val="00674B7F"/>
    <w:rsid w:val="00675CE0"/>
    <w:rsid w:val="0068070B"/>
    <w:rsid w:val="00681A31"/>
    <w:rsid w:val="00683E73"/>
    <w:rsid w:val="006A3141"/>
    <w:rsid w:val="006A5E34"/>
    <w:rsid w:val="006A7527"/>
    <w:rsid w:val="006B0D24"/>
    <w:rsid w:val="006B2422"/>
    <w:rsid w:val="006B2B9A"/>
    <w:rsid w:val="006C1526"/>
    <w:rsid w:val="006C1937"/>
    <w:rsid w:val="006C6F89"/>
    <w:rsid w:val="006C751D"/>
    <w:rsid w:val="006D1984"/>
    <w:rsid w:val="006E290B"/>
    <w:rsid w:val="006E6650"/>
    <w:rsid w:val="006F020C"/>
    <w:rsid w:val="007127B7"/>
    <w:rsid w:val="00713BCD"/>
    <w:rsid w:val="0071798E"/>
    <w:rsid w:val="00727533"/>
    <w:rsid w:val="007416B6"/>
    <w:rsid w:val="00741739"/>
    <w:rsid w:val="00746F48"/>
    <w:rsid w:val="0075404D"/>
    <w:rsid w:val="0076182A"/>
    <w:rsid w:val="00766F21"/>
    <w:rsid w:val="00767B7E"/>
    <w:rsid w:val="00775B63"/>
    <w:rsid w:val="007770C3"/>
    <w:rsid w:val="00784D24"/>
    <w:rsid w:val="00785FBA"/>
    <w:rsid w:val="00786E4A"/>
    <w:rsid w:val="007875EB"/>
    <w:rsid w:val="00787C5D"/>
    <w:rsid w:val="0079426B"/>
    <w:rsid w:val="007D1682"/>
    <w:rsid w:val="007D312A"/>
    <w:rsid w:val="007D3F19"/>
    <w:rsid w:val="007E23B0"/>
    <w:rsid w:val="007F1991"/>
    <w:rsid w:val="007F2C2F"/>
    <w:rsid w:val="007F55FC"/>
    <w:rsid w:val="007F5665"/>
    <w:rsid w:val="0080005A"/>
    <w:rsid w:val="00800112"/>
    <w:rsid w:val="0080335D"/>
    <w:rsid w:val="00806041"/>
    <w:rsid w:val="00813348"/>
    <w:rsid w:val="008253BB"/>
    <w:rsid w:val="008258ED"/>
    <w:rsid w:val="00833962"/>
    <w:rsid w:val="0083706E"/>
    <w:rsid w:val="008408F6"/>
    <w:rsid w:val="008423A5"/>
    <w:rsid w:val="00850625"/>
    <w:rsid w:val="00853718"/>
    <w:rsid w:val="00855221"/>
    <w:rsid w:val="00860645"/>
    <w:rsid w:val="0086185B"/>
    <w:rsid w:val="00865226"/>
    <w:rsid w:val="008716D1"/>
    <w:rsid w:val="00871F71"/>
    <w:rsid w:val="00872FD8"/>
    <w:rsid w:val="00885AF4"/>
    <w:rsid w:val="008939CD"/>
    <w:rsid w:val="008B768C"/>
    <w:rsid w:val="008C2B36"/>
    <w:rsid w:val="008C4DB1"/>
    <w:rsid w:val="008C4EAF"/>
    <w:rsid w:val="008C5176"/>
    <w:rsid w:val="008C7FD0"/>
    <w:rsid w:val="008D03C1"/>
    <w:rsid w:val="008E1DE7"/>
    <w:rsid w:val="008E707C"/>
    <w:rsid w:val="00900B08"/>
    <w:rsid w:val="00902155"/>
    <w:rsid w:val="00902FA3"/>
    <w:rsid w:val="00920F95"/>
    <w:rsid w:val="00923564"/>
    <w:rsid w:val="0092392E"/>
    <w:rsid w:val="009315F9"/>
    <w:rsid w:val="00933499"/>
    <w:rsid w:val="00935C98"/>
    <w:rsid w:val="00946945"/>
    <w:rsid w:val="00951248"/>
    <w:rsid w:val="0095152F"/>
    <w:rsid w:val="00954C49"/>
    <w:rsid w:val="00955E37"/>
    <w:rsid w:val="00961B10"/>
    <w:rsid w:val="0097099F"/>
    <w:rsid w:val="00971997"/>
    <w:rsid w:val="00971FFC"/>
    <w:rsid w:val="0098166C"/>
    <w:rsid w:val="0098660A"/>
    <w:rsid w:val="009907D1"/>
    <w:rsid w:val="009931C3"/>
    <w:rsid w:val="00997297"/>
    <w:rsid w:val="0099760A"/>
    <w:rsid w:val="009B2C43"/>
    <w:rsid w:val="009B4EAE"/>
    <w:rsid w:val="009B7573"/>
    <w:rsid w:val="009C22F4"/>
    <w:rsid w:val="009C2E98"/>
    <w:rsid w:val="009C37FB"/>
    <w:rsid w:val="009D3444"/>
    <w:rsid w:val="009D3447"/>
    <w:rsid w:val="009D4711"/>
    <w:rsid w:val="009E02A1"/>
    <w:rsid w:val="009F1185"/>
    <w:rsid w:val="009F18CD"/>
    <w:rsid w:val="009F2A13"/>
    <w:rsid w:val="009F7527"/>
    <w:rsid w:val="00A039ED"/>
    <w:rsid w:val="00A04EB0"/>
    <w:rsid w:val="00A137D5"/>
    <w:rsid w:val="00A13CC1"/>
    <w:rsid w:val="00A16847"/>
    <w:rsid w:val="00A237D8"/>
    <w:rsid w:val="00A268C4"/>
    <w:rsid w:val="00A307CD"/>
    <w:rsid w:val="00A3300D"/>
    <w:rsid w:val="00A331C8"/>
    <w:rsid w:val="00A35117"/>
    <w:rsid w:val="00A40A00"/>
    <w:rsid w:val="00A4142F"/>
    <w:rsid w:val="00A422EB"/>
    <w:rsid w:val="00A453E1"/>
    <w:rsid w:val="00A45BB7"/>
    <w:rsid w:val="00A56DF2"/>
    <w:rsid w:val="00A56E6E"/>
    <w:rsid w:val="00A605FB"/>
    <w:rsid w:val="00A67AB5"/>
    <w:rsid w:val="00A716EE"/>
    <w:rsid w:val="00A733B2"/>
    <w:rsid w:val="00A741C2"/>
    <w:rsid w:val="00A91760"/>
    <w:rsid w:val="00A93B00"/>
    <w:rsid w:val="00A93C21"/>
    <w:rsid w:val="00A97352"/>
    <w:rsid w:val="00AA065A"/>
    <w:rsid w:val="00AA7DCB"/>
    <w:rsid w:val="00AB0EE1"/>
    <w:rsid w:val="00AB64C9"/>
    <w:rsid w:val="00AC3C6A"/>
    <w:rsid w:val="00AC3E1F"/>
    <w:rsid w:val="00AC54F1"/>
    <w:rsid w:val="00AD0F83"/>
    <w:rsid w:val="00AD5620"/>
    <w:rsid w:val="00AD656B"/>
    <w:rsid w:val="00AD7C1B"/>
    <w:rsid w:val="00AE16BA"/>
    <w:rsid w:val="00AE1EBE"/>
    <w:rsid w:val="00AF632E"/>
    <w:rsid w:val="00B02A7F"/>
    <w:rsid w:val="00B03C9D"/>
    <w:rsid w:val="00B060AE"/>
    <w:rsid w:val="00B10517"/>
    <w:rsid w:val="00B115AA"/>
    <w:rsid w:val="00B1187A"/>
    <w:rsid w:val="00B14E76"/>
    <w:rsid w:val="00B161B8"/>
    <w:rsid w:val="00B2048C"/>
    <w:rsid w:val="00B310B9"/>
    <w:rsid w:val="00B35C40"/>
    <w:rsid w:val="00B35F3F"/>
    <w:rsid w:val="00B36CBB"/>
    <w:rsid w:val="00B40F70"/>
    <w:rsid w:val="00B425E0"/>
    <w:rsid w:val="00B440AA"/>
    <w:rsid w:val="00B44B70"/>
    <w:rsid w:val="00B45412"/>
    <w:rsid w:val="00B505F8"/>
    <w:rsid w:val="00B53C56"/>
    <w:rsid w:val="00B57DAF"/>
    <w:rsid w:val="00B77EA6"/>
    <w:rsid w:val="00B81598"/>
    <w:rsid w:val="00B82815"/>
    <w:rsid w:val="00B841F1"/>
    <w:rsid w:val="00B944D6"/>
    <w:rsid w:val="00B973BC"/>
    <w:rsid w:val="00BA7672"/>
    <w:rsid w:val="00BB1201"/>
    <w:rsid w:val="00BB4DF0"/>
    <w:rsid w:val="00BC1E47"/>
    <w:rsid w:val="00BC289F"/>
    <w:rsid w:val="00BC2D50"/>
    <w:rsid w:val="00BC5361"/>
    <w:rsid w:val="00BC5460"/>
    <w:rsid w:val="00BC6B50"/>
    <w:rsid w:val="00BD0E25"/>
    <w:rsid w:val="00BF5BD6"/>
    <w:rsid w:val="00BF726D"/>
    <w:rsid w:val="00C00824"/>
    <w:rsid w:val="00C03E31"/>
    <w:rsid w:val="00C1068B"/>
    <w:rsid w:val="00C30E69"/>
    <w:rsid w:val="00C33E72"/>
    <w:rsid w:val="00C354B2"/>
    <w:rsid w:val="00C35554"/>
    <w:rsid w:val="00C36C98"/>
    <w:rsid w:val="00C42709"/>
    <w:rsid w:val="00C533CC"/>
    <w:rsid w:val="00C5751C"/>
    <w:rsid w:val="00C61BFC"/>
    <w:rsid w:val="00C62B85"/>
    <w:rsid w:val="00C6397E"/>
    <w:rsid w:val="00C65438"/>
    <w:rsid w:val="00C75312"/>
    <w:rsid w:val="00C80B89"/>
    <w:rsid w:val="00C8766E"/>
    <w:rsid w:val="00C91CBB"/>
    <w:rsid w:val="00CB1774"/>
    <w:rsid w:val="00CB1E3B"/>
    <w:rsid w:val="00CB4E70"/>
    <w:rsid w:val="00CC09B6"/>
    <w:rsid w:val="00CC666F"/>
    <w:rsid w:val="00CD1E3F"/>
    <w:rsid w:val="00CD3655"/>
    <w:rsid w:val="00CE3309"/>
    <w:rsid w:val="00CE44F6"/>
    <w:rsid w:val="00CE49DA"/>
    <w:rsid w:val="00CE7B61"/>
    <w:rsid w:val="00D00095"/>
    <w:rsid w:val="00D07404"/>
    <w:rsid w:val="00D10AA1"/>
    <w:rsid w:val="00D114F0"/>
    <w:rsid w:val="00D20620"/>
    <w:rsid w:val="00D254F7"/>
    <w:rsid w:val="00D26091"/>
    <w:rsid w:val="00D2685C"/>
    <w:rsid w:val="00D33E7D"/>
    <w:rsid w:val="00D34E7C"/>
    <w:rsid w:val="00D35489"/>
    <w:rsid w:val="00D36AFE"/>
    <w:rsid w:val="00D504D7"/>
    <w:rsid w:val="00D51276"/>
    <w:rsid w:val="00D54E1B"/>
    <w:rsid w:val="00D654E6"/>
    <w:rsid w:val="00D7035F"/>
    <w:rsid w:val="00D73163"/>
    <w:rsid w:val="00D94CC4"/>
    <w:rsid w:val="00D95973"/>
    <w:rsid w:val="00DA634F"/>
    <w:rsid w:val="00DA65AC"/>
    <w:rsid w:val="00DB1913"/>
    <w:rsid w:val="00DB517B"/>
    <w:rsid w:val="00DC3220"/>
    <w:rsid w:val="00DC3365"/>
    <w:rsid w:val="00DC410D"/>
    <w:rsid w:val="00DC5A81"/>
    <w:rsid w:val="00DC68CA"/>
    <w:rsid w:val="00DC7CBA"/>
    <w:rsid w:val="00DD588B"/>
    <w:rsid w:val="00DD73B7"/>
    <w:rsid w:val="00DF06BF"/>
    <w:rsid w:val="00DF28BC"/>
    <w:rsid w:val="00DF34B9"/>
    <w:rsid w:val="00DF6193"/>
    <w:rsid w:val="00DF62B1"/>
    <w:rsid w:val="00E01053"/>
    <w:rsid w:val="00E011C8"/>
    <w:rsid w:val="00E04CCE"/>
    <w:rsid w:val="00E07ACF"/>
    <w:rsid w:val="00E23A28"/>
    <w:rsid w:val="00E26F09"/>
    <w:rsid w:val="00E3149A"/>
    <w:rsid w:val="00E31D6B"/>
    <w:rsid w:val="00E331A1"/>
    <w:rsid w:val="00E33202"/>
    <w:rsid w:val="00E336A9"/>
    <w:rsid w:val="00E472B1"/>
    <w:rsid w:val="00E50624"/>
    <w:rsid w:val="00E568DF"/>
    <w:rsid w:val="00E64269"/>
    <w:rsid w:val="00E6475D"/>
    <w:rsid w:val="00E66797"/>
    <w:rsid w:val="00E7109D"/>
    <w:rsid w:val="00E82267"/>
    <w:rsid w:val="00E853CE"/>
    <w:rsid w:val="00E867B6"/>
    <w:rsid w:val="00E87F08"/>
    <w:rsid w:val="00E97BCC"/>
    <w:rsid w:val="00EA010F"/>
    <w:rsid w:val="00EB07C1"/>
    <w:rsid w:val="00EC0E2B"/>
    <w:rsid w:val="00EC3D5B"/>
    <w:rsid w:val="00ED1B63"/>
    <w:rsid w:val="00ED3C1F"/>
    <w:rsid w:val="00ED4085"/>
    <w:rsid w:val="00ED410A"/>
    <w:rsid w:val="00ED420E"/>
    <w:rsid w:val="00ED6FBE"/>
    <w:rsid w:val="00EE2F57"/>
    <w:rsid w:val="00EF4C34"/>
    <w:rsid w:val="00EF5281"/>
    <w:rsid w:val="00EF77C6"/>
    <w:rsid w:val="00F05438"/>
    <w:rsid w:val="00F1361C"/>
    <w:rsid w:val="00F145F9"/>
    <w:rsid w:val="00F156F0"/>
    <w:rsid w:val="00F160C7"/>
    <w:rsid w:val="00F16525"/>
    <w:rsid w:val="00F22F2F"/>
    <w:rsid w:val="00F2408F"/>
    <w:rsid w:val="00F240E9"/>
    <w:rsid w:val="00F25C41"/>
    <w:rsid w:val="00F30AAF"/>
    <w:rsid w:val="00F369C4"/>
    <w:rsid w:val="00F36D8F"/>
    <w:rsid w:val="00F417B1"/>
    <w:rsid w:val="00F45853"/>
    <w:rsid w:val="00F5351B"/>
    <w:rsid w:val="00F602DF"/>
    <w:rsid w:val="00F6477A"/>
    <w:rsid w:val="00F754A1"/>
    <w:rsid w:val="00F81FD9"/>
    <w:rsid w:val="00F83146"/>
    <w:rsid w:val="00F841AA"/>
    <w:rsid w:val="00F84A94"/>
    <w:rsid w:val="00F86908"/>
    <w:rsid w:val="00F87E96"/>
    <w:rsid w:val="00F9379A"/>
    <w:rsid w:val="00FA23E8"/>
    <w:rsid w:val="00FB0EE7"/>
    <w:rsid w:val="00FB3932"/>
    <w:rsid w:val="00FD3035"/>
    <w:rsid w:val="00FD3335"/>
    <w:rsid w:val="00FD3CC1"/>
    <w:rsid w:val="00FD69F2"/>
    <w:rsid w:val="00FE708A"/>
    <w:rsid w:val="00FF1E02"/>
    <w:rsid w:val="00FF30B4"/>
    <w:rsid w:val="00FF32A9"/>
    <w:rsid w:val="10C055FF"/>
    <w:rsid w:val="16BB723D"/>
    <w:rsid w:val="240371BF"/>
    <w:rsid w:val="29FD04D3"/>
    <w:rsid w:val="319F7F4E"/>
    <w:rsid w:val="4ECE2238"/>
    <w:rsid w:val="72734D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Body Text First Indent" w:qFormat="1"/>
    <w:lsdException w:name="Hyperlink" w:semiHidden="0" w:qFormat="1"/>
    <w:lsdException w:name="Strong" w:semiHidden="0"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Body Text First Indent"/>
    <w:basedOn w:val="a3"/>
    <w:link w:val="Char3"/>
    <w:uiPriority w:val="99"/>
    <w:unhideWhenUsed/>
    <w:qFormat/>
    <w:rsid w:val="00437F46"/>
    <w:pPr>
      <w:spacing w:beforeLines="0" w:after="120"/>
      <w:ind w:firstLineChars="100" w:firstLine="420"/>
    </w:pPr>
    <w:rPr>
      <w:rFonts w:ascii="Times New Roman" w:eastAsia="宋体"/>
      <w:kern w:val="2"/>
      <w:sz w:val="21"/>
    </w:rPr>
  </w:style>
  <w:style w:type="character" w:customStyle="1" w:styleId="Char3">
    <w:name w:val="正文首行缩进 Char"/>
    <w:basedOn w:val="Char"/>
    <w:link w:val="aa"/>
    <w:uiPriority w:val="99"/>
    <w:rsid w:val="00437F46"/>
    <w:rPr>
      <w:rFonts w:ascii="Times New Roman" w:eastAsia="仿宋_GB2312" w:hAnsi="Times New Roman"/>
      <w:kern w:val="2"/>
      <w:sz w:val="21"/>
      <w:szCs w:val="24"/>
    </w:rPr>
  </w:style>
  <w:style w:type="table" w:styleId="ab">
    <w:name w:val="Table Grid"/>
    <w:basedOn w:val="a1"/>
    <w:uiPriority w:val="59"/>
    <w:rsid w:val="00FD33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Body Text First Indent" w:qFormat="1"/>
    <w:lsdException w:name="Hyperlink" w:semiHidden="0" w:qFormat="1"/>
    <w:lsdException w:name="Strong" w:semiHidden="0"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Body Text First Indent"/>
    <w:basedOn w:val="a3"/>
    <w:link w:val="Char3"/>
    <w:uiPriority w:val="99"/>
    <w:unhideWhenUsed/>
    <w:qFormat/>
    <w:rsid w:val="00437F46"/>
    <w:pPr>
      <w:spacing w:beforeLines="0" w:after="120"/>
      <w:ind w:firstLineChars="100" w:firstLine="420"/>
    </w:pPr>
    <w:rPr>
      <w:rFonts w:ascii="Times New Roman" w:eastAsia="宋体"/>
      <w:kern w:val="2"/>
      <w:sz w:val="21"/>
    </w:rPr>
  </w:style>
  <w:style w:type="character" w:customStyle="1" w:styleId="Char3">
    <w:name w:val="正文首行缩进 Char"/>
    <w:basedOn w:val="Char"/>
    <w:link w:val="aa"/>
    <w:uiPriority w:val="99"/>
    <w:rsid w:val="00437F46"/>
    <w:rPr>
      <w:rFonts w:ascii="Times New Roman" w:eastAsia="仿宋_GB2312" w:hAnsi="Times New Roman"/>
      <w:kern w:val="2"/>
      <w:sz w:val="21"/>
      <w:szCs w:val="24"/>
    </w:rPr>
  </w:style>
  <w:style w:type="table" w:styleId="ab">
    <w:name w:val="Table Grid"/>
    <w:basedOn w:val="a1"/>
    <w:uiPriority w:val="59"/>
    <w:rsid w:val="00FD33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38171760">
      <w:bodyDiv w:val="1"/>
      <w:marLeft w:val="0"/>
      <w:marRight w:val="0"/>
      <w:marTop w:val="0"/>
      <w:marBottom w:val="0"/>
      <w:divBdr>
        <w:top w:val="none" w:sz="0" w:space="0" w:color="auto"/>
        <w:left w:val="none" w:sz="0" w:space="0" w:color="auto"/>
        <w:bottom w:val="none" w:sz="0" w:space="0" w:color="auto"/>
        <w:right w:val="none" w:sz="0" w:space="0" w:color="auto"/>
      </w:divBdr>
    </w:div>
    <w:div w:id="1014114486">
      <w:bodyDiv w:val="1"/>
      <w:marLeft w:val="0"/>
      <w:marRight w:val="0"/>
      <w:marTop w:val="0"/>
      <w:marBottom w:val="0"/>
      <w:divBdr>
        <w:top w:val="none" w:sz="0" w:space="0" w:color="auto"/>
        <w:left w:val="none" w:sz="0" w:space="0" w:color="auto"/>
        <w:bottom w:val="none" w:sz="0" w:space="0" w:color="auto"/>
        <w:right w:val="none" w:sz="0" w:space="0" w:color="auto"/>
      </w:divBdr>
    </w:div>
    <w:div w:id="1050879664">
      <w:bodyDiv w:val="1"/>
      <w:marLeft w:val="0"/>
      <w:marRight w:val="0"/>
      <w:marTop w:val="0"/>
      <w:marBottom w:val="0"/>
      <w:divBdr>
        <w:top w:val="none" w:sz="0" w:space="0" w:color="auto"/>
        <w:left w:val="none" w:sz="0" w:space="0" w:color="auto"/>
        <w:bottom w:val="none" w:sz="0" w:space="0" w:color="auto"/>
        <w:right w:val="none" w:sz="0" w:space="0" w:color="auto"/>
      </w:divBdr>
    </w:div>
    <w:div w:id="19164318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 Id="rId2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6609;&#29366;&#2227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6609;&#29366;&#22270;.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6609;&#29366;&#2227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6609;&#29366;&#22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收、支决算总计变动情况</a:t>
            </a:r>
            <a:endParaRPr lang="en-US" altLang="zh-CN"/>
          </a:p>
        </c:rich>
      </c:tx>
    </c:title>
    <c:plotArea>
      <c:layout/>
      <c:barChart>
        <c:barDir val="col"/>
        <c:grouping val="clustered"/>
        <c:ser>
          <c:idx val="0"/>
          <c:order val="0"/>
          <c:tx>
            <c:strRef>
              <c:f>Sheet1!$B$1</c:f>
              <c:strCache>
                <c:ptCount val="1"/>
                <c:pt idx="0">
                  <c:v>系列 1</c:v>
                </c:pt>
              </c:strCache>
            </c:strRef>
          </c:tx>
          <c:cat>
            <c:strRef>
              <c:f>Sheet1!$A$2:$A$5</c:f>
              <c:strCache>
                <c:ptCount val="2"/>
                <c:pt idx="0">
                  <c:v>2018年收支总决算</c:v>
                </c:pt>
                <c:pt idx="1">
                  <c:v>2019年收支总决算</c:v>
                </c:pt>
              </c:strCache>
            </c:strRef>
          </c:cat>
          <c:val>
            <c:numRef>
              <c:f>Sheet1!$B$2:$B$5</c:f>
              <c:numCache>
                <c:formatCode>General</c:formatCode>
                <c:ptCount val="2"/>
                <c:pt idx="0">
                  <c:v>61804.03</c:v>
                </c:pt>
                <c:pt idx="1">
                  <c:v>71105.280000000013</c:v>
                </c:pt>
              </c:numCache>
            </c:numRef>
          </c:val>
        </c:ser>
        <c:axId val="50626560"/>
        <c:axId val="50628096"/>
      </c:barChart>
      <c:catAx>
        <c:axId val="50626560"/>
        <c:scaling>
          <c:orientation val="minMax"/>
        </c:scaling>
        <c:axPos val="b"/>
        <c:majorTickMark val="none"/>
        <c:tickLblPos val="nextTo"/>
        <c:crossAx val="50628096"/>
        <c:crosses val="autoZero"/>
        <c:auto val="1"/>
        <c:lblAlgn val="ctr"/>
        <c:lblOffset val="100"/>
      </c:catAx>
      <c:valAx>
        <c:axId val="50628096"/>
        <c:scaling>
          <c:orientation val="minMax"/>
        </c:scaling>
        <c:axPos val="l"/>
        <c:majorGridlines/>
        <c:numFmt formatCode="General" sourceLinked="1"/>
        <c:majorTickMark val="none"/>
        <c:tickLblPos val="nextTo"/>
        <c:crossAx val="50626560"/>
        <c:crosses val="autoZero"/>
        <c:crossBetween val="between"/>
      </c:valAx>
      <c:dTable>
        <c:showHorzBorder val="1"/>
        <c:showVertBorder val="1"/>
        <c:showOutline val="1"/>
        <c:showKeys val="1"/>
      </c:dTable>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view3D>
      <c:rotX val="30"/>
      <c:perspective val="30"/>
    </c:view3D>
    <c:plotArea>
      <c:layout/>
      <c:pie3DChart>
        <c:varyColors val="1"/>
        <c:ser>
          <c:idx val="0"/>
          <c:order val="0"/>
          <c:tx>
            <c:strRef>
              <c:f>Sheet1!$B$33</c:f>
              <c:strCache>
                <c:ptCount val="1"/>
                <c:pt idx="0">
                  <c:v>收入决算结构</c:v>
                </c:pt>
              </c:strCache>
            </c:strRef>
          </c:tx>
          <c:dLbls>
            <c:dLbl>
              <c:idx val="0"/>
              <c:tx>
                <c:rich>
                  <a:bodyPr/>
                  <a:lstStyle/>
                  <a:p>
                    <a:r>
                      <a:rPr lang="zh-CN" altLang="en-US"/>
                      <a:t>一般公共预算财政拨款收入
</a:t>
                    </a:r>
                    <a:r>
                      <a:rPr lang="en-US" altLang="zh-CN"/>
                      <a:t>81.69%</a:t>
                    </a:r>
                    <a:endParaRPr lang="zh-CN" altLang="en-US"/>
                  </a:p>
                </c:rich>
              </c:tx>
              <c:showCatName val="1"/>
              <c:showPercent val="1"/>
            </c:dLbl>
            <c:dLbl>
              <c:idx val="1"/>
              <c:tx>
                <c:rich>
                  <a:bodyPr/>
                  <a:lstStyle/>
                  <a:p>
                    <a:r>
                      <a:rPr lang="zh-CN" altLang="en-US"/>
                      <a:t>事业收入
</a:t>
                    </a:r>
                    <a:r>
                      <a:rPr lang="en-US" altLang="zh-CN"/>
                      <a:t>9.79%</a:t>
                    </a:r>
                  </a:p>
                </c:rich>
              </c:tx>
              <c:showCatName val="1"/>
              <c:showPercent val="1"/>
            </c:dLbl>
            <c:dLbl>
              <c:idx val="2"/>
              <c:tx>
                <c:rich>
                  <a:bodyPr/>
                  <a:lstStyle/>
                  <a:p>
                    <a:r>
                      <a:rPr lang="zh-CN" altLang="en-US"/>
                      <a:t>其他收入
</a:t>
                    </a:r>
                    <a:r>
                      <a:rPr lang="en-US" altLang="zh-CN"/>
                      <a:t>8.52%</a:t>
                    </a:r>
                    <a:endParaRPr lang="zh-CN" altLang="en-US"/>
                  </a:p>
                </c:rich>
              </c:tx>
              <c:showCatName val="1"/>
              <c:showPercent val="1"/>
            </c:dLbl>
            <c:showCatName val="1"/>
            <c:showPercent val="1"/>
            <c:showLeaderLines val="1"/>
          </c:dLbls>
          <c:cat>
            <c:strRef>
              <c:f>Sheet1!$A$34:$A$36</c:f>
              <c:strCache>
                <c:ptCount val="3"/>
                <c:pt idx="0">
                  <c:v>一般公共预算财政拨款收入</c:v>
                </c:pt>
                <c:pt idx="1">
                  <c:v>事业收入</c:v>
                </c:pt>
                <c:pt idx="2">
                  <c:v>其他收入</c:v>
                </c:pt>
              </c:strCache>
            </c:strRef>
          </c:cat>
          <c:val>
            <c:numRef>
              <c:f>Sheet1!$B$34:$B$36</c:f>
              <c:numCache>
                <c:formatCode>0.00%</c:formatCode>
                <c:ptCount val="3"/>
                <c:pt idx="0">
                  <c:v>0.81690000000000018</c:v>
                </c:pt>
                <c:pt idx="1">
                  <c:v>9.7900000000000001E-2</c:v>
                </c:pt>
                <c:pt idx="2">
                  <c:v>8.5200000000000026E-2</c:v>
                </c:pt>
              </c:numCache>
            </c:numRef>
          </c:val>
        </c:ser>
        <c:dLbls>
          <c:showCatName val="1"/>
          <c:showPercent val="1"/>
        </c:dLbls>
      </c:pie3DChart>
    </c:plotArea>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支出决算结构图</a:t>
            </a:r>
          </a:p>
        </c:rich>
      </c:tx>
    </c:title>
    <c:view3D>
      <c:rotX val="30"/>
      <c:perspective val="30"/>
    </c:view3D>
    <c:plotArea>
      <c:layout/>
      <c:pie3DChart>
        <c:varyColors val="1"/>
        <c:ser>
          <c:idx val="0"/>
          <c:order val="0"/>
          <c:dLbls>
            <c:dLbl>
              <c:idx val="1"/>
              <c:tx>
                <c:rich>
                  <a:bodyPr/>
                  <a:lstStyle/>
                  <a:p>
                    <a:r>
                      <a:rPr lang="zh-CN" altLang="en-US"/>
                      <a:t>基本支出
</a:t>
                    </a:r>
                    <a:r>
                      <a:rPr lang="en-US" altLang="zh-CN"/>
                      <a:t>68.97%</a:t>
                    </a:r>
                  </a:p>
                </c:rich>
              </c:tx>
              <c:showCatName val="1"/>
              <c:showPercent val="1"/>
            </c:dLbl>
            <c:dLbl>
              <c:idx val="2"/>
              <c:tx>
                <c:rich>
                  <a:bodyPr/>
                  <a:lstStyle/>
                  <a:p>
                    <a:r>
                      <a:rPr lang="zh-CN" altLang="en-US"/>
                      <a:t>项目支出
</a:t>
                    </a:r>
                    <a:r>
                      <a:rPr lang="en-US" altLang="zh-CN"/>
                      <a:t>31.03%</a:t>
                    </a:r>
                  </a:p>
                </c:rich>
              </c:tx>
              <c:showCatName val="1"/>
              <c:showPercent val="1"/>
            </c:dLbl>
            <c:showCatName val="1"/>
            <c:showPercent val="1"/>
            <c:showLeaderLines val="1"/>
          </c:dLbls>
          <c:cat>
            <c:strRef>
              <c:f>Sheet1!$A$41:$A$43</c:f>
              <c:strCache>
                <c:ptCount val="3"/>
                <c:pt idx="0">
                  <c:v>支出决算结构图</c:v>
                </c:pt>
                <c:pt idx="1">
                  <c:v>基本支出</c:v>
                </c:pt>
                <c:pt idx="2">
                  <c:v>项目支出</c:v>
                </c:pt>
              </c:strCache>
            </c:strRef>
          </c:cat>
          <c:val>
            <c:numRef>
              <c:f>Sheet1!$B$41:$B$43</c:f>
              <c:numCache>
                <c:formatCode>0.00%</c:formatCode>
                <c:ptCount val="3"/>
                <c:pt idx="1">
                  <c:v>0.6897000000000002</c:v>
                </c:pt>
                <c:pt idx="2">
                  <c:v>0.31030000000000013</c:v>
                </c:pt>
              </c:numCache>
            </c:numRef>
          </c:val>
        </c:ser>
        <c:dLbls>
          <c:showCatName val="1"/>
          <c:showPercent val="1"/>
        </c:dLbls>
      </c:pie3DChart>
    </c:plotArea>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财政拨款收、支决算总计变动情况</a:t>
            </a:r>
            <a:endParaRPr lang="en-US" altLang="zh-CN"/>
          </a:p>
        </c:rich>
      </c:tx>
    </c:title>
    <c:plotArea>
      <c:layout/>
      <c:barChart>
        <c:barDir val="col"/>
        <c:grouping val="clustered"/>
        <c:ser>
          <c:idx val="0"/>
          <c:order val="0"/>
          <c:tx>
            <c:strRef>
              <c:f>Sheet1!$B$1</c:f>
              <c:strCache>
                <c:ptCount val="1"/>
                <c:pt idx="0">
                  <c:v>系列 1</c:v>
                </c:pt>
              </c:strCache>
            </c:strRef>
          </c:tx>
          <c:cat>
            <c:strRef>
              <c:f>Sheet1!$A$2:$A$3</c:f>
              <c:strCache>
                <c:ptCount val="2"/>
                <c:pt idx="0">
                  <c:v>2018收支总计</c:v>
                </c:pt>
                <c:pt idx="1">
                  <c:v>2019年收支总计</c:v>
                </c:pt>
              </c:strCache>
            </c:strRef>
          </c:cat>
          <c:val>
            <c:numRef>
              <c:f>Sheet1!$B$2:$B$3</c:f>
              <c:numCache>
                <c:formatCode>General</c:formatCode>
                <c:ptCount val="2"/>
                <c:pt idx="0">
                  <c:v>55566.720000000001</c:v>
                </c:pt>
                <c:pt idx="1">
                  <c:v>55816.12</c:v>
                </c:pt>
              </c:numCache>
            </c:numRef>
          </c:val>
        </c:ser>
        <c:axId val="50588288"/>
        <c:axId val="181768576"/>
      </c:barChart>
      <c:catAx>
        <c:axId val="50588288"/>
        <c:scaling>
          <c:orientation val="minMax"/>
        </c:scaling>
        <c:axPos val="b"/>
        <c:majorTickMark val="none"/>
        <c:tickLblPos val="nextTo"/>
        <c:crossAx val="181768576"/>
        <c:crosses val="autoZero"/>
        <c:auto val="1"/>
        <c:lblAlgn val="ctr"/>
        <c:lblOffset val="100"/>
      </c:catAx>
      <c:valAx>
        <c:axId val="181768576"/>
        <c:scaling>
          <c:orientation val="minMax"/>
        </c:scaling>
        <c:axPos val="l"/>
        <c:majorGridlines/>
        <c:numFmt formatCode="General" sourceLinked="1"/>
        <c:majorTickMark val="none"/>
        <c:tickLblPos val="nextTo"/>
        <c:crossAx val="50588288"/>
        <c:crosses val="autoZero"/>
        <c:crossBetween val="between"/>
      </c:valAx>
      <c:dTable>
        <c:showHorzBorder val="1"/>
        <c:showVertBorder val="1"/>
        <c:showOutline val="1"/>
        <c:showKeys val="1"/>
      </c:dTable>
    </c:plotArea>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一般公共预算财政拨款支出决算变动情况</a:t>
            </a:r>
          </a:p>
        </c:rich>
      </c:tx>
      <c:layout>
        <c:manualLayout>
          <c:xMode val="edge"/>
          <c:yMode val="edge"/>
          <c:x val="0.10560377410387323"/>
          <c:y val="2.4772352372362135E-2"/>
        </c:manualLayout>
      </c:layout>
    </c:title>
    <c:plotArea>
      <c:layout/>
      <c:barChart>
        <c:barDir val="col"/>
        <c:grouping val="clustered"/>
        <c:ser>
          <c:idx val="0"/>
          <c:order val="0"/>
          <c:tx>
            <c:strRef>
              <c:f>Sheet1!$B$1</c:f>
              <c:strCache>
                <c:ptCount val="1"/>
                <c:pt idx="0">
                  <c:v>系列 1</c:v>
                </c:pt>
              </c:strCache>
            </c:strRef>
          </c:tx>
          <c:cat>
            <c:strRef>
              <c:f>Sheet1!$A$2:$A$3</c:f>
              <c:strCache>
                <c:ptCount val="2"/>
                <c:pt idx="0">
                  <c:v>2018年一般公共预算财政拨款支出决算数</c:v>
                </c:pt>
                <c:pt idx="1">
                  <c:v>2019年一般公共预算财政拨款支出决算数</c:v>
                </c:pt>
              </c:strCache>
            </c:strRef>
          </c:cat>
          <c:val>
            <c:numRef>
              <c:f>Sheet1!$B$2:$B$3</c:f>
              <c:numCache>
                <c:formatCode>General</c:formatCode>
                <c:ptCount val="2"/>
                <c:pt idx="0">
                  <c:v>45267.850000000013</c:v>
                </c:pt>
                <c:pt idx="1">
                  <c:v>49426.840000000011</c:v>
                </c:pt>
              </c:numCache>
            </c:numRef>
          </c:val>
        </c:ser>
        <c:axId val="50734592"/>
        <c:axId val="50736128"/>
      </c:barChart>
      <c:catAx>
        <c:axId val="50734592"/>
        <c:scaling>
          <c:orientation val="minMax"/>
        </c:scaling>
        <c:axPos val="b"/>
        <c:majorTickMark val="none"/>
        <c:tickLblPos val="nextTo"/>
        <c:crossAx val="50736128"/>
        <c:crosses val="autoZero"/>
        <c:auto val="1"/>
        <c:lblAlgn val="ctr"/>
        <c:lblOffset val="100"/>
      </c:catAx>
      <c:valAx>
        <c:axId val="50736128"/>
        <c:scaling>
          <c:orientation val="minMax"/>
        </c:scaling>
        <c:axPos val="l"/>
        <c:majorGridlines/>
        <c:numFmt formatCode="General" sourceLinked="1"/>
        <c:majorTickMark val="none"/>
        <c:tickLblPos val="nextTo"/>
        <c:crossAx val="50734592"/>
        <c:crosses val="autoZero"/>
        <c:crossBetween val="between"/>
      </c:valAx>
      <c:dTable>
        <c:showHorzBorder val="1"/>
        <c:showVertBorder val="1"/>
        <c:showOutline val="1"/>
        <c:showKeys val="1"/>
      </c:dTable>
    </c:plotArea>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一般公共预算财政拨款支出决算结构</a:t>
            </a:r>
          </a:p>
        </c:rich>
      </c:tx>
    </c:title>
    <c:view3D>
      <c:rotX val="30"/>
      <c:perspective val="30"/>
    </c:view3D>
    <c:plotArea>
      <c:layout/>
      <c:pie3DChart>
        <c:varyColors val="1"/>
        <c:ser>
          <c:idx val="0"/>
          <c:order val="0"/>
          <c:tx>
            <c:strRef>
              <c:f>Sheet1!$B$6</c:f>
              <c:strCache>
                <c:ptCount val="1"/>
                <c:pt idx="0">
                  <c:v>2019年一般公共预算财政拨款支出决算结构</c:v>
                </c:pt>
              </c:strCache>
            </c:strRef>
          </c:tx>
          <c:dLbls>
            <c:dLbl>
              <c:idx val="0"/>
              <c:layout>
                <c:manualLayout>
                  <c:x val="8.0099300087489167E-2"/>
                  <c:y val="-7.0243875765529276E-2"/>
                </c:manualLayout>
              </c:layout>
              <c:tx>
                <c:rich>
                  <a:bodyPr/>
                  <a:lstStyle/>
                  <a:p>
                    <a:r>
                      <a:rPr lang="zh-CN" altLang="en-US"/>
                      <a:t>一般公共服务
</a:t>
                    </a:r>
                    <a:r>
                      <a:rPr lang="en-US" altLang="zh-CN"/>
                      <a:t>3.52%</a:t>
                    </a:r>
                    <a:endParaRPr lang="zh-CN" altLang="en-US"/>
                  </a:p>
                </c:rich>
              </c:tx>
              <c:showCatName val="1"/>
              <c:showPercent val="1"/>
            </c:dLbl>
            <c:dLbl>
              <c:idx val="1"/>
              <c:tx>
                <c:rich>
                  <a:bodyPr/>
                  <a:lstStyle/>
                  <a:p>
                    <a:r>
                      <a:rPr lang="zh-CN" altLang="en-US"/>
                      <a:t>教育支出
</a:t>
                    </a:r>
                    <a:r>
                      <a:rPr lang="en-US" altLang="zh-CN"/>
                      <a:t>87.30%</a:t>
                    </a:r>
                  </a:p>
                </c:rich>
              </c:tx>
              <c:showCatName val="1"/>
              <c:showPercent val="1"/>
            </c:dLbl>
            <c:dLbl>
              <c:idx val="2"/>
              <c:layout>
                <c:manualLayout>
                  <c:x val="-0.18824956255468075"/>
                  <c:y val="0.16693423738699339"/>
                </c:manualLayout>
              </c:layout>
              <c:tx>
                <c:rich>
                  <a:bodyPr/>
                  <a:lstStyle/>
                  <a:p>
                    <a:r>
                      <a:rPr lang="zh-CN" altLang="en-US"/>
                      <a:t>科学技术支出
</a:t>
                    </a:r>
                    <a:r>
                      <a:rPr lang="en-US" altLang="zh-CN"/>
                      <a:t>0.92%</a:t>
                    </a:r>
                  </a:p>
                </c:rich>
              </c:tx>
              <c:showCatName val="1"/>
              <c:showPercent val="1"/>
            </c:dLbl>
            <c:dLbl>
              <c:idx val="3"/>
              <c:tx>
                <c:rich>
                  <a:bodyPr/>
                  <a:lstStyle/>
                  <a:p>
                    <a:r>
                      <a:rPr lang="zh-CN" altLang="en-US"/>
                      <a:t>社会保障和就业支出
</a:t>
                    </a:r>
                    <a:r>
                      <a:rPr lang="en-US" altLang="zh-CN"/>
                      <a:t>4.90%</a:t>
                    </a:r>
                  </a:p>
                </c:rich>
              </c:tx>
              <c:showCatName val="1"/>
              <c:showPercent val="1"/>
            </c:dLbl>
            <c:dLbl>
              <c:idx val="4"/>
              <c:layout>
                <c:manualLayout>
                  <c:x val="-9.7907917760279989E-2"/>
                  <c:y val="-6.6339676290463709E-2"/>
                </c:manualLayout>
              </c:layout>
              <c:tx>
                <c:rich>
                  <a:bodyPr/>
                  <a:lstStyle/>
                  <a:p>
                    <a:r>
                      <a:rPr lang="zh-CN" altLang="en-US"/>
                      <a:t>卫生健康支出
</a:t>
                    </a:r>
                    <a:r>
                      <a:rPr lang="en-US" altLang="zh-CN"/>
                      <a:t>0.01%</a:t>
                    </a:r>
                    <a:endParaRPr lang="zh-CN" altLang="en-US"/>
                  </a:p>
                </c:rich>
              </c:tx>
              <c:showCatName val="1"/>
              <c:showPercent val="1"/>
            </c:dLbl>
            <c:dLbl>
              <c:idx val="5"/>
              <c:tx>
                <c:rich>
                  <a:bodyPr/>
                  <a:lstStyle/>
                  <a:p>
                    <a:pPr>
                      <a:defRPr/>
                    </a:pPr>
                    <a:r>
                      <a:rPr lang="zh-CN" altLang="en-US"/>
                      <a:t>住房保障支出
</a:t>
                    </a:r>
                    <a:r>
                      <a:rPr lang="en-US" altLang="zh-CN"/>
                      <a:t>3.35%</a:t>
                    </a:r>
                    <a:endParaRPr lang="zh-CN" altLang="en-US"/>
                  </a:p>
                </c:rich>
              </c:tx>
              <c:numFmt formatCode="#,##0.00;[Red]\-#,##0.00" sourceLinked="0"/>
              <c:spPr/>
              <c:showCatName val="1"/>
              <c:showPercent val="1"/>
            </c:dLbl>
            <c:showCatName val="1"/>
            <c:showPercent val="1"/>
            <c:showLeaderLines val="1"/>
          </c:dLbls>
          <c:cat>
            <c:strRef>
              <c:f>Sheet1!$A$7:$A$12</c:f>
              <c:strCache>
                <c:ptCount val="6"/>
                <c:pt idx="0">
                  <c:v>一般公共服务</c:v>
                </c:pt>
                <c:pt idx="1">
                  <c:v>教育支出</c:v>
                </c:pt>
                <c:pt idx="2">
                  <c:v>科学技术支出</c:v>
                </c:pt>
                <c:pt idx="3">
                  <c:v>社会保障和就业支出</c:v>
                </c:pt>
                <c:pt idx="4">
                  <c:v>卫生健康支出</c:v>
                </c:pt>
                <c:pt idx="5">
                  <c:v>住房保障支出</c:v>
                </c:pt>
              </c:strCache>
            </c:strRef>
          </c:cat>
          <c:val>
            <c:numRef>
              <c:f>Sheet1!$B$7:$B$12</c:f>
              <c:numCache>
                <c:formatCode>0.00%</c:formatCode>
                <c:ptCount val="6"/>
                <c:pt idx="0">
                  <c:v>3.5200000000000002E-2</c:v>
                </c:pt>
                <c:pt idx="1">
                  <c:v>0.87300000000000022</c:v>
                </c:pt>
                <c:pt idx="2">
                  <c:v>9.200000000000005E-3</c:v>
                </c:pt>
                <c:pt idx="3">
                  <c:v>4.9000000000000016E-2</c:v>
                </c:pt>
                <c:pt idx="4">
                  <c:v>1.0000000000000005E-4</c:v>
                </c:pt>
                <c:pt idx="5">
                  <c:v>3.3500000000000002E-2</c:v>
                </c:pt>
              </c:numCache>
            </c:numRef>
          </c:val>
        </c:ser>
        <c:dLbls>
          <c:showCatName val="1"/>
          <c:showPercent val="1"/>
        </c:dLbls>
      </c:pie3DChart>
    </c:plotArea>
    <c:plotVisOnly val="1"/>
    <c:dispBlanksAs val="zero"/>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“三公”经费财政拨款支出结构</a:t>
            </a:r>
          </a:p>
        </c:rich>
      </c:tx>
    </c:title>
    <c:view3D>
      <c:rotX val="30"/>
      <c:perspective val="30"/>
    </c:view3D>
    <c:plotArea>
      <c:layout/>
      <c:pie3DChart>
        <c:varyColors val="1"/>
        <c:ser>
          <c:idx val="0"/>
          <c:order val="0"/>
          <c:dLbls>
            <c:dLbl>
              <c:idx val="1"/>
              <c:tx>
                <c:rich>
                  <a:bodyPr/>
                  <a:lstStyle/>
                  <a:p>
                    <a:r>
                      <a:rPr lang="zh-CN" altLang="en-US"/>
                      <a:t>因公出国（境）费
</a:t>
                    </a:r>
                    <a:r>
                      <a:rPr lang="en-US" altLang="zh-CN"/>
                      <a:t>48.23%</a:t>
                    </a:r>
                  </a:p>
                </c:rich>
              </c:tx>
              <c:showCatName val="1"/>
              <c:showPercent val="1"/>
            </c:dLbl>
            <c:dLbl>
              <c:idx val="2"/>
              <c:tx>
                <c:rich>
                  <a:bodyPr/>
                  <a:lstStyle/>
                  <a:p>
                    <a:r>
                      <a:rPr lang="zh-CN" altLang="en-US"/>
                      <a:t>公务用车购置及运行维护费
</a:t>
                    </a:r>
                    <a:r>
                      <a:rPr lang="en-US" altLang="zh-CN"/>
                      <a:t>32.81%</a:t>
                    </a:r>
                  </a:p>
                </c:rich>
              </c:tx>
              <c:showCatName val="1"/>
              <c:showPercent val="1"/>
            </c:dLbl>
            <c:dLbl>
              <c:idx val="3"/>
              <c:tx>
                <c:rich>
                  <a:bodyPr/>
                  <a:lstStyle/>
                  <a:p>
                    <a:r>
                      <a:rPr lang="zh-CN" altLang="en-US"/>
                      <a:t>公务接待费
</a:t>
                    </a:r>
                    <a:r>
                      <a:rPr lang="en-US" altLang="zh-CN"/>
                      <a:t>18.96%</a:t>
                    </a:r>
                  </a:p>
                </c:rich>
              </c:tx>
              <c:showCatName val="1"/>
              <c:showPercent val="1"/>
            </c:dLbl>
            <c:showCatName val="1"/>
            <c:showPercent val="1"/>
            <c:showLeaderLines val="1"/>
          </c:dLbls>
          <c:cat>
            <c:strRef>
              <c:f>Sheet1!$A$15:$A$18</c:f>
              <c:strCache>
                <c:ptCount val="4"/>
                <c:pt idx="0">
                  <c:v>“三公”经费财政拨款支出结构</c:v>
                </c:pt>
                <c:pt idx="1">
                  <c:v>因公出国（境）费</c:v>
                </c:pt>
                <c:pt idx="2">
                  <c:v>公务用车购置及运行维护费</c:v>
                </c:pt>
                <c:pt idx="3">
                  <c:v>公务接待费</c:v>
                </c:pt>
              </c:strCache>
            </c:strRef>
          </c:cat>
          <c:val>
            <c:numRef>
              <c:f>Sheet1!$B$15:$B$18</c:f>
              <c:numCache>
                <c:formatCode>0.00%</c:formatCode>
                <c:ptCount val="4"/>
                <c:pt idx="1">
                  <c:v>0.48230000000000012</c:v>
                </c:pt>
                <c:pt idx="2">
                  <c:v>0.32810000000000011</c:v>
                </c:pt>
                <c:pt idx="3">
                  <c:v>0.18960000000000005</c:v>
                </c:pt>
              </c:numCache>
            </c:numRef>
          </c:val>
        </c:ser>
        <c:dLbls>
          <c:showCatName val="1"/>
          <c:showPercent val="1"/>
        </c:dLbls>
      </c:pie3DChart>
    </c:plotArea>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C7B5B82-BC1E-46DA-8ADF-2AAA477E2CC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52</Pages>
  <Words>3946</Words>
  <Characters>22494</Characters>
  <Application>Microsoft Office Word</Application>
  <DocSecurity>0</DocSecurity>
  <Lines>187</Lines>
  <Paragraphs>52</Paragraphs>
  <ScaleCrop>false</ScaleCrop>
  <Company>四川省财政厅</Company>
  <LinksUpToDate>false</LinksUpToDate>
  <CharactersWithSpaces>26388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6</cp:revision>
  <cp:lastPrinted>2020-07-23T02:58:00Z</cp:lastPrinted>
  <dcterms:created xsi:type="dcterms:W3CDTF">2020-09-14T01:21:00Z</dcterms:created>
  <dcterms:modified xsi:type="dcterms:W3CDTF">2020-09-16T02:02:00Z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