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0B6" w:rsidRDefault="007600B6" w:rsidP="007600B6">
      <w:pPr>
        <w:spacing w:line="600" w:lineRule="exact"/>
        <w:jc w:val="center"/>
        <w:outlineLvl w:val="0"/>
        <w:rPr>
          <w:rFonts w:ascii="方正小标宋简体" w:eastAsia="方正小标宋简体" w:hAnsi="宋体" w:hint="eastAsia"/>
          <w:color w:val="000000"/>
          <w:sz w:val="72"/>
          <w:szCs w:val="72"/>
        </w:rPr>
      </w:pPr>
      <w:bookmarkStart w:id="0" w:name="_Toc15306267"/>
      <w:bookmarkStart w:id="1" w:name="_Toc15396602"/>
      <w:bookmarkStart w:id="2" w:name="_Toc15377204"/>
    </w:p>
    <w:p w:rsidR="007600B6" w:rsidRDefault="007600B6" w:rsidP="007600B6">
      <w:pPr>
        <w:spacing w:line="600" w:lineRule="exact"/>
        <w:jc w:val="center"/>
        <w:outlineLvl w:val="0"/>
        <w:rPr>
          <w:rFonts w:ascii="方正小标宋简体" w:eastAsia="方正小标宋简体" w:hAnsi="宋体"/>
          <w:color w:val="000000"/>
          <w:sz w:val="72"/>
          <w:szCs w:val="72"/>
        </w:rPr>
      </w:pPr>
    </w:p>
    <w:p w:rsidR="007600B6" w:rsidRDefault="007600B6" w:rsidP="007600B6">
      <w:pPr>
        <w:spacing w:line="600" w:lineRule="exact"/>
        <w:jc w:val="center"/>
        <w:outlineLvl w:val="0"/>
        <w:rPr>
          <w:rFonts w:ascii="方正小标宋简体" w:eastAsia="方正小标宋简体" w:hAnsi="宋体"/>
          <w:color w:val="000000"/>
          <w:sz w:val="72"/>
          <w:szCs w:val="72"/>
        </w:rPr>
      </w:pPr>
    </w:p>
    <w:p w:rsidR="007600B6" w:rsidRDefault="007600B6" w:rsidP="007600B6">
      <w:pPr>
        <w:adjustRightInd w:val="0"/>
        <w:snapToGrid w:val="0"/>
        <w:spacing w:line="360" w:lineRule="auto"/>
        <w:jc w:val="center"/>
        <w:outlineLvl w:val="0"/>
        <w:rPr>
          <w:rFonts w:ascii="方正小标宋简体" w:eastAsia="方正小标宋简体" w:hAnsi="宋体"/>
          <w:color w:val="000000"/>
          <w:sz w:val="72"/>
          <w:szCs w:val="72"/>
        </w:rPr>
      </w:pPr>
      <w:bookmarkStart w:id="3" w:name="_Toc15377193"/>
      <w:bookmarkStart w:id="4" w:name="_Toc15378441"/>
      <w:bookmarkStart w:id="5" w:name="_Toc15396475"/>
      <w:bookmarkStart w:id="6" w:name="_Toc15377425"/>
      <w:bookmarkStart w:id="7" w:name="_Toc15396597"/>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3"/>
      <w:bookmarkEnd w:id="4"/>
      <w:bookmarkEnd w:id="5"/>
      <w:bookmarkEnd w:id="6"/>
      <w:bookmarkEnd w:id="7"/>
    </w:p>
    <w:p w:rsidR="007600B6" w:rsidRDefault="007600B6" w:rsidP="007600B6">
      <w:pPr>
        <w:adjustRightInd w:val="0"/>
        <w:snapToGrid w:val="0"/>
        <w:spacing w:line="360" w:lineRule="auto"/>
        <w:jc w:val="center"/>
        <w:outlineLvl w:val="0"/>
        <w:rPr>
          <w:rFonts w:ascii="方正小标宋简体" w:eastAsia="方正小标宋简体" w:hAnsi="宋体"/>
          <w:color w:val="000000"/>
          <w:sz w:val="72"/>
          <w:szCs w:val="72"/>
        </w:rPr>
      </w:pPr>
      <w:bookmarkStart w:id="8" w:name="_Toc15377426"/>
      <w:bookmarkStart w:id="9" w:name="_Toc15378442"/>
      <w:bookmarkStart w:id="10" w:name="_Toc15396476"/>
      <w:bookmarkStart w:id="11" w:name="_Toc15396598"/>
      <w:bookmarkStart w:id="12" w:name="_Toc15377194"/>
      <w:r>
        <w:rPr>
          <w:rFonts w:ascii="方正小标宋简体" w:eastAsia="方正小标宋简体" w:hAnsi="宋体" w:hint="eastAsia"/>
          <w:color w:val="000000"/>
          <w:sz w:val="72"/>
          <w:szCs w:val="72"/>
        </w:rPr>
        <w:t>四川省</w:t>
      </w:r>
      <w:bookmarkStart w:id="13" w:name="_Toc15306268"/>
      <w:bookmarkEnd w:id="0"/>
      <w:r>
        <w:rPr>
          <w:rFonts w:ascii="方正小标宋简体" w:eastAsia="方正小标宋简体" w:hAnsi="宋体" w:hint="eastAsia"/>
          <w:color w:val="000000"/>
          <w:sz w:val="72"/>
          <w:szCs w:val="72"/>
        </w:rPr>
        <w:t>攀枝花市少年宫</w:t>
      </w:r>
    </w:p>
    <w:p w:rsidR="007600B6" w:rsidRDefault="007600B6" w:rsidP="007600B6">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部门决算</w:t>
      </w:r>
      <w:bookmarkEnd w:id="8"/>
      <w:bookmarkEnd w:id="9"/>
      <w:bookmarkEnd w:id="10"/>
      <w:bookmarkEnd w:id="11"/>
      <w:bookmarkEnd w:id="12"/>
      <w:bookmarkEnd w:id="13"/>
    </w:p>
    <w:p w:rsidR="007600B6" w:rsidRDefault="007600B6" w:rsidP="007600B6">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7600B6" w:rsidRDefault="007600B6" w:rsidP="007600B6">
      <w:pPr>
        <w:widowControl/>
        <w:jc w:val="center"/>
        <w:rPr>
          <w:rFonts w:ascii="黑体" w:eastAsia="黑体" w:hAnsi="黑体"/>
          <w:sz w:val="28"/>
          <w:szCs w:val="28"/>
        </w:rPr>
      </w:pPr>
    </w:p>
    <w:p w:rsidR="007600B6" w:rsidRDefault="007600B6" w:rsidP="007600B6">
      <w:pPr>
        <w:pStyle w:val="12"/>
      </w:pPr>
      <w:r>
        <w:rPr>
          <w:rFonts w:hint="eastAsia"/>
        </w:rPr>
        <w:t>公开时间：</w:t>
      </w:r>
      <w:r>
        <w:t>2021</w:t>
      </w:r>
      <w:r>
        <w:rPr>
          <w:rFonts w:hint="eastAsia"/>
        </w:rPr>
        <w:t>年9月</w:t>
      </w:r>
      <w:r w:rsidR="00F265EC">
        <w:rPr>
          <w:rFonts w:hint="eastAsia"/>
        </w:rPr>
        <w:t>15</w:t>
      </w:r>
      <w:bookmarkStart w:id="14" w:name="_GoBack"/>
      <w:bookmarkEnd w:id="14"/>
      <w:r>
        <w:rPr>
          <w:rFonts w:hint="eastAsia"/>
        </w:rPr>
        <w:t>日</w:t>
      </w:r>
    </w:p>
    <w:p w:rsidR="007600B6" w:rsidRDefault="007600B6" w:rsidP="007600B6"/>
    <w:p w:rsidR="007600B6" w:rsidRPr="005631C6" w:rsidRDefault="007600B6" w:rsidP="00EF67D6">
      <w:pPr>
        <w:pStyle w:val="12"/>
        <w:tabs>
          <w:tab w:val="right" w:leader="dot" w:pos="7980"/>
          <w:tab w:val="right" w:leader="dot" w:pos="8400"/>
        </w:tabs>
        <w:adjustRightInd w:val="0"/>
        <w:snapToGrid w:val="0"/>
        <w:spacing w:before="0" w:line="440" w:lineRule="exact"/>
        <w:ind w:leftChars="200" w:left="420"/>
        <w:jc w:val="left"/>
        <w:rPr>
          <w:rFonts w:asciiTheme="minorEastAsia" w:eastAsiaTheme="minorEastAsia" w:hAnsiTheme="minorEastAsia"/>
          <w:sz w:val="24"/>
          <w:szCs w:val="24"/>
        </w:rPr>
      </w:pPr>
      <w:r w:rsidRPr="005631C6">
        <w:rPr>
          <w:rFonts w:asciiTheme="minorEastAsia" w:eastAsiaTheme="minorEastAsia" w:hAnsiTheme="minorEastAsia" w:hint="eastAsia"/>
          <w:sz w:val="24"/>
        </w:rPr>
        <w:t>第一部分</w:t>
      </w:r>
      <w:r w:rsidR="00914425">
        <w:rPr>
          <w:rFonts w:asciiTheme="minorEastAsia" w:eastAsiaTheme="minorEastAsia" w:hAnsiTheme="minorEastAsia" w:hint="eastAsia"/>
          <w:sz w:val="24"/>
        </w:rPr>
        <w:t xml:space="preserve"> </w:t>
      </w:r>
      <w:r w:rsidRPr="005631C6">
        <w:rPr>
          <w:rFonts w:asciiTheme="minorEastAsia" w:eastAsiaTheme="minorEastAsia" w:hAnsiTheme="minorEastAsia" w:hint="eastAsia"/>
          <w:sz w:val="24"/>
        </w:rPr>
        <w:t>部门概况</w:t>
      </w:r>
      <w:r w:rsidR="00EF67D6">
        <w:rPr>
          <w:rFonts w:asciiTheme="minorEastAsia" w:eastAsiaTheme="minorEastAsia" w:hAnsiTheme="minorEastAsia" w:hint="eastAsia"/>
          <w:sz w:val="24"/>
        </w:rPr>
        <w:tab/>
        <w:t>4</w:t>
      </w:r>
    </w:p>
    <w:p w:rsidR="00EC403B"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一、基本职能及主要工作</w:t>
      </w:r>
      <w:r w:rsidR="00EF67D6">
        <w:rPr>
          <w:rFonts w:asciiTheme="minorEastAsia" w:eastAsiaTheme="minorEastAsia" w:hAnsiTheme="minorEastAsia" w:hint="eastAsia"/>
          <w:sz w:val="24"/>
        </w:rPr>
        <w:tab/>
      </w:r>
      <w:r w:rsidR="00EC403B">
        <w:rPr>
          <w:rFonts w:asciiTheme="minorEastAsia" w:eastAsiaTheme="minorEastAsia" w:hAnsiTheme="minorEastAsia" w:hint="eastAsia"/>
          <w:sz w:val="24"/>
        </w:rPr>
        <w:t>4</w:t>
      </w:r>
    </w:p>
    <w:p w:rsidR="007600B6" w:rsidRPr="005631C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二、机构设置</w:t>
      </w:r>
      <w:r w:rsidR="00EF67D6">
        <w:rPr>
          <w:rFonts w:asciiTheme="minorEastAsia" w:eastAsiaTheme="minorEastAsia" w:hAnsiTheme="minorEastAsia" w:hint="eastAsia"/>
          <w:sz w:val="24"/>
        </w:rPr>
        <w:tab/>
        <w:t>6</w:t>
      </w:r>
    </w:p>
    <w:p w:rsidR="007600B6" w:rsidRPr="00EF67D6" w:rsidRDefault="007600B6" w:rsidP="00E00C6B">
      <w:pPr>
        <w:pStyle w:val="21"/>
        <w:tabs>
          <w:tab w:val="right" w:leader="dot" w:pos="7980"/>
          <w:tab w:val="right" w:leader="dot" w:pos="8400"/>
        </w:tabs>
        <w:adjustRightInd w:val="0"/>
        <w:snapToGrid w:val="0"/>
        <w:spacing w:line="440" w:lineRule="exact"/>
        <w:ind w:leftChars="0"/>
        <w:jc w:val="left"/>
        <w:rPr>
          <w:rFonts w:asciiTheme="minorEastAsia" w:eastAsiaTheme="minorEastAsia" w:hAnsiTheme="minorEastAsia"/>
          <w:sz w:val="24"/>
        </w:rPr>
      </w:pPr>
      <w:r w:rsidRPr="005631C6">
        <w:rPr>
          <w:rFonts w:asciiTheme="minorEastAsia" w:eastAsiaTheme="minorEastAsia" w:hAnsiTheme="minorEastAsia" w:hint="eastAsia"/>
          <w:sz w:val="24"/>
        </w:rPr>
        <w:t>第二部分</w:t>
      </w:r>
      <w:r w:rsidR="001D0196">
        <w:rPr>
          <w:rFonts w:asciiTheme="minorEastAsia" w:eastAsiaTheme="minorEastAsia" w:hAnsiTheme="minorEastAsia" w:hint="eastAsia"/>
          <w:sz w:val="24"/>
        </w:rPr>
        <w:t xml:space="preserve"> </w:t>
      </w:r>
      <w:r w:rsidRPr="005631C6">
        <w:rPr>
          <w:rFonts w:asciiTheme="minorEastAsia" w:eastAsiaTheme="minorEastAsia" w:hAnsiTheme="minorEastAsia" w:hint="eastAsia"/>
          <w:sz w:val="24"/>
        </w:rPr>
        <w:t>部门决算情况说明</w:t>
      </w:r>
      <w:r w:rsidR="00EF67D6">
        <w:rPr>
          <w:rFonts w:asciiTheme="minorEastAsia" w:eastAsiaTheme="minorEastAsia" w:hAnsiTheme="minorEastAsia" w:hint="eastAsia"/>
          <w:sz w:val="24"/>
        </w:rPr>
        <w:tab/>
        <w:t>7</w:t>
      </w:r>
    </w:p>
    <w:p w:rsidR="007600B6" w:rsidRPr="00EF67D6" w:rsidRDefault="00052439"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一、收入支出决算总体情况</w:t>
      </w:r>
      <w:r w:rsidR="007600B6" w:rsidRPr="005631C6">
        <w:rPr>
          <w:rFonts w:asciiTheme="minorEastAsia" w:eastAsiaTheme="minorEastAsia" w:hAnsiTheme="minorEastAsia" w:hint="eastAsia"/>
          <w:sz w:val="24"/>
        </w:rPr>
        <w:t>明</w:t>
      </w:r>
      <w:r w:rsidR="00EF67D6">
        <w:rPr>
          <w:rFonts w:asciiTheme="minorEastAsia" w:eastAsiaTheme="minorEastAsia" w:hAnsiTheme="minorEastAsia" w:hint="eastAsia"/>
          <w:sz w:val="24"/>
        </w:rPr>
        <w:tab/>
        <w:t>7</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二、收入决算情况说明</w:t>
      </w:r>
      <w:r w:rsidR="00EF67D6">
        <w:rPr>
          <w:rFonts w:asciiTheme="minorEastAsia" w:eastAsiaTheme="minorEastAsia" w:hAnsiTheme="minorEastAsia" w:hint="eastAsia"/>
          <w:sz w:val="24"/>
        </w:rPr>
        <w:tab/>
        <w:t>7</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三、支出决算情况说明</w:t>
      </w:r>
      <w:r w:rsidR="00EF67D6">
        <w:rPr>
          <w:rFonts w:asciiTheme="minorEastAsia" w:eastAsiaTheme="minorEastAsia" w:hAnsiTheme="minorEastAsia" w:hint="eastAsia"/>
          <w:sz w:val="24"/>
        </w:rPr>
        <w:tab/>
        <w:t>8</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四、财政拨款收入支出决算总体情况说明</w:t>
      </w:r>
      <w:r w:rsidR="00EF67D6">
        <w:rPr>
          <w:rFonts w:asciiTheme="minorEastAsia" w:eastAsiaTheme="minorEastAsia" w:hAnsiTheme="minorEastAsia" w:hint="eastAsia"/>
          <w:sz w:val="24"/>
        </w:rPr>
        <w:tab/>
        <w:t>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五、一般公共预算财政拨款支出决算情况说明</w:t>
      </w:r>
      <w:r w:rsidR="00EF67D6">
        <w:rPr>
          <w:rFonts w:asciiTheme="minorEastAsia" w:eastAsiaTheme="minorEastAsia" w:hAnsiTheme="minorEastAsia" w:hint="eastAsia"/>
          <w:sz w:val="24"/>
        </w:rPr>
        <w:tab/>
        <w:t>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六、一般公共预算财政拨款基本支出决算情况说明</w:t>
      </w:r>
      <w:r w:rsidR="00EF67D6">
        <w:rPr>
          <w:rFonts w:asciiTheme="minorEastAsia" w:eastAsiaTheme="minorEastAsia" w:hAnsiTheme="minorEastAsia" w:hint="eastAsia"/>
          <w:sz w:val="24"/>
        </w:rPr>
        <w:tab/>
        <w:t>12</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七、</w:t>
      </w:r>
      <w:r w:rsidRPr="005631C6">
        <w:rPr>
          <w:rFonts w:asciiTheme="minorEastAsia" w:eastAsiaTheme="minorEastAsia" w:hAnsiTheme="minorEastAsia"/>
          <w:sz w:val="24"/>
        </w:rPr>
        <w:t>“</w:t>
      </w:r>
      <w:r w:rsidRPr="005631C6">
        <w:rPr>
          <w:rFonts w:asciiTheme="minorEastAsia" w:eastAsiaTheme="minorEastAsia" w:hAnsiTheme="minorEastAsia" w:hint="eastAsia"/>
          <w:sz w:val="24"/>
        </w:rPr>
        <w:t>三公”经费财政拨款支出决算情况说明</w:t>
      </w:r>
      <w:r w:rsidR="00EF67D6">
        <w:rPr>
          <w:rFonts w:asciiTheme="minorEastAsia" w:eastAsiaTheme="minorEastAsia" w:hAnsiTheme="minorEastAsia" w:hint="eastAsia"/>
          <w:sz w:val="24"/>
        </w:rPr>
        <w:tab/>
        <w:t>12</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八、政府性基金预算支出决算情况说明</w:t>
      </w:r>
      <w:r w:rsidR="00EF67D6">
        <w:rPr>
          <w:rFonts w:asciiTheme="minorEastAsia" w:eastAsiaTheme="minorEastAsia" w:hAnsiTheme="minorEastAsia" w:hint="eastAsia"/>
          <w:sz w:val="24"/>
        </w:rPr>
        <w:tab/>
        <w:t>12</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九、国有资本经营预算支出决算情况说明</w:t>
      </w:r>
      <w:r w:rsidR="00EF67D6">
        <w:rPr>
          <w:rFonts w:asciiTheme="minorEastAsia" w:eastAsiaTheme="minorEastAsia" w:hAnsiTheme="minorEastAsia" w:hint="eastAsia"/>
          <w:sz w:val="24"/>
        </w:rPr>
        <w:tab/>
        <w:t>12</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Style w:val="aa"/>
          <w:rFonts w:asciiTheme="minorEastAsia" w:eastAsiaTheme="minorEastAsia" w:hAnsiTheme="minorEastAsia" w:hint="eastAsia"/>
          <w:color w:val="000000"/>
          <w:sz w:val="24"/>
          <w:u w:val="none"/>
        </w:rPr>
        <w:t>十、</w:t>
      </w:r>
      <w:r w:rsidRPr="005631C6">
        <w:rPr>
          <w:rFonts w:asciiTheme="minorEastAsia" w:eastAsiaTheme="minorEastAsia" w:hAnsiTheme="minorEastAsia" w:hint="eastAsia"/>
          <w:sz w:val="24"/>
        </w:rPr>
        <w:t>其他重要事项的情况说明</w:t>
      </w:r>
      <w:r w:rsidR="00EF67D6">
        <w:rPr>
          <w:rFonts w:asciiTheme="minorEastAsia" w:eastAsiaTheme="minorEastAsia" w:hAnsiTheme="minorEastAsia" w:hint="eastAsia"/>
          <w:sz w:val="24"/>
        </w:rPr>
        <w:tab/>
        <w:t>13</w:t>
      </w:r>
    </w:p>
    <w:p w:rsidR="00EF67D6" w:rsidRDefault="007600B6" w:rsidP="00E00C6B">
      <w:pPr>
        <w:pStyle w:val="21"/>
        <w:tabs>
          <w:tab w:val="right" w:leader="dot" w:pos="7980"/>
          <w:tab w:val="right" w:leader="dot" w:pos="8400"/>
        </w:tabs>
        <w:adjustRightInd w:val="0"/>
        <w:snapToGrid w:val="0"/>
        <w:spacing w:line="440" w:lineRule="exact"/>
        <w:ind w:leftChars="0" w:left="0" w:firstLineChars="150" w:firstLine="360"/>
        <w:jc w:val="left"/>
        <w:rPr>
          <w:rFonts w:asciiTheme="minorEastAsia" w:eastAsiaTheme="minorEastAsia" w:hAnsiTheme="minorEastAsia"/>
          <w:sz w:val="24"/>
        </w:rPr>
      </w:pPr>
      <w:r w:rsidRPr="005631C6">
        <w:rPr>
          <w:rFonts w:asciiTheme="minorEastAsia" w:eastAsiaTheme="minorEastAsia" w:hAnsiTheme="minorEastAsia" w:hint="eastAsia"/>
          <w:sz w:val="24"/>
        </w:rPr>
        <w:t>第三部分</w:t>
      </w:r>
      <w:r w:rsidRPr="005631C6">
        <w:rPr>
          <w:rFonts w:asciiTheme="minorEastAsia" w:eastAsiaTheme="minorEastAsia" w:hAnsiTheme="minorEastAsia"/>
          <w:sz w:val="24"/>
        </w:rPr>
        <w:t xml:space="preserve"> </w:t>
      </w:r>
      <w:r w:rsidRPr="005631C6">
        <w:rPr>
          <w:rFonts w:asciiTheme="minorEastAsia" w:eastAsiaTheme="minorEastAsia" w:hAnsiTheme="minorEastAsia" w:hint="eastAsia"/>
          <w:sz w:val="24"/>
        </w:rPr>
        <w:t>名词解释</w:t>
      </w:r>
      <w:r w:rsidR="00EF67D6">
        <w:rPr>
          <w:rFonts w:asciiTheme="minorEastAsia" w:eastAsiaTheme="minorEastAsia" w:hAnsiTheme="minorEastAsia" w:hint="eastAsia"/>
          <w:sz w:val="24"/>
        </w:rPr>
        <w:tab/>
      </w:r>
      <w:r w:rsidR="00F938BD">
        <w:rPr>
          <w:rFonts w:asciiTheme="minorEastAsia" w:eastAsiaTheme="minorEastAsia" w:hAnsiTheme="minorEastAsia" w:hint="eastAsia"/>
          <w:sz w:val="24"/>
        </w:rPr>
        <w:t>19</w:t>
      </w:r>
    </w:p>
    <w:p w:rsidR="00EF67D6" w:rsidRDefault="007600B6" w:rsidP="00E00C6B">
      <w:pPr>
        <w:pStyle w:val="21"/>
        <w:tabs>
          <w:tab w:val="right" w:leader="dot" w:pos="7980"/>
          <w:tab w:val="right" w:leader="dot" w:pos="8400"/>
        </w:tabs>
        <w:adjustRightInd w:val="0"/>
        <w:snapToGrid w:val="0"/>
        <w:spacing w:line="440" w:lineRule="exact"/>
        <w:ind w:leftChars="0" w:left="0" w:firstLineChars="150" w:firstLine="360"/>
        <w:jc w:val="left"/>
        <w:rPr>
          <w:rFonts w:asciiTheme="minorEastAsia" w:eastAsiaTheme="minorEastAsia" w:hAnsiTheme="minorEastAsia"/>
          <w:sz w:val="24"/>
        </w:rPr>
      </w:pPr>
      <w:r w:rsidRPr="005631C6">
        <w:rPr>
          <w:rFonts w:asciiTheme="minorEastAsia" w:eastAsiaTheme="minorEastAsia" w:hAnsiTheme="minorEastAsia" w:hint="eastAsia"/>
          <w:sz w:val="24"/>
        </w:rPr>
        <w:t>第四部分</w:t>
      </w:r>
      <w:r w:rsidRPr="005631C6">
        <w:rPr>
          <w:rFonts w:asciiTheme="minorEastAsia" w:eastAsiaTheme="minorEastAsia" w:hAnsiTheme="minorEastAsia"/>
          <w:sz w:val="24"/>
        </w:rPr>
        <w:t xml:space="preserve"> </w:t>
      </w:r>
      <w:r w:rsidRPr="005631C6">
        <w:rPr>
          <w:rFonts w:asciiTheme="minorEastAsia" w:eastAsiaTheme="minorEastAsia" w:hAnsiTheme="minorEastAsia" w:hint="eastAsia"/>
          <w:sz w:val="24"/>
        </w:rPr>
        <w:t>附件</w:t>
      </w:r>
      <w:r w:rsidR="00EF67D6">
        <w:rPr>
          <w:rFonts w:asciiTheme="minorEastAsia" w:eastAsiaTheme="minorEastAsia" w:hAnsiTheme="minorEastAsia" w:hint="eastAsia"/>
          <w:sz w:val="24"/>
        </w:rPr>
        <w:tab/>
        <w:t>21</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附件</w:t>
      </w:r>
      <w:r w:rsidRPr="005631C6">
        <w:rPr>
          <w:rFonts w:asciiTheme="minorEastAsia" w:eastAsiaTheme="minorEastAsia" w:hAnsiTheme="minorEastAsia"/>
          <w:sz w:val="24"/>
        </w:rPr>
        <w:t>1</w:t>
      </w:r>
      <w:r w:rsidR="00EF67D6">
        <w:rPr>
          <w:rFonts w:asciiTheme="minorEastAsia" w:eastAsiaTheme="minorEastAsia" w:hAnsiTheme="minorEastAsia" w:hint="eastAsia"/>
          <w:sz w:val="24"/>
        </w:rPr>
        <w:tab/>
        <w:t>21</w:t>
      </w:r>
    </w:p>
    <w:p w:rsidR="007600B6" w:rsidRPr="005631C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附件</w:t>
      </w:r>
      <w:r w:rsidRPr="005631C6">
        <w:rPr>
          <w:rFonts w:asciiTheme="minorEastAsia" w:eastAsiaTheme="minorEastAsia" w:hAnsiTheme="minorEastAsia"/>
          <w:sz w:val="24"/>
        </w:rPr>
        <w:t>2</w:t>
      </w:r>
      <w:r w:rsidR="00EF67D6">
        <w:rPr>
          <w:rFonts w:asciiTheme="minorEastAsia" w:eastAsiaTheme="minorEastAsia" w:hAnsiTheme="minorEastAsia" w:hint="eastAsia"/>
          <w:sz w:val="24"/>
        </w:rPr>
        <w:tab/>
        <w:t>21</w:t>
      </w:r>
    </w:p>
    <w:p w:rsidR="007600B6" w:rsidRPr="00EF67D6" w:rsidRDefault="007600B6" w:rsidP="00E00C6B">
      <w:pPr>
        <w:pStyle w:val="21"/>
        <w:tabs>
          <w:tab w:val="right" w:leader="dot" w:pos="7980"/>
          <w:tab w:val="right" w:leader="dot" w:pos="8400"/>
        </w:tabs>
        <w:adjustRightInd w:val="0"/>
        <w:snapToGrid w:val="0"/>
        <w:spacing w:line="440" w:lineRule="exact"/>
        <w:ind w:leftChars="0" w:left="0" w:firstLineChars="150" w:firstLine="360"/>
        <w:jc w:val="left"/>
        <w:rPr>
          <w:rFonts w:asciiTheme="minorEastAsia" w:eastAsiaTheme="minorEastAsia" w:hAnsiTheme="minorEastAsia"/>
          <w:sz w:val="24"/>
        </w:rPr>
      </w:pPr>
      <w:r w:rsidRPr="005631C6">
        <w:rPr>
          <w:rFonts w:asciiTheme="minorEastAsia" w:eastAsiaTheme="minorEastAsia" w:hAnsiTheme="minorEastAsia" w:hint="eastAsia"/>
          <w:sz w:val="24"/>
        </w:rPr>
        <w:t>第五部分</w:t>
      </w:r>
      <w:r w:rsidRPr="005631C6">
        <w:rPr>
          <w:rFonts w:asciiTheme="minorEastAsia" w:eastAsiaTheme="minorEastAsia" w:hAnsiTheme="minorEastAsia"/>
          <w:sz w:val="24"/>
        </w:rPr>
        <w:t xml:space="preserve"> </w:t>
      </w:r>
      <w:r w:rsidRPr="005631C6">
        <w:rPr>
          <w:rFonts w:asciiTheme="minorEastAsia" w:eastAsiaTheme="minorEastAsia" w:hAnsiTheme="minorEastAsia" w:hint="eastAsia"/>
          <w:sz w:val="24"/>
        </w:rPr>
        <w:t>附表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一、收入支出决算总表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5631C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二、收入决算表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三、支出决算表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四、财政拨款收入支出决算总表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五、财政拨款支出决算明细表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六、一般公共预算财政拨款支出决算表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5631C6">
        <w:rPr>
          <w:rFonts w:asciiTheme="minorEastAsia" w:eastAsiaTheme="minorEastAsia" w:hAnsiTheme="minorEastAsia" w:hint="eastAsia"/>
          <w:sz w:val="24"/>
        </w:rPr>
        <w:t>七、一般公共预算财政拨款支出决算明细表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910325"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lastRenderedPageBreak/>
        <w:t>八、一般公共预算财政拨款基本支出决算表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九、一般公共预算财政拨款项目支出决算表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十、一般公共预算财政拨款“三公”经费支出决算表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2334CC"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十一、政府性基金预算财政拨款收入支出决算表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十二、政府性基金预算财政拨款“三公”经费支出决算表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十三、国有资本经营预算财政拨款收入支出决算表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Pr="00EF67D6" w:rsidRDefault="007600B6" w:rsidP="00EF67D6">
      <w:pPr>
        <w:pStyle w:val="21"/>
        <w:tabs>
          <w:tab w:val="right" w:leader="dot" w:pos="7980"/>
          <w:tab w:val="right" w:leader="dot" w:pos="8400"/>
        </w:tabs>
        <w:adjustRightInd w:val="0"/>
        <w:snapToGrid w:val="0"/>
        <w:spacing w:line="440" w:lineRule="exact"/>
        <w:ind w:leftChars="400" w:left="840"/>
        <w:jc w:val="left"/>
        <w:rPr>
          <w:rFonts w:asciiTheme="minorEastAsia" w:eastAsiaTheme="minorEastAsia" w:hAnsiTheme="minorEastAsia"/>
          <w:sz w:val="24"/>
        </w:rPr>
      </w:pPr>
      <w:r w:rsidRPr="002334CC">
        <w:rPr>
          <w:rFonts w:asciiTheme="minorEastAsia" w:eastAsiaTheme="minorEastAsia" w:hAnsiTheme="minorEastAsia" w:hint="eastAsia"/>
          <w:sz w:val="24"/>
        </w:rPr>
        <w:t>十四、国有资本经营预算财政拨款支出决算表</w:t>
      </w:r>
      <w:r w:rsidR="00EF67D6">
        <w:rPr>
          <w:rFonts w:asciiTheme="minorEastAsia" w:eastAsiaTheme="minorEastAsia" w:hAnsiTheme="minorEastAsia" w:hint="eastAsia"/>
          <w:sz w:val="24"/>
        </w:rPr>
        <w:tab/>
      </w:r>
      <w:r w:rsidR="00FB22E2">
        <w:rPr>
          <w:rFonts w:asciiTheme="minorEastAsia" w:eastAsiaTheme="minorEastAsia" w:hAnsiTheme="minorEastAsia" w:hint="eastAsia"/>
          <w:sz w:val="24"/>
        </w:rPr>
        <w:t>29</w:t>
      </w:r>
    </w:p>
    <w:p w:rsidR="007600B6" w:rsidRDefault="007600B6" w:rsidP="007600B6">
      <w:pPr>
        <w:widowControl/>
        <w:spacing w:line="440" w:lineRule="exact"/>
        <w:jc w:val="left"/>
        <w:rPr>
          <w:rFonts w:ascii="仿宋" w:eastAsia="仿宋" w:hAnsi="仿宋"/>
          <w:bCs/>
          <w:kern w:val="44"/>
          <w:sz w:val="24"/>
        </w:rPr>
      </w:pPr>
      <w:bookmarkStart w:id="15" w:name="_Toc15377196"/>
      <w:bookmarkStart w:id="16" w:name="_Toc15396599"/>
      <w:r>
        <w:rPr>
          <w:rFonts w:ascii="仿宋" w:eastAsia="仿宋" w:hAnsi="仿宋"/>
          <w:b/>
          <w:sz w:val="24"/>
        </w:rPr>
        <w:br w:type="page"/>
      </w:r>
    </w:p>
    <w:p w:rsidR="007600B6" w:rsidRDefault="007600B6" w:rsidP="007600B6">
      <w:pPr>
        <w:pStyle w:val="1"/>
        <w:jc w:val="center"/>
        <w:rPr>
          <w:rStyle w:val="11"/>
          <w:rFonts w:ascii="黑体" w:eastAsia="黑体" w:hAnsi="黑体"/>
        </w:rPr>
      </w:pPr>
      <w:r>
        <w:rPr>
          <w:rFonts w:ascii="黑体" w:eastAsia="黑体" w:hAnsi="黑体" w:hint="eastAsia"/>
          <w:b w:val="0"/>
        </w:rPr>
        <w:lastRenderedPageBreak/>
        <w:t>第一部分</w:t>
      </w:r>
      <w:r>
        <w:rPr>
          <w:rFonts w:ascii="黑体" w:eastAsia="黑体" w:hAnsi="黑体"/>
          <w:b w:val="0"/>
        </w:rPr>
        <w:t xml:space="preserve"> </w:t>
      </w:r>
      <w:r>
        <w:rPr>
          <w:rStyle w:val="11"/>
          <w:rFonts w:ascii="黑体" w:eastAsia="黑体" w:hAnsi="黑体" w:hint="eastAsia"/>
        </w:rPr>
        <w:t>部门概况</w:t>
      </w:r>
      <w:bookmarkEnd w:id="15"/>
      <w:bookmarkEnd w:id="16"/>
    </w:p>
    <w:p w:rsidR="007600B6" w:rsidRDefault="007600B6" w:rsidP="007600B6">
      <w:pPr>
        <w:widowControl/>
        <w:jc w:val="left"/>
        <w:rPr>
          <w:rFonts w:ascii="黑体" w:eastAsia="黑体"/>
          <w:color w:val="000000"/>
          <w:sz w:val="32"/>
          <w:szCs w:val="32"/>
        </w:rPr>
      </w:pPr>
    </w:p>
    <w:p w:rsidR="007600B6" w:rsidRDefault="007600B6" w:rsidP="007600B6">
      <w:pPr>
        <w:pStyle w:val="2"/>
        <w:rPr>
          <w:rStyle w:val="20"/>
          <w:rFonts w:ascii="仿宋" w:eastAsia="仿宋" w:hAnsi="仿宋"/>
        </w:rPr>
      </w:pPr>
      <w:bookmarkStart w:id="17" w:name="_Toc15396600"/>
      <w:bookmarkStart w:id="18" w:name="_Toc15377197"/>
      <w:r>
        <w:rPr>
          <w:rFonts w:ascii="黑体" w:eastAsia="黑体" w:hAnsi="黑体" w:hint="eastAsia"/>
          <w:b w:val="0"/>
          <w:color w:val="000000"/>
        </w:rPr>
        <w:t>一、基</w:t>
      </w:r>
      <w:r>
        <w:rPr>
          <w:rStyle w:val="20"/>
          <w:rFonts w:ascii="黑体" w:eastAsia="黑体" w:hAnsi="黑体" w:hint="eastAsia"/>
        </w:rPr>
        <w:t>本职能及主要工作</w:t>
      </w:r>
      <w:bookmarkEnd w:id="17"/>
      <w:bookmarkEnd w:id="18"/>
    </w:p>
    <w:p w:rsidR="007600B6" w:rsidRPr="00E628A6" w:rsidRDefault="007600B6" w:rsidP="007600B6">
      <w:pPr>
        <w:pStyle w:val="a9"/>
        <w:adjustRightInd w:val="0"/>
        <w:snapToGrid w:val="0"/>
        <w:spacing w:before="93" w:line="600" w:lineRule="exact"/>
        <w:ind w:firstLineChars="210" w:firstLine="672"/>
        <w:outlineLvl w:val="2"/>
        <w:rPr>
          <w:rFonts w:hAnsi="仿宋"/>
          <w:bCs/>
          <w:color w:val="000000"/>
          <w:sz w:val="32"/>
          <w:szCs w:val="32"/>
        </w:rPr>
      </w:pPr>
      <w:bookmarkStart w:id="19" w:name="_Toc15378445"/>
      <w:bookmarkStart w:id="20" w:name="_Toc15377198"/>
      <w:r w:rsidRPr="00E628A6">
        <w:rPr>
          <w:rFonts w:hAnsi="仿宋" w:hint="eastAsia"/>
          <w:bCs/>
          <w:color w:val="000000"/>
          <w:sz w:val="32"/>
          <w:szCs w:val="32"/>
        </w:rPr>
        <w:t>（一）主要职能</w:t>
      </w:r>
      <w:bookmarkEnd w:id="19"/>
      <w:bookmarkEnd w:id="20"/>
    </w:p>
    <w:p w:rsidR="007600B6" w:rsidRPr="00E628A6" w:rsidRDefault="007600B6" w:rsidP="007600B6">
      <w:pPr>
        <w:spacing w:line="360" w:lineRule="auto"/>
        <w:ind w:firstLineChars="200" w:firstLine="640"/>
        <w:rPr>
          <w:rFonts w:ascii="仿宋_GB2312" w:eastAsia="仿宋_GB2312" w:hAnsi="仿宋"/>
          <w:bCs/>
          <w:color w:val="000000"/>
          <w:sz w:val="32"/>
          <w:szCs w:val="32"/>
        </w:rPr>
      </w:pPr>
      <w:r w:rsidRPr="00E628A6">
        <w:rPr>
          <w:rFonts w:ascii="仿宋_GB2312" w:eastAsia="仿宋_GB2312" w:hAnsi="仿宋" w:hint="eastAsia"/>
          <w:sz w:val="32"/>
          <w:szCs w:val="32"/>
        </w:rPr>
        <w:t>攀枝花市少年宫是全额拨款事业单位，</w:t>
      </w:r>
      <w:r w:rsidRPr="00E628A6">
        <w:rPr>
          <w:rFonts w:ascii="仿宋_GB2312" w:eastAsia="仿宋_GB2312" w:hAnsi="仿宋" w:cs="Arial" w:hint="eastAsia"/>
          <w:color w:val="000000"/>
          <w:sz w:val="32"/>
          <w:szCs w:val="32"/>
        </w:rPr>
        <w:t>秉承“公益办宫，服务青少年”的宗旨，</w:t>
      </w:r>
      <w:r w:rsidRPr="00E628A6">
        <w:rPr>
          <w:rFonts w:ascii="仿宋_GB2312" w:eastAsia="仿宋_GB2312" w:hAnsi="仿宋" w:cs="Arial" w:hint="eastAsia"/>
          <w:color w:val="000000"/>
          <w:kern w:val="0"/>
          <w:sz w:val="32"/>
          <w:szCs w:val="32"/>
        </w:rPr>
        <w:t>牢牢把握青少年社会教育这一工作主线，</w:t>
      </w:r>
      <w:r w:rsidRPr="00E628A6">
        <w:rPr>
          <w:rFonts w:ascii="仿宋_GB2312" w:eastAsia="仿宋_GB2312" w:hAnsi="仿宋" w:hint="eastAsia"/>
          <w:sz w:val="32"/>
          <w:szCs w:val="32"/>
        </w:rPr>
        <w:t>推动校外教育阵地建设大发展，夯实培训和活动两个根本，突出公益性、服务性和体验性三大特点，立足本宫，</w:t>
      </w:r>
      <w:r w:rsidRPr="00E628A6">
        <w:rPr>
          <w:rFonts w:ascii="仿宋_GB2312" w:eastAsia="仿宋_GB2312" w:hAnsi="仿宋" w:cs="Arial" w:hint="eastAsia"/>
          <w:color w:val="000000"/>
          <w:sz w:val="32"/>
          <w:szCs w:val="32"/>
        </w:rPr>
        <w:t>通过丰富多彩的主题教育兴趣培养等途径，长年</w:t>
      </w:r>
      <w:r w:rsidRPr="00E628A6">
        <w:rPr>
          <w:rFonts w:ascii="仿宋_GB2312" w:eastAsia="仿宋_GB2312" w:hAnsi="仿宋" w:cs="Arial" w:hint="eastAsia"/>
          <w:color w:val="000000"/>
          <w:kern w:val="0"/>
          <w:sz w:val="32"/>
          <w:szCs w:val="32"/>
        </w:rPr>
        <w:t>开展各类艺术培训活动，</w:t>
      </w:r>
      <w:r w:rsidRPr="00E628A6">
        <w:rPr>
          <w:rFonts w:ascii="仿宋_GB2312" w:eastAsia="仿宋_GB2312" w:hAnsi="仿宋" w:cs="Arial" w:hint="eastAsia"/>
          <w:color w:val="000000"/>
          <w:sz w:val="32"/>
          <w:szCs w:val="32"/>
        </w:rPr>
        <w:t>使学生在学习和展示中增长知识、开阔眼界、陶冶情操、提高能力、愉悦身心，让全市广大青少年在学习中得到快乐，在快乐中健康成长。</w:t>
      </w:r>
    </w:p>
    <w:p w:rsidR="007600B6" w:rsidRPr="00E628A6" w:rsidRDefault="007600B6" w:rsidP="001C251E">
      <w:pPr>
        <w:pStyle w:val="a9"/>
        <w:adjustRightInd w:val="0"/>
        <w:snapToGrid w:val="0"/>
        <w:spacing w:before="93" w:line="600" w:lineRule="exact"/>
        <w:ind w:firstLineChars="150" w:firstLine="480"/>
        <w:outlineLvl w:val="2"/>
        <w:rPr>
          <w:rFonts w:hAnsi="仿宋"/>
          <w:bCs/>
          <w:color w:val="000000"/>
          <w:sz w:val="32"/>
          <w:szCs w:val="32"/>
        </w:rPr>
      </w:pPr>
      <w:bookmarkStart w:id="21" w:name="_Toc15378446"/>
      <w:bookmarkStart w:id="22" w:name="_Toc15377199"/>
      <w:r w:rsidRPr="00E628A6">
        <w:rPr>
          <w:rFonts w:hAnsi="仿宋" w:hint="eastAsia"/>
          <w:bCs/>
          <w:color w:val="000000"/>
          <w:sz w:val="32"/>
          <w:szCs w:val="32"/>
        </w:rPr>
        <w:t>（二）2020年重点工作完成情况</w:t>
      </w:r>
      <w:bookmarkEnd w:id="21"/>
      <w:bookmarkEnd w:id="22"/>
    </w:p>
    <w:p w:rsidR="007600B6" w:rsidRPr="00E628A6" w:rsidRDefault="007600B6" w:rsidP="007600B6">
      <w:pPr>
        <w:pStyle w:val="ab"/>
        <w:ind w:firstLineChars="177" w:firstLine="566"/>
        <w:rPr>
          <w:rFonts w:ascii="仿宋_GB2312" w:eastAsia="仿宋_GB2312" w:hAnsi="仿宋" w:cs="仿宋_GB2312"/>
          <w:color w:val="000000"/>
          <w:sz w:val="32"/>
          <w:szCs w:val="32"/>
        </w:rPr>
      </w:pPr>
      <w:r w:rsidRPr="00E628A6">
        <w:rPr>
          <w:rFonts w:ascii="仿宋_GB2312" w:eastAsia="仿宋_GB2312" w:hAnsi="仿宋" w:cs="仿宋_GB2312" w:hint="eastAsia"/>
          <w:color w:val="000000"/>
          <w:sz w:val="32"/>
          <w:szCs w:val="32"/>
        </w:rPr>
        <w:t>攀枝花市少年宫在上级部门的领导下，以习近平新时代中国特色社会主义思想和党的十九大文件精神为指导，认真贯彻落实市委、市政府以及团市委的决策部署，统筹疫情防控工作，以全面推进攀枝花市青少年儿童校外教育为主线，坚持公益性原则，拓宽工作思路，扎扎实实开展了各项工作，并取得一定成绩，主要有：</w:t>
      </w:r>
    </w:p>
    <w:p w:rsidR="007600B6" w:rsidRPr="00E628A6" w:rsidRDefault="007600B6" w:rsidP="007600B6">
      <w:pPr>
        <w:ind w:firstLineChars="100" w:firstLine="320"/>
        <w:rPr>
          <w:rFonts w:ascii="仿宋_GB2312" w:eastAsia="仿宋_GB2312" w:hAnsi="仿宋" w:cs="仿宋_GB2312"/>
          <w:color w:val="000000"/>
          <w:sz w:val="32"/>
          <w:szCs w:val="32"/>
        </w:rPr>
      </w:pPr>
      <w:r w:rsidRPr="00E628A6">
        <w:rPr>
          <w:rFonts w:ascii="仿宋_GB2312" w:eastAsia="仿宋_GB2312" w:hAnsi="仿宋" w:cs="仿宋_GB2312" w:hint="eastAsia"/>
          <w:color w:val="000000"/>
          <w:sz w:val="32"/>
          <w:szCs w:val="32"/>
        </w:rPr>
        <w:t xml:space="preserve">   为防止疫情蔓延，市少年宫发布了延迟2020年春季学</w:t>
      </w:r>
      <w:r w:rsidRPr="00E628A6">
        <w:rPr>
          <w:rFonts w:ascii="仿宋_GB2312" w:eastAsia="仿宋_GB2312" w:hAnsi="仿宋" w:cs="仿宋_GB2312" w:hint="eastAsia"/>
          <w:color w:val="000000"/>
          <w:sz w:val="32"/>
          <w:szCs w:val="32"/>
        </w:rPr>
        <w:lastRenderedPageBreak/>
        <w:t>期开学的通知，并同时开展“停课</w:t>
      </w:r>
      <w:proofErr w:type="gramStart"/>
      <w:r w:rsidRPr="00E628A6">
        <w:rPr>
          <w:rFonts w:ascii="仿宋_GB2312" w:eastAsia="仿宋_GB2312" w:hAnsi="仿宋" w:cs="仿宋_GB2312" w:hint="eastAsia"/>
          <w:color w:val="000000"/>
          <w:sz w:val="32"/>
          <w:szCs w:val="32"/>
        </w:rPr>
        <w:t>不</w:t>
      </w:r>
      <w:proofErr w:type="gramEnd"/>
      <w:r w:rsidRPr="00E628A6">
        <w:rPr>
          <w:rFonts w:ascii="仿宋_GB2312" w:eastAsia="仿宋_GB2312" w:hAnsi="仿宋" w:cs="仿宋_GB2312" w:hint="eastAsia"/>
          <w:color w:val="000000"/>
          <w:sz w:val="32"/>
          <w:szCs w:val="32"/>
        </w:rPr>
        <w:t>停学、离宫不离师”线上教学活动,</w:t>
      </w:r>
      <w:r w:rsidR="00CC77E4">
        <w:rPr>
          <w:rFonts w:ascii="仿宋_GB2312" w:eastAsia="仿宋_GB2312" w:hAnsi="仿宋" w:cs="仿宋_GB2312" w:hint="eastAsia"/>
          <w:color w:val="000000"/>
          <w:sz w:val="32"/>
          <w:szCs w:val="32"/>
        </w:rPr>
        <w:t>面向全市青少年</w:t>
      </w:r>
      <w:r w:rsidRPr="00E628A6">
        <w:rPr>
          <w:rFonts w:ascii="仿宋_GB2312" w:eastAsia="仿宋_GB2312" w:hAnsi="仿宋" w:cs="仿宋_GB2312" w:hint="eastAsia"/>
          <w:color w:val="000000"/>
          <w:sz w:val="32"/>
          <w:szCs w:val="32"/>
        </w:rPr>
        <w:t>开展了十余</w:t>
      </w:r>
      <w:proofErr w:type="gramStart"/>
      <w:r w:rsidRPr="00E628A6">
        <w:rPr>
          <w:rFonts w:ascii="仿宋_GB2312" w:eastAsia="仿宋_GB2312" w:hAnsi="仿宋" w:cs="仿宋_GB2312" w:hint="eastAsia"/>
          <w:color w:val="000000"/>
          <w:sz w:val="32"/>
          <w:szCs w:val="32"/>
        </w:rPr>
        <w:t>期网络云</w:t>
      </w:r>
      <w:proofErr w:type="gramEnd"/>
      <w:r w:rsidRPr="00E628A6">
        <w:rPr>
          <w:rFonts w:ascii="仿宋_GB2312" w:eastAsia="仿宋_GB2312" w:hAnsi="仿宋" w:cs="仿宋_GB2312" w:hint="eastAsia"/>
          <w:color w:val="000000"/>
          <w:sz w:val="32"/>
          <w:szCs w:val="32"/>
        </w:rPr>
        <w:t>课堂活动。积极组织开展“网上少年宫”公益云课堂教学工作与优质课大赛活动。安排志愿者到大地湾社区进行防疫宣传检查，对社区内所有楼宇和社区内的家属区每天定时消毒，对入社区的人员和车辆加强管控，同时引导社区居民正确认识疫情、缓解焦虑情绪，为疫情防控奉献出自己的一份力量。</w:t>
      </w:r>
      <w:r w:rsidRPr="00E628A6">
        <w:rPr>
          <w:rFonts w:ascii="仿宋_GB2312" w:eastAsia="仿宋_GB2312" w:hAnsi="仿宋" w:cs="仿宋_GB2312" w:hint="eastAsia"/>
          <w:color w:val="000000"/>
          <w:sz w:val="32"/>
          <w:szCs w:val="32"/>
          <w:shd w:val="clear" w:color="auto" w:fill="FFFFFF"/>
        </w:rPr>
        <w:t>市少年宫由杨书通主任带领，邓小辉副主任、活动宣传部、安全部到少年宫现场，对教学场所、值班人员办公地点的消毒情况进行了指导检查，并</w:t>
      </w:r>
      <w:r w:rsidRPr="00E628A6">
        <w:rPr>
          <w:rFonts w:ascii="仿宋_GB2312" w:eastAsia="仿宋_GB2312" w:hAnsi="仿宋" w:cs="仿宋_GB2312" w:hint="eastAsia"/>
          <w:color w:val="000000"/>
          <w:sz w:val="32"/>
          <w:szCs w:val="32"/>
        </w:rPr>
        <w:t>持续开展全宫消毒消杀工作，同时</w:t>
      </w:r>
      <w:r w:rsidRPr="00E628A6">
        <w:rPr>
          <w:rFonts w:ascii="仿宋_GB2312" w:eastAsia="仿宋_GB2312" w:hAnsi="仿宋" w:cs="仿宋_GB2312" w:hint="eastAsia"/>
          <w:color w:val="000000"/>
          <w:sz w:val="32"/>
          <w:szCs w:val="32"/>
          <w:shd w:val="clear" w:color="auto" w:fill="FFFFFF"/>
        </w:rPr>
        <w:t>组织物业公司对全</w:t>
      </w:r>
      <w:proofErr w:type="gramStart"/>
      <w:r w:rsidRPr="00E628A6">
        <w:rPr>
          <w:rFonts w:ascii="仿宋_GB2312" w:eastAsia="仿宋_GB2312" w:hAnsi="仿宋" w:cs="仿宋_GB2312" w:hint="eastAsia"/>
          <w:color w:val="000000"/>
          <w:sz w:val="32"/>
          <w:szCs w:val="32"/>
          <w:shd w:val="clear" w:color="auto" w:fill="FFFFFF"/>
        </w:rPr>
        <w:t>宫卫生</w:t>
      </w:r>
      <w:proofErr w:type="gramEnd"/>
      <w:r w:rsidRPr="00E628A6">
        <w:rPr>
          <w:rFonts w:ascii="仿宋_GB2312" w:eastAsia="仿宋_GB2312" w:hAnsi="仿宋" w:cs="仿宋_GB2312" w:hint="eastAsia"/>
          <w:color w:val="000000"/>
          <w:sz w:val="32"/>
          <w:szCs w:val="32"/>
          <w:shd w:val="clear" w:color="auto" w:fill="FFFFFF"/>
        </w:rPr>
        <w:t>死角进行全面持续清理。</w:t>
      </w:r>
      <w:r w:rsidRPr="00E628A6">
        <w:rPr>
          <w:rFonts w:ascii="仿宋_GB2312" w:eastAsia="仿宋_GB2312" w:hAnsi="仿宋" w:cs="仿宋_GB2312" w:hint="eastAsia"/>
          <w:color w:val="000000"/>
          <w:sz w:val="32"/>
          <w:szCs w:val="32"/>
        </w:rPr>
        <w:t>继续坚持疫情每日报告制度，落实好</w:t>
      </w:r>
      <w:proofErr w:type="gramStart"/>
      <w:r w:rsidRPr="00E628A6">
        <w:rPr>
          <w:rFonts w:ascii="仿宋_GB2312" w:eastAsia="仿宋_GB2312" w:hAnsi="仿宋" w:cs="仿宋_GB2312" w:hint="eastAsia"/>
          <w:color w:val="000000"/>
          <w:sz w:val="32"/>
          <w:szCs w:val="32"/>
        </w:rPr>
        <w:t>日报告</w:t>
      </w:r>
      <w:proofErr w:type="gramEnd"/>
      <w:r w:rsidRPr="00E628A6">
        <w:rPr>
          <w:rFonts w:ascii="仿宋_GB2312" w:eastAsia="仿宋_GB2312" w:hAnsi="仿宋" w:cs="仿宋_GB2312" w:hint="eastAsia"/>
          <w:color w:val="000000"/>
          <w:sz w:val="32"/>
          <w:szCs w:val="32"/>
        </w:rPr>
        <w:t>和零报告制度，要全面掌握全体教职工动向，建立</w:t>
      </w:r>
      <w:proofErr w:type="gramStart"/>
      <w:r w:rsidRPr="00E628A6">
        <w:rPr>
          <w:rFonts w:ascii="仿宋_GB2312" w:eastAsia="仿宋_GB2312" w:hAnsi="仿宋" w:cs="仿宋_GB2312" w:hint="eastAsia"/>
          <w:color w:val="000000"/>
          <w:sz w:val="32"/>
          <w:szCs w:val="32"/>
        </w:rPr>
        <w:t>动态台</w:t>
      </w:r>
      <w:proofErr w:type="gramEnd"/>
      <w:r w:rsidRPr="00E628A6">
        <w:rPr>
          <w:rFonts w:ascii="仿宋_GB2312" w:eastAsia="仿宋_GB2312" w:hAnsi="仿宋" w:cs="仿宋_GB2312" w:hint="eastAsia"/>
          <w:color w:val="000000"/>
          <w:sz w:val="32"/>
          <w:szCs w:val="32"/>
        </w:rPr>
        <w:t>账，强化跟踪管理，</w:t>
      </w:r>
      <w:r w:rsidR="00812DA4">
        <w:rPr>
          <w:rFonts w:ascii="仿宋_GB2312" w:eastAsia="仿宋_GB2312" w:hAnsi="仿宋" w:cs="仿宋_GB2312" w:hint="eastAsia"/>
          <w:color w:val="000000"/>
          <w:sz w:val="32"/>
          <w:szCs w:val="32"/>
        </w:rPr>
        <w:t>做好</w:t>
      </w:r>
      <w:r w:rsidRPr="00E628A6">
        <w:rPr>
          <w:rFonts w:ascii="仿宋_GB2312" w:eastAsia="仿宋_GB2312" w:hAnsi="仿宋" w:cs="仿宋_GB2312" w:hint="eastAsia"/>
          <w:color w:val="000000"/>
          <w:sz w:val="32"/>
          <w:szCs w:val="32"/>
        </w:rPr>
        <w:t>疫情</w:t>
      </w:r>
      <w:r w:rsidR="00812DA4">
        <w:rPr>
          <w:rFonts w:ascii="仿宋_GB2312" w:eastAsia="仿宋_GB2312" w:hAnsi="仿宋" w:cs="仿宋_GB2312" w:hint="eastAsia"/>
          <w:color w:val="000000"/>
          <w:sz w:val="32"/>
          <w:szCs w:val="32"/>
        </w:rPr>
        <w:t>防控工作</w:t>
      </w:r>
      <w:r w:rsidRPr="00E628A6">
        <w:rPr>
          <w:rFonts w:ascii="仿宋_GB2312" w:eastAsia="仿宋_GB2312" w:hAnsi="仿宋" w:cs="仿宋_GB2312" w:hint="eastAsia"/>
          <w:color w:val="000000"/>
          <w:sz w:val="32"/>
          <w:szCs w:val="32"/>
        </w:rPr>
        <w:t>。</w:t>
      </w:r>
    </w:p>
    <w:p w:rsidR="007600B6" w:rsidRPr="00E628A6" w:rsidRDefault="007600B6" w:rsidP="007600B6">
      <w:pPr>
        <w:pStyle w:val="ab"/>
        <w:ind w:firstLine="640"/>
        <w:rPr>
          <w:rFonts w:ascii="仿宋_GB2312" w:eastAsia="仿宋_GB2312" w:hAnsi="仿宋"/>
          <w:sz w:val="32"/>
          <w:szCs w:val="32"/>
        </w:rPr>
      </w:pPr>
      <w:r w:rsidRPr="00E628A6">
        <w:rPr>
          <w:rFonts w:ascii="仿宋_GB2312" w:eastAsia="仿宋_GB2312" w:hAnsi="仿宋" w:cs="仿宋" w:hint="eastAsia"/>
          <w:color w:val="000000"/>
          <w:sz w:val="32"/>
          <w:szCs w:val="32"/>
        </w:rPr>
        <w:t>加强内部管理工作，进一步提高管理水平和工作效率，树立少年宫良好的公益形象。加强后勤管理，保证教学活动的正常开展。继续想方设法通过各种途径，对设备设施进行维修改造和更新，美化教育教学环境，为教学质量、服务质量提高及招生人数的增加奠定了坚实的基础。加强各项经费管理，</w:t>
      </w:r>
      <w:r w:rsidRPr="00E628A6">
        <w:rPr>
          <w:rFonts w:ascii="仿宋_GB2312" w:eastAsia="仿宋_GB2312" w:hAnsi="仿宋" w:cs="仿宋" w:hint="eastAsia"/>
          <w:sz w:val="32"/>
          <w:szCs w:val="32"/>
        </w:rPr>
        <w:t>抓好安全工作，确保青少年儿童健康成长。严格执行市委、市政府及有关部门关于安全工作的指导方针，</w:t>
      </w:r>
      <w:r w:rsidRPr="00E628A6">
        <w:rPr>
          <w:rFonts w:ascii="仿宋_GB2312" w:eastAsia="仿宋_GB2312" w:hAnsi="仿宋" w:hint="eastAsia"/>
          <w:sz w:val="32"/>
          <w:szCs w:val="32"/>
        </w:rPr>
        <w:t>对存在的安全隐患及时处置，完善管理制度，采取了一系列整改措</w:t>
      </w:r>
      <w:r w:rsidRPr="00E628A6">
        <w:rPr>
          <w:rFonts w:ascii="仿宋_GB2312" w:eastAsia="仿宋_GB2312" w:hAnsi="仿宋" w:hint="eastAsia"/>
          <w:sz w:val="32"/>
          <w:szCs w:val="32"/>
        </w:rPr>
        <w:lastRenderedPageBreak/>
        <w:t>施，切实加强安全管理力度，最大限度的消除安全隐患。</w:t>
      </w:r>
    </w:p>
    <w:p w:rsidR="007600B6" w:rsidRPr="00E628A6" w:rsidRDefault="007600B6" w:rsidP="007600B6">
      <w:pPr>
        <w:widowControl/>
        <w:spacing w:line="432" w:lineRule="atLeast"/>
        <w:ind w:firstLineChars="200" w:firstLine="640"/>
        <w:jc w:val="left"/>
        <w:rPr>
          <w:rFonts w:ascii="仿宋_GB2312" w:eastAsia="仿宋_GB2312" w:hAnsi="仿宋"/>
          <w:bCs/>
          <w:color w:val="000000"/>
          <w:sz w:val="32"/>
          <w:szCs w:val="32"/>
        </w:rPr>
      </w:pPr>
      <w:r w:rsidRPr="00E628A6">
        <w:rPr>
          <w:rFonts w:ascii="仿宋_GB2312" w:eastAsia="仿宋_GB2312" w:hAnsi="仿宋" w:cs="仿宋" w:hint="eastAsia"/>
          <w:color w:val="000000"/>
          <w:sz w:val="32"/>
          <w:szCs w:val="32"/>
        </w:rPr>
        <w:t>2020年，市少年宫先后组织开展了各项活动，在各媒体平台</w:t>
      </w:r>
      <w:proofErr w:type="gramStart"/>
      <w:r w:rsidRPr="00E628A6">
        <w:rPr>
          <w:rFonts w:ascii="仿宋_GB2312" w:eastAsia="仿宋_GB2312" w:hAnsi="仿宋" w:cs="仿宋" w:hint="eastAsia"/>
          <w:color w:val="000000"/>
          <w:sz w:val="32"/>
          <w:szCs w:val="32"/>
        </w:rPr>
        <w:t>对我宫各</w:t>
      </w:r>
      <w:proofErr w:type="gramEnd"/>
      <w:r w:rsidRPr="00E628A6">
        <w:rPr>
          <w:rFonts w:ascii="仿宋_GB2312" w:eastAsia="仿宋_GB2312" w:hAnsi="仿宋" w:cs="仿宋" w:hint="eastAsia"/>
          <w:color w:val="000000"/>
          <w:sz w:val="32"/>
          <w:szCs w:val="32"/>
        </w:rPr>
        <w:t>类大事、工作、活动等方面做了大量相关报道，起到了良好的宣传作用，达到“以活动促培训、以宣传提生源”的工作目标。在市委、市政府的关心支持下，在团市委的努力下，攀西科技城“市少年宫活动中心”、“市少年宫科普中心”建设工作正在稳步建设中，</w:t>
      </w:r>
      <w:proofErr w:type="gramStart"/>
      <w:r w:rsidRPr="00E628A6">
        <w:rPr>
          <w:rFonts w:ascii="仿宋_GB2312" w:eastAsia="仿宋_GB2312" w:hAnsi="仿宋" w:cs="仿宋" w:hint="eastAsia"/>
          <w:color w:val="000000"/>
          <w:sz w:val="32"/>
          <w:szCs w:val="32"/>
        </w:rPr>
        <w:t>竹湖园</w:t>
      </w:r>
      <w:proofErr w:type="gramEnd"/>
      <w:r w:rsidRPr="00E628A6">
        <w:rPr>
          <w:rFonts w:ascii="仿宋_GB2312" w:eastAsia="仿宋_GB2312" w:hAnsi="仿宋" w:cs="仿宋" w:hint="eastAsia"/>
          <w:color w:val="000000"/>
          <w:sz w:val="32"/>
          <w:szCs w:val="32"/>
        </w:rPr>
        <w:t>本部作为“市少年宫文艺中心”。一个集楼宇智能化、服务智慧化、管理科学化于一体的新型青少年儿童活动阵地即将呈现在少年儿童面前。</w:t>
      </w:r>
    </w:p>
    <w:p w:rsidR="007600B6" w:rsidRDefault="007600B6" w:rsidP="007600B6">
      <w:pPr>
        <w:pStyle w:val="2"/>
        <w:rPr>
          <w:rStyle w:val="20"/>
        </w:rPr>
      </w:pPr>
      <w:bookmarkStart w:id="23" w:name="_Toc15396601"/>
      <w:bookmarkStart w:id="24"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3"/>
      <w:bookmarkEnd w:id="24"/>
    </w:p>
    <w:p w:rsidR="007600B6" w:rsidRPr="00E628A6" w:rsidRDefault="007600B6" w:rsidP="007600B6">
      <w:pPr>
        <w:ind w:firstLineChars="250" w:firstLine="800"/>
        <w:rPr>
          <w:rFonts w:ascii="仿宋_GB2312" w:eastAsia="仿宋_GB2312" w:hAnsi="仿宋"/>
          <w:color w:val="000000"/>
          <w:sz w:val="32"/>
          <w:szCs w:val="32"/>
        </w:rPr>
      </w:pPr>
      <w:r w:rsidRPr="00E628A6">
        <w:rPr>
          <w:rFonts w:ascii="仿宋_GB2312" w:eastAsia="仿宋_GB2312" w:hAnsi="仿宋" w:hint="eastAsia"/>
          <w:sz w:val="32"/>
          <w:szCs w:val="32"/>
        </w:rPr>
        <w:t>攀枝花市少年宫无下属二级单位。</w:t>
      </w:r>
    </w:p>
    <w:p w:rsidR="00DB2C43" w:rsidRDefault="007600B6" w:rsidP="007600B6">
      <w:pPr>
        <w:pStyle w:val="1"/>
        <w:ind w:right="440"/>
        <w:jc w:val="right"/>
        <w:rPr>
          <w:rStyle w:val="1Char1"/>
          <w:rFonts w:ascii="黑体" w:eastAsia="黑体" w:hAnsi="黑体"/>
        </w:rPr>
      </w:pPr>
      <w:r>
        <w:rPr>
          <w:rFonts w:ascii="仿宋" w:eastAsia="仿宋" w:hAnsi="仿宋"/>
          <w:color w:val="000000"/>
          <w:sz w:val="32"/>
          <w:szCs w:val="32"/>
        </w:rPr>
        <w:br w:type="page"/>
      </w:r>
      <w:r w:rsidR="00DB2C43">
        <w:rPr>
          <w:rFonts w:ascii="黑体" w:eastAsia="黑体" w:hAnsi="黑体" w:hint="eastAsia"/>
          <w:b w:val="0"/>
          <w:color w:val="000000"/>
        </w:rPr>
        <w:lastRenderedPageBreak/>
        <w:t>第二部分</w:t>
      </w:r>
      <w:r w:rsidR="00DB2C43">
        <w:rPr>
          <w:rFonts w:ascii="黑体" w:eastAsia="黑体" w:hAnsi="黑体"/>
          <w:color w:val="000000"/>
        </w:rPr>
        <w:t xml:space="preserve"> </w:t>
      </w:r>
      <w:r w:rsidR="00DB2C43">
        <w:rPr>
          <w:rStyle w:val="1Char1"/>
          <w:rFonts w:ascii="黑体" w:eastAsia="黑体" w:hAnsi="黑体"/>
        </w:rPr>
        <w:t>2020</w:t>
      </w:r>
      <w:r w:rsidR="00DB2C43">
        <w:rPr>
          <w:rStyle w:val="1Char1"/>
          <w:rFonts w:ascii="黑体" w:eastAsia="黑体" w:hAnsi="黑体" w:hint="eastAsia"/>
        </w:rPr>
        <w:t>年度部门决算情况说明</w:t>
      </w:r>
      <w:bookmarkEnd w:id="1"/>
      <w:bookmarkEnd w:id="2"/>
    </w:p>
    <w:p w:rsidR="00DB2C43" w:rsidRDefault="00DB2C43" w:rsidP="00DB2C43"/>
    <w:p w:rsidR="00DB2C43" w:rsidRDefault="00DB2C43" w:rsidP="00DB2C43">
      <w:pPr>
        <w:pStyle w:val="10"/>
        <w:numPr>
          <w:ilvl w:val="0"/>
          <w:numId w:val="1"/>
        </w:numPr>
        <w:spacing w:line="600" w:lineRule="exact"/>
        <w:ind w:firstLineChars="0"/>
        <w:outlineLvl w:val="1"/>
        <w:rPr>
          <w:rStyle w:val="2Char1"/>
          <w:rFonts w:ascii="黑体" w:eastAsia="黑体" w:hAnsi="黑体"/>
          <w:b w:val="0"/>
        </w:rPr>
      </w:pPr>
      <w:bookmarkStart w:id="25" w:name="_Toc15377205"/>
      <w:bookmarkStart w:id="26" w:name="_Toc15396603"/>
      <w:r>
        <w:rPr>
          <w:rFonts w:ascii="黑体" w:eastAsia="黑体" w:hAnsi="黑体" w:hint="eastAsia"/>
          <w:color w:val="000000"/>
          <w:sz w:val="32"/>
          <w:szCs w:val="32"/>
        </w:rPr>
        <w:t>收</w:t>
      </w:r>
      <w:r>
        <w:rPr>
          <w:rStyle w:val="2Char1"/>
          <w:rFonts w:ascii="黑体" w:eastAsia="黑体" w:hAnsi="黑体" w:hint="eastAsia"/>
        </w:rPr>
        <w:t>入支出决算总体情况说明</w:t>
      </w:r>
      <w:bookmarkEnd w:id="25"/>
      <w:bookmarkEnd w:id="26"/>
    </w:p>
    <w:p w:rsidR="00DB2C43" w:rsidRPr="00E628A6" w:rsidRDefault="00DB2C43" w:rsidP="00E628A6">
      <w:pPr>
        <w:spacing w:line="600" w:lineRule="exact"/>
        <w:ind w:firstLineChars="200" w:firstLine="640"/>
        <w:rPr>
          <w:rFonts w:ascii="仿宋_GB2312" w:eastAsia="仿宋_GB2312"/>
        </w:rPr>
      </w:pPr>
      <w:r w:rsidRPr="00E628A6">
        <w:rPr>
          <w:rFonts w:ascii="仿宋_GB2312" w:eastAsia="仿宋_GB2312" w:hAnsi="仿宋" w:hint="eastAsia"/>
          <w:color w:val="000000"/>
          <w:sz w:val="32"/>
          <w:szCs w:val="32"/>
        </w:rPr>
        <w:t>2020年度收、支总计691.54万元。与2019年相比，收、支总计各增加3.17万元，增长0.</w:t>
      </w:r>
      <w:r w:rsidR="00033820">
        <w:rPr>
          <w:rFonts w:ascii="仿宋_GB2312" w:eastAsia="仿宋_GB2312" w:hAnsi="仿宋" w:hint="eastAsia"/>
          <w:color w:val="000000"/>
          <w:sz w:val="32"/>
          <w:szCs w:val="32"/>
        </w:rPr>
        <w:t>46</w:t>
      </w:r>
      <w:r w:rsidRPr="00E628A6">
        <w:rPr>
          <w:rFonts w:ascii="仿宋_GB2312" w:eastAsia="仿宋_GB2312" w:hAnsi="仿宋" w:hint="eastAsia"/>
          <w:color w:val="000000"/>
          <w:sz w:val="32"/>
          <w:szCs w:val="32"/>
        </w:rPr>
        <w:t>%。主要变动原因是由于职工工资和社会基本保险缴费的增</w:t>
      </w:r>
      <w:r w:rsidR="00737FBA">
        <w:rPr>
          <w:rFonts w:ascii="仿宋_GB2312" w:eastAsia="仿宋_GB2312" w:hAnsi="仿宋" w:hint="eastAsia"/>
          <w:color w:val="000000"/>
          <w:sz w:val="32"/>
          <w:szCs w:val="32"/>
        </w:rPr>
        <w:t>加</w:t>
      </w:r>
      <w:r w:rsidRPr="00E628A6">
        <w:rPr>
          <w:rFonts w:ascii="仿宋_GB2312" w:eastAsia="仿宋_GB2312" w:hAnsi="仿宋" w:hint="eastAsia"/>
          <w:color w:val="000000"/>
          <w:sz w:val="32"/>
          <w:szCs w:val="32"/>
        </w:rPr>
        <w:t>，人员类经费略微增长。</w:t>
      </w:r>
    </w:p>
    <w:p w:rsidR="00DB2C43" w:rsidRDefault="00DB2C43" w:rsidP="00DB2C43">
      <w:pPr>
        <w:keepNext/>
      </w:pPr>
      <w:r>
        <w:rPr>
          <w:rFonts w:hint="eastAsia"/>
          <w:noProof/>
        </w:rPr>
        <w:drawing>
          <wp:inline distT="0" distB="0" distL="0" distR="0">
            <wp:extent cx="5029200" cy="2409825"/>
            <wp:effectExtent l="19050" t="0" r="1905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B2C43" w:rsidRPr="00653673" w:rsidRDefault="00DB2C43" w:rsidP="00DB2C43">
      <w:pPr>
        <w:pStyle w:val="a5"/>
        <w:ind w:firstLineChars="700" w:firstLine="1960"/>
        <w:rPr>
          <w:sz w:val="28"/>
          <w:szCs w:val="28"/>
        </w:rPr>
      </w:pPr>
      <w:r w:rsidRPr="00653673">
        <w:rPr>
          <w:rFonts w:hint="eastAsia"/>
          <w:sz w:val="28"/>
          <w:szCs w:val="28"/>
        </w:rPr>
        <w:t>图</w:t>
      </w:r>
      <w:r w:rsidRPr="00653673">
        <w:rPr>
          <w:rFonts w:hint="eastAsia"/>
          <w:sz w:val="28"/>
          <w:szCs w:val="28"/>
        </w:rPr>
        <w:t xml:space="preserve"> </w:t>
      </w:r>
      <w:r w:rsidR="00F17B0D" w:rsidRPr="00653673">
        <w:rPr>
          <w:sz w:val="28"/>
          <w:szCs w:val="28"/>
        </w:rPr>
        <w:fldChar w:fldCharType="begin"/>
      </w:r>
      <w:r w:rsidRPr="00653673">
        <w:rPr>
          <w:sz w:val="28"/>
          <w:szCs w:val="28"/>
        </w:rPr>
        <w:instrText xml:space="preserve"> </w:instrText>
      </w:r>
      <w:r w:rsidRPr="00653673">
        <w:rPr>
          <w:rFonts w:hint="eastAsia"/>
          <w:sz w:val="28"/>
          <w:szCs w:val="28"/>
        </w:rPr>
        <w:instrText xml:space="preserve">SEQ </w:instrText>
      </w:r>
      <w:r w:rsidRPr="00653673">
        <w:rPr>
          <w:rFonts w:hint="eastAsia"/>
          <w:sz w:val="28"/>
          <w:szCs w:val="28"/>
        </w:rPr>
        <w:instrText>图表</w:instrText>
      </w:r>
      <w:r w:rsidRPr="00653673">
        <w:rPr>
          <w:rFonts w:hint="eastAsia"/>
          <w:sz w:val="28"/>
          <w:szCs w:val="28"/>
        </w:rPr>
        <w:instrText xml:space="preserve"> \* ARABIC</w:instrText>
      </w:r>
      <w:r w:rsidRPr="00653673">
        <w:rPr>
          <w:sz w:val="28"/>
          <w:szCs w:val="28"/>
        </w:rPr>
        <w:instrText xml:space="preserve"> </w:instrText>
      </w:r>
      <w:r w:rsidR="00F17B0D" w:rsidRPr="00653673">
        <w:rPr>
          <w:sz w:val="28"/>
          <w:szCs w:val="28"/>
        </w:rPr>
        <w:fldChar w:fldCharType="separate"/>
      </w:r>
      <w:r w:rsidR="00F84D24">
        <w:rPr>
          <w:noProof/>
          <w:sz w:val="28"/>
          <w:szCs w:val="28"/>
        </w:rPr>
        <w:t>1</w:t>
      </w:r>
      <w:r w:rsidR="00F17B0D" w:rsidRPr="00653673">
        <w:rPr>
          <w:sz w:val="28"/>
          <w:szCs w:val="28"/>
        </w:rPr>
        <w:fldChar w:fldCharType="end"/>
      </w:r>
      <w:r w:rsidRPr="00653673">
        <w:rPr>
          <w:rFonts w:ascii="仿宋" w:eastAsia="仿宋" w:hAnsi="仿宋" w:hint="eastAsia"/>
          <w:color w:val="000000"/>
          <w:sz w:val="28"/>
          <w:szCs w:val="28"/>
        </w:rPr>
        <w:t>：收、支决算总计变动情况图</w:t>
      </w:r>
    </w:p>
    <w:p w:rsidR="00DB2C43" w:rsidRDefault="00DB2C43" w:rsidP="00DB2C43">
      <w:pPr>
        <w:pStyle w:val="10"/>
        <w:spacing w:line="600" w:lineRule="exact"/>
        <w:ind w:firstLine="640"/>
        <w:outlineLvl w:val="1"/>
        <w:rPr>
          <w:rFonts w:ascii="黑体" w:eastAsia="黑体" w:hAnsi="黑体"/>
          <w:color w:val="000000"/>
          <w:sz w:val="32"/>
          <w:szCs w:val="32"/>
        </w:rPr>
      </w:pPr>
      <w:bookmarkStart w:id="27" w:name="_Toc15396604"/>
      <w:bookmarkStart w:id="28" w:name="_Toc15377206"/>
    </w:p>
    <w:p w:rsidR="00DB2C43" w:rsidRDefault="00DB2C43" w:rsidP="00DB2C43">
      <w:pPr>
        <w:pStyle w:val="10"/>
        <w:spacing w:line="600" w:lineRule="exact"/>
        <w:ind w:firstLine="640"/>
        <w:outlineLvl w:val="1"/>
        <w:rPr>
          <w:rStyle w:val="2Char1"/>
          <w:rFonts w:ascii="黑体" w:eastAsia="黑体" w:hAnsi="黑体"/>
          <w:b w:val="0"/>
        </w:rPr>
      </w:pPr>
      <w:r>
        <w:rPr>
          <w:rFonts w:ascii="黑体" w:eastAsia="黑体" w:hAnsi="黑体" w:hint="eastAsia"/>
          <w:color w:val="000000"/>
          <w:sz w:val="32"/>
          <w:szCs w:val="32"/>
        </w:rPr>
        <w:t>二、收</w:t>
      </w:r>
      <w:r>
        <w:rPr>
          <w:rStyle w:val="2Char1"/>
          <w:rFonts w:ascii="黑体" w:eastAsia="黑体" w:hAnsi="黑体" w:hint="eastAsia"/>
        </w:rPr>
        <w:t>入决算情况说明</w:t>
      </w:r>
      <w:bookmarkEnd w:id="27"/>
      <w:bookmarkEnd w:id="28"/>
    </w:p>
    <w:p w:rsidR="00DB2C43" w:rsidRPr="00E628A6" w:rsidRDefault="00DB2C43" w:rsidP="00DB2C43">
      <w:pPr>
        <w:spacing w:line="600" w:lineRule="exact"/>
        <w:ind w:firstLineChars="200" w:firstLine="640"/>
        <w:outlineLvl w:val="1"/>
        <w:rPr>
          <w:rFonts w:ascii="仿宋_GB2312" w:eastAsia="仿宋_GB2312" w:hAnsi="仿宋"/>
          <w:color w:val="000000"/>
          <w:sz w:val="32"/>
          <w:szCs w:val="32"/>
        </w:rPr>
      </w:pPr>
      <w:r w:rsidRPr="00E628A6">
        <w:rPr>
          <w:rFonts w:ascii="仿宋_GB2312" w:eastAsia="仿宋_GB2312" w:hAnsi="仿宋" w:hint="eastAsia"/>
          <w:color w:val="000000"/>
          <w:sz w:val="32"/>
          <w:szCs w:val="32"/>
        </w:rPr>
        <w:t>2020年本年收入合计691.54万元，其中：一般公共预算财政拨款收入691.54万元，占100%</w:t>
      </w:r>
      <w:r w:rsidR="00375956">
        <w:rPr>
          <w:rFonts w:ascii="仿宋_GB2312" w:eastAsia="仿宋_GB2312" w:hAnsi="仿宋" w:hint="eastAsia"/>
          <w:color w:val="000000"/>
          <w:sz w:val="32"/>
          <w:szCs w:val="32"/>
        </w:rPr>
        <w:t>；政府性基金预算财政拨款收入0</w:t>
      </w:r>
      <w:r w:rsidRPr="00E628A6">
        <w:rPr>
          <w:rFonts w:ascii="仿宋_GB2312" w:eastAsia="仿宋_GB2312" w:hAnsi="仿宋" w:hint="eastAsia"/>
          <w:color w:val="000000"/>
          <w:sz w:val="32"/>
          <w:szCs w:val="32"/>
        </w:rPr>
        <w:t>万元；上级补助收入</w:t>
      </w:r>
      <w:r w:rsidR="00375956">
        <w:rPr>
          <w:rFonts w:ascii="仿宋_GB2312" w:eastAsia="仿宋_GB2312" w:hAnsi="仿宋" w:hint="eastAsia"/>
          <w:color w:val="000000"/>
          <w:sz w:val="32"/>
          <w:szCs w:val="32"/>
        </w:rPr>
        <w:t>0万元；事业收入0万元；经营收入0万元；附属单位上缴收入0</w:t>
      </w:r>
      <w:r w:rsidRPr="00E628A6">
        <w:rPr>
          <w:rFonts w:ascii="仿宋_GB2312" w:eastAsia="仿宋_GB2312" w:hAnsi="仿宋" w:hint="eastAsia"/>
          <w:color w:val="000000"/>
          <w:sz w:val="32"/>
          <w:szCs w:val="32"/>
        </w:rPr>
        <w:t>万元；其他收入</w:t>
      </w:r>
      <w:r w:rsidR="00375956">
        <w:rPr>
          <w:rFonts w:ascii="仿宋_GB2312" w:eastAsia="仿宋_GB2312" w:hAnsi="仿宋" w:hint="eastAsia"/>
          <w:color w:val="000000"/>
          <w:sz w:val="32"/>
          <w:szCs w:val="32"/>
        </w:rPr>
        <w:t>0</w:t>
      </w:r>
      <w:r w:rsidRPr="00E628A6">
        <w:rPr>
          <w:rFonts w:ascii="仿宋_GB2312" w:eastAsia="仿宋_GB2312" w:hAnsi="仿宋" w:hint="eastAsia"/>
          <w:color w:val="000000"/>
          <w:sz w:val="32"/>
          <w:szCs w:val="32"/>
        </w:rPr>
        <w:t>万元。</w:t>
      </w:r>
    </w:p>
    <w:p w:rsidR="00DB2C43" w:rsidRPr="002B5EA1" w:rsidRDefault="00DB2C43" w:rsidP="00DB2C43">
      <w:r>
        <w:rPr>
          <w:rFonts w:hint="eastAsia"/>
          <w:noProof/>
        </w:rPr>
        <w:lastRenderedPageBreak/>
        <w:drawing>
          <wp:inline distT="0" distB="0" distL="0" distR="0">
            <wp:extent cx="5124450" cy="2257425"/>
            <wp:effectExtent l="19050" t="0" r="1905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B2C43" w:rsidRPr="00653673" w:rsidRDefault="00DB2C43" w:rsidP="00DB2C43">
      <w:pPr>
        <w:rPr>
          <w:rFonts w:ascii="仿宋" w:eastAsia="仿宋" w:hAnsi="仿宋"/>
          <w:color w:val="000000"/>
          <w:sz w:val="28"/>
          <w:szCs w:val="28"/>
        </w:rPr>
      </w:pPr>
      <w:r>
        <w:rPr>
          <w:rFonts w:hint="eastAsia"/>
        </w:rPr>
        <w:t xml:space="preserve">                     </w:t>
      </w:r>
      <w:r w:rsidRPr="00653673">
        <w:rPr>
          <w:rFonts w:hint="eastAsia"/>
          <w:sz w:val="28"/>
          <w:szCs w:val="28"/>
        </w:rPr>
        <w:t xml:space="preserve"> </w:t>
      </w:r>
      <w:r w:rsidRPr="00653673">
        <w:rPr>
          <w:rFonts w:ascii="仿宋" w:eastAsia="仿宋" w:hAnsi="仿宋" w:hint="eastAsia"/>
          <w:color w:val="000000"/>
          <w:sz w:val="28"/>
          <w:szCs w:val="28"/>
        </w:rPr>
        <w:t>图</w:t>
      </w:r>
      <w:r w:rsidRPr="00653673">
        <w:rPr>
          <w:rFonts w:ascii="仿宋" w:eastAsia="仿宋" w:hAnsi="仿宋"/>
          <w:color w:val="000000"/>
          <w:sz w:val="28"/>
          <w:szCs w:val="28"/>
        </w:rPr>
        <w:t>2</w:t>
      </w:r>
      <w:r w:rsidRPr="00653673">
        <w:rPr>
          <w:rFonts w:ascii="仿宋" w:eastAsia="仿宋" w:hAnsi="仿宋" w:hint="eastAsia"/>
          <w:color w:val="000000"/>
          <w:sz w:val="28"/>
          <w:szCs w:val="28"/>
        </w:rPr>
        <w:t>：收入决算结构图</w:t>
      </w:r>
    </w:p>
    <w:p w:rsidR="00DB2C43" w:rsidRDefault="00DB2C43" w:rsidP="00DB2C43"/>
    <w:p w:rsidR="00DB2C43" w:rsidRDefault="00DB2C43" w:rsidP="00DB2C43">
      <w:pPr>
        <w:pStyle w:val="10"/>
        <w:spacing w:line="600" w:lineRule="exact"/>
        <w:ind w:firstLine="640"/>
        <w:outlineLvl w:val="1"/>
        <w:rPr>
          <w:rStyle w:val="2Char1"/>
          <w:rFonts w:ascii="黑体" w:eastAsia="黑体" w:hAnsi="黑体"/>
          <w:b w:val="0"/>
        </w:rPr>
      </w:pPr>
      <w:bookmarkStart w:id="29" w:name="_Toc15396605"/>
      <w:bookmarkStart w:id="30" w:name="_Toc15377207"/>
      <w:r>
        <w:rPr>
          <w:rFonts w:ascii="黑体" w:eastAsia="黑体" w:hAnsi="黑体" w:hint="eastAsia"/>
          <w:color w:val="000000"/>
          <w:sz w:val="32"/>
          <w:szCs w:val="32"/>
        </w:rPr>
        <w:t>三、支</w:t>
      </w:r>
      <w:r>
        <w:rPr>
          <w:rStyle w:val="2Char1"/>
          <w:rFonts w:ascii="黑体" w:eastAsia="黑体" w:hAnsi="黑体" w:hint="eastAsia"/>
        </w:rPr>
        <w:t>出决算情况说明</w:t>
      </w:r>
      <w:bookmarkEnd w:id="29"/>
      <w:bookmarkEnd w:id="30"/>
    </w:p>
    <w:p w:rsidR="00DB2C43" w:rsidRPr="00E628A6" w:rsidRDefault="00DB2C43" w:rsidP="00DB2C43">
      <w:pPr>
        <w:spacing w:line="600" w:lineRule="exact"/>
        <w:ind w:firstLineChars="200" w:firstLine="640"/>
        <w:outlineLvl w:val="1"/>
        <w:rPr>
          <w:rFonts w:ascii="仿宋_GB2312" w:eastAsia="仿宋_GB2312" w:hAnsi="仿宋"/>
          <w:color w:val="000000"/>
          <w:sz w:val="32"/>
          <w:szCs w:val="32"/>
        </w:rPr>
      </w:pPr>
      <w:r w:rsidRPr="00E628A6">
        <w:rPr>
          <w:rFonts w:ascii="仿宋_GB2312" w:eastAsia="仿宋_GB2312" w:hAnsi="仿宋" w:hint="eastAsia"/>
          <w:color w:val="000000"/>
          <w:sz w:val="32"/>
          <w:szCs w:val="32"/>
        </w:rPr>
        <w:t>2020年本年支出合计691.54万元，其中：基本支出449.14万元，占64.95%；项目支出242.40万元，占35.05%；上缴上级支出</w:t>
      </w:r>
      <w:r w:rsidR="00375956">
        <w:rPr>
          <w:rFonts w:ascii="仿宋_GB2312" w:eastAsia="仿宋_GB2312" w:hAnsi="仿宋" w:hint="eastAsia"/>
          <w:color w:val="000000"/>
          <w:sz w:val="32"/>
          <w:szCs w:val="32"/>
        </w:rPr>
        <w:t>0万元；经营支出0</w:t>
      </w:r>
      <w:r w:rsidRPr="00E628A6">
        <w:rPr>
          <w:rFonts w:ascii="仿宋_GB2312" w:eastAsia="仿宋_GB2312" w:hAnsi="仿宋" w:hint="eastAsia"/>
          <w:color w:val="000000"/>
          <w:sz w:val="32"/>
          <w:szCs w:val="32"/>
        </w:rPr>
        <w:t>万</w:t>
      </w:r>
      <w:r w:rsidR="00375956">
        <w:rPr>
          <w:rFonts w:ascii="仿宋_GB2312" w:eastAsia="仿宋_GB2312" w:hAnsi="仿宋" w:hint="eastAsia"/>
          <w:color w:val="000000"/>
          <w:sz w:val="32"/>
          <w:szCs w:val="32"/>
        </w:rPr>
        <w:t>元；对附属单位补助支出0</w:t>
      </w:r>
      <w:r w:rsidRPr="00E628A6">
        <w:rPr>
          <w:rFonts w:ascii="仿宋_GB2312" w:eastAsia="仿宋_GB2312" w:hAnsi="仿宋" w:hint="eastAsia"/>
          <w:color w:val="000000"/>
          <w:sz w:val="32"/>
          <w:szCs w:val="32"/>
        </w:rPr>
        <w:t>万元。</w:t>
      </w:r>
    </w:p>
    <w:p w:rsidR="00DB2C43" w:rsidRDefault="00DB2C43" w:rsidP="00DB2C43">
      <w:pPr>
        <w:spacing w:line="600" w:lineRule="exact"/>
        <w:ind w:firstLineChars="200" w:firstLine="640"/>
        <w:outlineLvl w:val="1"/>
        <w:rPr>
          <w:rFonts w:ascii="仿宋" w:eastAsia="仿宋" w:hAnsi="仿宋"/>
          <w:color w:val="000000"/>
          <w:sz w:val="32"/>
          <w:szCs w:val="32"/>
        </w:rPr>
      </w:pPr>
    </w:p>
    <w:p w:rsidR="00DB2C43" w:rsidRPr="00EE6623" w:rsidRDefault="00DB2C43" w:rsidP="00DB2C43">
      <w:r>
        <w:rPr>
          <w:rFonts w:hint="eastAsia"/>
          <w:noProof/>
        </w:rPr>
        <w:drawing>
          <wp:inline distT="0" distB="0" distL="0" distR="0">
            <wp:extent cx="5124450" cy="2533650"/>
            <wp:effectExtent l="19050" t="0" r="19050" b="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B2C43" w:rsidRPr="00653673" w:rsidRDefault="00DB2C43" w:rsidP="00DB2C43">
      <w:pPr>
        <w:rPr>
          <w:sz w:val="28"/>
          <w:szCs w:val="28"/>
        </w:rPr>
      </w:pPr>
      <w:r>
        <w:rPr>
          <w:rFonts w:hint="eastAsia"/>
        </w:rPr>
        <w:t xml:space="preserve">                </w:t>
      </w:r>
      <w:r w:rsidRPr="00653673">
        <w:rPr>
          <w:rFonts w:hint="eastAsia"/>
          <w:sz w:val="28"/>
          <w:szCs w:val="28"/>
        </w:rPr>
        <w:t xml:space="preserve">       </w:t>
      </w:r>
      <w:r w:rsidRPr="00653673">
        <w:rPr>
          <w:rFonts w:ascii="仿宋" w:eastAsia="仿宋" w:hAnsi="仿宋" w:hint="eastAsia"/>
          <w:color w:val="000000"/>
          <w:sz w:val="28"/>
          <w:szCs w:val="28"/>
        </w:rPr>
        <w:t>图</w:t>
      </w:r>
      <w:r w:rsidRPr="00653673">
        <w:rPr>
          <w:rFonts w:ascii="仿宋" w:eastAsia="仿宋" w:hAnsi="仿宋"/>
          <w:color w:val="000000"/>
          <w:sz w:val="28"/>
          <w:szCs w:val="28"/>
        </w:rPr>
        <w:t>3</w:t>
      </w:r>
      <w:r w:rsidRPr="00653673">
        <w:rPr>
          <w:rFonts w:ascii="仿宋" w:eastAsia="仿宋" w:hAnsi="仿宋" w:hint="eastAsia"/>
          <w:color w:val="000000"/>
          <w:sz w:val="28"/>
          <w:szCs w:val="28"/>
        </w:rPr>
        <w:t>：支出决算结构图</w:t>
      </w:r>
    </w:p>
    <w:p w:rsidR="00DB2C43" w:rsidRDefault="00DB2C43" w:rsidP="00DB2C43"/>
    <w:p w:rsidR="00DB2C43" w:rsidRDefault="00DB2C43" w:rsidP="00DB2C43"/>
    <w:p w:rsidR="00DB2C43" w:rsidRDefault="00DB2C43" w:rsidP="00DB2C43"/>
    <w:p w:rsidR="00DB2C43" w:rsidRDefault="00DB2C43" w:rsidP="00DB2C43">
      <w:pPr>
        <w:spacing w:line="600" w:lineRule="exact"/>
        <w:ind w:firstLineChars="200" w:firstLine="640"/>
        <w:outlineLvl w:val="1"/>
        <w:rPr>
          <w:rStyle w:val="2Char1"/>
          <w:rFonts w:ascii="黑体" w:eastAsia="黑体" w:hAnsi="黑体"/>
          <w:b w:val="0"/>
        </w:rPr>
      </w:pPr>
      <w:bookmarkStart w:id="31" w:name="_Toc15396606"/>
      <w:bookmarkStart w:id="32" w:name="_Toc15377208"/>
      <w:r>
        <w:rPr>
          <w:rFonts w:ascii="黑体" w:eastAsia="黑体" w:hAnsi="黑体" w:hint="eastAsia"/>
          <w:color w:val="000000"/>
          <w:sz w:val="32"/>
          <w:szCs w:val="32"/>
        </w:rPr>
        <w:lastRenderedPageBreak/>
        <w:t>四、财</w:t>
      </w:r>
      <w:r>
        <w:rPr>
          <w:rStyle w:val="2Char1"/>
          <w:rFonts w:ascii="黑体" w:eastAsia="黑体" w:hAnsi="黑体" w:hint="eastAsia"/>
        </w:rPr>
        <w:t>政拨款收入支出决算总体情况说明</w:t>
      </w:r>
      <w:bookmarkEnd w:id="31"/>
      <w:bookmarkEnd w:id="32"/>
    </w:p>
    <w:p w:rsidR="00DB2C43" w:rsidRDefault="00DB2C43" w:rsidP="00DB2C43">
      <w:pPr>
        <w:spacing w:line="600" w:lineRule="exact"/>
        <w:ind w:firstLine="640"/>
        <w:rPr>
          <w:rFonts w:ascii="仿宋" w:eastAsia="仿宋" w:hAnsi="仿宋"/>
          <w:color w:val="000000"/>
          <w:sz w:val="32"/>
          <w:szCs w:val="32"/>
        </w:rPr>
      </w:pPr>
      <w:r w:rsidRPr="00E628A6">
        <w:rPr>
          <w:rFonts w:ascii="仿宋_GB2312" w:eastAsia="仿宋_GB2312" w:hAnsi="仿宋" w:hint="eastAsia"/>
          <w:color w:val="000000"/>
          <w:sz w:val="32"/>
          <w:szCs w:val="32"/>
        </w:rPr>
        <w:t>2020年财政拨款收、支总计691.54万元。与2019年相比，财政拨款收、支总计各增加3.17万元，增长0.</w:t>
      </w:r>
      <w:r w:rsidR="00033820">
        <w:rPr>
          <w:rFonts w:ascii="仿宋_GB2312" w:eastAsia="仿宋_GB2312" w:hAnsi="仿宋" w:hint="eastAsia"/>
          <w:color w:val="000000"/>
          <w:sz w:val="32"/>
          <w:szCs w:val="32"/>
        </w:rPr>
        <w:t>46</w:t>
      </w:r>
      <w:r w:rsidRPr="00E628A6">
        <w:rPr>
          <w:rFonts w:ascii="仿宋_GB2312" w:eastAsia="仿宋_GB2312" w:hAnsi="仿宋" w:hint="eastAsia"/>
          <w:color w:val="000000"/>
          <w:sz w:val="32"/>
          <w:szCs w:val="32"/>
        </w:rPr>
        <w:t>%。主要变动原因是</w:t>
      </w:r>
      <w:r w:rsidR="00B1321E">
        <w:rPr>
          <w:rFonts w:ascii="仿宋_GB2312" w:eastAsia="仿宋_GB2312" w:hAnsi="仿宋" w:hint="eastAsia"/>
          <w:color w:val="000000"/>
          <w:sz w:val="32"/>
          <w:szCs w:val="32"/>
        </w:rPr>
        <w:t>由于</w:t>
      </w:r>
      <w:r w:rsidRPr="00E628A6">
        <w:rPr>
          <w:rFonts w:ascii="仿宋_GB2312" w:eastAsia="仿宋_GB2312" w:hAnsi="仿宋" w:hint="eastAsia"/>
          <w:color w:val="000000"/>
          <w:sz w:val="32"/>
          <w:szCs w:val="32"/>
        </w:rPr>
        <w:t>职工工资和社会基本保险缴费的增</w:t>
      </w:r>
      <w:r w:rsidR="00737FBA">
        <w:rPr>
          <w:rFonts w:ascii="仿宋_GB2312" w:eastAsia="仿宋_GB2312" w:hAnsi="仿宋" w:hint="eastAsia"/>
          <w:color w:val="000000"/>
          <w:sz w:val="32"/>
          <w:szCs w:val="32"/>
        </w:rPr>
        <w:t>加</w:t>
      </w:r>
      <w:r w:rsidRPr="00E628A6">
        <w:rPr>
          <w:rFonts w:ascii="仿宋_GB2312" w:eastAsia="仿宋_GB2312" w:hAnsi="仿宋" w:hint="eastAsia"/>
          <w:color w:val="000000"/>
          <w:sz w:val="32"/>
          <w:szCs w:val="32"/>
        </w:rPr>
        <w:t>，人员类经费略微增长</w:t>
      </w:r>
      <w:r>
        <w:rPr>
          <w:rFonts w:ascii="仿宋" w:eastAsia="仿宋" w:hAnsi="仿宋" w:hint="eastAsia"/>
          <w:color w:val="000000"/>
          <w:sz w:val="32"/>
          <w:szCs w:val="32"/>
        </w:rPr>
        <w:t>。</w:t>
      </w:r>
    </w:p>
    <w:p w:rsidR="00DB2C43" w:rsidRDefault="00DB2C43" w:rsidP="00DB2C43"/>
    <w:p w:rsidR="00DB2C43" w:rsidRDefault="00DB2C43" w:rsidP="00DB2C43">
      <w:r>
        <w:rPr>
          <w:rFonts w:hint="eastAsia"/>
          <w:noProof/>
        </w:rPr>
        <w:drawing>
          <wp:inline distT="0" distB="0" distL="0" distR="0">
            <wp:extent cx="5200650" cy="2724150"/>
            <wp:effectExtent l="19050" t="0" r="19050" b="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B2C43" w:rsidRPr="00800801" w:rsidRDefault="00DB2C43" w:rsidP="00DB2C43">
      <w:pPr>
        <w:jc w:val="center"/>
        <w:rPr>
          <w:sz w:val="28"/>
          <w:szCs w:val="28"/>
        </w:rPr>
      </w:pPr>
      <w:r w:rsidRPr="00800801">
        <w:rPr>
          <w:rFonts w:ascii="仿宋" w:eastAsia="仿宋" w:hAnsi="仿宋" w:hint="eastAsia"/>
          <w:color w:val="000000"/>
          <w:sz w:val="28"/>
          <w:szCs w:val="28"/>
        </w:rPr>
        <w:t>图</w:t>
      </w:r>
      <w:r w:rsidRPr="00800801">
        <w:rPr>
          <w:rFonts w:ascii="仿宋" w:eastAsia="仿宋" w:hAnsi="仿宋"/>
          <w:color w:val="000000"/>
          <w:sz w:val="28"/>
          <w:szCs w:val="28"/>
        </w:rPr>
        <w:t>4</w:t>
      </w:r>
      <w:r w:rsidRPr="00800801">
        <w:rPr>
          <w:rFonts w:ascii="仿宋" w:eastAsia="仿宋" w:hAnsi="仿宋" w:hint="eastAsia"/>
          <w:color w:val="000000"/>
          <w:sz w:val="28"/>
          <w:szCs w:val="28"/>
        </w:rPr>
        <w:t>：财政拨款收、支决算总计变动情况</w:t>
      </w:r>
    </w:p>
    <w:p w:rsidR="00DB2C43" w:rsidRDefault="00DB2C43" w:rsidP="00DB2C43"/>
    <w:p w:rsidR="00DB2C43" w:rsidRDefault="00DB2C43" w:rsidP="00DB2C43"/>
    <w:p w:rsidR="00DB2C43" w:rsidRDefault="00DB2C43" w:rsidP="00DB2C43">
      <w:pPr>
        <w:spacing w:line="600" w:lineRule="exact"/>
        <w:ind w:firstLineChars="200" w:firstLine="640"/>
        <w:outlineLvl w:val="1"/>
        <w:rPr>
          <w:rStyle w:val="2Char1"/>
          <w:rFonts w:ascii="黑体" w:eastAsia="黑体" w:hAnsi="黑体"/>
          <w:b w:val="0"/>
        </w:rPr>
      </w:pPr>
      <w:bookmarkStart w:id="33" w:name="_Toc15377209"/>
      <w:bookmarkStart w:id="34"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1"/>
          <w:rFonts w:ascii="黑体" w:eastAsia="黑体" w:hAnsi="黑体" w:hint="eastAsia"/>
        </w:rPr>
        <w:t>般公共预算财政拨款支出决算情况说明</w:t>
      </w:r>
      <w:bookmarkEnd w:id="33"/>
      <w:bookmarkEnd w:id="34"/>
    </w:p>
    <w:p w:rsidR="00DB2C43" w:rsidRDefault="00DB2C43" w:rsidP="00DB2C43">
      <w:pPr>
        <w:spacing w:line="600" w:lineRule="exact"/>
        <w:ind w:firstLineChars="200" w:firstLine="643"/>
        <w:outlineLvl w:val="2"/>
        <w:rPr>
          <w:rFonts w:ascii="仿宋" w:eastAsia="仿宋" w:hAnsi="仿宋"/>
          <w:b/>
          <w:color w:val="000000"/>
          <w:sz w:val="32"/>
          <w:szCs w:val="32"/>
        </w:rPr>
      </w:pPr>
      <w:bookmarkStart w:id="35" w:name="_Toc15377210"/>
      <w:r>
        <w:rPr>
          <w:rFonts w:ascii="仿宋" w:eastAsia="仿宋" w:hAnsi="仿宋" w:hint="eastAsia"/>
          <w:b/>
          <w:color w:val="000000"/>
          <w:sz w:val="32"/>
          <w:szCs w:val="32"/>
        </w:rPr>
        <w:t>（一）一般公共预算财政拨款支出决算总体情况</w:t>
      </w:r>
      <w:bookmarkEnd w:id="35"/>
    </w:p>
    <w:p w:rsidR="00DB2C43" w:rsidRPr="00E628A6" w:rsidRDefault="00DB2C43" w:rsidP="00DB2C43">
      <w:pPr>
        <w:spacing w:line="600" w:lineRule="exact"/>
        <w:ind w:firstLine="640"/>
        <w:rPr>
          <w:rFonts w:ascii="仿宋_GB2312" w:eastAsia="仿宋_GB2312" w:hAnsi="仿宋"/>
          <w:color w:val="000000"/>
          <w:sz w:val="32"/>
          <w:szCs w:val="32"/>
        </w:rPr>
      </w:pPr>
      <w:r w:rsidRPr="00E628A6">
        <w:rPr>
          <w:rFonts w:ascii="仿宋_GB2312" w:eastAsia="仿宋_GB2312" w:hAnsi="仿宋" w:hint="eastAsia"/>
          <w:color w:val="000000"/>
          <w:sz w:val="32"/>
          <w:szCs w:val="32"/>
        </w:rPr>
        <w:t>2020年一般公共预算财政拨款支出691.54万元，占本年支出合计的100%。与2019年相比，一般公共预算财政拨款增加3.17万元，增长0.</w:t>
      </w:r>
      <w:r w:rsidR="00342C23">
        <w:rPr>
          <w:rFonts w:ascii="仿宋_GB2312" w:eastAsia="仿宋_GB2312" w:hAnsi="仿宋" w:hint="eastAsia"/>
          <w:color w:val="000000"/>
          <w:sz w:val="32"/>
          <w:szCs w:val="32"/>
        </w:rPr>
        <w:t>46</w:t>
      </w:r>
      <w:r w:rsidRPr="00E628A6">
        <w:rPr>
          <w:rFonts w:ascii="仿宋_GB2312" w:eastAsia="仿宋_GB2312" w:hAnsi="仿宋" w:hint="eastAsia"/>
          <w:color w:val="000000"/>
          <w:sz w:val="32"/>
          <w:szCs w:val="32"/>
        </w:rPr>
        <w:t>%。主要变动原因是</w:t>
      </w:r>
      <w:r w:rsidR="00342C23">
        <w:rPr>
          <w:rFonts w:ascii="仿宋_GB2312" w:eastAsia="仿宋_GB2312" w:hAnsi="仿宋" w:hint="eastAsia"/>
          <w:color w:val="000000"/>
          <w:sz w:val="32"/>
          <w:szCs w:val="32"/>
        </w:rPr>
        <w:t>由于</w:t>
      </w:r>
      <w:r w:rsidRPr="00E628A6">
        <w:rPr>
          <w:rFonts w:ascii="仿宋_GB2312" w:eastAsia="仿宋_GB2312" w:hAnsi="仿宋" w:hint="eastAsia"/>
          <w:color w:val="000000"/>
          <w:sz w:val="32"/>
          <w:szCs w:val="32"/>
        </w:rPr>
        <w:t>职工工资和社会基本保险缴费的增</w:t>
      </w:r>
      <w:r w:rsidR="00342C23">
        <w:rPr>
          <w:rFonts w:ascii="仿宋_GB2312" w:eastAsia="仿宋_GB2312" w:hAnsi="仿宋" w:hint="eastAsia"/>
          <w:color w:val="000000"/>
          <w:sz w:val="32"/>
          <w:szCs w:val="32"/>
        </w:rPr>
        <w:t>加</w:t>
      </w:r>
      <w:r w:rsidRPr="00E628A6">
        <w:rPr>
          <w:rFonts w:ascii="仿宋_GB2312" w:eastAsia="仿宋_GB2312" w:hAnsi="仿宋" w:hint="eastAsia"/>
          <w:color w:val="000000"/>
          <w:sz w:val="32"/>
          <w:szCs w:val="32"/>
        </w:rPr>
        <w:t>，人员类经费略微增长。</w:t>
      </w:r>
    </w:p>
    <w:p w:rsidR="00DB2C43" w:rsidRPr="00E628A6" w:rsidRDefault="00DB2C43" w:rsidP="00DB2C43">
      <w:pPr>
        <w:spacing w:line="600" w:lineRule="exact"/>
        <w:ind w:firstLineChars="200" w:firstLine="640"/>
        <w:rPr>
          <w:rFonts w:ascii="仿宋_GB2312" w:eastAsia="仿宋_GB2312" w:hAnsi="仿宋"/>
          <w:color w:val="000000"/>
          <w:sz w:val="32"/>
          <w:szCs w:val="32"/>
        </w:rPr>
      </w:pPr>
    </w:p>
    <w:p w:rsidR="00DB2C43" w:rsidRDefault="00DB2C43" w:rsidP="00DB2C43">
      <w:pPr>
        <w:spacing w:line="600" w:lineRule="exact"/>
        <w:ind w:firstLineChars="200" w:firstLine="640"/>
        <w:rPr>
          <w:rFonts w:ascii="仿宋" w:eastAsia="仿宋" w:hAnsi="仿宋"/>
          <w:color w:val="000000"/>
          <w:sz w:val="32"/>
          <w:szCs w:val="32"/>
        </w:rPr>
      </w:pPr>
    </w:p>
    <w:p w:rsidR="00DB2C43" w:rsidRPr="008C175F" w:rsidRDefault="00DB2C43" w:rsidP="00DB2C43">
      <w:r w:rsidRPr="007D6A9D">
        <w:rPr>
          <w:rFonts w:hint="eastAsia"/>
          <w:noProof/>
        </w:rPr>
        <w:lastRenderedPageBreak/>
        <w:drawing>
          <wp:inline distT="0" distB="0" distL="0" distR="0">
            <wp:extent cx="5200650" cy="2600325"/>
            <wp:effectExtent l="19050" t="0" r="19050" b="0"/>
            <wp:docPr id="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B2C43" w:rsidRPr="007D6A9D" w:rsidRDefault="00DB2C43" w:rsidP="00DB2C43">
      <w:pPr>
        <w:ind w:firstLineChars="500" w:firstLine="1400"/>
        <w:rPr>
          <w:sz w:val="28"/>
          <w:szCs w:val="28"/>
        </w:rPr>
      </w:pPr>
      <w:r w:rsidRPr="007D6A9D">
        <w:rPr>
          <w:rFonts w:ascii="仿宋" w:eastAsia="仿宋" w:hAnsi="仿宋" w:hint="eastAsia"/>
          <w:color w:val="000000"/>
          <w:sz w:val="28"/>
          <w:szCs w:val="28"/>
        </w:rPr>
        <w:t>图</w:t>
      </w:r>
      <w:r w:rsidRPr="007D6A9D">
        <w:rPr>
          <w:rFonts w:ascii="仿宋" w:eastAsia="仿宋" w:hAnsi="仿宋"/>
          <w:color w:val="000000"/>
          <w:sz w:val="28"/>
          <w:szCs w:val="28"/>
        </w:rPr>
        <w:t>5</w:t>
      </w:r>
      <w:r w:rsidRPr="007D6A9D">
        <w:rPr>
          <w:rFonts w:ascii="仿宋" w:eastAsia="仿宋" w:hAnsi="仿宋" w:hint="eastAsia"/>
          <w:color w:val="000000"/>
          <w:sz w:val="28"/>
          <w:szCs w:val="28"/>
        </w:rPr>
        <w:t>：一般公共预算财政拨款支出决算变动情况</w:t>
      </w:r>
    </w:p>
    <w:p w:rsidR="00DB2C43" w:rsidRDefault="00DB2C43" w:rsidP="00DB2C43">
      <w:pPr>
        <w:spacing w:line="600" w:lineRule="exact"/>
        <w:ind w:firstLineChars="200" w:firstLine="643"/>
        <w:outlineLvl w:val="2"/>
        <w:rPr>
          <w:rFonts w:ascii="仿宋" w:eastAsia="仿宋" w:hAnsi="仿宋"/>
          <w:b/>
          <w:color w:val="000000"/>
          <w:sz w:val="32"/>
          <w:szCs w:val="32"/>
        </w:rPr>
      </w:pPr>
      <w:bookmarkStart w:id="36" w:name="_Toc15377211"/>
      <w:r>
        <w:rPr>
          <w:rFonts w:ascii="仿宋" w:eastAsia="仿宋" w:hAnsi="仿宋" w:hint="eastAsia"/>
          <w:b/>
          <w:color w:val="000000"/>
          <w:sz w:val="32"/>
          <w:szCs w:val="32"/>
        </w:rPr>
        <w:t>（二）一般公共预算财政拨款支出决算结构情况</w:t>
      </w:r>
      <w:bookmarkEnd w:id="36"/>
    </w:p>
    <w:p w:rsidR="00DB2C43" w:rsidRPr="00E628A6" w:rsidRDefault="00DB2C43" w:rsidP="00DB2C43">
      <w:pPr>
        <w:spacing w:line="600" w:lineRule="exact"/>
        <w:ind w:firstLine="640"/>
        <w:rPr>
          <w:rFonts w:ascii="仿宋_GB2312" w:eastAsia="仿宋_GB2312" w:hAnsi="仿宋"/>
          <w:b/>
          <w:color w:val="000000"/>
          <w:sz w:val="32"/>
          <w:szCs w:val="32"/>
        </w:rPr>
      </w:pPr>
      <w:r w:rsidRPr="00E628A6">
        <w:rPr>
          <w:rFonts w:ascii="仿宋_GB2312" w:eastAsia="仿宋_GB2312" w:hAnsi="仿宋" w:hint="eastAsia"/>
          <w:color w:val="000000"/>
          <w:sz w:val="32"/>
          <w:szCs w:val="32"/>
        </w:rPr>
        <w:t>2020年一般公共预算财政拨款支出691.54万元，主要用于以下方面:</w:t>
      </w:r>
      <w:r w:rsidRPr="00E628A6">
        <w:rPr>
          <w:rFonts w:ascii="仿宋_GB2312" w:eastAsia="仿宋_GB2312" w:hAnsi="仿宋" w:hint="eastAsia"/>
          <w:b/>
          <w:color w:val="000000"/>
          <w:sz w:val="32"/>
          <w:szCs w:val="32"/>
        </w:rPr>
        <w:t>一般公共服务（类）</w:t>
      </w:r>
      <w:r w:rsidRPr="00E628A6">
        <w:rPr>
          <w:rFonts w:ascii="仿宋_GB2312" w:eastAsia="仿宋_GB2312" w:hAnsi="仿宋" w:hint="eastAsia"/>
          <w:color w:val="000000"/>
          <w:sz w:val="32"/>
          <w:szCs w:val="32"/>
        </w:rPr>
        <w:t>支出607.41万元，占87.83%；</w:t>
      </w:r>
      <w:r w:rsidRPr="00E628A6">
        <w:rPr>
          <w:rFonts w:ascii="仿宋_GB2312" w:eastAsia="仿宋_GB2312" w:hAnsi="仿宋" w:hint="eastAsia"/>
          <w:b/>
          <w:color w:val="000000"/>
          <w:sz w:val="32"/>
          <w:szCs w:val="32"/>
        </w:rPr>
        <w:t>科学技术支出（类）</w:t>
      </w:r>
      <w:r w:rsidRPr="00E628A6">
        <w:rPr>
          <w:rFonts w:ascii="仿宋_GB2312" w:eastAsia="仿宋_GB2312" w:hAnsi="仿宋" w:hint="eastAsia"/>
          <w:color w:val="000000"/>
          <w:sz w:val="32"/>
          <w:szCs w:val="32"/>
        </w:rPr>
        <w:t>支出1万元，占比0.14%；</w:t>
      </w:r>
      <w:r w:rsidRPr="00E628A6">
        <w:rPr>
          <w:rFonts w:ascii="仿宋_GB2312" w:eastAsia="仿宋_GB2312" w:hAnsi="仿宋" w:hint="eastAsia"/>
          <w:b/>
          <w:color w:val="000000"/>
          <w:sz w:val="32"/>
          <w:szCs w:val="32"/>
        </w:rPr>
        <w:t>社会保障和就业（类）</w:t>
      </w:r>
      <w:r w:rsidRPr="00E628A6">
        <w:rPr>
          <w:rFonts w:ascii="仿宋_GB2312" w:eastAsia="仿宋_GB2312" w:hAnsi="仿宋" w:hint="eastAsia"/>
          <w:color w:val="000000"/>
          <w:sz w:val="32"/>
          <w:szCs w:val="32"/>
        </w:rPr>
        <w:t>支出56.26万元，占比8.14%；</w:t>
      </w:r>
      <w:r w:rsidRPr="00260129">
        <w:rPr>
          <w:rFonts w:ascii="仿宋_GB2312" w:eastAsia="仿宋_GB2312" w:hAnsi="仿宋" w:hint="eastAsia"/>
          <w:b/>
          <w:color w:val="000000"/>
          <w:sz w:val="32"/>
          <w:szCs w:val="32"/>
        </w:rPr>
        <w:t>住房保障支出</w:t>
      </w:r>
      <w:r w:rsidR="00260129">
        <w:rPr>
          <w:rFonts w:ascii="仿宋_GB2312" w:eastAsia="仿宋_GB2312" w:hAnsi="仿宋" w:hint="eastAsia"/>
          <w:color w:val="000000"/>
          <w:sz w:val="32"/>
          <w:szCs w:val="32"/>
        </w:rPr>
        <w:t>（类）</w:t>
      </w:r>
      <w:r w:rsidRPr="00E628A6">
        <w:rPr>
          <w:rFonts w:ascii="仿宋_GB2312" w:eastAsia="仿宋_GB2312" w:hAnsi="仿宋" w:hint="eastAsia"/>
          <w:color w:val="000000"/>
          <w:sz w:val="32"/>
          <w:szCs w:val="32"/>
        </w:rPr>
        <w:t>26.87万元，占比3.89%。</w:t>
      </w:r>
    </w:p>
    <w:p w:rsidR="00480AE1" w:rsidRDefault="00480AE1"/>
    <w:p w:rsidR="00DB2C43" w:rsidRDefault="00AA74D8">
      <w:r>
        <w:rPr>
          <w:rFonts w:hint="eastAsia"/>
          <w:noProof/>
        </w:rPr>
        <w:drawing>
          <wp:inline distT="0" distB="0" distL="0" distR="0">
            <wp:extent cx="5274310" cy="2495550"/>
            <wp:effectExtent l="19050" t="0" r="2159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11442" w:rsidRPr="00C74902" w:rsidRDefault="00D11442" w:rsidP="00D11442">
      <w:pPr>
        <w:spacing w:line="600" w:lineRule="exact"/>
        <w:ind w:firstLineChars="500" w:firstLine="1400"/>
        <w:rPr>
          <w:rFonts w:ascii="仿宋" w:eastAsia="仿宋" w:hAnsi="仿宋"/>
          <w:color w:val="000000"/>
          <w:sz w:val="28"/>
          <w:szCs w:val="28"/>
        </w:rPr>
      </w:pPr>
      <w:r w:rsidRPr="00C74902">
        <w:rPr>
          <w:rFonts w:ascii="仿宋" w:eastAsia="仿宋" w:hAnsi="仿宋" w:hint="eastAsia"/>
          <w:color w:val="000000"/>
          <w:sz w:val="28"/>
          <w:szCs w:val="28"/>
        </w:rPr>
        <w:t>图</w:t>
      </w:r>
      <w:r w:rsidRPr="00C74902">
        <w:rPr>
          <w:rFonts w:ascii="仿宋" w:eastAsia="仿宋" w:hAnsi="仿宋"/>
          <w:color w:val="000000"/>
          <w:sz w:val="28"/>
          <w:szCs w:val="28"/>
        </w:rPr>
        <w:t>6</w:t>
      </w:r>
      <w:r w:rsidRPr="00C74902">
        <w:rPr>
          <w:rFonts w:ascii="仿宋" w:eastAsia="仿宋" w:hAnsi="仿宋" w:hint="eastAsia"/>
          <w:color w:val="000000"/>
          <w:sz w:val="28"/>
          <w:szCs w:val="28"/>
        </w:rPr>
        <w:t>：一般公共预算财政拨款支出决算结构</w:t>
      </w:r>
    </w:p>
    <w:p w:rsidR="00DB2C43" w:rsidRPr="00D11442" w:rsidRDefault="00DB2C43"/>
    <w:p w:rsidR="00340E32" w:rsidRPr="00D80165" w:rsidRDefault="00340E32" w:rsidP="00D80165">
      <w:pPr>
        <w:spacing w:line="600" w:lineRule="exact"/>
        <w:ind w:firstLineChars="200" w:firstLine="643"/>
        <w:outlineLvl w:val="2"/>
        <w:rPr>
          <w:rFonts w:ascii="仿宋_GB2312" w:eastAsia="仿宋_GB2312" w:hAnsi="仿宋"/>
          <w:b/>
          <w:color w:val="000000"/>
          <w:sz w:val="32"/>
          <w:szCs w:val="32"/>
        </w:rPr>
      </w:pPr>
      <w:bookmarkStart w:id="37" w:name="_Toc15377212"/>
      <w:r w:rsidRPr="00D80165">
        <w:rPr>
          <w:rFonts w:ascii="仿宋_GB2312" w:eastAsia="仿宋_GB2312" w:hAnsi="仿宋" w:hint="eastAsia"/>
          <w:b/>
          <w:color w:val="000000"/>
          <w:sz w:val="32"/>
          <w:szCs w:val="32"/>
        </w:rPr>
        <w:lastRenderedPageBreak/>
        <w:t>（三）一般公共预算财政拨款支出决算具体情况</w:t>
      </w:r>
      <w:bookmarkEnd w:id="37"/>
    </w:p>
    <w:p w:rsidR="00340E32" w:rsidRPr="00D80165" w:rsidRDefault="00340E32" w:rsidP="00D80165">
      <w:pPr>
        <w:spacing w:line="600" w:lineRule="exact"/>
        <w:ind w:firstLineChars="200" w:firstLine="643"/>
        <w:outlineLvl w:val="2"/>
        <w:rPr>
          <w:rFonts w:ascii="仿宋_GB2312" w:eastAsia="仿宋_GB2312" w:hAnsi="仿宋"/>
          <w:color w:val="FF0000"/>
          <w:sz w:val="32"/>
          <w:szCs w:val="32"/>
        </w:rPr>
      </w:pPr>
      <w:bookmarkStart w:id="38" w:name="_Toc15377213"/>
      <w:bookmarkStart w:id="39" w:name="_Toc15378460"/>
      <w:bookmarkStart w:id="40" w:name="_Toc15377444"/>
      <w:r w:rsidRPr="00D80165">
        <w:rPr>
          <w:rFonts w:ascii="仿宋_GB2312" w:eastAsia="仿宋_GB2312" w:hAnsi="仿宋" w:hint="eastAsia"/>
          <w:b/>
          <w:color w:val="000000"/>
          <w:sz w:val="32"/>
          <w:szCs w:val="32"/>
        </w:rPr>
        <w:t>2020年一般公共预算支出决算数为691.54万元</w:t>
      </w:r>
      <w:r w:rsidRPr="00D80165">
        <w:rPr>
          <w:rFonts w:ascii="仿宋_GB2312" w:eastAsia="仿宋_GB2312" w:hAnsi="仿宋" w:hint="eastAsia"/>
          <w:color w:val="000000"/>
          <w:sz w:val="32"/>
          <w:szCs w:val="32"/>
        </w:rPr>
        <w:t>，</w:t>
      </w:r>
      <w:r w:rsidRPr="00D80165">
        <w:rPr>
          <w:rStyle w:val="a7"/>
          <w:rFonts w:ascii="仿宋_GB2312" w:eastAsia="仿宋_GB2312" w:hAnsi="仿宋" w:hint="eastAsia"/>
          <w:bCs/>
          <w:color w:val="000000"/>
          <w:sz w:val="32"/>
          <w:szCs w:val="32"/>
        </w:rPr>
        <w:t>完成预算100%。其中：</w:t>
      </w:r>
      <w:bookmarkEnd w:id="38"/>
      <w:bookmarkEnd w:id="39"/>
      <w:bookmarkEnd w:id="40"/>
    </w:p>
    <w:p w:rsidR="00340E32" w:rsidRPr="00D80165" w:rsidRDefault="00340E32" w:rsidP="00D80165">
      <w:pPr>
        <w:spacing w:line="600" w:lineRule="exact"/>
        <w:ind w:firstLineChars="200" w:firstLine="643"/>
        <w:rPr>
          <w:rStyle w:val="a7"/>
          <w:rFonts w:ascii="仿宋_GB2312" w:eastAsia="仿宋_GB2312" w:hAnsi="仿宋"/>
          <w:b w:val="0"/>
          <w:bCs/>
          <w:color w:val="000000"/>
          <w:sz w:val="32"/>
          <w:szCs w:val="32"/>
        </w:rPr>
      </w:pPr>
      <w:r w:rsidRPr="00D80165">
        <w:rPr>
          <w:rStyle w:val="a7"/>
          <w:rFonts w:ascii="仿宋_GB2312" w:eastAsia="仿宋_GB2312" w:hAnsi="仿宋" w:hint="eastAsia"/>
          <w:bCs/>
          <w:color w:val="000000"/>
          <w:sz w:val="32"/>
          <w:szCs w:val="32"/>
        </w:rPr>
        <w:t>1.一般公共服务（类）群众团体事务（款）事业运行（项）:</w:t>
      </w:r>
      <w:r w:rsidRPr="00D80165">
        <w:rPr>
          <w:rStyle w:val="a7"/>
          <w:rFonts w:ascii="仿宋_GB2312" w:eastAsia="仿宋_GB2312" w:hAnsi="仿宋" w:hint="eastAsia"/>
          <w:b w:val="0"/>
          <w:bCs/>
          <w:color w:val="000000"/>
          <w:sz w:val="32"/>
          <w:szCs w:val="32"/>
        </w:rPr>
        <w:t xml:space="preserve"> 支出决算为287.13万元，完成预算100%，决算数等于</w:t>
      </w:r>
      <w:r w:rsidR="007F1812">
        <w:rPr>
          <w:rStyle w:val="a7"/>
          <w:rFonts w:ascii="仿宋_GB2312" w:eastAsia="仿宋_GB2312" w:hAnsi="仿宋" w:hint="eastAsia"/>
          <w:b w:val="0"/>
          <w:bCs/>
          <w:color w:val="000000"/>
          <w:sz w:val="32"/>
          <w:szCs w:val="32"/>
        </w:rPr>
        <w:t>预</w:t>
      </w:r>
      <w:r w:rsidRPr="00D80165">
        <w:rPr>
          <w:rStyle w:val="a7"/>
          <w:rFonts w:ascii="仿宋_GB2312" w:eastAsia="仿宋_GB2312" w:hAnsi="仿宋" w:hint="eastAsia"/>
          <w:b w:val="0"/>
          <w:bCs/>
          <w:color w:val="000000"/>
          <w:sz w:val="32"/>
          <w:szCs w:val="32"/>
        </w:rPr>
        <w:t>算数。</w:t>
      </w:r>
    </w:p>
    <w:p w:rsidR="00340E32" w:rsidRPr="00D80165" w:rsidRDefault="00340E32" w:rsidP="00D80165">
      <w:pPr>
        <w:spacing w:line="600" w:lineRule="exact"/>
        <w:ind w:firstLineChars="200" w:firstLine="643"/>
        <w:rPr>
          <w:rStyle w:val="a7"/>
          <w:rFonts w:ascii="仿宋_GB2312" w:eastAsia="仿宋_GB2312" w:hAnsi="仿宋"/>
          <w:b w:val="0"/>
          <w:bCs/>
          <w:color w:val="000000"/>
          <w:sz w:val="32"/>
          <w:szCs w:val="32"/>
        </w:rPr>
      </w:pPr>
      <w:r w:rsidRPr="00D80165">
        <w:rPr>
          <w:rStyle w:val="a7"/>
          <w:rFonts w:ascii="仿宋_GB2312" w:eastAsia="仿宋_GB2312" w:hAnsi="仿宋" w:hint="eastAsia"/>
          <w:bCs/>
          <w:color w:val="000000"/>
          <w:sz w:val="32"/>
          <w:szCs w:val="32"/>
        </w:rPr>
        <w:t>2.一般公共服务（类）群众团体事务（款）</w:t>
      </w:r>
      <w:r w:rsidRPr="00D80165">
        <w:rPr>
          <w:rFonts w:ascii="仿宋_GB2312" w:eastAsia="仿宋_GB2312" w:hAnsi="仿宋" w:hint="eastAsia"/>
          <w:b/>
          <w:color w:val="000000"/>
          <w:sz w:val="32"/>
          <w:szCs w:val="32"/>
        </w:rPr>
        <w:t>其他群众团体事务支出</w:t>
      </w:r>
      <w:r w:rsidRPr="00D80165">
        <w:rPr>
          <w:rStyle w:val="a7"/>
          <w:rFonts w:ascii="仿宋_GB2312" w:eastAsia="仿宋_GB2312" w:hAnsi="仿宋" w:hint="eastAsia"/>
          <w:bCs/>
          <w:color w:val="000000"/>
          <w:sz w:val="32"/>
          <w:szCs w:val="32"/>
        </w:rPr>
        <w:t>（项）:</w:t>
      </w:r>
      <w:r w:rsidRPr="00D80165">
        <w:rPr>
          <w:rStyle w:val="a7"/>
          <w:rFonts w:ascii="仿宋_GB2312" w:eastAsia="仿宋_GB2312" w:hAnsi="仿宋" w:hint="eastAsia"/>
          <w:b w:val="0"/>
          <w:bCs/>
          <w:color w:val="000000"/>
          <w:sz w:val="32"/>
          <w:szCs w:val="32"/>
        </w:rPr>
        <w:t xml:space="preserve"> 支出决算为320.28万元，完成预算100%，决算数等于预算数。</w:t>
      </w:r>
    </w:p>
    <w:p w:rsidR="00340E32" w:rsidRPr="00D80165" w:rsidRDefault="00340E32" w:rsidP="00D80165">
      <w:pPr>
        <w:spacing w:line="600" w:lineRule="exact"/>
        <w:ind w:firstLineChars="200" w:firstLine="643"/>
        <w:rPr>
          <w:rFonts w:ascii="仿宋_GB2312" w:eastAsia="仿宋_GB2312" w:hAnsi="仿宋"/>
          <w:b/>
          <w:color w:val="000000"/>
          <w:sz w:val="32"/>
          <w:szCs w:val="32"/>
        </w:rPr>
      </w:pPr>
      <w:r w:rsidRPr="00D80165">
        <w:rPr>
          <w:rStyle w:val="a7"/>
          <w:rFonts w:ascii="仿宋_GB2312" w:eastAsia="仿宋_GB2312" w:hAnsi="仿宋" w:hint="eastAsia"/>
          <w:bCs/>
          <w:color w:val="000000"/>
          <w:sz w:val="32"/>
          <w:szCs w:val="32"/>
        </w:rPr>
        <w:t>3.科学技术支出（类）科学技术普及（款）其他科学技术普及支出（项）:</w:t>
      </w:r>
      <w:r w:rsidRPr="00D80165">
        <w:rPr>
          <w:rStyle w:val="a7"/>
          <w:rFonts w:ascii="仿宋_GB2312" w:eastAsia="仿宋_GB2312" w:hAnsi="仿宋" w:hint="eastAsia"/>
          <w:b w:val="0"/>
          <w:bCs/>
          <w:color w:val="000000"/>
          <w:sz w:val="32"/>
          <w:szCs w:val="32"/>
        </w:rPr>
        <w:t xml:space="preserve"> 支出决算为1万元，完成预算100%，决算数等于预算数。</w:t>
      </w:r>
    </w:p>
    <w:p w:rsidR="00340E32" w:rsidRPr="00D80165" w:rsidRDefault="00340E32" w:rsidP="00D80165">
      <w:pPr>
        <w:spacing w:line="600" w:lineRule="exact"/>
        <w:ind w:firstLineChars="200" w:firstLine="643"/>
        <w:rPr>
          <w:rStyle w:val="a7"/>
          <w:rFonts w:ascii="仿宋_GB2312" w:eastAsia="仿宋_GB2312" w:hAnsi="仿宋"/>
          <w:b w:val="0"/>
          <w:bCs/>
          <w:color w:val="000000"/>
          <w:sz w:val="32"/>
          <w:szCs w:val="32"/>
        </w:rPr>
      </w:pPr>
      <w:r w:rsidRPr="00D80165">
        <w:rPr>
          <w:rStyle w:val="a7"/>
          <w:rFonts w:ascii="仿宋_GB2312" w:eastAsia="仿宋_GB2312" w:hAnsi="仿宋" w:hint="eastAsia"/>
          <w:bCs/>
          <w:color w:val="000000"/>
          <w:sz w:val="32"/>
          <w:szCs w:val="32"/>
        </w:rPr>
        <w:t>4.社会保障和就业（类）行政事业单位养老支出（款）事业单位离退休（项）:</w:t>
      </w:r>
      <w:r w:rsidRPr="00D80165">
        <w:rPr>
          <w:rStyle w:val="a7"/>
          <w:rFonts w:ascii="仿宋_GB2312" w:eastAsia="仿宋_GB2312" w:hAnsi="仿宋" w:hint="eastAsia"/>
          <w:b w:val="0"/>
          <w:bCs/>
          <w:color w:val="000000"/>
          <w:sz w:val="32"/>
          <w:szCs w:val="32"/>
        </w:rPr>
        <w:t xml:space="preserve"> 支出决算为27.84万元，完成预算100%，决算数等于预算数。</w:t>
      </w:r>
    </w:p>
    <w:p w:rsidR="00340E32" w:rsidRPr="00D80165" w:rsidRDefault="00340E32" w:rsidP="00D80165">
      <w:pPr>
        <w:spacing w:line="600" w:lineRule="exact"/>
        <w:ind w:firstLineChars="200" w:firstLine="643"/>
        <w:rPr>
          <w:rStyle w:val="a7"/>
          <w:rFonts w:ascii="仿宋_GB2312" w:eastAsia="仿宋_GB2312" w:hAnsi="仿宋"/>
          <w:b w:val="0"/>
          <w:bCs/>
          <w:color w:val="000000"/>
          <w:sz w:val="32"/>
          <w:szCs w:val="32"/>
        </w:rPr>
      </w:pPr>
      <w:r w:rsidRPr="00D80165">
        <w:rPr>
          <w:rStyle w:val="a7"/>
          <w:rFonts w:ascii="仿宋_GB2312" w:eastAsia="仿宋_GB2312" w:hAnsi="仿宋" w:hint="eastAsia"/>
          <w:bCs/>
          <w:color w:val="000000"/>
          <w:sz w:val="32"/>
          <w:szCs w:val="32"/>
        </w:rPr>
        <w:t>5.社会保障和就业（类）行政事业单位养老支出（款）机关事业单位基本养老保险缴费支出（项）:</w:t>
      </w:r>
      <w:r w:rsidRPr="00D80165">
        <w:rPr>
          <w:rStyle w:val="a7"/>
          <w:rFonts w:ascii="仿宋_GB2312" w:eastAsia="仿宋_GB2312" w:hAnsi="仿宋" w:hint="eastAsia"/>
          <w:b w:val="0"/>
          <w:bCs/>
          <w:color w:val="000000"/>
          <w:sz w:val="32"/>
          <w:szCs w:val="32"/>
        </w:rPr>
        <w:t xml:space="preserve"> 支出决算为28.42万元，完成预算100%，决算数等于预算数。</w:t>
      </w:r>
    </w:p>
    <w:p w:rsidR="00340E32" w:rsidRPr="00D80165" w:rsidRDefault="00340E32" w:rsidP="00D80165">
      <w:pPr>
        <w:spacing w:line="600" w:lineRule="exact"/>
        <w:ind w:firstLineChars="200" w:firstLine="643"/>
        <w:rPr>
          <w:rStyle w:val="a7"/>
          <w:rFonts w:ascii="仿宋_GB2312" w:eastAsia="仿宋_GB2312" w:hAnsi="仿宋"/>
          <w:b w:val="0"/>
          <w:bCs/>
          <w:color w:val="000000"/>
          <w:sz w:val="32"/>
          <w:szCs w:val="32"/>
        </w:rPr>
      </w:pPr>
      <w:r w:rsidRPr="00D80165">
        <w:rPr>
          <w:rStyle w:val="a7"/>
          <w:rFonts w:ascii="仿宋_GB2312" w:eastAsia="仿宋_GB2312" w:hAnsi="仿宋" w:hint="eastAsia"/>
          <w:bCs/>
          <w:color w:val="000000"/>
          <w:sz w:val="32"/>
          <w:szCs w:val="32"/>
        </w:rPr>
        <w:t>6.</w:t>
      </w:r>
      <w:r w:rsidRPr="00D80165">
        <w:rPr>
          <w:rFonts w:ascii="仿宋_GB2312" w:eastAsia="仿宋_GB2312" w:hint="eastAsia"/>
        </w:rPr>
        <w:t xml:space="preserve"> </w:t>
      </w:r>
      <w:r w:rsidRPr="00D80165">
        <w:rPr>
          <w:rFonts w:ascii="仿宋_GB2312" w:eastAsia="仿宋_GB2312" w:hAnsi="仿宋" w:hint="eastAsia"/>
          <w:b/>
          <w:bCs/>
          <w:color w:val="000000"/>
          <w:sz w:val="32"/>
          <w:szCs w:val="32"/>
        </w:rPr>
        <w:t>住房保障支出</w:t>
      </w:r>
      <w:r w:rsidRPr="00D80165">
        <w:rPr>
          <w:rStyle w:val="a7"/>
          <w:rFonts w:ascii="仿宋_GB2312" w:eastAsia="仿宋_GB2312" w:hAnsi="仿宋" w:hint="eastAsia"/>
          <w:bCs/>
          <w:color w:val="000000"/>
          <w:sz w:val="32"/>
          <w:szCs w:val="32"/>
        </w:rPr>
        <w:t>（类）住房改革支出（款）住房公积金（项）:</w:t>
      </w:r>
      <w:r w:rsidRPr="00D80165">
        <w:rPr>
          <w:rStyle w:val="a7"/>
          <w:rFonts w:ascii="仿宋_GB2312" w:eastAsia="仿宋_GB2312" w:hAnsi="仿宋" w:hint="eastAsia"/>
          <w:b w:val="0"/>
          <w:bCs/>
          <w:color w:val="000000"/>
          <w:sz w:val="32"/>
          <w:szCs w:val="32"/>
        </w:rPr>
        <w:t>支出决算为26.87万元，完成预算100%，决算数等于预算数。</w:t>
      </w:r>
    </w:p>
    <w:p w:rsidR="00340E32" w:rsidRPr="00D80165" w:rsidRDefault="00340E32" w:rsidP="00D80165">
      <w:pPr>
        <w:spacing w:line="600" w:lineRule="exact"/>
        <w:ind w:firstLineChars="200" w:firstLine="643"/>
        <w:rPr>
          <w:rFonts w:ascii="仿宋_GB2312" w:eastAsia="仿宋_GB2312" w:hAnsi="仿宋"/>
          <w:b/>
          <w:color w:val="000000"/>
          <w:sz w:val="32"/>
          <w:szCs w:val="32"/>
        </w:rPr>
      </w:pPr>
    </w:p>
    <w:p w:rsidR="00340E32" w:rsidRPr="00D80165" w:rsidRDefault="00340E32" w:rsidP="00340E32">
      <w:pPr>
        <w:tabs>
          <w:tab w:val="right" w:pos="8306"/>
        </w:tabs>
        <w:spacing w:line="600" w:lineRule="exact"/>
        <w:ind w:firstLine="640"/>
        <w:outlineLvl w:val="1"/>
        <w:rPr>
          <w:rStyle w:val="20"/>
          <w:rFonts w:ascii="仿宋_GB2312" w:eastAsia="仿宋_GB2312"/>
        </w:rPr>
      </w:pPr>
      <w:bookmarkStart w:id="41" w:name="_Toc15396608"/>
      <w:bookmarkStart w:id="42" w:name="_Toc15377214"/>
      <w:r w:rsidRPr="00D80165">
        <w:rPr>
          <w:rFonts w:ascii="仿宋_GB2312" w:eastAsia="仿宋_GB2312" w:hint="eastAsia"/>
          <w:color w:val="000000"/>
          <w:sz w:val="32"/>
          <w:szCs w:val="32"/>
        </w:rPr>
        <w:t>六</w:t>
      </w:r>
      <w:r w:rsidRPr="00D80165">
        <w:rPr>
          <w:rFonts w:ascii="仿宋_GB2312" w:eastAsia="仿宋_GB2312" w:hint="eastAsia"/>
          <w:b/>
          <w:color w:val="000000"/>
          <w:sz w:val="32"/>
          <w:szCs w:val="32"/>
        </w:rPr>
        <w:t>、</w:t>
      </w:r>
      <w:r w:rsidRPr="00D80165">
        <w:rPr>
          <w:rFonts w:ascii="仿宋_GB2312" w:eastAsia="仿宋_GB2312" w:hAnsi="黑体" w:hint="eastAsia"/>
          <w:b/>
          <w:color w:val="000000"/>
          <w:sz w:val="32"/>
          <w:szCs w:val="32"/>
        </w:rPr>
        <w:t>一</w:t>
      </w:r>
      <w:r w:rsidRPr="00D80165">
        <w:rPr>
          <w:rStyle w:val="20"/>
          <w:rFonts w:ascii="仿宋_GB2312" w:eastAsia="仿宋_GB2312" w:hAnsi="黑体" w:hint="eastAsia"/>
          <w:b w:val="0"/>
        </w:rPr>
        <w:t>般公共预算财政拨款基本支出决算情况说明</w:t>
      </w:r>
      <w:bookmarkEnd w:id="41"/>
      <w:bookmarkEnd w:id="42"/>
      <w:r w:rsidRPr="00D80165">
        <w:rPr>
          <w:rStyle w:val="20"/>
          <w:rFonts w:ascii="仿宋_GB2312" w:eastAsia="仿宋_GB2312" w:hAnsi="黑体" w:hint="eastAsia"/>
          <w:b w:val="0"/>
        </w:rPr>
        <w:tab/>
      </w:r>
    </w:p>
    <w:p w:rsidR="00340E32" w:rsidRPr="00D80165" w:rsidRDefault="00340E32" w:rsidP="00340E32">
      <w:pPr>
        <w:spacing w:line="600" w:lineRule="exact"/>
        <w:ind w:firstLine="645"/>
        <w:rPr>
          <w:rFonts w:ascii="仿宋_GB2312" w:eastAsia="仿宋_GB2312" w:hAnsi="仿宋"/>
          <w:color w:val="000000"/>
          <w:sz w:val="32"/>
          <w:szCs w:val="32"/>
        </w:rPr>
      </w:pPr>
      <w:r w:rsidRPr="00D80165">
        <w:rPr>
          <w:rFonts w:ascii="仿宋_GB2312" w:eastAsia="仿宋_GB2312" w:hAnsi="仿宋" w:hint="eastAsia"/>
          <w:color w:val="000000"/>
          <w:sz w:val="32"/>
          <w:szCs w:val="32"/>
        </w:rPr>
        <w:lastRenderedPageBreak/>
        <w:t>2020年一般公共预算财政拨款基本支出691.54万元，其中：</w:t>
      </w:r>
    </w:p>
    <w:p w:rsidR="00340E32" w:rsidRPr="00D80165" w:rsidRDefault="00340E32" w:rsidP="00340E32">
      <w:pPr>
        <w:spacing w:line="600" w:lineRule="exact"/>
        <w:ind w:firstLine="645"/>
        <w:rPr>
          <w:rFonts w:ascii="仿宋_GB2312" w:eastAsia="仿宋_GB2312" w:hAnsi="仿宋"/>
          <w:color w:val="000000"/>
          <w:sz w:val="32"/>
          <w:szCs w:val="32"/>
        </w:rPr>
      </w:pPr>
      <w:r w:rsidRPr="00D80165">
        <w:rPr>
          <w:rFonts w:ascii="仿宋_GB2312" w:eastAsia="仿宋_GB2312" w:hAnsi="仿宋" w:hint="eastAsia"/>
          <w:color w:val="000000"/>
          <w:sz w:val="32"/>
          <w:szCs w:val="32"/>
        </w:rPr>
        <w:t>人员经费342.42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D80165">
        <w:rPr>
          <w:rFonts w:ascii="仿宋_GB2312" w:eastAsia="仿宋_GB2312" w:hAnsi="仿宋" w:hint="eastAsia"/>
          <w:color w:val="000000"/>
          <w:sz w:val="32"/>
          <w:szCs w:val="32"/>
        </w:rPr>
        <w:br/>
        <w:t xml:space="preserve">　　日常公用经费316.27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340E32" w:rsidRPr="00D80165" w:rsidRDefault="00340E32" w:rsidP="00340E32">
      <w:pPr>
        <w:spacing w:line="600" w:lineRule="exact"/>
        <w:ind w:firstLine="660"/>
        <w:rPr>
          <w:rFonts w:ascii="仿宋_GB2312" w:eastAsia="仿宋_GB2312" w:hAnsi="仿宋"/>
          <w:sz w:val="32"/>
          <w:szCs w:val="32"/>
        </w:rPr>
      </w:pPr>
      <w:r w:rsidRPr="00D80165">
        <w:rPr>
          <w:rFonts w:ascii="仿宋_GB2312" w:eastAsia="仿宋_GB2312" w:hAnsi="仿宋" w:hint="eastAsia"/>
          <w:sz w:val="32"/>
          <w:szCs w:val="32"/>
        </w:rPr>
        <w:t>对个人和家庭的补助27.84万元，主要包括：退休人员生活补助。</w:t>
      </w:r>
    </w:p>
    <w:p w:rsidR="00340E32" w:rsidRPr="00D80165" w:rsidRDefault="00340E32" w:rsidP="00340E32">
      <w:pPr>
        <w:spacing w:line="600" w:lineRule="exact"/>
        <w:ind w:firstLine="645"/>
        <w:rPr>
          <w:rFonts w:ascii="仿宋_GB2312" w:eastAsia="仿宋_GB2312" w:hAnsi="仿宋"/>
          <w:sz w:val="32"/>
          <w:szCs w:val="32"/>
        </w:rPr>
      </w:pPr>
      <w:r w:rsidRPr="00D80165">
        <w:rPr>
          <w:rFonts w:ascii="仿宋_GB2312" w:eastAsia="仿宋_GB2312" w:hAnsi="仿宋" w:hint="eastAsia"/>
          <w:sz w:val="32"/>
          <w:szCs w:val="32"/>
        </w:rPr>
        <w:t>资产性支出5.01万元，主要包括：办公设备购置3.20万元，信息网络及软件购置更新1.81万元。</w:t>
      </w:r>
    </w:p>
    <w:p w:rsidR="00DB2C43" w:rsidRPr="00340E32" w:rsidRDefault="00DB2C43"/>
    <w:p w:rsidR="00A50E68" w:rsidRDefault="00A50E68" w:rsidP="00A50E68">
      <w:pPr>
        <w:spacing w:line="600" w:lineRule="exact"/>
        <w:ind w:firstLine="640"/>
        <w:outlineLvl w:val="1"/>
        <w:rPr>
          <w:rStyle w:val="20"/>
          <w:rFonts w:ascii="黑体" w:eastAsia="黑体" w:hAnsi="黑体"/>
          <w:b w:val="0"/>
        </w:rPr>
      </w:pPr>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p>
    <w:p w:rsidR="00A50E68" w:rsidRDefault="00A50E68" w:rsidP="00A50E68">
      <w:pPr>
        <w:spacing w:line="600" w:lineRule="exact"/>
        <w:ind w:firstLine="640"/>
        <w:outlineLvl w:val="2"/>
        <w:rPr>
          <w:rFonts w:ascii="仿宋" w:eastAsia="仿宋" w:hAnsi="仿宋"/>
          <w:b/>
          <w:color w:val="000000"/>
          <w:sz w:val="32"/>
          <w:szCs w:val="32"/>
        </w:rPr>
      </w:pPr>
      <w:bookmarkStart w:id="43" w:name="_Toc15377216"/>
      <w:r>
        <w:rPr>
          <w:rFonts w:ascii="仿宋" w:eastAsia="仿宋" w:hAnsi="仿宋" w:hint="eastAsia"/>
          <w:b/>
          <w:color w:val="000000"/>
          <w:sz w:val="32"/>
          <w:szCs w:val="32"/>
        </w:rPr>
        <w:t>（一）“三公”经费财政拨款支出决算总体情况说明</w:t>
      </w:r>
      <w:bookmarkEnd w:id="43"/>
    </w:p>
    <w:p w:rsidR="00A50E68" w:rsidRPr="00D80165" w:rsidRDefault="00A50E68" w:rsidP="00A50E68">
      <w:pPr>
        <w:spacing w:line="600" w:lineRule="exact"/>
        <w:ind w:firstLine="640"/>
        <w:rPr>
          <w:rFonts w:ascii="仿宋_GB2312" w:eastAsia="仿宋_GB2312" w:hAnsi="仿宋"/>
          <w:color w:val="000000"/>
          <w:sz w:val="32"/>
          <w:szCs w:val="32"/>
        </w:rPr>
      </w:pPr>
      <w:r w:rsidRPr="00D80165">
        <w:rPr>
          <w:rFonts w:ascii="仿宋_GB2312" w:eastAsia="仿宋_GB2312" w:hAnsi="仿宋" w:hint="eastAsia"/>
          <w:color w:val="000000"/>
          <w:sz w:val="32"/>
          <w:szCs w:val="32"/>
        </w:rPr>
        <w:t>2020年“三公”经费财政拨款支出决算为1.40万元，完成预算100%，决算数小于预算数的主要原因是我单位采取</w:t>
      </w:r>
      <w:r w:rsidRPr="00D80165">
        <w:rPr>
          <w:rFonts w:ascii="仿宋_GB2312" w:eastAsia="仿宋_GB2312" w:hAnsi="仿宋" w:hint="eastAsia"/>
          <w:color w:val="000000"/>
          <w:sz w:val="32"/>
          <w:szCs w:val="32"/>
        </w:rPr>
        <w:lastRenderedPageBreak/>
        <w:t>严格的公车管理措施，</w:t>
      </w:r>
      <w:r w:rsidR="00F87854">
        <w:rPr>
          <w:rFonts w:ascii="仿宋_GB2312" w:eastAsia="仿宋_GB2312" w:hAnsi="仿宋" w:hint="eastAsia"/>
          <w:color w:val="000000"/>
          <w:sz w:val="32"/>
          <w:szCs w:val="32"/>
        </w:rPr>
        <w:t>公车使用</w:t>
      </w:r>
      <w:r w:rsidRPr="00D80165">
        <w:rPr>
          <w:rFonts w:ascii="仿宋_GB2312" w:eastAsia="仿宋_GB2312" w:hAnsi="仿宋" w:hint="eastAsia"/>
          <w:color w:val="000000"/>
          <w:sz w:val="32"/>
          <w:szCs w:val="32"/>
        </w:rPr>
        <w:t>坚持厉行节约的原则。</w:t>
      </w:r>
    </w:p>
    <w:p w:rsidR="00A50E68" w:rsidRPr="00D80165" w:rsidRDefault="00A50E68" w:rsidP="00A50E68">
      <w:pPr>
        <w:spacing w:line="600" w:lineRule="exact"/>
        <w:ind w:firstLine="640"/>
        <w:outlineLvl w:val="2"/>
        <w:rPr>
          <w:rFonts w:ascii="仿宋_GB2312" w:eastAsia="仿宋_GB2312" w:hAnsi="仿宋"/>
          <w:b/>
          <w:color w:val="000000"/>
          <w:sz w:val="32"/>
          <w:szCs w:val="32"/>
        </w:rPr>
      </w:pPr>
      <w:bookmarkStart w:id="44" w:name="_Toc15377217"/>
      <w:r w:rsidRPr="00D80165">
        <w:rPr>
          <w:rFonts w:ascii="仿宋_GB2312" w:eastAsia="仿宋_GB2312" w:hAnsi="仿宋" w:hint="eastAsia"/>
          <w:b/>
          <w:color w:val="000000"/>
          <w:sz w:val="32"/>
          <w:szCs w:val="32"/>
        </w:rPr>
        <w:t>（二）“三公”经费财政拨款支出决算具体情况说明</w:t>
      </w:r>
      <w:bookmarkEnd w:id="44"/>
    </w:p>
    <w:p w:rsidR="00A50E68" w:rsidRPr="00D80165" w:rsidRDefault="00A50E68" w:rsidP="00A50E68">
      <w:pPr>
        <w:spacing w:line="600" w:lineRule="exact"/>
        <w:ind w:firstLine="640"/>
        <w:rPr>
          <w:rFonts w:ascii="仿宋_GB2312" w:eastAsia="仿宋_GB2312" w:hAnsi="仿宋"/>
          <w:color w:val="000000"/>
          <w:sz w:val="32"/>
          <w:szCs w:val="32"/>
        </w:rPr>
      </w:pPr>
      <w:r w:rsidRPr="00D80165">
        <w:rPr>
          <w:rFonts w:ascii="仿宋_GB2312" w:eastAsia="仿宋_GB2312" w:hAnsi="仿宋" w:hint="eastAsia"/>
          <w:color w:val="000000"/>
          <w:sz w:val="32"/>
          <w:szCs w:val="32"/>
        </w:rPr>
        <w:t>2020年“三公”经费财政拨款支出决算中，因公出国（境）费支出决算</w:t>
      </w:r>
      <w:r w:rsidR="00B569EB">
        <w:rPr>
          <w:rFonts w:ascii="仿宋_GB2312" w:eastAsia="仿宋_GB2312" w:hAnsi="仿宋" w:hint="eastAsia"/>
          <w:color w:val="000000"/>
          <w:sz w:val="32"/>
          <w:szCs w:val="32"/>
        </w:rPr>
        <w:t>0</w:t>
      </w:r>
      <w:r w:rsidRPr="00D80165">
        <w:rPr>
          <w:rFonts w:ascii="仿宋_GB2312" w:eastAsia="仿宋_GB2312" w:hAnsi="仿宋" w:hint="eastAsia"/>
          <w:color w:val="000000"/>
          <w:sz w:val="32"/>
          <w:szCs w:val="32"/>
        </w:rPr>
        <w:t>万元；公务用车购置及运行维护费支出决算1.40万元，占100%；公务接待费支出决算</w:t>
      </w:r>
      <w:r w:rsidR="00B569EB">
        <w:rPr>
          <w:rFonts w:ascii="仿宋_GB2312" w:eastAsia="仿宋_GB2312" w:hAnsi="仿宋" w:hint="eastAsia"/>
          <w:color w:val="000000"/>
          <w:sz w:val="32"/>
          <w:szCs w:val="32"/>
        </w:rPr>
        <w:t>0</w:t>
      </w:r>
      <w:r w:rsidRPr="00D80165">
        <w:rPr>
          <w:rFonts w:ascii="仿宋_GB2312" w:eastAsia="仿宋_GB2312" w:hAnsi="仿宋" w:hint="eastAsia"/>
          <w:color w:val="000000"/>
          <w:sz w:val="32"/>
          <w:szCs w:val="32"/>
        </w:rPr>
        <w:t>万元。具体情况如下：</w:t>
      </w:r>
    </w:p>
    <w:p w:rsidR="00A50E68" w:rsidRDefault="00A50E68" w:rsidP="00A50E68"/>
    <w:p w:rsidR="00A50E68" w:rsidRDefault="00A50E68" w:rsidP="00A50E68">
      <w:r>
        <w:rPr>
          <w:rFonts w:hint="eastAsia"/>
          <w:noProof/>
        </w:rPr>
        <w:drawing>
          <wp:inline distT="0" distB="0" distL="0" distR="0">
            <wp:extent cx="4905375" cy="2076450"/>
            <wp:effectExtent l="19050" t="0" r="9525" b="0"/>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50E68" w:rsidRDefault="00A50E68" w:rsidP="00A50E68"/>
    <w:p w:rsidR="00A50E68" w:rsidRPr="00D80165" w:rsidRDefault="00A50E68" w:rsidP="00A50E68">
      <w:pPr>
        <w:spacing w:line="600" w:lineRule="exact"/>
        <w:ind w:firstLine="640"/>
        <w:rPr>
          <w:rFonts w:ascii="仿宋_GB2312" w:eastAsia="仿宋_GB2312" w:hAnsi="仿宋"/>
          <w:color w:val="000000"/>
          <w:sz w:val="32"/>
          <w:szCs w:val="32"/>
        </w:rPr>
      </w:pPr>
      <w:r w:rsidRPr="00D80165">
        <w:rPr>
          <w:rFonts w:ascii="仿宋_GB2312" w:eastAsia="仿宋_GB2312" w:hAnsi="仿宋" w:hint="eastAsia"/>
          <w:b/>
          <w:color w:val="000000"/>
          <w:sz w:val="32"/>
          <w:szCs w:val="32"/>
        </w:rPr>
        <w:t>1.因公出国（境）经费支出</w:t>
      </w:r>
      <w:r w:rsidR="00D74B32">
        <w:rPr>
          <w:rFonts w:ascii="仿宋_GB2312" w:eastAsia="仿宋_GB2312" w:hAnsi="仿宋" w:hint="eastAsia"/>
          <w:b/>
          <w:color w:val="000000"/>
          <w:sz w:val="32"/>
          <w:szCs w:val="32"/>
        </w:rPr>
        <w:t>0</w:t>
      </w:r>
      <w:r w:rsidRPr="00D80165">
        <w:rPr>
          <w:rFonts w:ascii="仿宋_GB2312" w:eastAsia="仿宋_GB2312" w:hAnsi="仿宋" w:hint="eastAsia"/>
          <w:b/>
          <w:color w:val="000000"/>
          <w:sz w:val="32"/>
          <w:szCs w:val="32"/>
        </w:rPr>
        <w:t>万元。</w:t>
      </w:r>
      <w:r w:rsidRPr="00D80165">
        <w:rPr>
          <w:rFonts w:ascii="仿宋_GB2312" w:eastAsia="仿宋_GB2312" w:hAnsi="仿宋" w:hint="eastAsia"/>
          <w:color w:val="000000"/>
          <w:sz w:val="32"/>
          <w:szCs w:val="32"/>
        </w:rPr>
        <w:t>因公出国（境）支出决算比2019年持平。</w:t>
      </w:r>
    </w:p>
    <w:p w:rsidR="00A50E68" w:rsidRPr="00C75097" w:rsidRDefault="00A50E68" w:rsidP="00A50E68">
      <w:pPr>
        <w:spacing w:line="600" w:lineRule="exact"/>
        <w:ind w:firstLine="640"/>
        <w:rPr>
          <w:rFonts w:ascii="仿宋_GB2312" w:eastAsia="仿宋_GB2312" w:hAnsi="华文仿宋"/>
          <w:color w:val="000000"/>
          <w:sz w:val="32"/>
          <w:szCs w:val="32"/>
        </w:rPr>
      </w:pPr>
      <w:r w:rsidRPr="00D80165">
        <w:rPr>
          <w:rFonts w:ascii="仿宋_GB2312" w:eastAsia="仿宋_GB2312" w:hAnsi="仿宋" w:hint="eastAsia"/>
          <w:b/>
          <w:color w:val="000000"/>
          <w:sz w:val="32"/>
          <w:szCs w:val="32"/>
        </w:rPr>
        <w:t>2.公务用车购置及运行维护费支出1.40万元,</w:t>
      </w:r>
      <w:r w:rsidRPr="00D80165">
        <w:rPr>
          <w:rStyle w:val="a7"/>
          <w:rFonts w:ascii="仿宋_GB2312" w:eastAsia="仿宋_GB2312" w:hAnsi="仿宋" w:hint="eastAsia"/>
          <w:color w:val="000000"/>
          <w:sz w:val="32"/>
          <w:szCs w:val="32"/>
        </w:rPr>
        <w:t>完成预算100%。</w:t>
      </w:r>
      <w:r w:rsidRPr="00D80165">
        <w:rPr>
          <w:rFonts w:ascii="仿宋_GB2312" w:eastAsia="仿宋_GB2312" w:hAnsi="仿宋" w:hint="eastAsia"/>
          <w:color w:val="000000"/>
          <w:sz w:val="32"/>
          <w:szCs w:val="32"/>
        </w:rPr>
        <w:t>公务用车购置及运行维护费支出决算比2019年减少0.4万元，下降22.22%。主要原因是我单位采取严格的公车管理措施，</w:t>
      </w:r>
      <w:r w:rsidR="00E9438B">
        <w:rPr>
          <w:rFonts w:ascii="仿宋_GB2312" w:eastAsia="仿宋_GB2312" w:hAnsi="仿宋" w:hint="eastAsia"/>
          <w:color w:val="000000"/>
          <w:sz w:val="32"/>
          <w:szCs w:val="32"/>
        </w:rPr>
        <w:t>公车使用</w:t>
      </w:r>
      <w:r w:rsidR="00E9438B" w:rsidRPr="00D80165">
        <w:rPr>
          <w:rFonts w:ascii="仿宋_GB2312" w:eastAsia="仿宋_GB2312" w:hAnsi="仿宋" w:hint="eastAsia"/>
          <w:color w:val="000000"/>
          <w:sz w:val="32"/>
          <w:szCs w:val="32"/>
        </w:rPr>
        <w:t>坚持厉行节约的原则</w:t>
      </w:r>
      <w:r w:rsidRPr="00D80165">
        <w:rPr>
          <w:rFonts w:ascii="仿宋_GB2312" w:eastAsia="仿宋_GB2312" w:hAnsi="仿宋" w:hint="eastAsia"/>
          <w:color w:val="000000"/>
          <w:sz w:val="32"/>
          <w:szCs w:val="32"/>
        </w:rPr>
        <w:t>。</w:t>
      </w:r>
    </w:p>
    <w:p w:rsidR="00A50E68" w:rsidRPr="00D80165" w:rsidRDefault="00A50E68" w:rsidP="00A50E68">
      <w:pPr>
        <w:spacing w:line="600" w:lineRule="exact"/>
        <w:ind w:firstLineChars="200" w:firstLine="640"/>
        <w:rPr>
          <w:rFonts w:ascii="仿宋_GB2312" w:eastAsia="仿宋_GB2312" w:hAnsi="仿宋"/>
          <w:color w:val="000000"/>
          <w:sz w:val="32"/>
          <w:szCs w:val="32"/>
        </w:rPr>
      </w:pPr>
      <w:r w:rsidRPr="00D80165">
        <w:rPr>
          <w:rFonts w:ascii="仿宋_GB2312" w:eastAsia="仿宋_GB2312" w:hAnsi="仿宋" w:hint="eastAsia"/>
          <w:color w:val="000000"/>
          <w:sz w:val="32"/>
          <w:szCs w:val="32"/>
        </w:rPr>
        <w:t>其中：公务用车购置支出</w:t>
      </w:r>
      <w:r w:rsidR="00AB4D77">
        <w:rPr>
          <w:rFonts w:ascii="仿宋_GB2312" w:eastAsia="仿宋_GB2312" w:hAnsi="仿宋" w:hint="eastAsia"/>
          <w:color w:val="000000"/>
          <w:sz w:val="32"/>
          <w:szCs w:val="32"/>
        </w:rPr>
        <w:t>0</w:t>
      </w:r>
      <w:r w:rsidRPr="00D80165">
        <w:rPr>
          <w:rFonts w:ascii="仿宋_GB2312" w:eastAsia="仿宋_GB2312" w:hAnsi="仿宋" w:hint="eastAsia"/>
          <w:color w:val="000000"/>
          <w:sz w:val="32"/>
          <w:szCs w:val="32"/>
        </w:rPr>
        <w:t>万元。公务用车运行维护费支出1.40万元。主要用于公务用车燃料费、维修费、过路过桥费、保险费等支出。</w:t>
      </w:r>
    </w:p>
    <w:p w:rsidR="00A50E68" w:rsidRPr="00FF00C6" w:rsidRDefault="00A50E68" w:rsidP="00A50E68">
      <w:pPr>
        <w:spacing w:line="600" w:lineRule="exact"/>
        <w:ind w:firstLine="640"/>
        <w:rPr>
          <w:rFonts w:ascii="仿宋" w:eastAsia="仿宋" w:hAnsi="仿宋"/>
          <w:color w:val="000000"/>
          <w:sz w:val="32"/>
          <w:szCs w:val="32"/>
        </w:rPr>
      </w:pPr>
      <w:r w:rsidRPr="00D80165">
        <w:rPr>
          <w:rFonts w:ascii="仿宋_GB2312" w:eastAsia="仿宋_GB2312" w:hAnsi="仿宋" w:hint="eastAsia"/>
          <w:b/>
          <w:color w:val="000000"/>
          <w:sz w:val="32"/>
          <w:szCs w:val="32"/>
        </w:rPr>
        <w:t>3.公务接待费支出</w:t>
      </w:r>
      <w:r w:rsidR="00AB4D77">
        <w:rPr>
          <w:rFonts w:ascii="仿宋_GB2312" w:eastAsia="仿宋_GB2312" w:hAnsi="仿宋" w:hint="eastAsia"/>
          <w:b/>
          <w:color w:val="000000"/>
          <w:sz w:val="32"/>
          <w:szCs w:val="32"/>
        </w:rPr>
        <w:t>0</w:t>
      </w:r>
      <w:r w:rsidRPr="00D80165">
        <w:rPr>
          <w:rFonts w:ascii="仿宋_GB2312" w:eastAsia="仿宋_GB2312" w:hAnsi="仿宋" w:hint="eastAsia"/>
          <w:b/>
          <w:color w:val="000000"/>
          <w:sz w:val="32"/>
          <w:szCs w:val="32"/>
        </w:rPr>
        <w:t>万元</w:t>
      </w:r>
      <w:r w:rsidRPr="00D80165">
        <w:rPr>
          <w:rStyle w:val="a7"/>
          <w:rFonts w:ascii="仿宋_GB2312" w:eastAsia="仿宋_GB2312" w:hAnsi="仿宋" w:hint="eastAsia"/>
          <w:b w:val="0"/>
          <w:color w:val="000000"/>
        </w:rPr>
        <w:t>。</w:t>
      </w:r>
      <w:r w:rsidRPr="00D80165">
        <w:rPr>
          <w:rFonts w:ascii="仿宋_GB2312" w:eastAsia="仿宋_GB2312" w:hAnsi="仿宋" w:hint="eastAsia"/>
          <w:color w:val="000000"/>
          <w:sz w:val="32"/>
          <w:szCs w:val="32"/>
        </w:rPr>
        <w:t>公务接待费支出决算比2019</w:t>
      </w:r>
      <w:r w:rsidRPr="00D80165">
        <w:rPr>
          <w:rFonts w:ascii="仿宋_GB2312" w:eastAsia="仿宋_GB2312" w:hAnsi="仿宋" w:hint="eastAsia"/>
          <w:color w:val="000000"/>
          <w:sz w:val="32"/>
          <w:szCs w:val="32"/>
        </w:rPr>
        <w:lastRenderedPageBreak/>
        <w:t>年持平。</w:t>
      </w:r>
    </w:p>
    <w:p w:rsidR="00D74B32" w:rsidRDefault="00D74B32" w:rsidP="00D74B32">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0</w:t>
      </w:r>
      <w:r>
        <w:rPr>
          <w:rFonts w:ascii="仿宋_GB2312" w:eastAsia="仿宋_GB2312" w:hint="eastAsia"/>
          <w:color w:val="000000"/>
          <w:sz w:val="32"/>
          <w:szCs w:val="32"/>
        </w:rPr>
        <w:t>万元。国内公务接待0批次，</w:t>
      </w:r>
      <w:r w:rsidR="002318C8">
        <w:rPr>
          <w:rFonts w:ascii="仿宋_GB2312" w:eastAsia="仿宋_GB2312" w:hint="eastAsia"/>
          <w:color w:val="000000"/>
          <w:sz w:val="32"/>
          <w:szCs w:val="32"/>
        </w:rPr>
        <w:t>0</w:t>
      </w:r>
      <w:r>
        <w:rPr>
          <w:rFonts w:ascii="仿宋_GB2312" w:eastAsia="仿宋_GB2312" w:hint="eastAsia"/>
          <w:color w:val="000000"/>
          <w:sz w:val="32"/>
          <w:szCs w:val="32"/>
        </w:rPr>
        <w:t>人次（不包括陪同人员），共计支出</w:t>
      </w:r>
      <w:r w:rsidR="002318C8">
        <w:rPr>
          <w:rFonts w:ascii="仿宋_GB2312" w:eastAsia="仿宋_GB2312" w:hint="eastAsia"/>
          <w:color w:val="000000"/>
          <w:sz w:val="32"/>
          <w:szCs w:val="32"/>
        </w:rPr>
        <w:t>0</w:t>
      </w:r>
      <w:r>
        <w:rPr>
          <w:rFonts w:ascii="仿宋_GB2312" w:eastAsia="仿宋_GB2312" w:hint="eastAsia"/>
          <w:color w:val="000000"/>
          <w:sz w:val="32"/>
          <w:szCs w:val="32"/>
        </w:rPr>
        <w:t>万元。</w:t>
      </w:r>
    </w:p>
    <w:p w:rsidR="00A50E68" w:rsidRPr="00D74B32" w:rsidRDefault="00AC468A" w:rsidP="00A50E68">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外事接待支出0</w:t>
      </w:r>
      <w:r>
        <w:rPr>
          <w:rFonts w:ascii="仿宋_GB2312" w:eastAsia="仿宋_GB2312" w:hint="eastAsia"/>
          <w:color w:val="000000"/>
          <w:sz w:val="32"/>
          <w:szCs w:val="32"/>
        </w:rPr>
        <w:t>万元，外事接待0批次，0人，共计支出0万元。</w:t>
      </w:r>
    </w:p>
    <w:p w:rsidR="00A50E68" w:rsidRDefault="00A50E68" w:rsidP="00A50E68">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p>
    <w:p w:rsidR="00A50E68" w:rsidRDefault="00A50E68" w:rsidP="00A50E68">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w:t>
      </w:r>
      <w:r w:rsidR="00AB37EE">
        <w:rPr>
          <w:rFonts w:ascii="仿宋_GB2312" w:eastAsia="仿宋_GB2312" w:hint="eastAsia"/>
          <w:color w:val="000000"/>
          <w:sz w:val="32"/>
          <w:szCs w:val="32"/>
        </w:rPr>
        <w:t>0</w:t>
      </w:r>
      <w:r>
        <w:rPr>
          <w:rFonts w:ascii="仿宋_GB2312" w:eastAsia="仿宋_GB2312" w:hint="eastAsia"/>
          <w:color w:val="000000"/>
          <w:sz w:val="32"/>
          <w:szCs w:val="32"/>
        </w:rPr>
        <w:t>万元。</w:t>
      </w:r>
    </w:p>
    <w:p w:rsidR="00A50E68" w:rsidRDefault="00A50E68" w:rsidP="00A50E68">
      <w:pPr>
        <w:spacing w:line="600" w:lineRule="exact"/>
        <w:ind w:firstLine="640"/>
        <w:rPr>
          <w:rFonts w:ascii="仿宋_GB2312" w:eastAsia="仿宋_GB2312"/>
          <w:color w:val="000000"/>
          <w:sz w:val="32"/>
          <w:szCs w:val="32"/>
        </w:rPr>
      </w:pPr>
    </w:p>
    <w:p w:rsidR="00A50E68" w:rsidRDefault="00A50E68" w:rsidP="00A50E68">
      <w:pPr>
        <w:numPr>
          <w:ilvl w:val="0"/>
          <w:numId w:val="2"/>
        </w:numPr>
        <w:spacing w:line="600" w:lineRule="exact"/>
        <w:ind w:firstLine="640"/>
        <w:outlineLvl w:val="1"/>
        <w:rPr>
          <w:rStyle w:val="20"/>
          <w:rFonts w:ascii="黑体" w:eastAsia="黑体" w:hAnsi="黑体"/>
          <w:b w:val="0"/>
        </w:rPr>
      </w:pPr>
      <w:bookmarkStart w:id="45" w:name="_Toc15377219"/>
      <w:bookmarkStart w:id="46" w:name="_Toc15396611"/>
      <w:r>
        <w:rPr>
          <w:rStyle w:val="20"/>
          <w:rFonts w:ascii="黑体" w:eastAsia="黑体" w:hAnsi="黑体" w:hint="eastAsia"/>
          <w:b w:val="0"/>
        </w:rPr>
        <w:t>国有资本经营预算支出决算情况说明</w:t>
      </w:r>
      <w:bookmarkEnd w:id="45"/>
      <w:bookmarkEnd w:id="46"/>
    </w:p>
    <w:p w:rsidR="00A50E68" w:rsidRDefault="00A50E68" w:rsidP="00A50E68">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w:t>
      </w:r>
      <w:r w:rsidR="00AB37EE">
        <w:rPr>
          <w:rFonts w:ascii="仿宋_GB2312" w:eastAsia="仿宋_GB2312" w:hint="eastAsia"/>
          <w:color w:val="000000"/>
          <w:sz w:val="32"/>
          <w:szCs w:val="32"/>
        </w:rPr>
        <w:t>0</w:t>
      </w:r>
      <w:r>
        <w:rPr>
          <w:rFonts w:ascii="仿宋_GB2312" w:eastAsia="仿宋_GB2312" w:hint="eastAsia"/>
          <w:color w:val="000000"/>
          <w:sz w:val="32"/>
          <w:szCs w:val="32"/>
        </w:rPr>
        <w:t>万元。</w:t>
      </w:r>
    </w:p>
    <w:p w:rsidR="00A50E68" w:rsidRPr="00D03993" w:rsidRDefault="00A50E68" w:rsidP="00A50E68"/>
    <w:p w:rsidR="00A50E68" w:rsidRDefault="00A50E68" w:rsidP="00A50E68">
      <w:pPr>
        <w:spacing w:line="600" w:lineRule="exact"/>
        <w:ind w:firstLineChars="250" w:firstLine="800"/>
        <w:outlineLvl w:val="1"/>
        <w:rPr>
          <w:rStyle w:val="20"/>
          <w:rFonts w:ascii="黑体" w:eastAsia="黑体" w:hAnsi="黑体"/>
        </w:rPr>
      </w:pPr>
      <w:bookmarkStart w:id="47" w:name="_Toc15396612"/>
      <w:bookmarkStart w:id="48" w:name="_Toc15377221"/>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47"/>
      <w:bookmarkEnd w:id="48"/>
    </w:p>
    <w:p w:rsidR="00A50E68" w:rsidRDefault="00A50E68" w:rsidP="00A50E68">
      <w:pPr>
        <w:spacing w:line="600" w:lineRule="exact"/>
        <w:ind w:firstLineChars="200" w:firstLine="643"/>
        <w:outlineLvl w:val="2"/>
        <w:rPr>
          <w:rFonts w:ascii="仿宋" w:eastAsia="仿宋" w:hAnsi="仿宋"/>
          <w:color w:val="000000"/>
          <w:sz w:val="32"/>
          <w:szCs w:val="32"/>
        </w:rPr>
      </w:pPr>
      <w:bookmarkStart w:id="49" w:name="_Toc15377222"/>
      <w:r>
        <w:rPr>
          <w:rFonts w:ascii="仿宋" w:eastAsia="仿宋" w:hAnsi="仿宋" w:hint="eastAsia"/>
          <w:b/>
          <w:color w:val="000000"/>
          <w:sz w:val="32"/>
          <w:szCs w:val="32"/>
        </w:rPr>
        <w:t>（一）机关运行经费支出情况</w:t>
      </w:r>
      <w:bookmarkEnd w:id="49"/>
    </w:p>
    <w:p w:rsidR="00A50E68" w:rsidRDefault="00A50E68" w:rsidP="00A50E68">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年，机关运行经费支出</w:t>
      </w:r>
      <w:r w:rsidR="00AB4D77">
        <w:rPr>
          <w:rFonts w:ascii="仿宋_GB2312" w:eastAsia="仿宋_GB2312" w:hint="eastAsia"/>
          <w:color w:val="000000"/>
          <w:sz w:val="32"/>
          <w:szCs w:val="32"/>
        </w:rPr>
        <w:t>0</w:t>
      </w:r>
      <w:r>
        <w:rPr>
          <w:rFonts w:ascii="仿宋_GB2312" w:eastAsia="仿宋_GB2312" w:hint="eastAsia"/>
          <w:color w:val="000000"/>
          <w:sz w:val="32"/>
          <w:szCs w:val="32"/>
        </w:rPr>
        <w:t>万元，比</w:t>
      </w:r>
      <w:r>
        <w:rPr>
          <w:rFonts w:ascii="仿宋_GB2312" w:eastAsia="仿宋_GB2312"/>
          <w:color w:val="000000"/>
          <w:sz w:val="32"/>
          <w:szCs w:val="32"/>
        </w:rPr>
        <w:t>2019</w:t>
      </w:r>
      <w:r>
        <w:rPr>
          <w:rFonts w:ascii="仿宋_GB2312" w:eastAsia="仿宋_GB2312" w:hint="eastAsia"/>
          <w:color w:val="000000"/>
          <w:sz w:val="32"/>
          <w:szCs w:val="32"/>
        </w:rPr>
        <w:t>年决算数持平。</w:t>
      </w:r>
    </w:p>
    <w:p w:rsidR="00A50E68" w:rsidRDefault="00A50E68" w:rsidP="00A50E6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0" w:name="_Toc15377223"/>
      <w:r>
        <w:rPr>
          <w:rFonts w:ascii="仿宋" w:eastAsia="仿宋" w:hAnsi="仿宋" w:hint="eastAsia"/>
          <w:b/>
          <w:color w:val="000000"/>
          <w:sz w:val="32"/>
          <w:szCs w:val="32"/>
        </w:rPr>
        <w:t>（二）政府采购支出情况</w:t>
      </w:r>
      <w:bookmarkEnd w:id="50"/>
    </w:p>
    <w:p w:rsidR="00A50E68" w:rsidRDefault="00A50E68" w:rsidP="00A50E68">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年，政府采购支出总额</w:t>
      </w:r>
      <w:r w:rsidR="00AB4D77">
        <w:rPr>
          <w:rFonts w:ascii="仿宋_GB2312" w:eastAsia="仿宋_GB2312" w:hint="eastAsia"/>
          <w:color w:val="000000"/>
          <w:sz w:val="32"/>
          <w:szCs w:val="32"/>
        </w:rPr>
        <w:t>0</w:t>
      </w:r>
      <w:r>
        <w:rPr>
          <w:rFonts w:ascii="仿宋_GB2312" w:eastAsia="仿宋_GB2312" w:hint="eastAsia"/>
          <w:color w:val="000000"/>
          <w:sz w:val="32"/>
          <w:szCs w:val="32"/>
        </w:rPr>
        <w:t>万元。</w:t>
      </w:r>
    </w:p>
    <w:p w:rsidR="00A50E68" w:rsidRDefault="00A50E68" w:rsidP="00A50E68">
      <w:pPr>
        <w:spacing w:line="600" w:lineRule="exact"/>
        <w:ind w:firstLineChars="200" w:firstLine="643"/>
        <w:rPr>
          <w:rFonts w:ascii="仿宋" w:eastAsia="仿宋" w:hAnsi="仿宋"/>
          <w:b/>
          <w:color w:val="FF0000"/>
          <w:sz w:val="32"/>
          <w:szCs w:val="32"/>
        </w:rPr>
      </w:pPr>
    </w:p>
    <w:p w:rsidR="00A50E68" w:rsidRDefault="00A50E68" w:rsidP="00A50E6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1" w:name="_Toc15377224"/>
      <w:r>
        <w:rPr>
          <w:rFonts w:ascii="仿宋" w:eastAsia="仿宋" w:hAnsi="仿宋" w:hint="eastAsia"/>
          <w:b/>
          <w:color w:val="000000"/>
          <w:sz w:val="32"/>
          <w:szCs w:val="32"/>
        </w:rPr>
        <w:t>（三）国有资产占有使用情况</w:t>
      </w:r>
      <w:bookmarkEnd w:id="51"/>
    </w:p>
    <w:p w:rsidR="00A50E68" w:rsidRDefault="00A50E68" w:rsidP="00A50E68">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日，市少年宫共有车辆</w:t>
      </w:r>
      <w:r w:rsidR="00AB4D77">
        <w:rPr>
          <w:rFonts w:ascii="仿宋_GB2312" w:eastAsia="仿宋_GB2312" w:hint="eastAsia"/>
          <w:color w:val="000000"/>
          <w:sz w:val="32"/>
          <w:szCs w:val="32"/>
        </w:rPr>
        <w:t>1</w:t>
      </w:r>
      <w:r>
        <w:rPr>
          <w:rFonts w:ascii="仿宋_GB2312" w:eastAsia="仿宋_GB2312" w:hint="eastAsia"/>
          <w:color w:val="000000"/>
          <w:sz w:val="32"/>
          <w:szCs w:val="32"/>
        </w:rPr>
        <w:t>辆，其中：其他用车</w:t>
      </w:r>
      <w:r w:rsidR="00AB4D77">
        <w:rPr>
          <w:rFonts w:ascii="仿宋_GB2312" w:eastAsia="仿宋_GB2312" w:hint="eastAsia"/>
          <w:color w:val="000000"/>
          <w:sz w:val="32"/>
          <w:szCs w:val="32"/>
        </w:rPr>
        <w:t>1</w:t>
      </w:r>
      <w:r>
        <w:rPr>
          <w:rFonts w:ascii="仿宋_GB2312" w:eastAsia="仿宋_GB2312" w:hint="eastAsia"/>
          <w:color w:val="000000"/>
          <w:sz w:val="32"/>
          <w:szCs w:val="32"/>
        </w:rPr>
        <w:t>辆，主要用于单位日常公务活动。无单价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p>
    <w:p w:rsidR="00A50E68" w:rsidRDefault="00A50E68" w:rsidP="00A50E68">
      <w:pPr>
        <w:autoSpaceDE w:val="0"/>
        <w:autoSpaceDN w:val="0"/>
        <w:adjustRightInd w:val="0"/>
        <w:spacing w:line="600" w:lineRule="exact"/>
        <w:ind w:firstLineChars="200" w:firstLine="643"/>
        <w:jc w:val="left"/>
        <w:rPr>
          <w:rFonts w:ascii="仿宋" w:eastAsia="仿宋" w:hAnsi="仿宋"/>
          <w:b/>
          <w:color w:val="FF0000"/>
          <w:sz w:val="32"/>
          <w:szCs w:val="32"/>
        </w:rPr>
      </w:pPr>
    </w:p>
    <w:p w:rsidR="00A50E68" w:rsidRDefault="00A50E68" w:rsidP="00A50E68">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Pr>
          <w:rFonts w:ascii="仿宋" w:eastAsia="仿宋" w:hAnsi="仿宋" w:hint="eastAsia"/>
          <w:b/>
          <w:color w:val="000000"/>
          <w:sz w:val="32"/>
          <w:szCs w:val="32"/>
        </w:rPr>
        <w:lastRenderedPageBreak/>
        <w:t>（四）预算绩效管理情况。</w:t>
      </w:r>
    </w:p>
    <w:p w:rsidR="00A50E68" w:rsidRDefault="00FF00C6" w:rsidP="00A50E68">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w:t>
      </w:r>
      <w:r w:rsidR="00A50E68">
        <w:rPr>
          <w:rFonts w:ascii="仿宋_GB2312" w:eastAsia="仿宋_GB2312" w:hAnsi="仿宋_GB2312" w:cs="仿宋_GB2312" w:hint="eastAsia"/>
          <w:sz w:val="32"/>
          <w:szCs w:val="32"/>
        </w:rPr>
        <w:t>单位在年初预算编制阶段，组织对</w:t>
      </w:r>
      <w:r>
        <w:rPr>
          <w:rFonts w:ascii="仿宋_GB2312" w:eastAsia="仿宋_GB2312" w:hAnsi="仿宋_GB2312" w:cs="仿宋_GB2312" w:hint="eastAsia"/>
          <w:sz w:val="32"/>
          <w:szCs w:val="32"/>
        </w:rPr>
        <w:t>业务运行费</w:t>
      </w:r>
      <w:r w:rsidR="00A50E68">
        <w:rPr>
          <w:rFonts w:ascii="仿宋_GB2312" w:eastAsia="仿宋_GB2312" w:hAnsi="仿宋_GB2312" w:cs="仿宋_GB2312" w:hint="eastAsia"/>
          <w:sz w:val="32"/>
          <w:szCs w:val="32"/>
        </w:rPr>
        <w:t>项目开展了预算事前绩效评估，对</w:t>
      </w:r>
      <w:r w:rsidR="00A77AC0">
        <w:rPr>
          <w:rFonts w:ascii="仿宋_GB2312" w:eastAsia="仿宋_GB2312" w:hAnsi="仿宋_GB2312" w:cs="仿宋_GB2312" w:hint="eastAsia"/>
          <w:sz w:val="32"/>
          <w:szCs w:val="32"/>
        </w:rPr>
        <w:t>业务运行费</w:t>
      </w:r>
      <w:r w:rsidR="00A50E68">
        <w:rPr>
          <w:rFonts w:ascii="仿宋_GB2312" w:eastAsia="仿宋_GB2312" w:hAnsi="仿宋_GB2312" w:cs="仿宋_GB2312" w:hint="eastAsia"/>
          <w:sz w:val="32"/>
          <w:szCs w:val="32"/>
        </w:rPr>
        <w:t>项目编制了绩效目标，预算执行过程中，选取</w:t>
      </w:r>
      <w:r w:rsidR="00A77AC0">
        <w:rPr>
          <w:rFonts w:ascii="仿宋_GB2312" w:eastAsia="仿宋_GB2312" w:hAnsi="仿宋_GB2312" w:cs="仿宋_GB2312" w:hint="eastAsia"/>
          <w:sz w:val="32"/>
          <w:szCs w:val="32"/>
        </w:rPr>
        <w:t>业务运行费</w:t>
      </w:r>
      <w:r w:rsidR="00A50E68">
        <w:rPr>
          <w:rFonts w:ascii="仿宋_GB2312" w:eastAsia="仿宋_GB2312" w:hAnsi="仿宋_GB2312" w:cs="仿宋_GB2312" w:hint="eastAsia"/>
          <w:sz w:val="32"/>
          <w:szCs w:val="32"/>
        </w:rPr>
        <w:t>项目开展绩效监控，年终执行完毕后，对</w:t>
      </w:r>
      <w:r w:rsidR="00A77AC0">
        <w:rPr>
          <w:rFonts w:ascii="仿宋_GB2312" w:eastAsia="仿宋_GB2312" w:hAnsi="仿宋_GB2312" w:cs="仿宋_GB2312" w:hint="eastAsia"/>
          <w:sz w:val="32"/>
          <w:szCs w:val="32"/>
        </w:rPr>
        <w:t>业务运行费</w:t>
      </w:r>
      <w:r w:rsidR="00A50E68">
        <w:rPr>
          <w:rFonts w:ascii="仿宋_GB2312" w:eastAsia="仿宋_GB2312" w:hAnsi="仿宋_GB2312" w:cs="仿宋_GB2312" w:hint="eastAsia"/>
          <w:sz w:val="32"/>
          <w:szCs w:val="32"/>
        </w:rPr>
        <w:t>项目开展了绩效目标完成情况自评。</w:t>
      </w:r>
    </w:p>
    <w:p w:rsidR="00634B3E" w:rsidRPr="00C74239" w:rsidRDefault="00A50E68" w:rsidP="00634B3E">
      <w:pPr>
        <w:snapToGrid w:val="0"/>
        <w:spacing w:line="600" w:lineRule="exact"/>
        <w:ind w:firstLineChars="200" w:firstLine="640"/>
        <w:rPr>
          <w:rFonts w:ascii="新宋体" w:eastAsia="新宋体" w:hAnsi="新宋体"/>
          <w:color w:val="000000"/>
          <w:sz w:val="32"/>
          <w:szCs w:val="32"/>
        </w:rPr>
      </w:pPr>
      <w:r>
        <w:rPr>
          <w:rFonts w:ascii="仿宋_GB2312" w:eastAsia="仿宋_GB2312" w:hAnsi="仿宋_GB2312" w:cs="仿宋_GB2312" w:hint="eastAsia"/>
          <w:sz w:val="32"/>
          <w:szCs w:val="32"/>
        </w:rPr>
        <w:t>本</w:t>
      </w:r>
      <w:r w:rsidR="00FA2C70">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年部门整体支出开展绩效自评，从评价情况来看</w:t>
      </w:r>
      <w:r w:rsidR="00D228D4">
        <w:rPr>
          <w:rFonts w:ascii="仿宋_GB2312" w:eastAsia="仿宋_GB2312" w:hAnsi="仿宋_GB2312" w:cs="仿宋_GB2312" w:hint="eastAsia"/>
          <w:sz w:val="32"/>
          <w:szCs w:val="32"/>
        </w:rPr>
        <w:t>结果良好，</w:t>
      </w:r>
      <w:r w:rsidR="00634B3E">
        <w:rPr>
          <w:rFonts w:ascii="仿宋_GB2312" w:eastAsia="仿宋_GB2312" w:hAnsi="仿宋_GB2312" w:cs="仿宋_GB2312" w:hint="eastAsia"/>
          <w:sz w:val="32"/>
          <w:szCs w:val="32"/>
        </w:rPr>
        <w:t>本单位</w:t>
      </w:r>
      <w:r w:rsidR="00C75B41" w:rsidRPr="00FA2C70">
        <w:rPr>
          <w:rFonts w:ascii="仿宋_GB2312" w:eastAsia="仿宋_GB2312" w:hAnsi="仿宋" w:cs="仿宋_GB2312" w:hint="eastAsia"/>
          <w:color w:val="000000"/>
          <w:sz w:val="32"/>
          <w:szCs w:val="32"/>
        </w:rPr>
        <w:t>认真贯彻落实市委、市政府以及团市委的决策部署，统筹疫情防控工作，以全面推进攀枝花市青少年儿童校外教育为主线，坚持公益性原则，扎扎实实开展了各项工作，圆满完成工作目标。</w:t>
      </w:r>
      <w:r w:rsidR="00634B3E" w:rsidRPr="00FA2C70">
        <w:rPr>
          <w:rFonts w:ascii="仿宋_GB2312" w:eastAsia="仿宋_GB2312" w:hAnsi="仿宋" w:hint="eastAsia"/>
          <w:color w:val="000000"/>
          <w:sz w:val="32"/>
          <w:szCs w:val="32"/>
        </w:rPr>
        <w:t>全年共完成培训学员6</w:t>
      </w:r>
      <w:r w:rsidR="00C645A2">
        <w:rPr>
          <w:rFonts w:ascii="仿宋_GB2312" w:eastAsia="仿宋_GB2312" w:hAnsi="仿宋" w:hint="eastAsia"/>
          <w:color w:val="000000"/>
          <w:sz w:val="32"/>
          <w:szCs w:val="32"/>
        </w:rPr>
        <w:t>6</w:t>
      </w:r>
      <w:r w:rsidR="00634B3E" w:rsidRPr="00FA2C70">
        <w:rPr>
          <w:rFonts w:ascii="仿宋_GB2312" w:eastAsia="仿宋_GB2312" w:hAnsi="仿宋" w:hint="eastAsia"/>
          <w:color w:val="000000"/>
          <w:sz w:val="32"/>
          <w:szCs w:val="32"/>
        </w:rPr>
        <w:t>00人次，其中本部培训专业共培训学员3500人次，合作办学项目培训学员3</w:t>
      </w:r>
      <w:r w:rsidR="00C645A2">
        <w:rPr>
          <w:rFonts w:ascii="仿宋_GB2312" w:eastAsia="仿宋_GB2312" w:hAnsi="仿宋" w:hint="eastAsia"/>
          <w:color w:val="000000"/>
          <w:sz w:val="32"/>
          <w:szCs w:val="32"/>
        </w:rPr>
        <w:t>1</w:t>
      </w:r>
      <w:r w:rsidR="00634B3E" w:rsidRPr="00FA2C70">
        <w:rPr>
          <w:rFonts w:ascii="仿宋_GB2312" w:eastAsia="仿宋_GB2312" w:hAnsi="仿宋" w:hint="eastAsia"/>
          <w:color w:val="000000"/>
          <w:sz w:val="32"/>
          <w:szCs w:val="32"/>
        </w:rPr>
        <w:t>00人次，开展多次公益性学生活动，收到学生及家长的好评。全年上缴财政非税收入334.43万元，其中：培训费收入299.01万元，场地出租收入35.42万元。</w:t>
      </w:r>
    </w:p>
    <w:p w:rsidR="00D228D4" w:rsidRPr="00D228D4" w:rsidRDefault="00A50E68" w:rsidP="00D228D4">
      <w:pPr>
        <w:pStyle w:val="a8"/>
        <w:ind w:firstLine="640"/>
        <w:mirrorIndents/>
        <w:jc w:val="left"/>
        <w:rPr>
          <w:rFonts w:ascii="仿宋_GB2312" w:eastAsia="仿宋_GB2312" w:hAnsi="仿宋"/>
          <w:sz w:val="32"/>
          <w:szCs w:val="32"/>
        </w:rPr>
      </w:pPr>
      <w:r w:rsidRPr="00D228D4">
        <w:rPr>
          <w:rFonts w:ascii="仿宋_GB2312" w:eastAsia="仿宋_GB2312" w:hAnsi="仿宋_GB2312" w:cs="仿宋_GB2312" w:hint="eastAsia"/>
          <w:sz w:val="32"/>
          <w:szCs w:val="32"/>
        </w:rPr>
        <w:t>本</w:t>
      </w:r>
      <w:r w:rsidR="00672552" w:rsidRPr="00D228D4">
        <w:rPr>
          <w:rFonts w:ascii="仿宋_GB2312" w:eastAsia="仿宋_GB2312" w:hAnsi="仿宋_GB2312" w:cs="仿宋_GB2312" w:hint="eastAsia"/>
          <w:sz w:val="32"/>
          <w:szCs w:val="32"/>
        </w:rPr>
        <w:t>单位</w:t>
      </w:r>
      <w:r w:rsidRPr="00D228D4">
        <w:rPr>
          <w:rFonts w:ascii="仿宋_GB2312" w:eastAsia="仿宋_GB2312" w:hAnsi="仿宋_GB2312" w:cs="仿宋_GB2312" w:hint="eastAsia"/>
          <w:sz w:val="32"/>
          <w:szCs w:val="32"/>
        </w:rPr>
        <w:t>还自行组织了</w:t>
      </w:r>
      <w:r w:rsidR="00EC3EB4" w:rsidRPr="00D228D4">
        <w:rPr>
          <w:rFonts w:ascii="仿宋_GB2312" w:eastAsia="仿宋_GB2312" w:hAnsi="仿宋_GB2312" w:cs="仿宋_GB2312" w:hint="eastAsia"/>
          <w:sz w:val="32"/>
          <w:szCs w:val="32"/>
        </w:rPr>
        <w:t>1</w:t>
      </w:r>
      <w:r w:rsidRPr="00D228D4">
        <w:rPr>
          <w:rFonts w:ascii="仿宋_GB2312" w:eastAsia="仿宋_GB2312" w:hAnsi="仿宋_GB2312" w:cs="仿宋_GB2312" w:hint="eastAsia"/>
          <w:sz w:val="32"/>
          <w:szCs w:val="32"/>
        </w:rPr>
        <w:t>个项目支出绩效评价，从评价情况来看</w:t>
      </w:r>
      <w:r w:rsidR="00D228D4" w:rsidRPr="00D228D4">
        <w:rPr>
          <w:rFonts w:ascii="仿宋_GB2312" w:eastAsia="仿宋_GB2312" w:hAnsi="仿宋_GB2312" w:cs="仿宋_GB2312" w:hint="eastAsia"/>
          <w:sz w:val="32"/>
          <w:szCs w:val="32"/>
        </w:rPr>
        <w:t>结果良好，</w:t>
      </w:r>
      <w:r w:rsidR="00D228D4" w:rsidRPr="00D228D4">
        <w:rPr>
          <w:rFonts w:ascii="仿宋_GB2312" w:eastAsia="仿宋_GB2312" w:hAnsi="仿宋" w:hint="eastAsia"/>
          <w:sz w:val="32"/>
          <w:szCs w:val="32"/>
        </w:rPr>
        <w:t>我单位项目支出</w:t>
      </w:r>
      <w:r w:rsidR="00D228D4">
        <w:rPr>
          <w:rFonts w:ascii="仿宋_GB2312" w:eastAsia="仿宋_GB2312" w:hAnsi="仿宋" w:hint="eastAsia"/>
          <w:sz w:val="33"/>
          <w:szCs w:val="33"/>
        </w:rPr>
        <w:t>全部</w:t>
      </w:r>
      <w:r w:rsidR="00D228D4" w:rsidRPr="00D228D4">
        <w:rPr>
          <w:rFonts w:ascii="仿宋_GB2312" w:eastAsia="仿宋_GB2312" w:hAnsi="仿宋" w:hint="eastAsia"/>
          <w:sz w:val="33"/>
          <w:szCs w:val="33"/>
        </w:rPr>
        <w:t>用于保障日常培训活动开展的聘用人员工资、社会保险费、教师课时费、保障日常培训活动顺利开展的水电等公用项目支出。</w:t>
      </w:r>
    </w:p>
    <w:p w:rsidR="00982A0C" w:rsidRDefault="00A50E68" w:rsidP="00A50E68">
      <w:pPr>
        <w:spacing w:line="580" w:lineRule="exact"/>
        <w:ind w:firstLineChars="200" w:firstLine="640"/>
        <w:rPr>
          <w:rFonts w:ascii="仿宋_GB2312" w:eastAsia="仿宋_GB2312" w:hAnsi="仿宋_GB2312" w:cs="仿宋_GB2312"/>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w:t>
      </w:r>
      <w:r w:rsidR="008068E2">
        <w:rPr>
          <w:rFonts w:ascii="仿宋_GB2312" w:eastAsia="仿宋_GB2312" w:hAnsi="仿宋_GB2312" w:cs="仿宋_GB2312" w:hint="eastAsia"/>
          <w:sz w:val="32"/>
          <w:szCs w:val="32"/>
        </w:rPr>
        <w:t>业务运行费”1</w:t>
      </w:r>
      <w:r>
        <w:rPr>
          <w:rFonts w:ascii="仿宋_GB2312" w:eastAsia="仿宋_GB2312" w:hAnsi="仿宋_GB2312" w:cs="仿宋_GB2312" w:hint="eastAsia"/>
          <w:sz w:val="32"/>
          <w:szCs w:val="32"/>
        </w:rPr>
        <w:t>个项目绩效目标实际完成情况。</w:t>
      </w:r>
    </w:p>
    <w:p w:rsidR="00A50E68" w:rsidRPr="00D80165" w:rsidRDefault="00DD3A0A" w:rsidP="00D80165">
      <w:pPr>
        <w:ind w:firstLineChars="200" w:firstLine="640"/>
        <w:rPr>
          <w:rFonts w:ascii="仿宋_GB2312" w:eastAsia="仿宋_GB2312" w:hAnsi="仿宋"/>
          <w:b/>
          <w:sz w:val="32"/>
          <w:szCs w:val="32"/>
        </w:rPr>
      </w:pPr>
      <w:r>
        <w:rPr>
          <w:rFonts w:ascii="仿宋_GB2312" w:eastAsia="仿宋_GB2312" w:hAnsi="仿宋_GB2312" w:cs="仿宋_GB2312" w:hint="eastAsia"/>
          <w:sz w:val="32"/>
          <w:szCs w:val="32"/>
        </w:rPr>
        <w:lastRenderedPageBreak/>
        <w:t>业务运行费</w:t>
      </w:r>
      <w:r w:rsidR="00A50E68">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242.40</w:t>
      </w:r>
      <w:r w:rsidR="00A50E68">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242.40</w:t>
      </w:r>
      <w:r w:rsidR="00A50E68">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sidR="00A50E68">
        <w:rPr>
          <w:rFonts w:ascii="仿宋_GB2312" w:eastAsia="仿宋_GB2312" w:hAnsi="仿宋_GB2312" w:cs="仿宋_GB2312"/>
          <w:sz w:val="32"/>
          <w:szCs w:val="32"/>
        </w:rPr>
        <w:t>%</w:t>
      </w:r>
      <w:r w:rsidR="00A50E68">
        <w:rPr>
          <w:rFonts w:ascii="仿宋_GB2312" w:eastAsia="仿宋_GB2312" w:hAnsi="仿宋_GB2312" w:cs="仿宋_GB2312" w:hint="eastAsia"/>
          <w:sz w:val="32"/>
          <w:szCs w:val="32"/>
        </w:rPr>
        <w:t>。</w:t>
      </w:r>
      <w:r w:rsidR="00A50E68" w:rsidRPr="00D80165">
        <w:rPr>
          <w:rFonts w:ascii="仿宋_GB2312" w:eastAsia="仿宋_GB2312" w:hAnsi="仿宋_GB2312" w:cs="仿宋_GB2312" w:hint="eastAsia"/>
          <w:sz w:val="32"/>
          <w:szCs w:val="32"/>
        </w:rPr>
        <w:t>通过项目实施，保障</w:t>
      </w:r>
      <w:r w:rsidR="00CA78D7" w:rsidRPr="00D80165">
        <w:rPr>
          <w:rFonts w:ascii="仿宋_GB2312" w:eastAsia="仿宋_GB2312" w:hAnsi="仿宋" w:hint="eastAsia"/>
          <w:sz w:val="33"/>
          <w:szCs w:val="33"/>
        </w:rPr>
        <w:t>日常开展青少年培训活动，主要有聘</w:t>
      </w:r>
      <w:r w:rsidR="00E120F5">
        <w:rPr>
          <w:rFonts w:ascii="仿宋_GB2312" w:eastAsia="仿宋_GB2312" w:hAnsi="仿宋" w:hint="eastAsia"/>
          <w:sz w:val="33"/>
          <w:szCs w:val="33"/>
        </w:rPr>
        <w:t>请</w:t>
      </w:r>
      <w:r w:rsidR="00CA78D7" w:rsidRPr="00D80165">
        <w:rPr>
          <w:rFonts w:ascii="仿宋_GB2312" w:eastAsia="仿宋_GB2312" w:hAnsi="仿宋" w:hint="eastAsia"/>
          <w:sz w:val="33"/>
          <w:szCs w:val="33"/>
        </w:rPr>
        <w:t>授课教师工资、社会保险费、课时费，以及日常培训活动期间的水电邮和</w:t>
      </w:r>
      <w:proofErr w:type="gramStart"/>
      <w:r w:rsidR="00CA78D7" w:rsidRPr="00D80165">
        <w:rPr>
          <w:rFonts w:ascii="仿宋_GB2312" w:eastAsia="仿宋_GB2312" w:hAnsi="仿宋" w:hint="eastAsia"/>
          <w:sz w:val="33"/>
          <w:szCs w:val="33"/>
        </w:rPr>
        <w:t>学生公益</w:t>
      </w:r>
      <w:proofErr w:type="gramEnd"/>
      <w:r w:rsidR="00CA78D7" w:rsidRPr="00D80165">
        <w:rPr>
          <w:rFonts w:ascii="仿宋_GB2312" w:eastAsia="仿宋_GB2312" w:hAnsi="仿宋" w:hint="eastAsia"/>
          <w:sz w:val="33"/>
          <w:szCs w:val="33"/>
        </w:rPr>
        <w:t>活动费等项目支出。</w:t>
      </w:r>
      <w:r w:rsidR="00A50E68" w:rsidRPr="00D80165">
        <w:rPr>
          <w:rFonts w:ascii="仿宋_GB2312" w:eastAsia="仿宋_GB2312" w:hAnsi="仿宋_GB2312" w:cs="仿宋_GB2312" w:hint="eastAsia"/>
          <w:sz w:val="32"/>
          <w:szCs w:val="32"/>
        </w:rPr>
        <w:t>发现的主要问题：</w:t>
      </w:r>
      <w:r w:rsidR="00D80165" w:rsidRPr="00D80165">
        <w:rPr>
          <w:rFonts w:ascii="仿宋_GB2312" w:eastAsia="仿宋_GB2312" w:hAnsi="仿宋_GB2312" w:cs="仿宋_GB2312" w:hint="eastAsia"/>
          <w:sz w:val="32"/>
          <w:szCs w:val="32"/>
        </w:rPr>
        <w:t>由于经费有限，</w:t>
      </w:r>
      <w:r w:rsidR="00D80165" w:rsidRPr="00D80165">
        <w:rPr>
          <w:rFonts w:ascii="仿宋_GB2312" w:eastAsia="仿宋_GB2312" w:hAnsi="仿宋" w:cs="方正仿宋_GBK" w:hint="eastAsia"/>
          <w:sz w:val="32"/>
          <w:szCs w:val="32"/>
        </w:rPr>
        <w:t>开展的公益性青少年活动规模和影响力不够大，数量不够多，公益性不够强，教育的公益性功能出现弱化倾向</w:t>
      </w:r>
      <w:r w:rsidR="00A50E68" w:rsidRPr="00D80165">
        <w:rPr>
          <w:rFonts w:ascii="仿宋_GB2312" w:eastAsia="仿宋_GB2312" w:hAnsi="仿宋_GB2312" w:cs="仿宋_GB2312" w:hint="eastAsia"/>
          <w:sz w:val="32"/>
          <w:szCs w:val="32"/>
        </w:rPr>
        <w:t>。下一步改进措施：</w:t>
      </w:r>
      <w:r w:rsidR="00AC566C" w:rsidRPr="00AC566C">
        <w:rPr>
          <w:rFonts w:ascii="仿宋_GB2312" w:eastAsia="仿宋_GB2312" w:hAnsi="仿宋" w:cs="方正仿宋_GBK" w:hint="eastAsia"/>
          <w:sz w:val="32"/>
          <w:szCs w:val="32"/>
        </w:rPr>
        <w:t>努力开办合作办学、减少人员开支、借助社会力量进行局部硬件改造升级，</w:t>
      </w:r>
      <w:r w:rsidR="00D80165" w:rsidRPr="00D80165">
        <w:rPr>
          <w:rFonts w:ascii="仿宋_GB2312" w:eastAsia="仿宋_GB2312" w:hAnsi="仿宋" w:hint="eastAsia"/>
          <w:sz w:val="32"/>
          <w:szCs w:val="32"/>
          <w:lang w:val="zh-CN"/>
        </w:rPr>
        <w:t>不断完善项目规划和论证，充实项目内容，探索工作思路和方法，为项目实施积累经验。</w:t>
      </w:r>
    </w:p>
    <w:p w:rsidR="00340E32" w:rsidRDefault="00340E32"/>
    <w:p w:rsidR="00340E32" w:rsidRDefault="00340E32"/>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p w:rsidR="00E9023D" w:rsidRDefault="00E9023D"/>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F766CF" w:rsidTr="003509E2">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(2020</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F766CF" w:rsidTr="003509E2">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业务运行费</w:t>
            </w:r>
          </w:p>
        </w:tc>
      </w:tr>
      <w:tr w:rsidR="00F766CF" w:rsidTr="003509E2">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攀枝花市少年宫</w:t>
            </w:r>
          </w:p>
        </w:tc>
      </w:tr>
      <w:tr w:rsidR="00F766CF" w:rsidTr="003509E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242.40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242.40</w:t>
            </w:r>
          </w:p>
        </w:tc>
      </w:tr>
      <w:tr w:rsidR="00F766CF" w:rsidTr="003509E2">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242.40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242.40</w:t>
            </w:r>
          </w:p>
        </w:tc>
      </w:tr>
      <w:tr w:rsidR="00F766CF" w:rsidTr="003509E2">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widowControl/>
              <w:jc w:val="center"/>
              <w:textAlignment w:val="center"/>
              <w:rPr>
                <w:rFonts w:ascii="宋体" w:cs="宋体"/>
                <w:color w:val="000000"/>
                <w:sz w:val="24"/>
              </w:rPr>
            </w:pPr>
            <w:r>
              <w:rPr>
                <w:rFonts w:ascii="宋体" w:cs="宋体"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516AFC" w:rsidP="003509E2">
            <w:pPr>
              <w:jc w:val="center"/>
              <w:rPr>
                <w:rFonts w:ascii="宋体" w:cs="宋体"/>
                <w:color w:val="000000"/>
                <w:sz w:val="24"/>
              </w:rPr>
            </w:pPr>
            <w:r>
              <w:rPr>
                <w:rFonts w:ascii="宋体" w:cs="宋体" w:hint="eastAsia"/>
                <w:color w:val="000000"/>
                <w:sz w:val="24"/>
              </w:rPr>
              <w:t>0</w:t>
            </w:r>
          </w:p>
        </w:tc>
      </w:tr>
      <w:tr w:rsidR="00F766CF" w:rsidTr="003509E2">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F766CF" w:rsidTr="003509E2">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0040E1" w:rsidRDefault="000040E1" w:rsidP="000040E1">
            <w:pPr>
              <w:snapToGrid w:val="0"/>
              <w:spacing w:line="600" w:lineRule="exact"/>
              <w:ind w:firstLineChars="200" w:firstLine="480"/>
              <w:rPr>
                <w:rFonts w:ascii="宋体" w:cs="宋体"/>
                <w:color w:val="000000"/>
                <w:sz w:val="24"/>
              </w:rPr>
            </w:pPr>
            <w:r w:rsidRPr="000040E1">
              <w:rPr>
                <w:rFonts w:ascii="宋体" w:hAnsi="宋体" w:cs="宋体" w:hint="eastAsia"/>
                <w:kern w:val="0"/>
                <w:sz w:val="24"/>
              </w:rPr>
              <w:t>秉承</w:t>
            </w:r>
            <w:proofErr w:type="gramStart"/>
            <w:r w:rsidRPr="000040E1">
              <w:rPr>
                <w:rFonts w:ascii="宋体" w:hAnsi="宋体" w:cs="宋体" w:hint="eastAsia"/>
                <w:kern w:val="0"/>
                <w:sz w:val="24"/>
              </w:rPr>
              <w:t>“</w:t>
            </w:r>
            <w:proofErr w:type="gramEnd"/>
            <w:r w:rsidRPr="000040E1">
              <w:rPr>
                <w:rFonts w:ascii="宋体" w:hAnsi="宋体" w:cs="宋体" w:hint="eastAsia"/>
                <w:kern w:val="0"/>
                <w:sz w:val="24"/>
              </w:rPr>
              <w:t>公益办中心，服务青少年“为宗旨，开展少年儿童专业培训和演展竞赛公益活动，引导少年儿童树立正确的社会主义核心价值观，稳步推进校外教育事业发展。</w:t>
            </w:r>
            <w:r w:rsidRPr="00257085">
              <w:rPr>
                <w:rFonts w:asciiTheme="minorEastAsia" w:eastAsiaTheme="minorEastAsia" w:hAnsiTheme="minorEastAsia" w:hint="eastAsia"/>
                <w:color w:val="000000"/>
                <w:sz w:val="24"/>
              </w:rPr>
              <w:t>全年完成培训学员6500人次，开展4次公益性学生活动。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0040E1" w:rsidRDefault="000040E1" w:rsidP="000040E1">
            <w:pPr>
              <w:snapToGrid w:val="0"/>
              <w:spacing w:line="600" w:lineRule="exact"/>
              <w:ind w:firstLineChars="200" w:firstLine="480"/>
              <w:rPr>
                <w:rFonts w:ascii="宋体" w:hAnsi="宋体" w:cs="宋体"/>
                <w:color w:val="000000"/>
                <w:sz w:val="24"/>
              </w:rPr>
            </w:pPr>
            <w:r>
              <w:rPr>
                <w:rFonts w:ascii="宋体" w:hAnsi="宋体" w:cs="仿宋_GB2312" w:hint="eastAsia"/>
                <w:color w:val="000000"/>
                <w:sz w:val="24"/>
              </w:rPr>
              <w:t>认真</w:t>
            </w:r>
            <w:r w:rsidRPr="000040E1">
              <w:rPr>
                <w:rFonts w:ascii="宋体" w:hAnsi="宋体" w:cs="仿宋_GB2312" w:hint="eastAsia"/>
                <w:color w:val="000000"/>
                <w:sz w:val="24"/>
              </w:rPr>
              <w:t>贯彻落实市委、市政府以及团市委的决策部署，统筹疫情防控工作，以全面推进攀枝花市青少年儿童校外教育为主线，坚持公益性原则，扎扎实实开展各项工作，</w:t>
            </w:r>
            <w:r>
              <w:rPr>
                <w:rFonts w:ascii="宋体" w:hAnsi="宋体" w:cs="仿宋_GB2312" w:hint="eastAsia"/>
                <w:color w:val="000000"/>
                <w:sz w:val="24"/>
              </w:rPr>
              <w:t>全年培训学员6600人次，开展4次以上公益性学生活动。</w:t>
            </w:r>
            <w:r w:rsidRPr="000040E1">
              <w:rPr>
                <w:rFonts w:ascii="宋体" w:hAnsi="宋体" w:hint="eastAsia"/>
                <w:color w:val="000000"/>
                <w:sz w:val="24"/>
              </w:rPr>
              <w:t>全年上缴财政非税收入334.43万元。</w:t>
            </w:r>
          </w:p>
        </w:tc>
      </w:tr>
      <w:tr w:rsidR="00F766CF" w:rsidTr="003509E2">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F766CF" w:rsidTr="003509E2">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D85821" w:rsidP="003509E2">
            <w:pPr>
              <w:widowControl/>
              <w:jc w:val="center"/>
              <w:textAlignment w:val="center"/>
              <w:rPr>
                <w:rFonts w:ascii="宋体" w:cs="宋体"/>
                <w:color w:val="000000"/>
                <w:sz w:val="24"/>
              </w:rPr>
            </w:pPr>
            <w:r w:rsidRPr="006B6923">
              <w:rPr>
                <w:rFonts w:ascii="宋体" w:hAnsi="宋体" w:cs="宋体" w:hint="eastAsia"/>
                <w:kern w:val="0"/>
                <w:sz w:val="18"/>
                <w:szCs w:val="18"/>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225829" w:rsidP="005A3668">
            <w:pPr>
              <w:widowControl/>
              <w:jc w:val="center"/>
              <w:textAlignment w:val="center"/>
              <w:rPr>
                <w:rFonts w:ascii="宋体" w:cs="宋体"/>
                <w:color w:val="000000"/>
                <w:sz w:val="24"/>
              </w:rPr>
            </w:pPr>
            <w:r w:rsidRPr="006B6923">
              <w:rPr>
                <w:rFonts w:ascii="宋体" w:hAnsi="宋体" w:cs="宋体" w:hint="eastAsia"/>
                <w:color w:val="000000"/>
                <w:kern w:val="0"/>
                <w:sz w:val="18"/>
                <w:szCs w:val="18"/>
              </w:rPr>
              <w:t>指标1：</w:t>
            </w:r>
            <w:r w:rsidR="005A3668">
              <w:rPr>
                <w:rFonts w:ascii="宋体" w:hAnsi="宋体" w:cs="宋体" w:hint="eastAsia"/>
                <w:color w:val="000000"/>
                <w:kern w:val="0"/>
                <w:sz w:val="18"/>
                <w:szCs w:val="18"/>
              </w:rPr>
              <w:t>面向全市青少年开展艺术类</w:t>
            </w:r>
            <w:r>
              <w:rPr>
                <w:rFonts w:ascii="宋体" w:hAnsi="宋体" w:cs="宋体" w:hint="eastAsia"/>
                <w:color w:val="000000"/>
                <w:kern w:val="0"/>
                <w:sz w:val="18"/>
                <w:szCs w:val="18"/>
              </w:rPr>
              <w:t>培训活动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5A3668" w:rsidRDefault="008C6870" w:rsidP="003509E2">
            <w:pPr>
              <w:widowControl/>
              <w:jc w:val="center"/>
              <w:textAlignment w:val="center"/>
              <w:rPr>
                <w:rFonts w:ascii="宋体" w:cs="宋体"/>
                <w:color w:val="000000"/>
                <w:sz w:val="24"/>
              </w:rPr>
            </w:pPr>
            <w:r>
              <w:rPr>
                <w:rFonts w:ascii="宋体" w:hAnsi="宋体" w:cs="宋体" w:hint="eastAsia"/>
                <w:kern w:val="0"/>
                <w:sz w:val="18"/>
                <w:szCs w:val="18"/>
              </w:rPr>
              <w:t>全年培训学员6500人次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8C6870" w:rsidRDefault="00BB0600" w:rsidP="003509E2">
            <w:pPr>
              <w:widowControl/>
              <w:jc w:val="center"/>
              <w:textAlignment w:val="center"/>
              <w:rPr>
                <w:rFonts w:ascii="宋体" w:cs="宋体"/>
                <w:color w:val="000000"/>
                <w:sz w:val="18"/>
                <w:szCs w:val="18"/>
              </w:rPr>
            </w:pPr>
            <w:r>
              <w:rPr>
                <w:rFonts w:ascii="宋体" w:cs="宋体" w:hint="eastAsia"/>
                <w:color w:val="000000"/>
                <w:sz w:val="18"/>
                <w:szCs w:val="18"/>
              </w:rPr>
              <w:t>全年</w:t>
            </w:r>
            <w:r w:rsidR="008C6870" w:rsidRPr="008C6870">
              <w:rPr>
                <w:rFonts w:ascii="宋体" w:cs="宋体" w:hint="eastAsia"/>
                <w:color w:val="000000"/>
                <w:sz w:val="18"/>
                <w:szCs w:val="18"/>
              </w:rPr>
              <w:t>培训学员6600人次</w:t>
            </w:r>
          </w:p>
        </w:tc>
      </w:tr>
      <w:tr w:rsidR="00F766CF" w:rsidTr="003509E2">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D85821" w:rsidP="003509E2">
            <w:pPr>
              <w:widowControl/>
              <w:jc w:val="center"/>
              <w:textAlignment w:val="center"/>
              <w:rPr>
                <w:rFonts w:ascii="宋体" w:cs="宋体"/>
                <w:color w:val="000000"/>
                <w:sz w:val="24"/>
              </w:rPr>
            </w:pPr>
            <w:r w:rsidRPr="006B6923">
              <w:rPr>
                <w:rFonts w:ascii="宋体" w:hAnsi="宋体" w:cs="宋体" w:hint="eastAsia"/>
                <w:kern w:val="0"/>
                <w:sz w:val="18"/>
                <w:szCs w:val="18"/>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941777" w:rsidP="00941777">
            <w:pPr>
              <w:widowControl/>
              <w:jc w:val="center"/>
              <w:textAlignment w:val="center"/>
              <w:rPr>
                <w:rFonts w:ascii="宋体" w:cs="宋体"/>
                <w:color w:val="000000"/>
                <w:sz w:val="24"/>
              </w:rPr>
            </w:pPr>
            <w:r w:rsidRPr="00941777">
              <w:rPr>
                <w:rFonts w:ascii="宋体" w:hAnsi="宋体" w:cs="仿宋_GB2312" w:hint="eastAsia"/>
                <w:color w:val="000000"/>
                <w:sz w:val="18"/>
                <w:szCs w:val="18"/>
              </w:rPr>
              <w:t>坚持公益性原则，扎扎实实开展各项工作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8C6870" w:rsidRDefault="00941777" w:rsidP="008C6870">
            <w:pPr>
              <w:widowControl/>
              <w:ind w:firstLineChars="200" w:firstLine="360"/>
              <w:textAlignment w:val="center"/>
              <w:rPr>
                <w:rFonts w:ascii="宋体" w:cs="宋体"/>
                <w:color w:val="000000"/>
                <w:sz w:val="18"/>
                <w:szCs w:val="18"/>
              </w:rPr>
            </w:pPr>
            <w:r w:rsidRPr="00941777">
              <w:rPr>
                <w:rFonts w:ascii="宋体" w:hAnsi="宋体" w:cs="宋体" w:hint="eastAsia"/>
                <w:color w:val="000000"/>
                <w:kern w:val="0"/>
                <w:sz w:val="18"/>
                <w:szCs w:val="18"/>
              </w:rPr>
              <w:t>认真</w:t>
            </w:r>
            <w:r>
              <w:rPr>
                <w:rFonts w:ascii="宋体" w:hAnsi="宋体" w:cs="宋体" w:hint="eastAsia"/>
                <w:color w:val="000000"/>
                <w:kern w:val="0"/>
                <w:sz w:val="18"/>
                <w:szCs w:val="18"/>
              </w:rPr>
              <w:t>开展美术、舞蹈、声乐、语言等专业培训活动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8C6870" w:rsidRDefault="008A6B0F" w:rsidP="008A6B0F">
            <w:pPr>
              <w:widowControl/>
              <w:jc w:val="center"/>
              <w:textAlignment w:val="center"/>
              <w:rPr>
                <w:rFonts w:ascii="宋体" w:cs="宋体"/>
                <w:color w:val="000000"/>
                <w:sz w:val="18"/>
                <w:szCs w:val="18"/>
              </w:rPr>
            </w:pPr>
            <w:r>
              <w:rPr>
                <w:rFonts w:ascii="宋体" w:hAnsi="宋体" w:cs="宋体" w:hint="eastAsia"/>
                <w:kern w:val="0"/>
                <w:sz w:val="18"/>
                <w:szCs w:val="18"/>
              </w:rPr>
              <w:t>圆满完成</w:t>
            </w:r>
            <w:r w:rsidR="008C6870">
              <w:rPr>
                <w:rFonts w:ascii="宋体" w:hAnsi="宋体" w:cs="宋体" w:hint="eastAsia"/>
                <w:kern w:val="0"/>
                <w:sz w:val="18"/>
                <w:szCs w:val="18"/>
              </w:rPr>
              <w:t>春季、秋季、暑期各项活动</w:t>
            </w:r>
          </w:p>
        </w:tc>
      </w:tr>
      <w:tr w:rsidR="00F766CF" w:rsidTr="003509E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D85821" w:rsidP="003509E2">
            <w:pPr>
              <w:widowControl/>
              <w:jc w:val="center"/>
              <w:textAlignment w:val="center"/>
              <w:rPr>
                <w:rFonts w:ascii="宋体" w:cs="宋体"/>
                <w:color w:val="000000"/>
                <w:sz w:val="24"/>
              </w:rPr>
            </w:pPr>
            <w:r w:rsidRPr="006B6923">
              <w:rPr>
                <w:rFonts w:ascii="宋体" w:hAnsi="宋体" w:cs="宋体" w:hint="eastAsia"/>
                <w:kern w:val="0"/>
                <w:sz w:val="18"/>
                <w:szCs w:val="18"/>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225829" w:rsidP="003509E2">
            <w:pPr>
              <w:widowControl/>
              <w:jc w:val="center"/>
              <w:textAlignment w:val="center"/>
              <w:rPr>
                <w:rFonts w:ascii="宋体" w:cs="宋体"/>
                <w:color w:val="000000"/>
                <w:sz w:val="24"/>
              </w:rPr>
            </w:pPr>
            <w:r>
              <w:rPr>
                <w:rFonts w:ascii="宋体" w:hAnsi="宋体" w:cs="宋体" w:hint="eastAsia"/>
                <w:color w:val="000000"/>
                <w:kern w:val="0"/>
                <w:sz w:val="18"/>
                <w:szCs w:val="18"/>
              </w:rPr>
              <w:t>2020年全年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8C6870" w:rsidRDefault="008A6B0F" w:rsidP="003509E2">
            <w:pPr>
              <w:widowControl/>
              <w:jc w:val="center"/>
              <w:textAlignment w:val="center"/>
              <w:rPr>
                <w:rFonts w:ascii="宋体" w:cs="宋体"/>
                <w:color w:val="000000"/>
                <w:sz w:val="18"/>
                <w:szCs w:val="18"/>
              </w:rPr>
            </w:pPr>
            <w:r>
              <w:rPr>
                <w:rFonts w:ascii="宋体" w:hAnsi="宋体" w:cs="宋体" w:hint="eastAsia"/>
                <w:kern w:val="0"/>
                <w:sz w:val="18"/>
                <w:szCs w:val="18"/>
              </w:rPr>
              <w:t>培训活动覆盖全年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8C6870" w:rsidRDefault="009D32E1" w:rsidP="003509E2">
            <w:pPr>
              <w:widowControl/>
              <w:jc w:val="center"/>
              <w:textAlignment w:val="center"/>
              <w:rPr>
                <w:rFonts w:ascii="宋体" w:cs="宋体"/>
                <w:color w:val="000000"/>
                <w:sz w:val="18"/>
                <w:szCs w:val="18"/>
              </w:rPr>
            </w:pPr>
            <w:r>
              <w:rPr>
                <w:rFonts w:ascii="宋体" w:hAnsi="宋体" w:cs="宋体" w:hint="eastAsia"/>
                <w:kern w:val="0"/>
                <w:sz w:val="18"/>
                <w:szCs w:val="18"/>
              </w:rPr>
              <w:t>圆满完成春季、秋季、暑期各项活动</w:t>
            </w:r>
          </w:p>
        </w:tc>
      </w:tr>
      <w:tr w:rsidR="00F766CF" w:rsidTr="003509E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F766CF" w:rsidRDefault="00F766CF" w:rsidP="003509E2">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225829" w:rsidRDefault="00F766CF" w:rsidP="0022582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D85821" w:rsidP="003509E2">
            <w:pPr>
              <w:widowControl/>
              <w:jc w:val="center"/>
              <w:textAlignment w:val="center"/>
              <w:rPr>
                <w:rFonts w:ascii="宋体" w:cs="宋体"/>
                <w:color w:val="000000"/>
                <w:sz w:val="24"/>
              </w:rPr>
            </w:pPr>
            <w:r w:rsidRPr="006B6923">
              <w:rPr>
                <w:rFonts w:ascii="宋体" w:hAnsi="宋体" w:cs="宋体" w:hint="eastAsia"/>
                <w:kern w:val="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Default="00225829" w:rsidP="003509E2">
            <w:pPr>
              <w:widowControl/>
              <w:jc w:val="center"/>
              <w:textAlignment w:val="center"/>
              <w:rPr>
                <w:rFonts w:ascii="宋体" w:cs="宋体"/>
                <w:color w:val="000000"/>
                <w:sz w:val="24"/>
              </w:rPr>
            </w:pPr>
            <w:r>
              <w:rPr>
                <w:rFonts w:ascii="宋体" w:hAnsi="宋体" w:cs="宋体" w:hint="eastAsia"/>
                <w:color w:val="000000"/>
                <w:kern w:val="0"/>
                <w:sz w:val="18"/>
                <w:szCs w:val="18"/>
              </w:rPr>
              <w:t>教师全年课时费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766CF" w:rsidRPr="005760D3" w:rsidRDefault="005760D3" w:rsidP="003509E2">
            <w:pPr>
              <w:widowControl/>
              <w:jc w:val="center"/>
              <w:textAlignment w:val="center"/>
              <w:rPr>
                <w:rFonts w:ascii="宋体" w:cs="宋体"/>
                <w:color w:val="000000"/>
                <w:sz w:val="18"/>
                <w:szCs w:val="18"/>
              </w:rPr>
            </w:pPr>
            <w:r w:rsidRPr="005760D3">
              <w:rPr>
                <w:rFonts w:ascii="宋体" w:hAnsi="宋体" w:cs="宋体" w:hint="eastAsia"/>
                <w:kern w:val="0"/>
                <w:sz w:val="18"/>
                <w:szCs w:val="18"/>
              </w:rPr>
              <w:t>120万元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5760D3" w:rsidP="00225829">
            <w:pPr>
              <w:widowControl/>
              <w:textAlignment w:val="center"/>
              <w:rPr>
                <w:rFonts w:ascii="宋体" w:cs="宋体"/>
                <w:color w:val="000000"/>
                <w:sz w:val="24"/>
              </w:rPr>
            </w:pPr>
            <w:r w:rsidRPr="005760D3">
              <w:rPr>
                <w:rFonts w:ascii="宋体" w:cs="宋体" w:hint="eastAsia"/>
                <w:color w:val="000000"/>
                <w:sz w:val="18"/>
                <w:szCs w:val="18"/>
              </w:rPr>
              <w:t>全力保障教学任务</w:t>
            </w:r>
            <w:r>
              <w:rPr>
                <w:rFonts w:ascii="宋体" w:cs="宋体" w:hint="eastAsia"/>
                <w:color w:val="000000"/>
                <w:sz w:val="18"/>
                <w:szCs w:val="18"/>
              </w:rPr>
              <w:t>的</w:t>
            </w:r>
            <w:r w:rsidRPr="005760D3">
              <w:rPr>
                <w:rFonts w:ascii="宋体" w:cs="宋体" w:hint="eastAsia"/>
                <w:color w:val="000000"/>
                <w:sz w:val="18"/>
                <w:szCs w:val="18"/>
              </w:rPr>
              <w:t>开展</w:t>
            </w:r>
          </w:p>
        </w:tc>
      </w:tr>
      <w:tr w:rsidR="00225829" w:rsidTr="003509E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225829" w:rsidRDefault="00225829" w:rsidP="0022582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sidRPr="006B6923">
              <w:rPr>
                <w:rFonts w:ascii="宋体" w:hAnsi="宋体" w:cs="宋体" w:hint="eastAsia"/>
                <w:kern w:val="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教学期间水电费及卫生费心等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5760D3" w:rsidRDefault="005760D3" w:rsidP="00225829">
            <w:pPr>
              <w:widowControl/>
              <w:jc w:val="center"/>
              <w:textAlignment w:val="center"/>
              <w:rPr>
                <w:rFonts w:ascii="宋体" w:cs="宋体"/>
                <w:color w:val="000000"/>
                <w:sz w:val="18"/>
                <w:szCs w:val="18"/>
              </w:rPr>
            </w:pPr>
            <w:r w:rsidRPr="005760D3">
              <w:rPr>
                <w:rFonts w:ascii="宋体" w:cs="宋体" w:hint="eastAsia"/>
                <w:color w:val="000000"/>
                <w:sz w:val="18"/>
                <w:szCs w:val="18"/>
              </w:rPr>
              <w:t>50万元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5760D3" w:rsidP="00225829">
            <w:pPr>
              <w:widowControl/>
              <w:textAlignment w:val="center"/>
              <w:rPr>
                <w:rFonts w:ascii="宋体" w:cs="宋体"/>
                <w:color w:val="000000"/>
                <w:sz w:val="24"/>
              </w:rPr>
            </w:pPr>
            <w:r w:rsidRPr="005760D3">
              <w:rPr>
                <w:rFonts w:ascii="宋体" w:cs="宋体" w:hint="eastAsia"/>
                <w:color w:val="000000"/>
                <w:sz w:val="18"/>
                <w:szCs w:val="18"/>
              </w:rPr>
              <w:t>全力保障教学任务</w:t>
            </w:r>
            <w:r>
              <w:rPr>
                <w:rFonts w:ascii="宋体" w:cs="宋体" w:hint="eastAsia"/>
                <w:color w:val="000000"/>
                <w:sz w:val="18"/>
                <w:szCs w:val="18"/>
              </w:rPr>
              <w:t>的</w:t>
            </w:r>
            <w:r w:rsidRPr="005760D3">
              <w:rPr>
                <w:rFonts w:ascii="宋体" w:cs="宋体" w:hint="eastAsia"/>
                <w:color w:val="000000"/>
                <w:sz w:val="18"/>
                <w:szCs w:val="18"/>
              </w:rPr>
              <w:t>开展</w:t>
            </w:r>
          </w:p>
        </w:tc>
      </w:tr>
      <w:tr w:rsidR="00225829" w:rsidTr="003509E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225829" w:rsidRDefault="00225829" w:rsidP="0022582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sidRPr="006B6923">
              <w:rPr>
                <w:rFonts w:ascii="宋体" w:hAnsi="宋体" w:cs="宋体" w:hint="eastAsia"/>
                <w:kern w:val="0"/>
                <w:sz w:val="18"/>
                <w:szCs w:val="18"/>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教学设备更新及设备维护</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5760D3" w:rsidRDefault="005760D3" w:rsidP="00225829">
            <w:pPr>
              <w:widowControl/>
              <w:jc w:val="center"/>
              <w:textAlignment w:val="center"/>
              <w:rPr>
                <w:rFonts w:ascii="宋体" w:cs="宋体"/>
                <w:color w:val="000000"/>
                <w:sz w:val="18"/>
                <w:szCs w:val="18"/>
              </w:rPr>
            </w:pPr>
            <w:r w:rsidRPr="005760D3">
              <w:rPr>
                <w:rFonts w:ascii="宋体" w:cs="宋体" w:hint="eastAsia"/>
                <w:color w:val="000000"/>
                <w:sz w:val="18"/>
                <w:szCs w:val="18"/>
              </w:rPr>
              <w:t>72.40万元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5760D3" w:rsidRDefault="005760D3" w:rsidP="005760D3">
            <w:pPr>
              <w:widowControl/>
              <w:textAlignment w:val="center"/>
              <w:rPr>
                <w:rFonts w:ascii="宋体" w:cs="宋体"/>
                <w:color w:val="000000"/>
                <w:sz w:val="18"/>
                <w:szCs w:val="18"/>
              </w:rPr>
            </w:pPr>
            <w:r w:rsidRPr="005760D3">
              <w:rPr>
                <w:rFonts w:ascii="宋体" w:cs="宋体" w:hint="eastAsia"/>
                <w:color w:val="000000"/>
                <w:sz w:val="18"/>
                <w:szCs w:val="18"/>
              </w:rPr>
              <w:t xml:space="preserve"> 全力保障教学任务</w:t>
            </w:r>
            <w:r>
              <w:rPr>
                <w:rFonts w:ascii="宋体" w:cs="宋体" w:hint="eastAsia"/>
                <w:color w:val="000000"/>
                <w:sz w:val="18"/>
                <w:szCs w:val="18"/>
              </w:rPr>
              <w:t>的</w:t>
            </w:r>
            <w:r w:rsidRPr="005760D3">
              <w:rPr>
                <w:rFonts w:ascii="宋体" w:cs="宋体" w:hint="eastAsia"/>
                <w:color w:val="000000"/>
                <w:sz w:val="18"/>
                <w:szCs w:val="18"/>
              </w:rPr>
              <w:t>开展</w:t>
            </w:r>
          </w:p>
        </w:tc>
      </w:tr>
      <w:tr w:rsidR="00225829" w:rsidTr="003509E2">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6B6923" w:rsidRDefault="00225829" w:rsidP="00225829">
            <w:pPr>
              <w:widowControl/>
              <w:spacing w:line="240" w:lineRule="exact"/>
              <w:jc w:val="center"/>
              <w:rPr>
                <w:rFonts w:ascii="宋体" w:hAnsi="宋体" w:cs="宋体"/>
                <w:kern w:val="0"/>
                <w:sz w:val="18"/>
                <w:szCs w:val="18"/>
              </w:rPr>
            </w:pPr>
            <w:r w:rsidRPr="006B6923">
              <w:rPr>
                <w:rFonts w:ascii="宋体" w:hAnsi="宋体" w:cs="宋体" w:hint="eastAsia"/>
                <w:kern w:val="0"/>
                <w:sz w:val="18"/>
                <w:szCs w:val="18"/>
              </w:rPr>
              <w:t>经济效益</w:t>
            </w:r>
          </w:p>
          <w:p w:rsidR="00225829" w:rsidRDefault="00225829" w:rsidP="00225829">
            <w:pPr>
              <w:widowControl/>
              <w:jc w:val="center"/>
              <w:textAlignment w:val="center"/>
              <w:rPr>
                <w:rFonts w:ascii="宋体" w:cs="宋体"/>
                <w:color w:val="000000"/>
                <w:sz w:val="24"/>
              </w:rPr>
            </w:pPr>
            <w:r w:rsidRPr="006B6923">
              <w:rPr>
                <w:rFonts w:ascii="宋体" w:hAnsi="宋体" w:cs="宋体" w:hint="eastAsia"/>
                <w:kern w:val="0"/>
                <w:sz w:val="18"/>
                <w:szCs w:val="18"/>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Pr>
                <w:rFonts w:ascii="宋体" w:hAnsi="宋体" w:cs="宋体" w:hint="eastAsia"/>
                <w:color w:val="000000"/>
                <w:kern w:val="0"/>
                <w:sz w:val="18"/>
                <w:szCs w:val="18"/>
              </w:rPr>
              <w:t>完成全年培训任务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DB2718" w:rsidRDefault="00DB2718" w:rsidP="00225829">
            <w:pPr>
              <w:widowControl/>
              <w:jc w:val="center"/>
              <w:textAlignment w:val="center"/>
              <w:rPr>
                <w:rFonts w:ascii="宋体" w:cs="宋体"/>
                <w:color w:val="000000"/>
                <w:sz w:val="18"/>
                <w:szCs w:val="18"/>
              </w:rPr>
            </w:pPr>
            <w:r w:rsidRPr="00DB2718">
              <w:rPr>
                <w:rFonts w:ascii="宋体" w:cs="宋体" w:hint="eastAsia"/>
                <w:color w:val="000000"/>
                <w:sz w:val="18"/>
                <w:szCs w:val="18"/>
              </w:rPr>
              <w:t>办学收入全额上缴财政专户</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DB2718" w:rsidRDefault="00DB2718" w:rsidP="00225829">
            <w:pPr>
              <w:widowControl/>
              <w:jc w:val="center"/>
              <w:textAlignment w:val="center"/>
              <w:rPr>
                <w:rFonts w:ascii="宋体" w:cs="宋体"/>
                <w:color w:val="000000"/>
                <w:sz w:val="18"/>
                <w:szCs w:val="18"/>
              </w:rPr>
            </w:pPr>
            <w:r w:rsidRPr="00DB2718">
              <w:rPr>
                <w:rFonts w:ascii="宋体" w:hAnsi="宋体" w:hint="eastAsia"/>
                <w:color w:val="000000"/>
                <w:sz w:val="18"/>
                <w:szCs w:val="18"/>
              </w:rPr>
              <w:t>全年上缴财政非税收入334.43万元</w:t>
            </w:r>
          </w:p>
        </w:tc>
      </w:tr>
      <w:tr w:rsidR="00225829" w:rsidTr="003509E2">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sidRPr="006B6923">
              <w:rPr>
                <w:rFonts w:ascii="宋体" w:hAnsi="宋体" w:cs="宋体" w:hint="eastAsia"/>
                <w:kern w:val="0"/>
                <w:sz w:val="18"/>
                <w:szCs w:val="18"/>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Default="00225829" w:rsidP="00225829">
            <w:pPr>
              <w:widowControl/>
              <w:jc w:val="center"/>
              <w:textAlignment w:val="center"/>
              <w:rPr>
                <w:rFonts w:ascii="宋体" w:cs="宋体"/>
                <w:color w:val="000000"/>
                <w:sz w:val="24"/>
              </w:rPr>
            </w:pPr>
            <w:r>
              <w:rPr>
                <w:rFonts w:ascii="宋体" w:hAnsi="宋体" w:cs="宋体" w:hint="eastAsia"/>
                <w:color w:val="000000"/>
                <w:kern w:val="0"/>
                <w:sz w:val="18"/>
                <w:szCs w:val="18"/>
              </w:rPr>
              <w:t>家长和社会的认可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372E02" w:rsidRDefault="00372E02" w:rsidP="00225829">
            <w:pPr>
              <w:widowControl/>
              <w:jc w:val="center"/>
              <w:textAlignment w:val="center"/>
              <w:rPr>
                <w:rFonts w:ascii="宋体" w:cs="宋体"/>
                <w:color w:val="000000"/>
                <w:sz w:val="18"/>
                <w:szCs w:val="18"/>
              </w:rPr>
            </w:pPr>
            <w:r w:rsidRPr="00372E02">
              <w:rPr>
                <w:rFonts w:ascii="宋体" w:cs="宋体" w:hint="eastAsia"/>
                <w:color w:val="000000"/>
                <w:sz w:val="18"/>
                <w:szCs w:val="18"/>
              </w:rPr>
              <w:t>学生和家长的认可</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25829" w:rsidRPr="00372E02" w:rsidRDefault="00372E02" w:rsidP="00225829">
            <w:pPr>
              <w:widowControl/>
              <w:jc w:val="center"/>
              <w:textAlignment w:val="center"/>
              <w:rPr>
                <w:rFonts w:ascii="宋体" w:cs="宋体"/>
                <w:color w:val="000000"/>
                <w:sz w:val="18"/>
                <w:szCs w:val="18"/>
              </w:rPr>
            </w:pPr>
            <w:r w:rsidRPr="00372E02">
              <w:rPr>
                <w:rFonts w:ascii="宋体" w:cs="宋体" w:hint="eastAsia"/>
                <w:color w:val="000000"/>
                <w:sz w:val="18"/>
                <w:szCs w:val="18"/>
              </w:rPr>
              <w:t>学生和家长的好评</w:t>
            </w:r>
          </w:p>
        </w:tc>
      </w:tr>
    </w:tbl>
    <w:p w:rsidR="00231E3D" w:rsidRDefault="00231E3D" w:rsidP="00231E3D">
      <w:pPr>
        <w:spacing w:line="580" w:lineRule="exact"/>
        <w:ind w:left="630"/>
        <w:rPr>
          <w:rFonts w:ascii="仿宋_GB2312" w:eastAsia="仿宋_GB2312" w:hAnsi="仿宋_GB2312" w:cs="仿宋_GB2312"/>
          <w:sz w:val="32"/>
          <w:szCs w:val="32"/>
        </w:rPr>
      </w:pPr>
    </w:p>
    <w:p w:rsidR="00231E3D" w:rsidRDefault="00231E3D" w:rsidP="00231E3D">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231E3D" w:rsidRDefault="00231E3D" w:rsidP="00231E3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w:t>
      </w:r>
      <w:r w:rsidR="00532496">
        <w:rPr>
          <w:rFonts w:ascii="仿宋_GB2312" w:eastAsia="仿宋_GB2312" w:hAnsi="仿宋_GB2312" w:cs="仿宋_GB2312" w:hint="eastAsia"/>
          <w:sz w:val="32"/>
          <w:szCs w:val="32"/>
        </w:rPr>
        <w:t>市少年宫</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231E3D" w:rsidRDefault="00231E3D" w:rsidP="00231E3D">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w:t>
      </w:r>
      <w:r w:rsidR="00532496">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项目开展了绩效评价，《</w:t>
      </w:r>
      <w:r w:rsidR="00532496">
        <w:rPr>
          <w:rFonts w:ascii="仿宋_GB2312" w:eastAsia="仿宋_GB2312" w:hAnsi="仿宋_GB2312" w:cs="仿宋_GB2312" w:hint="eastAsia"/>
          <w:sz w:val="32"/>
          <w:szCs w:val="32"/>
        </w:rPr>
        <w:t>业务运行费</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p>
    <w:p w:rsidR="00340E32" w:rsidRDefault="00340E32"/>
    <w:p w:rsidR="00532496" w:rsidRDefault="00532496"/>
    <w:p w:rsidR="00532496" w:rsidRDefault="00532496"/>
    <w:p w:rsidR="00532496" w:rsidRDefault="00532496"/>
    <w:p w:rsidR="00532496" w:rsidRDefault="00532496"/>
    <w:p w:rsidR="00532496" w:rsidRDefault="00532496"/>
    <w:p w:rsidR="00C43591" w:rsidRDefault="00C43591"/>
    <w:p w:rsidR="00C43591" w:rsidRDefault="00C43591"/>
    <w:p w:rsidR="008027F0" w:rsidRDefault="008027F0"/>
    <w:p w:rsidR="008027F0" w:rsidRDefault="008027F0"/>
    <w:p w:rsidR="008027F0" w:rsidRDefault="008027F0"/>
    <w:p w:rsidR="008027F0" w:rsidRDefault="008027F0"/>
    <w:p w:rsidR="008027F0" w:rsidRDefault="008027F0"/>
    <w:p w:rsidR="00DA3368" w:rsidRDefault="00DA3368" w:rsidP="00DA3368">
      <w:pPr>
        <w:numPr>
          <w:ilvl w:val="0"/>
          <w:numId w:val="3"/>
        </w:numPr>
        <w:spacing w:line="600" w:lineRule="exact"/>
        <w:ind w:firstLineChars="150" w:firstLine="660"/>
        <w:jc w:val="center"/>
        <w:outlineLvl w:val="0"/>
        <w:rPr>
          <w:rStyle w:val="11"/>
          <w:rFonts w:ascii="黑体" w:eastAsia="黑体" w:hAnsi="黑体"/>
          <w:b w:val="0"/>
        </w:rPr>
      </w:pPr>
      <w:bookmarkStart w:id="52" w:name="_Toc15396613"/>
      <w:bookmarkStart w:id="53" w:name="_Toc15377225"/>
      <w:r>
        <w:rPr>
          <w:rFonts w:ascii="黑体" w:eastAsia="黑体" w:hAnsi="黑体" w:hint="eastAsia"/>
          <w:color w:val="000000"/>
          <w:sz w:val="44"/>
          <w:szCs w:val="44"/>
        </w:rPr>
        <w:lastRenderedPageBreak/>
        <w:t>名</w:t>
      </w:r>
      <w:r>
        <w:rPr>
          <w:rStyle w:val="11"/>
          <w:rFonts w:ascii="黑体" w:eastAsia="黑体" w:hAnsi="黑体" w:hint="eastAsia"/>
          <w:b w:val="0"/>
        </w:rPr>
        <w:t>词解释</w:t>
      </w:r>
      <w:bookmarkEnd w:id="52"/>
      <w:bookmarkEnd w:id="53"/>
    </w:p>
    <w:p w:rsidR="00DA3368" w:rsidRDefault="00DA3368" w:rsidP="00DA3368">
      <w:pPr>
        <w:spacing w:line="600" w:lineRule="exact"/>
        <w:jc w:val="left"/>
        <w:rPr>
          <w:rFonts w:ascii="宋体"/>
          <w:b/>
          <w:color w:val="000000"/>
          <w:sz w:val="44"/>
          <w:szCs w:val="44"/>
        </w:rPr>
      </w:pPr>
    </w:p>
    <w:p w:rsidR="00DA3368" w:rsidRDefault="00DA3368" w:rsidP="00DA3368">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sidR="00DB4875">
        <w:rPr>
          <w:rFonts w:ascii="仿宋_GB2312" w:eastAsia="仿宋_GB2312" w:hint="eastAsia"/>
          <w:sz w:val="32"/>
          <w:szCs w:val="32"/>
        </w:rPr>
        <w:t xml:space="preserve"> </w:t>
      </w:r>
      <w:r>
        <w:rPr>
          <w:rFonts w:ascii="仿宋_GB2312" w:eastAsia="仿宋_GB2312" w:hint="eastAsia"/>
          <w:sz w:val="32"/>
          <w:szCs w:val="32"/>
        </w:rPr>
        <w:t>财政拨款收入：指单位从同级财政部门取得的财政预算资金。</w:t>
      </w:r>
    </w:p>
    <w:p w:rsidR="00DA3368" w:rsidRDefault="00DA3368" w:rsidP="00D36138">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sidR="00D36138">
        <w:rPr>
          <w:rFonts w:ascii="仿宋_GB2312" w:eastAsia="仿宋_GB2312"/>
          <w:sz w:val="32"/>
          <w:szCs w:val="32"/>
        </w:rPr>
        <w:t xml:space="preserve"> </w:t>
      </w:r>
      <w:r w:rsidR="00CB58C6" w:rsidRPr="00CB58C6">
        <w:rPr>
          <w:rFonts w:ascii="仿宋_GB2312" w:eastAsia="仿宋_GB2312" w:hint="eastAsia"/>
          <w:sz w:val="32"/>
          <w:szCs w:val="32"/>
        </w:rPr>
        <w:t>一般公共服务支出</w:t>
      </w:r>
      <w:r w:rsidR="004F1EEA">
        <w:rPr>
          <w:rFonts w:ascii="仿宋_GB2312" w:eastAsia="仿宋_GB2312" w:hint="eastAsia"/>
          <w:sz w:val="32"/>
          <w:szCs w:val="32"/>
        </w:rPr>
        <w:t>（类）</w:t>
      </w:r>
      <w:r w:rsidR="00CB58C6">
        <w:rPr>
          <w:rFonts w:ascii="仿宋_GB2312" w:eastAsia="仿宋_GB2312" w:hint="eastAsia"/>
          <w:sz w:val="32"/>
          <w:szCs w:val="32"/>
        </w:rPr>
        <w:t>群众团体事务</w:t>
      </w:r>
      <w:r>
        <w:rPr>
          <w:rFonts w:ascii="仿宋_GB2312" w:eastAsia="仿宋_GB2312" w:hint="eastAsia"/>
          <w:sz w:val="32"/>
          <w:szCs w:val="32"/>
        </w:rPr>
        <w:t>（款）</w:t>
      </w:r>
      <w:r w:rsidR="00CB58C6">
        <w:rPr>
          <w:rFonts w:ascii="仿宋_GB2312" w:eastAsia="仿宋_GB2312" w:hint="eastAsia"/>
          <w:sz w:val="32"/>
          <w:szCs w:val="32"/>
        </w:rPr>
        <w:t>事业运行</w:t>
      </w:r>
      <w:r>
        <w:rPr>
          <w:rFonts w:ascii="仿宋_GB2312" w:eastAsia="仿宋_GB2312" w:hint="eastAsia"/>
          <w:sz w:val="32"/>
          <w:szCs w:val="32"/>
        </w:rPr>
        <w:t>（项）：指</w:t>
      </w:r>
      <w:r w:rsidR="00CB58C6">
        <w:rPr>
          <w:rFonts w:ascii="仿宋_GB2312" w:eastAsia="仿宋_GB2312" w:hint="eastAsia"/>
          <w:sz w:val="32"/>
          <w:szCs w:val="32"/>
        </w:rPr>
        <w:t>事业单位的基本支出，不包括行政单位（包括实行公务管理的事业单位）后勤服务中心、医务室等附属事业单位</w:t>
      </w:r>
      <w:r>
        <w:rPr>
          <w:rFonts w:ascii="仿宋_GB2312" w:eastAsia="仿宋_GB2312" w:hint="eastAsia"/>
          <w:sz w:val="32"/>
          <w:szCs w:val="32"/>
        </w:rPr>
        <w:t>。</w:t>
      </w:r>
    </w:p>
    <w:p w:rsidR="00DA3368" w:rsidRDefault="00014AB1" w:rsidP="00DA3368">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00DA3368">
        <w:rPr>
          <w:rFonts w:ascii="仿宋_GB2312" w:eastAsia="仿宋_GB2312"/>
          <w:color w:val="000000"/>
          <w:sz w:val="32"/>
          <w:szCs w:val="32"/>
        </w:rPr>
        <w:t>.</w:t>
      </w:r>
      <w:r w:rsidR="00CB58C6" w:rsidRPr="00CB58C6">
        <w:rPr>
          <w:rFonts w:ascii="仿宋_GB2312" w:eastAsia="仿宋_GB2312" w:hint="eastAsia"/>
          <w:sz w:val="32"/>
          <w:szCs w:val="32"/>
        </w:rPr>
        <w:t xml:space="preserve"> 一般公共服务支出</w:t>
      </w:r>
      <w:r w:rsidR="00DA3368">
        <w:rPr>
          <w:rFonts w:ascii="仿宋_GB2312" w:eastAsia="仿宋_GB2312" w:hint="eastAsia"/>
          <w:color w:val="000000"/>
          <w:sz w:val="32"/>
          <w:szCs w:val="32"/>
        </w:rPr>
        <w:t>（类）</w:t>
      </w:r>
      <w:r w:rsidR="00CB58C6">
        <w:rPr>
          <w:rFonts w:ascii="仿宋_GB2312" w:eastAsia="仿宋_GB2312" w:hint="eastAsia"/>
          <w:sz w:val="32"/>
          <w:szCs w:val="32"/>
        </w:rPr>
        <w:t>群众团体事务</w:t>
      </w:r>
      <w:r w:rsidR="00DA3368">
        <w:rPr>
          <w:rFonts w:ascii="仿宋_GB2312" w:eastAsia="仿宋_GB2312" w:hint="eastAsia"/>
          <w:color w:val="000000"/>
          <w:sz w:val="32"/>
          <w:szCs w:val="32"/>
        </w:rPr>
        <w:t>（款）</w:t>
      </w:r>
      <w:r w:rsidR="00CB58C6">
        <w:rPr>
          <w:rFonts w:ascii="仿宋_GB2312" w:eastAsia="仿宋_GB2312" w:hint="eastAsia"/>
          <w:color w:val="000000"/>
          <w:sz w:val="32"/>
          <w:szCs w:val="32"/>
        </w:rPr>
        <w:t>其他群众团体事务支出</w:t>
      </w:r>
      <w:r w:rsidR="00DA3368">
        <w:rPr>
          <w:rFonts w:ascii="仿宋_GB2312" w:eastAsia="仿宋_GB2312" w:hint="eastAsia"/>
          <w:color w:val="000000"/>
          <w:sz w:val="32"/>
          <w:szCs w:val="32"/>
        </w:rPr>
        <w:t>（项）：指</w:t>
      </w:r>
      <w:proofErr w:type="gramStart"/>
      <w:r w:rsidR="00A71F31">
        <w:rPr>
          <w:rFonts w:ascii="仿宋_GB2312" w:eastAsia="仿宋_GB2312" w:hint="eastAsia"/>
          <w:color w:val="000000"/>
          <w:sz w:val="32"/>
          <w:szCs w:val="32"/>
        </w:rPr>
        <w:t>除项目</w:t>
      </w:r>
      <w:proofErr w:type="gramEnd"/>
      <w:r w:rsidR="00A71F31">
        <w:rPr>
          <w:rFonts w:ascii="仿宋_GB2312" w:eastAsia="仿宋_GB2312" w:hint="eastAsia"/>
          <w:color w:val="000000"/>
          <w:sz w:val="32"/>
          <w:szCs w:val="32"/>
        </w:rPr>
        <w:t>以外其他用于群众团体事务方面的支出</w:t>
      </w:r>
      <w:r w:rsidR="00DA3368">
        <w:rPr>
          <w:rFonts w:ascii="仿宋_GB2312" w:eastAsia="仿宋_GB2312" w:hint="eastAsia"/>
          <w:color w:val="000000"/>
          <w:sz w:val="32"/>
          <w:szCs w:val="32"/>
        </w:rPr>
        <w:t>。</w:t>
      </w:r>
    </w:p>
    <w:p w:rsidR="00DA3368" w:rsidRDefault="00014AB1" w:rsidP="00DA3368">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00DA3368">
        <w:rPr>
          <w:rFonts w:ascii="仿宋_GB2312" w:eastAsia="仿宋_GB2312"/>
          <w:color w:val="000000"/>
          <w:sz w:val="32"/>
          <w:szCs w:val="32"/>
        </w:rPr>
        <w:t>.</w:t>
      </w:r>
      <w:r w:rsidR="0040467A" w:rsidRPr="0040467A">
        <w:rPr>
          <w:rFonts w:hint="eastAsia"/>
        </w:rPr>
        <w:t xml:space="preserve"> </w:t>
      </w:r>
      <w:r w:rsidR="0040467A" w:rsidRPr="0040467A">
        <w:rPr>
          <w:rFonts w:ascii="仿宋_GB2312" w:eastAsia="仿宋_GB2312" w:hint="eastAsia"/>
          <w:color w:val="000000"/>
          <w:sz w:val="32"/>
          <w:szCs w:val="32"/>
        </w:rPr>
        <w:t>科学技术支出</w:t>
      </w:r>
      <w:r w:rsidR="00DA3368">
        <w:rPr>
          <w:rFonts w:ascii="仿宋_GB2312" w:eastAsia="仿宋_GB2312" w:hint="eastAsia"/>
          <w:color w:val="000000"/>
          <w:sz w:val="32"/>
          <w:szCs w:val="32"/>
        </w:rPr>
        <w:t>（类）</w:t>
      </w:r>
      <w:r w:rsidR="0040467A" w:rsidRPr="0040467A">
        <w:rPr>
          <w:rFonts w:ascii="仿宋_GB2312" w:eastAsia="仿宋_GB2312" w:hint="eastAsia"/>
          <w:color w:val="000000"/>
          <w:sz w:val="32"/>
          <w:szCs w:val="32"/>
        </w:rPr>
        <w:t>科学技术普及</w:t>
      </w:r>
      <w:r w:rsidR="00DA3368">
        <w:rPr>
          <w:rFonts w:ascii="仿宋_GB2312" w:eastAsia="仿宋_GB2312" w:hint="eastAsia"/>
          <w:color w:val="000000"/>
          <w:sz w:val="32"/>
          <w:szCs w:val="32"/>
        </w:rPr>
        <w:t>（款）</w:t>
      </w:r>
      <w:r w:rsidR="0040467A" w:rsidRPr="0040467A">
        <w:rPr>
          <w:rFonts w:ascii="仿宋_GB2312" w:eastAsia="仿宋_GB2312" w:hint="eastAsia"/>
          <w:color w:val="000000"/>
          <w:sz w:val="32"/>
          <w:szCs w:val="32"/>
        </w:rPr>
        <w:t>其他科学技术普及支出</w:t>
      </w:r>
      <w:r w:rsidR="00DA3368">
        <w:rPr>
          <w:rFonts w:ascii="仿宋_GB2312" w:eastAsia="仿宋_GB2312" w:hint="eastAsia"/>
          <w:color w:val="000000"/>
          <w:sz w:val="32"/>
          <w:szCs w:val="32"/>
        </w:rPr>
        <w:t>（项）：指</w:t>
      </w:r>
      <w:proofErr w:type="gramStart"/>
      <w:r w:rsidR="00D94983">
        <w:rPr>
          <w:rFonts w:ascii="仿宋_GB2312" w:eastAsia="仿宋_GB2312" w:hint="eastAsia"/>
          <w:color w:val="000000"/>
          <w:sz w:val="32"/>
          <w:szCs w:val="32"/>
        </w:rPr>
        <w:t>除项目</w:t>
      </w:r>
      <w:proofErr w:type="gramEnd"/>
      <w:r w:rsidR="00D94983">
        <w:rPr>
          <w:rFonts w:ascii="仿宋_GB2312" w:eastAsia="仿宋_GB2312" w:hint="eastAsia"/>
          <w:color w:val="000000"/>
          <w:sz w:val="32"/>
          <w:szCs w:val="32"/>
        </w:rPr>
        <w:t>以</w:t>
      </w:r>
      <w:r>
        <w:rPr>
          <w:rFonts w:ascii="仿宋_GB2312" w:eastAsia="仿宋_GB2312" w:hint="eastAsia"/>
          <w:color w:val="000000"/>
          <w:sz w:val="32"/>
          <w:szCs w:val="32"/>
        </w:rPr>
        <w:t>外</w:t>
      </w:r>
      <w:r w:rsidR="00D94983">
        <w:rPr>
          <w:rFonts w:ascii="仿宋_GB2312" w:eastAsia="仿宋_GB2312" w:hint="eastAsia"/>
          <w:color w:val="000000"/>
          <w:sz w:val="32"/>
          <w:szCs w:val="32"/>
        </w:rPr>
        <w:t>其他用于科学技术普及方面的支出</w:t>
      </w:r>
      <w:r w:rsidR="00DA3368">
        <w:rPr>
          <w:rFonts w:ascii="仿宋_GB2312" w:eastAsia="仿宋_GB2312" w:hint="eastAsia"/>
          <w:color w:val="000000"/>
          <w:sz w:val="32"/>
          <w:szCs w:val="32"/>
        </w:rPr>
        <w:t>。</w:t>
      </w:r>
    </w:p>
    <w:p w:rsidR="0002753A" w:rsidRPr="0002753A" w:rsidRDefault="00014AB1" w:rsidP="0002753A">
      <w:pPr>
        <w:ind w:firstLineChars="200" w:firstLine="640"/>
        <w:rPr>
          <w:rFonts w:ascii="仿宋_GB2312" w:eastAsia="仿宋_GB2312"/>
          <w:color w:val="000000"/>
          <w:sz w:val="32"/>
          <w:szCs w:val="32"/>
        </w:rPr>
      </w:pPr>
      <w:r>
        <w:rPr>
          <w:rFonts w:ascii="仿宋_GB2312" w:eastAsia="仿宋_GB2312" w:hAnsi="华文仿宋" w:hint="eastAsia"/>
          <w:color w:val="000000"/>
          <w:sz w:val="32"/>
          <w:szCs w:val="32"/>
        </w:rPr>
        <w:t>5</w:t>
      </w:r>
      <w:r w:rsidR="0002753A" w:rsidRPr="00E623FB">
        <w:rPr>
          <w:rFonts w:ascii="仿宋_GB2312" w:eastAsia="仿宋_GB2312" w:hAnsi="华文仿宋" w:hint="eastAsia"/>
          <w:color w:val="000000"/>
          <w:sz w:val="32"/>
          <w:szCs w:val="32"/>
        </w:rPr>
        <w:t>.社会保障和就业（类）</w:t>
      </w:r>
      <w:r w:rsidR="0002753A" w:rsidRPr="0002753A">
        <w:rPr>
          <w:rFonts w:ascii="仿宋_GB2312" w:eastAsia="仿宋_GB2312" w:hint="eastAsia"/>
          <w:color w:val="000000"/>
          <w:sz w:val="32"/>
          <w:szCs w:val="32"/>
        </w:rPr>
        <w:t>行政事业单位养老支出</w:t>
      </w:r>
      <w:r w:rsidR="0002753A" w:rsidRPr="00E623FB">
        <w:rPr>
          <w:rFonts w:ascii="仿宋_GB2312" w:eastAsia="仿宋_GB2312" w:hAnsi="华文仿宋" w:hint="eastAsia"/>
          <w:color w:val="000000"/>
          <w:sz w:val="32"/>
          <w:szCs w:val="32"/>
        </w:rPr>
        <w:t>（款）</w:t>
      </w:r>
      <w:r w:rsidR="0002753A" w:rsidRPr="0002753A">
        <w:rPr>
          <w:rFonts w:ascii="仿宋_GB2312" w:eastAsia="仿宋_GB2312" w:hAnsi="华文仿宋" w:hint="eastAsia"/>
          <w:color w:val="000000"/>
          <w:sz w:val="32"/>
          <w:szCs w:val="32"/>
        </w:rPr>
        <w:t>事业单位离退休</w:t>
      </w:r>
      <w:r w:rsidR="0002753A" w:rsidRPr="00E623FB">
        <w:rPr>
          <w:rFonts w:ascii="仿宋_GB2312" w:eastAsia="仿宋_GB2312" w:hAnsi="华文仿宋" w:hint="eastAsia"/>
          <w:color w:val="000000"/>
          <w:sz w:val="32"/>
          <w:szCs w:val="32"/>
        </w:rPr>
        <w:t>（项）</w:t>
      </w:r>
      <w:r w:rsidR="0002753A">
        <w:rPr>
          <w:rFonts w:ascii="仿宋_GB2312" w:eastAsia="仿宋_GB2312" w:hAnsi="华文仿宋" w:hint="eastAsia"/>
          <w:color w:val="000000"/>
          <w:sz w:val="32"/>
          <w:szCs w:val="32"/>
        </w:rPr>
        <w:t>：是指</w:t>
      </w:r>
      <w:r w:rsidR="00994A3A">
        <w:rPr>
          <w:rFonts w:ascii="仿宋_GB2312" w:eastAsia="仿宋_GB2312" w:hAnsi="华文仿宋" w:hint="eastAsia"/>
          <w:color w:val="000000"/>
          <w:sz w:val="32"/>
          <w:szCs w:val="32"/>
        </w:rPr>
        <w:t>事业单位开支的离退休经费。</w:t>
      </w:r>
    </w:p>
    <w:p w:rsidR="00E623FB" w:rsidRPr="00E623FB" w:rsidRDefault="00014AB1" w:rsidP="00E623FB">
      <w:pPr>
        <w:spacing w:line="360" w:lineRule="auto"/>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6</w:t>
      </w:r>
      <w:r w:rsidR="00E623FB" w:rsidRPr="00E623FB">
        <w:rPr>
          <w:rFonts w:ascii="仿宋_GB2312" w:eastAsia="仿宋_GB2312" w:hAnsi="华文仿宋" w:hint="eastAsia"/>
          <w:color w:val="000000"/>
          <w:sz w:val="32"/>
          <w:szCs w:val="32"/>
        </w:rPr>
        <w:t>.社会保障和就业（类）行政事业单位离退休（款）机关事业单位基本养老保险缴费支出（项）：</w:t>
      </w:r>
      <w:r w:rsidR="0002753A">
        <w:rPr>
          <w:rFonts w:ascii="仿宋_GB2312" w:eastAsia="仿宋_GB2312" w:hAnsi="华文仿宋" w:hint="eastAsia"/>
          <w:color w:val="000000"/>
          <w:sz w:val="32"/>
          <w:szCs w:val="32"/>
        </w:rPr>
        <w:t>是</w:t>
      </w:r>
      <w:r w:rsidR="00E623FB" w:rsidRPr="00E623FB">
        <w:rPr>
          <w:rFonts w:ascii="仿宋_GB2312" w:eastAsia="仿宋_GB2312" w:hAnsi="华文仿宋" w:hint="eastAsia"/>
          <w:color w:val="000000"/>
          <w:sz w:val="32"/>
          <w:szCs w:val="32"/>
        </w:rPr>
        <w:t>指反映机关事业单位实施养老保险制度由单位缴纳的基本养老保险费支出。</w:t>
      </w:r>
    </w:p>
    <w:p w:rsidR="00AB4BCA" w:rsidRPr="00AB4BCA" w:rsidRDefault="00014AB1" w:rsidP="00AB4BCA">
      <w:pPr>
        <w:spacing w:line="360" w:lineRule="auto"/>
        <w:ind w:firstLineChars="200" w:firstLine="640"/>
        <w:rPr>
          <w:rFonts w:ascii="仿宋_GB2312" w:eastAsia="仿宋_GB2312" w:hAnsi="华文仿宋"/>
          <w:color w:val="000000"/>
          <w:sz w:val="32"/>
          <w:szCs w:val="32"/>
        </w:rPr>
      </w:pPr>
      <w:r>
        <w:rPr>
          <w:rFonts w:ascii="仿宋_GB2312" w:eastAsia="仿宋_GB2312" w:hint="eastAsia"/>
          <w:color w:val="000000"/>
          <w:sz w:val="32"/>
          <w:szCs w:val="32"/>
        </w:rPr>
        <w:t>7</w:t>
      </w:r>
      <w:r w:rsidR="00DA3368">
        <w:rPr>
          <w:rFonts w:ascii="仿宋_GB2312" w:eastAsia="仿宋_GB2312"/>
          <w:color w:val="000000"/>
          <w:sz w:val="32"/>
          <w:szCs w:val="32"/>
        </w:rPr>
        <w:t>.</w:t>
      </w:r>
      <w:r w:rsidR="00AB4BCA" w:rsidRPr="00AB4BCA">
        <w:rPr>
          <w:rFonts w:ascii="仿宋_GB2312" w:eastAsia="仿宋_GB2312" w:hAnsi="华文仿宋" w:hint="eastAsia"/>
          <w:color w:val="000000"/>
          <w:sz w:val="32"/>
          <w:szCs w:val="32"/>
        </w:rPr>
        <w:t>住房保障（类）住房改革支出（款）住房公积金（项）：指反映行政事业单位按人力资源和社会保障部、财政部规定的基本工资和津贴补贴以及规定比例为职工缴纳的住房公</w:t>
      </w:r>
      <w:r w:rsidR="00AB4BCA" w:rsidRPr="00AB4BCA">
        <w:rPr>
          <w:rFonts w:ascii="仿宋_GB2312" w:eastAsia="仿宋_GB2312" w:hAnsi="华文仿宋" w:hint="eastAsia"/>
          <w:color w:val="000000"/>
          <w:sz w:val="32"/>
          <w:szCs w:val="32"/>
        </w:rPr>
        <w:lastRenderedPageBreak/>
        <w:t>积金。</w:t>
      </w:r>
    </w:p>
    <w:p w:rsidR="00DA3368" w:rsidRDefault="00014AB1" w:rsidP="00DA3368">
      <w:pPr>
        <w:ind w:firstLineChars="200" w:firstLine="640"/>
        <w:rPr>
          <w:rFonts w:ascii="仿宋_GB2312" w:eastAsia="仿宋_GB2312"/>
          <w:color w:val="000000"/>
          <w:sz w:val="32"/>
          <w:szCs w:val="32"/>
        </w:rPr>
      </w:pPr>
      <w:r>
        <w:rPr>
          <w:rFonts w:ascii="仿宋_GB2312" w:eastAsia="仿宋_GB2312" w:hint="eastAsia"/>
          <w:color w:val="000000"/>
          <w:sz w:val="32"/>
          <w:szCs w:val="32"/>
        </w:rPr>
        <w:t>8</w:t>
      </w:r>
      <w:r w:rsidR="00DA3368">
        <w:rPr>
          <w:rFonts w:ascii="仿宋_GB2312" w:eastAsia="仿宋_GB2312"/>
          <w:color w:val="000000"/>
          <w:sz w:val="32"/>
          <w:szCs w:val="32"/>
        </w:rPr>
        <w:t>.</w:t>
      </w:r>
      <w:r w:rsidR="00DA3368">
        <w:rPr>
          <w:rFonts w:ascii="仿宋_GB2312" w:eastAsia="仿宋_GB2312" w:hint="eastAsia"/>
          <w:color w:val="000000"/>
          <w:sz w:val="32"/>
          <w:szCs w:val="32"/>
        </w:rPr>
        <w:t>基本支出：指为保障机构正常运转、完成日常工作任务而发生的人员支出和公用支出。</w:t>
      </w:r>
    </w:p>
    <w:p w:rsidR="00DA3368" w:rsidRDefault="00014AB1" w:rsidP="00DA3368">
      <w:pPr>
        <w:ind w:firstLineChars="200" w:firstLine="640"/>
        <w:rPr>
          <w:rFonts w:ascii="仿宋_GB2312" w:eastAsia="仿宋_GB2312"/>
          <w:color w:val="000000"/>
          <w:sz w:val="32"/>
          <w:szCs w:val="32"/>
        </w:rPr>
      </w:pPr>
      <w:r>
        <w:rPr>
          <w:rFonts w:ascii="仿宋_GB2312" w:eastAsia="仿宋_GB2312" w:hint="eastAsia"/>
          <w:color w:val="000000"/>
          <w:sz w:val="32"/>
          <w:szCs w:val="32"/>
        </w:rPr>
        <w:t>9</w:t>
      </w:r>
      <w:r w:rsidR="00DA3368">
        <w:rPr>
          <w:rFonts w:ascii="仿宋_GB2312" w:eastAsia="仿宋_GB2312"/>
          <w:color w:val="000000"/>
          <w:sz w:val="32"/>
          <w:szCs w:val="32"/>
        </w:rPr>
        <w:t>.</w:t>
      </w:r>
      <w:r w:rsidR="00DA3368">
        <w:rPr>
          <w:rFonts w:ascii="仿宋_GB2312" w:eastAsia="仿宋_GB2312" w:hint="eastAsia"/>
          <w:color w:val="000000"/>
          <w:sz w:val="32"/>
          <w:szCs w:val="32"/>
        </w:rPr>
        <w:t>项目支出：指在基本支出之外为完成特定行政任务和事业发展目标所发生的支出。</w:t>
      </w:r>
      <w:r w:rsidR="00DA3368">
        <w:rPr>
          <w:rFonts w:ascii="仿宋_GB2312" w:eastAsia="仿宋_GB2312"/>
          <w:color w:val="000000"/>
          <w:sz w:val="32"/>
          <w:szCs w:val="32"/>
        </w:rPr>
        <w:t xml:space="preserve"> </w:t>
      </w:r>
    </w:p>
    <w:p w:rsidR="00DA3368" w:rsidRDefault="00014AB1" w:rsidP="00DA3368">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10</w:t>
      </w:r>
      <w:r w:rsidR="00DA3368">
        <w:rPr>
          <w:rFonts w:ascii="仿宋_GB2312" w:eastAsia="仿宋_GB2312"/>
          <w:sz w:val="32"/>
          <w:szCs w:val="32"/>
        </w:rPr>
        <w:t>.</w:t>
      </w:r>
      <w:r w:rsidR="00DA3368">
        <w:rPr>
          <w:rFonts w:ascii="仿宋_GB2312" w:eastAsia="仿宋_GB2312" w:hint="eastAsia"/>
          <w:sz w:val="32"/>
          <w:szCs w:val="32"/>
        </w:rPr>
        <w:t>“三公”经费：指部门用财政拨款安排的因公出国（境）费、公务用车购置及运行费和公务接待费。其中，因公出国（境）</w:t>
      </w:r>
      <w:proofErr w:type="gramStart"/>
      <w:r w:rsidR="00DA3368">
        <w:rPr>
          <w:rFonts w:ascii="仿宋_GB2312" w:eastAsia="仿宋_GB2312" w:hint="eastAsia"/>
          <w:sz w:val="32"/>
          <w:szCs w:val="32"/>
        </w:rPr>
        <w:t>费反映</w:t>
      </w:r>
      <w:proofErr w:type="gramEnd"/>
      <w:r w:rsidR="00DA3368">
        <w:rPr>
          <w:rFonts w:ascii="仿宋_GB2312" w:eastAsia="仿宋_GB2312" w:hint="eastAsia"/>
          <w:sz w:val="32"/>
          <w:szCs w:val="32"/>
        </w:rPr>
        <w:t>单位公务出国（境）的国际旅费、国外城市间交通费、住宿费、伙食费、培训费、公杂费等支出；公务用车购置及运行</w:t>
      </w:r>
      <w:proofErr w:type="gramStart"/>
      <w:r w:rsidR="00DA3368">
        <w:rPr>
          <w:rFonts w:ascii="仿宋_GB2312" w:eastAsia="仿宋_GB2312" w:hint="eastAsia"/>
          <w:sz w:val="32"/>
          <w:szCs w:val="32"/>
        </w:rPr>
        <w:t>费反映</w:t>
      </w:r>
      <w:proofErr w:type="gramEnd"/>
      <w:r w:rsidR="00DA3368">
        <w:rPr>
          <w:rFonts w:ascii="仿宋_GB2312" w:eastAsia="仿宋_GB2312" w:hint="eastAsia"/>
          <w:sz w:val="32"/>
          <w:szCs w:val="32"/>
        </w:rPr>
        <w:t>单位公务用车车辆购置支出（</w:t>
      </w:r>
      <w:proofErr w:type="gramStart"/>
      <w:r w:rsidR="00DA3368">
        <w:rPr>
          <w:rFonts w:ascii="仿宋_GB2312" w:eastAsia="仿宋_GB2312" w:hint="eastAsia"/>
          <w:sz w:val="32"/>
          <w:szCs w:val="32"/>
        </w:rPr>
        <w:t>含车辆</w:t>
      </w:r>
      <w:proofErr w:type="gramEnd"/>
      <w:r w:rsidR="00DA3368">
        <w:rPr>
          <w:rFonts w:ascii="仿宋_GB2312" w:eastAsia="仿宋_GB2312" w:hint="eastAsia"/>
          <w:sz w:val="32"/>
          <w:szCs w:val="32"/>
        </w:rPr>
        <w:t>购置税）及租用费、燃料费、维修费、过路过桥费、保险费等支出；公务接待</w:t>
      </w:r>
      <w:proofErr w:type="gramStart"/>
      <w:r w:rsidR="00DA3368">
        <w:rPr>
          <w:rFonts w:ascii="仿宋_GB2312" w:eastAsia="仿宋_GB2312" w:hint="eastAsia"/>
          <w:sz w:val="32"/>
          <w:szCs w:val="32"/>
        </w:rPr>
        <w:t>费反映</w:t>
      </w:r>
      <w:proofErr w:type="gramEnd"/>
      <w:r w:rsidR="00DA3368">
        <w:rPr>
          <w:rFonts w:ascii="仿宋_GB2312" w:eastAsia="仿宋_GB2312" w:hint="eastAsia"/>
          <w:sz w:val="32"/>
          <w:szCs w:val="32"/>
        </w:rPr>
        <w:t>单位按规定开支的各类公务接待（含外宾接待）支出。</w:t>
      </w:r>
    </w:p>
    <w:p w:rsidR="00617D4C" w:rsidRPr="00301223" w:rsidRDefault="00301223" w:rsidP="00301223">
      <w:pPr>
        <w:ind w:firstLineChars="200" w:firstLine="640"/>
        <w:rPr>
          <w:rFonts w:ascii="仿宋_GB2312" w:eastAsia="仿宋_GB2312"/>
          <w:sz w:val="32"/>
          <w:szCs w:val="32"/>
        </w:rPr>
      </w:pPr>
      <w:r w:rsidRPr="00301223">
        <w:rPr>
          <w:rFonts w:ascii="仿宋_GB2312" w:eastAsia="仿宋_GB2312" w:hint="eastAsia"/>
          <w:sz w:val="32"/>
          <w:szCs w:val="32"/>
        </w:rPr>
        <w:t>11.业务运行费：为保障行政单位（包含参照公务员法管理的事业单位）运行用于购买货物和服务的各项资金。包括办公及办公费、水费、电费、印刷费、邮电费、差旅费、会议费等费用开支。</w:t>
      </w:r>
    </w:p>
    <w:p w:rsidR="00C43591" w:rsidRDefault="00C43591"/>
    <w:p w:rsidR="00C43591" w:rsidRDefault="00C43591"/>
    <w:p w:rsidR="00C43591" w:rsidRDefault="00C43591"/>
    <w:p w:rsidR="00C43591" w:rsidRDefault="00C43591"/>
    <w:p w:rsidR="00C43591" w:rsidRDefault="00C43591"/>
    <w:p w:rsidR="00C43591" w:rsidRDefault="00C43591"/>
    <w:p w:rsidR="00C43591" w:rsidRDefault="00C43591"/>
    <w:p w:rsidR="00C43591" w:rsidRDefault="00C43591"/>
    <w:p w:rsidR="00C43591" w:rsidRDefault="00C43591"/>
    <w:p w:rsidR="00C43591" w:rsidRDefault="00C43591"/>
    <w:p w:rsidR="00C43591" w:rsidRDefault="00C43591"/>
    <w:p w:rsidR="00DA3368" w:rsidRDefault="00DA3368" w:rsidP="00DA3368">
      <w:pPr>
        <w:spacing w:line="600" w:lineRule="exact"/>
        <w:jc w:val="center"/>
        <w:outlineLvl w:val="0"/>
        <w:rPr>
          <w:rStyle w:val="11"/>
          <w:rFonts w:ascii="黑体" w:eastAsia="黑体" w:hAnsi="黑体"/>
          <w:b w:val="0"/>
        </w:rPr>
      </w:pPr>
      <w:bookmarkStart w:id="54" w:name="_Toc15396614"/>
      <w:r>
        <w:rPr>
          <w:rFonts w:ascii="黑体" w:eastAsia="黑体" w:hAnsi="黑体" w:hint="eastAsia"/>
          <w:color w:val="000000"/>
          <w:sz w:val="44"/>
          <w:szCs w:val="44"/>
        </w:rPr>
        <w:lastRenderedPageBreak/>
        <w:t>第</w:t>
      </w:r>
      <w:r>
        <w:rPr>
          <w:rStyle w:val="11"/>
          <w:rFonts w:ascii="黑体" w:eastAsia="黑体" w:hAnsi="黑体" w:hint="eastAsia"/>
          <w:b w:val="0"/>
        </w:rPr>
        <w:t>四部分</w:t>
      </w:r>
      <w:r>
        <w:rPr>
          <w:rStyle w:val="11"/>
          <w:rFonts w:ascii="黑体" w:eastAsia="黑体" w:hAnsi="黑体"/>
          <w:b w:val="0"/>
        </w:rPr>
        <w:t xml:space="preserve"> </w:t>
      </w:r>
      <w:r>
        <w:rPr>
          <w:rStyle w:val="11"/>
          <w:rFonts w:ascii="黑体" w:eastAsia="黑体" w:hAnsi="黑体" w:hint="eastAsia"/>
          <w:b w:val="0"/>
        </w:rPr>
        <w:t>附件</w:t>
      </w:r>
      <w:bookmarkEnd w:id="54"/>
    </w:p>
    <w:p w:rsidR="00DA3368" w:rsidRDefault="00DA3368" w:rsidP="00DA3368">
      <w:pPr>
        <w:spacing w:line="600" w:lineRule="exact"/>
        <w:jc w:val="left"/>
        <w:outlineLvl w:val="0"/>
        <w:rPr>
          <w:rFonts w:ascii="方正小标宋简体" w:eastAsia="方正小标宋简体" w:hAnsi="方正小标宋简体" w:cs="方正小标宋简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DA3368" w:rsidRDefault="00DA3368" w:rsidP="00DA3368">
      <w:pPr>
        <w:spacing w:line="580" w:lineRule="exact"/>
        <w:jc w:val="center"/>
        <w:rPr>
          <w:rFonts w:ascii="方正小标宋简体" w:eastAsia="方正小标宋简体" w:hAnsi="方正小标宋简体" w:cs="方正小标宋简体"/>
          <w:sz w:val="44"/>
          <w:szCs w:val="44"/>
        </w:rPr>
      </w:pPr>
    </w:p>
    <w:p w:rsidR="00372E99" w:rsidRDefault="00372E99" w:rsidP="00DA3368">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rPr>
        <w:t>攀枝花市少年宫</w:t>
      </w:r>
      <w:r w:rsidR="00DA3368">
        <w:rPr>
          <w:rFonts w:ascii="方正小标宋简体" w:eastAsia="方正小标宋简体" w:hAnsi="宋体"/>
          <w:color w:val="000000"/>
          <w:kern w:val="0"/>
          <w:sz w:val="40"/>
          <w:szCs w:val="44"/>
        </w:rPr>
        <w:t>2020</w:t>
      </w:r>
      <w:r w:rsidR="00DA3368">
        <w:rPr>
          <w:rFonts w:ascii="方正小标宋简体" w:eastAsia="方正小标宋简体" w:hAnsi="宋体" w:hint="eastAsia"/>
          <w:color w:val="000000"/>
          <w:kern w:val="0"/>
          <w:sz w:val="40"/>
          <w:szCs w:val="44"/>
        </w:rPr>
        <w:t>年部门</w:t>
      </w:r>
      <w:r w:rsidR="00DA3368">
        <w:rPr>
          <w:rFonts w:ascii="方正小标宋简体" w:eastAsia="方正小标宋简体" w:hAnsi="宋体" w:hint="eastAsia"/>
          <w:color w:val="000000"/>
          <w:kern w:val="0"/>
          <w:sz w:val="40"/>
          <w:szCs w:val="44"/>
          <w:lang w:val="zh-CN"/>
        </w:rPr>
        <w:t>整体支出</w:t>
      </w:r>
    </w:p>
    <w:p w:rsidR="00DA3368" w:rsidRDefault="00DA3368" w:rsidP="00DA3368">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lang w:val="zh-CN"/>
        </w:rPr>
        <w:t>绩效评价报告</w:t>
      </w:r>
    </w:p>
    <w:p w:rsidR="00DA3368" w:rsidRDefault="00DA3368" w:rsidP="00DA3368">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DA3368" w:rsidRDefault="00DA3368" w:rsidP="00DA3368">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单位概况</w:t>
      </w:r>
    </w:p>
    <w:p w:rsidR="00DA3368" w:rsidRPr="00372E99" w:rsidRDefault="00DA3368" w:rsidP="00372E99">
      <w:pPr>
        <w:widowControl/>
        <w:spacing w:after="67" w:line="360" w:lineRule="auto"/>
        <w:ind w:right="200" w:firstLineChars="200" w:firstLine="640"/>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lang w:val="zh-CN"/>
        </w:rPr>
        <w:t>（一）机构组成。</w:t>
      </w:r>
      <w:r w:rsidR="00372E99" w:rsidRPr="001A3EDA">
        <w:rPr>
          <w:rFonts w:ascii="仿宋_GB2312" w:eastAsia="仿宋_GB2312" w:hAnsi="仿宋" w:hint="eastAsia"/>
          <w:sz w:val="32"/>
          <w:szCs w:val="32"/>
        </w:rPr>
        <w:t>攀枝花市少年宫是全额拨款事业单位，</w:t>
      </w:r>
      <w:r w:rsidR="00372E99" w:rsidRPr="001A3EDA">
        <w:rPr>
          <w:rFonts w:ascii="仿宋_GB2312" w:eastAsia="仿宋_GB2312" w:hAnsi="仿宋" w:cs="Arial" w:hint="eastAsia"/>
          <w:color w:val="000000"/>
          <w:sz w:val="32"/>
          <w:szCs w:val="32"/>
        </w:rPr>
        <w:t>秉承“公益办中心，服务青少年”为宗旨，</w:t>
      </w:r>
      <w:r w:rsidR="00372E99" w:rsidRPr="001A3EDA">
        <w:rPr>
          <w:rFonts w:ascii="仿宋_GB2312" w:eastAsia="仿宋_GB2312" w:hAnsi="仿宋" w:cs="Arial" w:hint="eastAsia"/>
          <w:color w:val="000000"/>
          <w:kern w:val="0"/>
          <w:sz w:val="32"/>
          <w:szCs w:val="32"/>
        </w:rPr>
        <w:t>牢牢把握青少年社会教育这一工作主线，</w:t>
      </w:r>
      <w:r w:rsidR="00372E99" w:rsidRPr="001A3EDA">
        <w:rPr>
          <w:rFonts w:ascii="仿宋_GB2312" w:eastAsia="仿宋_GB2312" w:hAnsi="仿宋" w:hint="eastAsia"/>
          <w:sz w:val="32"/>
          <w:szCs w:val="32"/>
        </w:rPr>
        <w:t>推动校外教育阵地建设大发展，夯实培训和活动两个根本，突出公益性、服务性和体验性三大特点</w:t>
      </w:r>
      <w:r w:rsidR="00372E99">
        <w:rPr>
          <w:rFonts w:ascii="仿宋_GB2312" w:eastAsia="仿宋_GB2312" w:hAnsi="仿宋" w:hint="eastAsia"/>
          <w:sz w:val="32"/>
          <w:szCs w:val="32"/>
        </w:rPr>
        <w:t>，力争</w:t>
      </w:r>
      <w:r w:rsidR="00372E99" w:rsidRPr="001A3EDA">
        <w:rPr>
          <w:rFonts w:ascii="仿宋_GB2312" w:eastAsia="仿宋_GB2312" w:hAnsi="仿宋" w:cs="Arial" w:hint="eastAsia"/>
          <w:color w:val="000000"/>
          <w:sz w:val="32"/>
          <w:szCs w:val="32"/>
        </w:rPr>
        <w:t>让全市广大青少年在</w:t>
      </w:r>
      <w:r w:rsidR="00372E99">
        <w:rPr>
          <w:rFonts w:ascii="仿宋_GB2312" w:eastAsia="仿宋_GB2312" w:hAnsi="仿宋" w:cs="Arial" w:hint="eastAsia"/>
          <w:color w:val="000000"/>
          <w:sz w:val="32"/>
          <w:szCs w:val="32"/>
        </w:rPr>
        <w:t>学习中</w:t>
      </w:r>
      <w:r w:rsidR="00372E99" w:rsidRPr="001A3EDA">
        <w:rPr>
          <w:rFonts w:ascii="仿宋_GB2312" w:eastAsia="仿宋_GB2312" w:hAnsi="仿宋" w:cs="Arial" w:hint="eastAsia"/>
          <w:color w:val="000000"/>
          <w:sz w:val="32"/>
          <w:szCs w:val="32"/>
        </w:rPr>
        <w:t>得到快乐，在快乐中健康成长。</w:t>
      </w:r>
    </w:p>
    <w:p w:rsidR="00DA3368" w:rsidRPr="00372E99" w:rsidRDefault="00DA3368" w:rsidP="00372E99">
      <w:pPr>
        <w:spacing w:line="580" w:lineRule="exact"/>
        <w:ind w:firstLineChars="200" w:firstLine="640"/>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lang w:val="zh-CN"/>
        </w:rPr>
        <w:t>（二）机构职能。</w:t>
      </w:r>
      <w:r w:rsidR="00372E99" w:rsidRPr="00C931D1">
        <w:rPr>
          <w:rFonts w:ascii="仿宋_GB2312" w:eastAsia="仿宋_GB2312" w:hAnsi="仿宋" w:cs="仿宋_GB2312" w:hint="eastAsia"/>
          <w:sz w:val="32"/>
          <w:szCs w:val="32"/>
        </w:rPr>
        <w:t>攀枝花市少年宫</w:t>
      </w:r>
      <w:r w:rsidR="00372E99" w:rsidRPr="001A3EDA">
        <w:rPr>
          <w:rFonts w:ascii="仿宋_GB2312" w:eastAsia="仿宋_GB2312" w:hAnsi="仿宋" w:cs="Arial" w:hint="eastAsia"/>
          <w:color w:val="000000"/>
          <w:sz w:val="32"/>
          <w:szCs w:val="32"/>
        </w:rPr>
        <w:t>通过丰富多彩的主题教育</w:t>
      </w:r>
      <w:r w:rsidR="00372E99">
        <w:rPr>
          <w:rFonts w:ascii="仿宋_GB2312" w:eastAsia="仿宋_GB2312" w:hAnsi="仿宋" w:cs="Arial" w:hint="eastAsia"/>
          <w:color w:val="000000"/>
          <w:sz w:val="32"/>
          <w:szCs w:val="32"/>
        </w:rPr>
        <w:t>及</w:t>
      </w:r>
      <w:r w:rsidR="00372E99" w:rsidRPr="001A3EDA">
        <w:rPr>
          <w:rFonts w:ascii="仿宋_GB2312" w:eastAsia="仿宋_GB2312" w:hAnsi="仿宋" w:cs="Arial" w:hint="eastAsia"/>
          <w:color w:val="000000"/>
          <w:sz w:val="32"/>
          <w:szCs w:val="32"/>
        </w:rPr>
        <w:t>兴趣培养等途径，</w:t>
      </w:r>
      <w:r w:rsidR="00372E99" w:rsidRPr="001A3EDA">
        <w:rPr>
          <w:rFonts w:ascii="仿宋_GB2312" w:eastAsia="仿宋_GB2312" w:hAnsi="仿宋" w:cs="Arial" w:hint="eastAsia"/>
          <w:color w:val="000000"/>
          <w:kern w:val="0"/>
          <w:sz w:val="32"/>
          <w:szCs w:val="32"/>
        </w:rPr>
        <w:t>开展各类教育培训活动，</w:t>
      </w:r>
      <w:r w:rsidR="00372E99" w:rsidRPr="001A3EDA">
        <w:rPr>
          <w:rFonts w:ascii="仿宋_GB2312" w:eastAsia="仿宋_GB2312" w:hAnsi="仿宋" w:cs="Arial" w:hint="eastAsia"/>
          <w:color w:val="000000"/>
          <w:sz w:val="32"/>
          <w:szCs w:val="32"/>
        </w:rPr>
        <w:t>使学生在研究和实践中增长知识、开阔眼界、陶冶情操、提高能力、愉悦身心，让全市广大青少年在</w:t>
      </w:r>
      <w:r w:rsidR="00372E99">
        <w:rPr>
          <w:rFonts w:ascii="仿宋_GB2312" w:eastAsia="仿宋_GB2312" w:hAnsi="仿宋" w:cs="Arial" w:hint="eastAsia"/>
          <w:color w:val="000000"/>
          <w:sz w:val="32"/>
          <w:szCs w:val="32"/>
        </w:rPr>
        <w:t>学习</w:t>
      </w:r>
      <w:r w:rsidR="00372E99" w:rsidRPr="001A3EDA">
        <w:rPr>
          <w:rFonts w:ascii="仿宋_GB2312" w:eastAsia="仿宋_GB2312" w:hAnsi="仿宋" w:cs="Arial" w:hint="eastAsia"/>
          <w:color w:val="000000"/>
          <w:sz w:val="32"/>
          <w:szCs w:val="32"/>
        </w:rPr>
        <w:t>中得到快乐，在快乐中健康成长。</w:t>
      </w:r>
    </w:p>
    <w:p w:rsidR="00DA3368" w:rsidRDefault="00DA3368" w:rsidP="00372E99">
      <w:pPr>
        <w:spacing w:line="580" w:lineRule="exact"/>
        <w:ind w:firstLineChars="200" w:firstLine="640"/>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r w:rsidR="00372E99">
        <w:rPr>
          <w:rFonts w:ascii="仿宋_GB2312" w:eastAsia="仿宋_GB2312" w:hAnsi="仿宋" w:cs="Arial" w:hint="eastAsia"/>
          <w:color w:val="000000"/>
          <w:sz w:val="32"/>
          <w:szCs w:val="32"/>
        </w:rPr>
        <w:t>截止</w:t>
      </w:r>
      <w:r w:rsidR="00372E99" w:rsidRPr="001A3EDA">
        <w:rPr>
          <w:rFonts w:ascii="仿宋_GB2312" w:eastAsia="仿宋_GB2312" w:hAnsi="仿宋" w:cs="Arial" w:hint="eastAsia"/>
          <w:color w:val="000000"/>
          <w:sz w:val="32"/>
          <w:szCs w:val="32"/>
        </w:rPr>
        <w:t>20</w:t>
      </w:r>
      <w:r w:rsidR="00372E99">
        <w:rPr>
          <w:rFonts w:ascii="仿宋_GB2312" w:eastAsia="仿宋_GB2312" w:hAnsi="仿宋" w:cs="Arial" w:hint="eastAsia"/>
          <w:color w:val="000000"/>
          <w:sz w:val="32"/>
          <w:szCs w:val="32"/>
        </w:rPr>
        <w:t>20</w:t>
      </w:r>
      <w:r w:rsidR="00372E99" w:rsidRPr="001A3EDA">
        <w:rPr>
          <w:rFonts w:ascii="仿宋_GB2312" w:eastAsia="仿宋_GB2312" w:hAnsi="仿宋" w:cs="Arial" w:hint="eastAsia"/>
          <w:color w:val="000000"/>
          <w:sz w:val="32"/>
          <w:szCs w:val="32"/>
        </w:rPr>
        <w:t>年12月</w:t>
      </w:r>
      <w:r w:rsidR="00372E99">
        <w:rPr>
          <w:rFonts w:ascii="仿宋_GB2312" w:eastAsia="仿宋_GB2312" w:hAnsi="仿宋" w:cs="Arial" w:hint="eastAsia"/>
          <w:color w:val="000000"/>
          <w:sz w:val="32"/>
          <w:szCs w:val="32"/>
        </w:rPr>
        <w:t>31日</w:t>
      </w:r>
      <w:r w:rsidR="00372E99" w:rsidRPr="001A3EDA">
        <w:rPr>
          <w:rFonts w:ascii="仿宋_GB2312" w:eastAsia="仿宋_GB2312" w:hAnsi="仿宋" w:cs="Arial" w:hint="eastAsia"/>
          <w:color w:val="000000"/>
          <w:sz w:val="32"/>
          <w:szCs w:val="32"/>
        </w:rPr>
        <w:t>，有在职职工</w:t>
      </w:r>
      <w:r w:rsidR="00372E99">
        <w:rPr>
          <w:rFonts w:ascii="仿宋_GB2312" w:eastAsia="仿宋_GB2312" w:hAnsi="仿宋" w:cs="Arial" w:hint="eastAsia"/>
          <w:color w:val="000000"/>
          <w:sz w:val="32"/>
          <w:szCs w:val="32"/>
        </w:rPr>
        <w:t>18</w:t>
      </w:r>
      <w:r w:rsidR="00372E99" w:rsidRPr="001A3EDA">
        <w:rPr>
          <w:rFonts w:ascii="仿宋_GB2312" w:eastAsia="仿宋_GB2312" w:hAnsi="仿宋" w:cs="Arial" w:hint="eastAsia"/>
          <w:color w:val="000000"/>
          <w:sz w:val="32"/>
          <w:szCs w:val="32"/>
        </w:rPr>
        <w:t>名</w:t>
      </w:r>
      <w:r w:rsidR="00372E99">
        <w:rPr>
          <w:rFonts w:ascii="仿宋_GB2312" w:eastAsia="仿宋_GB2312" w:hAnsi="仿宋" w:cs="Arial" w:hint="eastAsia"/>
          <w:color w:val="000000"/>
          <w:sz w:val="32"/>
          <w:szCs w:val="32"/>
        </w:rPr>
        <w:t>，</w:t>
      </w:r>
      <w:r w:rsidR="00372E99" w:rsidRPr="001A3EDA">
        <w:rPr>
          <w:rFonts w:ascii="仿宋_GB2312" w:eastAsia="仿宋_GB2312" w:hAnsi="仿宋" w:cs="Arial" w:hint="eastAsia"/>
          <w:color w:val="000000"/>
          <w:sz w:val="32"/>
          <w:szCs w:val="32"/>
        </w:rPr>
        <w:t>退休职工</w:t>
      </w:r>
      <w:r w:rsidR="002A4DEB">
        <w:rPr>
          <w:rFonts w:ascii="仿宋_GB2312" w:eastAsia="仿宋_GB2312" w:hAnsi="仿宋" w:cs="Arial" w:hint="eastAsia"/>
          <w:color w:val="000000"/>
          <w:sz w:val="32"/>
          <w:szCs w:val="32"/>
        </w:rPr>
        <w:t>18</w:t>
      </w:r>
      <w:r w:rsidR="00372E99" w:rsidRPr="001A3EDA">
        <w:rPr>
          <w:rFonts w:ascii="仿宋_GB2312" w:eastAsia="仿宋_GB2312" w:hAnsi="仿宋" w:cs="Arial" w:hint="eastAsia"/>
          <w:color w:val="000000"/>
          <w:sz w:val="32"/>
          <w:szCs w:val="32"/>
        </w:rPr>
        <w:t>名，编外聘用教师和职工</w:t>
      </w:r>
      <w:r w:rsidR="00372E99">
        <w:rPr>
          <w:rFonts w:ascii="仿宋_GB2312" w:eastAsia="仿宋_GB2312" w:hAnsi="仿宋" w:cs="Arial" w:hint="eastAsia"/>
          <w:color w:val="000000"/>
          <w:sz w:val="32"/>
          <w:szCs w:val="32"/>
        </w:rPr>
        <w:t>43</w:t>
      </w:r>
      <w:r w:rsidR="00372E99" w:rsidRPr="001A3EDA">
        <w:rPr>
          <w:rFonts w:ascii="仿宋_GB2312" w:eastAsia="仿宋_GB2312" w:hAnsi="仿宋" w:cs="Arial" w:hint="eastAsia"/>
          <w:color w:val="000000"/>
          <w:sz w:val="32"/>
          <w:szCs w:val="32"/>
        </w:rPr>
        <w:t>名。我单位无下属二级单位</w:t>
      </w:r>
      <w:r w:rsidR="00372E99" w:rsidRPr="001A3EDA">
        <w:rPr>
          <w:rFonts w:ascii="仿宋_GB2312" w:eastAsia="仿宋_GB2312" w:hAnsi="仿宋" w:hint="eastAsia"/>
          <w:sz w:val="32"/>
          <w:szCs w:val="32"/>
        </w:rPr>
        <w:t>。</w:t>
      </w:r>
    </w:p>
    <w:p w:rsidR="00DA3368" w:rsidRDefault="00DA3368" w:rsidP="00DA3368">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rsidR="00FE480F" w:rsidRPr="00FD5AF8" w:rsidRDefault="00DA3368" w:rsidP="00FE480F">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lastRenderedPageBreak/>
        <w:t>（一）部门财政资金收入情况。</w:t>
      </w:r>
      <w:r w:rsidR="00FE480F" w:rsidRPr="008A706F">
        <w:rPr>
          <w:rFonts w:ascii="仿宋_GB2312" w:eastAsia="仿宋_GB2312" w:hAnsi="仿宋" w:cs="仿宋" w:hint="eastAsia"/>
          <w:color w:val="000000"/>
          <w:sz w:val="32"/>
          <w:szCs w:val="32"/>
        </w:rPr>
        <w:t>本年度实际收到的</w:t>
      </w:r>
      <w:r w:rsidR="00FE480F" w:rsidRPr="008A706F">
        <w:rPr>
          <w:rFonts w:ascii="仿宋_GB2312" w:eastAsia="仿宋_GB2312" w:hAnsi="仿宋" w:cs="仿宋" w:hint="eastAsia"/>
          <w:bCs/>
          <w:color w:val="000000"/>
          <w:sz w:val="32"/>
          <w:szCs w:val="32"/>
        </w:rPr>
        <w:t>一般</w:t>
      </w:r>
      <w:r w:rsidR="00FE480F" w:rsidRPr="008A706F">
        <w:rPr>
          <w:rFonts w:ascii="仿宋_GB2312" w:eastAsia="仿宋_GB2312" w:hAnsi="仿宋" w:cs="仿宋" w:hint="eastAsia"/>
          <w:color w:val="000000"/>
          <w:sz w:val="32"/>
          <w:szCs w:val="32"/>
        </w:rPr>
        <w:t>公共预算财政拨款收入</w:t>
      </w:r>
      <w:r w:rsidR="00FE480F">
        <w:rPr>
          <w:rFonts w:ascii="仿宋_GB2312" w:eastAsia="仿宋_GB2312" w:hAnsi="仿宋" w:hint="eastAsia"/>
          <w:color w:val="000000"/>
          <w:sz w:val="32"/>
          <w:szCs w:val="32"/>
        </w:rPr>
        <w:t>691.54</w:t>
      </w:r>
      <w:r w:rsidR="00FE480F" w:rsidRPr="00A272AA">
        <w:rPr>
          <w:rFonts w:ascii="仿宋_GB2312" w:eastAsia="仿宋_GB2312" w:hAnsi="仿宋" w:cs="仿宋" w:hint="eastAsia"/>
          <w:color w:val="000000"/>
          <w:sz w:val="32"/>
          <w:szCs w:val="32"/>
        </w:rPr>
        <w:t>万</w:t>
      </w:r>
      <w:r w:rsidR="00FE480F" w:rsidRPr="008A706F">
        <w:rPr>
          <w:rFonts w:ascii="仿宋_GB2312" w:eastAsia="仿宋_GB2312" w:hAnsi="仿宋" w:cs="仿宋" w:hint="eastAsia"/>
          <w:color w:val="000000"/>
          <w:sz w:val="32"/>
          <w:szCs w:val="32"/>
        </w:rPr>
        <w:t>元</w:t>
      </w:r>
      <w:r w:rsidR="00FE480F">
        <w:rPr>
          <w:rFonts w:ascii="仿宋_GB2312" w:eastAsia="仿宋_GB2312" w:hAnsi="仿宋" w:cs="仿宋" w:hint="eastAsia"/>
          <w:color w:val="000000"/>
          <w:sz w:val="32"/>
          <w:szCs w:val="32"/>
        </w:rPr>
        <w:t>。</w:t>
      </w:r>
    </w:p>
    <w:p w:rsidR="00DA3368" w:rsidRDefault="00DA3368" w:rsidP="00DA3368">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（二）部门财政资金支出情况。</w:t>
      </w:r>
      <w:r w:rsidR="00FE480F" w:rsidRPr="008A706F">
        <w:rPr>
          <w:rFonts w:ascii="仿宋_GB2312" w:eastAsia="仿宋_GB2312" w:hAnsi="仿宋" w:cs="仿宋" w:hint="eastAsia"/>
          <w:color w:val="000000"/>
          <w:sz w:val="32"/>
          <w:szCs w:val="32"/>
        </w:rPr>
        <w:t>本年度实际</w:t>
      </w:r>
      <w:r w:rsidR="00FE480F">
        <w:rPr>
          <w:rFonts w:ascii="仿宋_GB2312" w:eastAsia="仿宋_GB2312" w:hAnsi="仿宋" w:cs="仿宋" w:hint="eastAsia"/>
          <w:color w:val="000000"/>
          <w:sz w:val="32"/>
          <w:szCs w:val="32"/>
        </w:rPr>
        <w:t>支出</w:t>
      </w:r>
      <w:r w:rsidR="00FE480F" w:rsidRPr="008A706F">
        <w:rPr>
          <w:rFonts w:ascii="仿宋_GB2312" w:eastAsia="仿宋_GB2312" w:hAnsi="仿宋" w:cs="仿宋" w:hint="eastAsia"/>
          <w:color w:val="000000"/>
          <w:sz w:val="32"/>
          <w:szCs w:val="32"/>
        </w:rPr>
        <w:t>的</w:t>
      </w:r>
      <w:r w:rsidR="00FE480F" w:rsidRPr="008A706F">
        <w:rPr>
          <w:rFonts w:ascii="仿宋_GB2312" w:eastAsia="仿宋_GB2312" w:hAnsi="仿宋" w:cs="仿宋" w:hint="eastAsia"/>
          <w:bCs/>
          <w:color w:val="000000"/>
          <w:sz w:val="32"/>
          <w:szCs w:val="32"/>
        </w:rPr>
        <w:t>一般</w:t>
      </w:r>
      <w:r w:rsidR="00FE480F" w:rsidRPr="008A706F">
        <w:rPr>
          <w:rFonts w:ascii="仿宋_GB2312" w:eastAsia="仿宋_GB2312" w:hAnsi="仿宋" w:cs="仿宋" w:hint="eastAsia"/>
          <w:color w:val="000000"/>
          <w:sz w:val="32"/>
          <w:szCs w:val="32"/>
        </w:rPr>
        <w:t>公共预算财政拨款收入</w:t>
      </w:r>
      <w:r w:rsidR="006B3DAB">
        <w:rPr>
          <w:rFonts w:ascii="仿宋_GB2312" w:eastAsia="仿宋_GB2312" w:hAnsi="仿宋" w:hint="eastAsia"/>
          <w:color w:val="000000"/>
          <w:sz w:val="32"/>
          <w:szCs w:val="32"/>
        </w:rPr>
        <w:t>691.54</w:t>
      </w:r>
      <w:r w:rsidR="00FE480F" w:rsidRPr="00A272AA">
        <w:rPr>
          <w:rFonts w:ascii="仿宋_GB2312" w:eastAsia="仿宋_GB2312" w:hAnsi="仿宋" w:cs="仿宋" w:hint="eastAsia"/>
          <w:color w:val="000000"/>
          <w:sz w:val="32"/>
          <w:szCs w:val="32"/>
        </w:rPr>
        <w:t>万</w:t>
      </w:r>
      <w:r w:rsidR="00FE480F" w:rsidRPr="008A706F">
        <w:rPr>
          <w:rFonts w:ascii="仿宋_GB2312" w:eastAsia="仿宋_GB2312" w:hAnsi="仿宋" w:cs="仿宋" w:hint="eastAsia"/>
          <w:color w:val="000000"/>
          <w:sz w:val="32"/>
          <w:szCs w:val="32"/>
        </w:rPr>
        <w:t>元</w:t>
      </w:r>
      <w:r w:rsidR="00FE480F">
        <w:rPr>
          <w:rFonts w:ascii="仿宋_GB2312" w:eastAsia="仿宋_GB2312" w:hAnsi="仿宋" w:cs="仿宋" w:hint="eastAsia"/>
          <w:color w:val="000000"/>
          <w:sz w:val="32"/>
          <w:szCs w:val="32"/>
        </w:rPr>
        <w:t>，无年末结余。</w:t>
      </w:r>
    </w:p>
    <w:p w:rsidR="00DA3368" w:rsidRDefault="00DA3368" w:rsidP="00DA3368">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D91886" w:rsidRDefault="00DA3368" w:rsidP="007B2664">
      <w:pPr>
        <w:widowControl/>
        <w:adjustRightInd w:val="0"/>
        <w:snapToGrid w:val="0"/>
        <w:spacing w:line="580" w:lineRule="exact"/>
        <w:ind w:firstLineChars="200" w:firstLine="640"/>
        <w:contextualSpacing/>
        <w:jc w:val="left"/>
        <w:rPr>
          <w:rFonts w:ascii="仿宋_GB2312" w:eastAsia="仿宋_GB2312" w:hAnsi="仿宋" w:cs="仿宋_GB2312"/>
          <w:sz w:val="32"/>
          <w:szCs w:val="32"/>
        </w:rPr>
      </w:pPr>
      <w:r>
        <w:rPr>
          <w:rFonts w:ascii="仿宋_GB2312" w:eastAsia="仿宋_GB2312" w:hAnsi="宋体" w:cs="宋体" w:hint="eastAsia"/>
          <w:color w:val="000000"/>
          <w:kern w:val="0"/>
          <w:sz w:val="32"/>
          <w:szCs w:val="32"/>
          <w:shd w:val="clear" w:color="auto" w:fill="FFFFFF"/>
          <w:lang w:val="zh-CN"/>
        </w:rPr>
        <w:t>（一）部门预算管理。</w:t>
      </w:r>
      <w:r w:rsidR="00D91886" w:rsidRPr="008C3231">
        <w:rPr>
          <w:rFonts w:ascii="仿宋_GB2312" w:eastAsia="仿宋_GB2312" w:hAnsi="仿宋" w:cs="仿宋_GB2312" w:hint="eastAsia"/>
          <w:sz w:val="32"/>
          <w:szCs w:val="32"/>
        </w:rPr>
        <w:t>市少年宫制定了部门绩效目标，保证保质保量完成目标，预算编制准确，严控各项支出，执行进度、预算完成情况均良好，无违规记录等情况。</w:t>
      </w:r>
    </w:p>
    <w:p w:rsidR="00732A30" w:rsidRDefault="00DA3368" w:rsidP="00DA3368">
      <w:pPr>
        <w:widowControl/>
        <w:adjustRightInd w:val="0"/>
        <w:snapToGrid w:val="0"/>
        <w:spacing w:line="580" w:lineRule="exact"/>
        <w:ind w:firstLineChars="200" w:firstLine="640"/>
        <w:contextualSpacing/>
        <w:jc w:val="left"/>
        <w:rPr>
          <w:rFonts w:ascii="仿宋_GB2312" w:eastAsia="仿宋_GB2312" w:hAnsi="仿宋" w:cs="仿宋_GB2312"/>
          <w:sz w:val="32"/>
          <w:szCs w:val="32"/>
        </w:rPr>
      </w:pPr>
      <w:r>
        <w:rPr>
          <w:rFonts w:ascii="仿宋_GB2312" w:eastAsia="仿宋_GB2312" w:hAnsi="宋体" w:cs="宋体" w:hint="eastAsia"/>
          <w:color w:val="000000"/>
          <w:kern w:val="0"/>
          <w:sz w:val="32"/>
          <w:szCs w:val="32"/>
          <w:shd w:val="clear" w:color="auto" w:fill="FFFFFF"/>
          <w:lang w:val="zh-CN"/>
        </w:rPr>
        <w:t>（二）结果应用情况。</w:t>
      </w:r>
      <w:r w:rsidR="00732A30" w:rsidRPr="008C3231">
        <w:rPr>
          <w:rFonts w:ascii="仿宋_GB2312" w:eastAsia="仿宋_GB2312" w:hAnsi="仿宋" w:cs="仿宋_GB2312" w:hint="eastAsia"/>
          <w:sz w:val="32"/>
          <w:szCs w:val="32"/>
        </w:rPr>
        <w:t>已开展了对本部门自评，对绩效目标公开和自评公开、评价结果整改和应用结果及时反馈于日常工作中。</w:t>
      </w:r>
    </w:p>
    <w:p w:rsidR="00DA3368" w:rsidRDefault="00DA3368" w:rsidP="00DA3368">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DA3368" w:rsidRPr="0045668E" w:rsidRDefault="00DA3368" w:rsidP="00DA3368">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sidRPr="0045668E">
        <w:rPr>
          <w:rFonts w:ascii="仿宋_GB2312" w:eastAsia="仿宋_GB2312" w:hAnsi="宋体" w:cs="宋体" w:hint="eastAsia"/>
          <w:color w:val="000000"/>
          <w:kern w:val="0"/>
          <w:sz w:val="32"/>
          <w:szCs w:val="32"/>
          <w:shd w:val="clear" w:color="auto" w:fill="FFFFFF"/>
          <w:lang w:val="zh-CN"/>
        </w:rPr>
        <w:t>（一）评价结论。</w:t>
      </w:r>
      <w:r w:rsidR="00A43E0C" w:rsidRPr="0045668E">
        <w:rPr>
          <w:rFonts w:ascii="仿宋_GB2312" w:eastAsia="仿宋_GB2312" w:hAnsi="仿宋" w:cs="仿宋_GB2312" w:hint="eastAsia"/>
          <w:color w:val="000000"/>
          <w:sz w:val="32"/>
          <w:szCs w:val="32"/>
        </w:rPr>
        <w:t>在以习近平新时代中国特色社会主义思想和党的十九大文件精神为指导，少年宫认真贯彻落实市委、市政府以及团市委的决策部署，统筹疫情防控工作，以全面推进攀枝花市青少年儿童校外教育为主线，坚持公益性原则，扎扎实实开展了各项工作，圆满完成工作目标。</w:t>
      </w:r>
      <w:r w:rsidR="0045668E" w:rsidRPr="0045668E">
        <w:rPr>
          <w:rFonts w:ascii="仿宋_GB2312" w:eastAsia="仿宋_GB2312" w:hAnsi="仿宋" w:hint="eastAsia"/>
          <w:color w:val="000000"/>
          <w:sz w:val="32"/>
          <w:szCs w:val="32"/>
        </w:rPr>
        <w:t>全年共完成培训学员6</w:t>
      </w:r>
      <w:r w:rsidR="0045668E">
        <w:rPr>
          <w:rFonts w:ascii="仿宋_GB2312" w:eastAsia="仿宋_GB2312" w:hAnsi="仿宋" w:hint="eastAsia"/>
          <w:color w:val="000000"/>
          <w:sz w:val="32"/>
          <w:szCs w:val="32"/>
        </w:rPr>
        <w:t>6</w:t>
      </w:r>
      <w:r w:rsidR="0045668E" w:rsidRPr="0045668E">
        <w:rPr>
          <w:rFonts w:ascii="仿宋_GB2312" w:eastAsia="仿宋_GB2312" w:hAnsi="仿宋" w:hint="eastAsia"/>
          <w:color w:val="000000"/>
          <w:sz w:val="32"/>
          <w:szCs w:val="32"/>
        </w:rPr>
        <w:t>00人次，其中本部培训专业共培训学员3500人次，合作办学项目培训学员3</w:t>
      </w:r>
      <w:r w:rsidR="008363E8">
        <w:rPr>
          <w:rFonts w:ascii="仿宋_GB2312" w:eastAsia="仿宋_GB2312" w:hAnsi="仿宋" w:hint="eastAsia"/>
          <w:color w:val="000000"/>
          <w:sz w:val="32"/>
          <w:szCs w:val="32"/>
        </w:rPr>
        <w:t>1</w:t>
      </w:r>
      <w:r w:rsidR="0045668E" w:rsidRPr="0045668E">
        <w:rPr>
          <w:rFonts w:ascii="仿宋_GB2312" w:eastAsia="仿宋_GB2312" w:hAnsi="仿宋" w:hint="eastAsia"/>
          <w:color w:val="000000"/>
          <w:sz w:val="32"/>
          <w:szCs w:val="32"/>
        </w:rPr>
        <w:t>00人次，开展多次公益性学生活动，收到学生及家长的好评。</w:t>
      </w:r>
    </w:p>
    <w:p w:rsidR="00DA3368" w:rsidRPr="00DC3257" w:rsidRDefault="00DA3368" w:rsidP="00DC3257">
      <w:pPr>
        <w:ind w:firstLineChars="200" w:firstLine="640"/>
        <w:rPr>
          <w:rFonts w:ascii="仿宋_GB2312" w:eastAsia="仿宋_GB2312" w:hAnsi="宋体" w:cs="宋体"/>
          <w:color w:val="000000"/>
          <w:kern w:val="0"/>
          <w:sz w:val="32"/>
          <w:szCs w:val="32"/>
          <w:shd w:val="clear" w:color="auto" w:fill="FFFFFF"/>
        </w:rPr>
      </w:pPr>
      <w:r w:rsidRPr="00DC3257">
        <w:rPr>
          <w:rFonts w:ascii="仿宋_GB2312" w:eastAsia="仿宋_GB2312" w:hAnsi="宋体" w:cs="宋体" w:hint="eastAsia"/>
          <w:color w:val="000000"/>
          <w:kern w:val="0"/>
          <w:sz w:val="32"/>
          <w:szCs w:val="32"/>
          <w:shd w:val="clear" w:color="auto" w:fill="FFFFFF"/>
          <w:lang w:val="zh-CN"/>
        </w:rPr>
        <w:t>（二）存在问题。</w:t>
      </w:r>
      <w:r w:rsidR="00DC3257" w:rsidRPr="00DC3257">
        <w:rPr>
          <w:rFonts w:ascii="仿宋_GB2312" w:eastAsia="仿宋_GB2312" w:hAnsi="仿宋" w:cs="方正仿宋_GBK" w:hint="eastAsia"/>
          <w:sz w:val="32"/>
          <w:szCs w:val="32"/>
        </w:rPr>
        <w:t>目前市少年宫安全隐患较为突出，一是消防安全隐患，</w:t>
      </w:r>
      <w:r w:rsidR="00DC3257">
        <w:rPr>
          <w:rFonts w:ascii="仿宋_GB2312" w:eastAsia="仿宋_GB2312" w:hAnsi="仿宋" w:cs="方正仿宋_GBK" w:hint="eastAsia"/>
          <w:sz w:val="32"/>
          <w:szCs w:val="32"/>
        </w:rPr>
        <w:t>其次是</w:t>
      </w:r>
      <w:r w:rsidR="00DC3257" w:rsidRPr="00DC3257">
        <w:rPr>
          <w:rFonts w:ascii="仿宋_GB2312" w:eastAsia="仿宋_GB2312" w:hAnsi="仿宋" w:cs="方正仿宋_GBK" w:hint="eastAsia"/>
          <w:sz w:val="32"/>
          <w:szCs w:val="32"/>
        </w:rPr>
        <w:t>现有硬件设施严重老化并落后于现代教育需求。</w:t>
      </w:r>
      <w:r w:rsidR="00DC3257">
        <w:rPr>
          <w:rFonts w:ascii="仿宋_GB2312" w:eastAsia="仿宋_GB2312" w:hAnsi="仿宋" w:cs="方正仿宋_GBK" w:hint="eastAsia"/>
          <w:sz w:val="32"/>
          <w:szCs w:val="32"/>
        </w:rPr>
        <w:t>再次是</w:t>
      </w:r>
      <w:r w:rsidR="00DC3257" w:rsidRPr="00DC3257">
        <w:rPr>
          <w:rFonts w:ascii="仿宋_GB2312" w:eastAsia="仿宋_GB2312" w:hAnsi="仿宋" w:cs="方正仿宋_GBK" w:hint="eastAsia"/>
          <w:sz w:val="32"/>
          <w:szCs w:val="32"/>
        </w:rPr>
        <w:t>经费不足，难以开展丰富的公益性活动。</w:t>
      </w:r>
    </w:p>
    <w:p w:rsidR="00DA3368" w:rsidRPr="00DC3257" w:rsidRDefault="00DA3368" w:rsidP="00DC3257">
      <w:pPr>
        <w:ind w:firstLineChars="150" w:firstLine="480"/>
        <w:rPr>
          <w:rFonts w:ascii="仿宋_GB2312" w:eastAsia="仿宋_GB2312" w:hAnsi="宋体" w:cs="宋体"/>
          <w:color w:val="000000"/>
          <w:kern w:val="0"/>
          <w:sz w:val="32"/>
          <w:szCs w:val="32"/>
          <w:shd w:val="clear" w:color="auto" w:fill="FFFFFF"/>
        </w:rPr>
      </w:pPr>
      <w:r w:rsidRPr="00DC3257">
        <w:rPr>
          <w:rFonts w:ascii="仿宋_GB2312" w:eastAsia="仿宋_GB2312" w:hAnsi="宋体" w:cs="宋体" w:hint="eastAsia"/>
          <w:color w:val="000000"/>
          <w:kern w:val="0"/>
          <w:sz w:val="32"/>
          <w:szCs w:val="32"/>
          <w:shd w:val="clear" w:color="auto" w:fill="FFFFFF"/>
          <w:lang w:val="zh-CN"/>
        </w:rPr>
        <w:lastRenderedPageBreak/>
        <w:t>（三）改进建议。</w:t>
      </w:r>
      <w:r w:rsidR="00DC3257" w:rsidRPr="00DC3257">
        <w:rPr>
          <w:rFonts w:ascii="仿宋_GB2312" w:eastAsia="仿宋_GB2312" w:hAnsi="仿宋" w:hint="eastAsia"/>
          <w:sz w:val="32"/>
          <w:szCs w:val="32"/>
        </w:rPr>
        <w:t>由于业务运行成本的提高，设施维修经费和人力成本也在逐年提升，市少年宫已突现业务运行经费严重短缺的情况。经过分析，市少年宫在</w:t>
      </w:r>
      <w:r w:rsidR="00DC3257" w:rsidRPr="00DC3257">
        <w:rPr>
          <w:rFonts w:ascii="仿宋_GB2312" w:eastAsia="仿宋_GB2312" w:hAnsi="仿宋" w:hint="eastAsia"/>
          <w:sz w:val="32"/>
          <w:szCs w:val="32"/>
          <w:lang w:val="zh-CN"/>
        </w:rPr>
        <w:t>项目执行过程中，存在项目规划不够科学，项目执行进度不均衡，统筹协调力度不够等问题。在以后的工作中，需要不断完善项目规划和论证，充实项目内容，不断探索工作思路和方法，为项目实施积累经验。</w:t>
      </w:r>
    </w:p>
    <w:p w:rsidR="00DA3368" w:rsidRDefault="00DA3368"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685213" w:rsidRDefault="00685213" w:rsidP="00DA3368">
      <w:pPr>
        <w:spacing w:line="580" w:lineRule="exact"/>
        <w:ind w:firstLineChars="200" w:firstLine="640"/>
        <w:rPr>
          <w:rFonts w:ascii="仿宋_GB2312" w:eastAsia="仿宋_GB2312" w:hAnsi="仿宋_GB2312" w:cs="仿宋_GB2312"/>
          <w:sz w:val="32"/>
          <w:szCs w:val="32"/>
        </w:rPr>
      </w:pPr>
    </w:p>
    <w:p w:rsidR="00DC3257" w:rsidRDefault="00DC3257" w:rsidP="00DA3368">
      <w:pPr>
        <w:spacing w:line="580" w:lineRule="exact"/>
        <w:ind w:firstLineChars="200" w:firstLine="640"/>
        <w:rPr>
          <w:rFonts w:ascii="仿宋_GB2312" w:eastAsia="仿宋_GB2312" w:hAnsi="仿宋_GB2312" w:cs="仿宋_GB2312"/>
          <w:sz w:val="32"/>
          <w:szCs w:val="32"/>
        </w:rPr>
      </w:pPr>
    </w:p>
    <w:p w:rsidR="00DA3368" w:rsidRDefault="00DA3368" w:rsidP="00DA3368">
      <w:pPr>
        <w:spacing w:line="580" w:lineRule="exact"/>
        <w:ind w:firstLineChars="200" w:firstLine="640"/>
        <w:rPr>
          <w:rFonts w:ascii="仿宋_GB2312" w:eastAsia="仿宋_GB2312" w:hAnsi="仿宋_GB2312" w:cs="仿宋_GB2312"/>
          <w:sz w:val="32"/>
          <w:szCs w:val="32"/>
        </w:rPr>
      </w:pPr>
    </w:p>
    <w:p w:rsidR="00DA3368" w:rsidRDefault="00DA3368" w:rsidP="00DA3368">
      <w:pPr>
        <w:spacing w:line="580" w:lineRule="exact"/>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rsidR="00DA3368" w:rsidRDefault="00DA3368" w:rsidP="00DA3368">
      <w:pPr>
        <w:spacing w:line="580" w:lineRule="exact"/>
        <w:ind w:firstLineChars="200" w:firstLine="640"/>
        <w:rPr>
          <w:rFonts w:ascii="仿宋_GB2312" w:eastAsia="仿宋_GB2312" w:hAnsi="仿宋_GB2312" w:cs="仿宋_GB2312"/>
          <w:sz w:val="32"/>
          <w:szCs w:val="32"/>
        </w:rPr>
      </w:pPr>
    </w:p>
    <w:p w:rsidR="00DA3368" w:rsidRDefault="007A3ABE" w:rsidP="00DA3368">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攀枝花市少年宫</w:t>
      </w:r>
      <w:r w:rsidR="00DA3368">
        <w:rPr>
          <w:rFonts w:ascii="方正小标宋简体" w:eastAsia="方正小标宋简体" w:hAnsi="宋体"/>
          <w:color w:val="000000"/>
          <w:kern w:val="0"/>
          <w:sz w:val="44"/>
          <w:szCs w:val="44"/>
        </w:rPr>
        <w:t>2020</w:t>
      </w:r>
      <w:r w:rsidR="00DA3368">
        <w:rPr>
          <w:rFonts w:ascii="方正小标宋简体" w:eastAsia="方正小标宋简体" w:hAnsi="宋体" w:hint="eastAsia"/>
          <w:color w:val="000000"/>
          <w:kern w:val="0"/>
          <w:sz w:val="44"/>
          <w:szCs w:val="44"/>
        </w:rPr>
        <w:t>年</w:t>
      </w:r>
      <w:r w:rsidR="00DA3368">
        <w:rPr>
          <w:rFonts w:ascii="方正小标宋简体" w:eastAsia="方正小标宋简体" w:hAnsi="宋体" w:hint="eastAsia"/>
          <w:color w:val="000000"/>
          <w:kern w:val="0"/>
          <w:sz w:val="44"/>
          <w:szCs w:val="44"/>
          <w:lang w:val="zh-CN"/>
        </w:rPr>
        <w:t>绩效评价报告</w:t>
      </w:r>
    </w:p>
    <w:p w:rsidR="00DA3368" w:rsidRDefault="00DA3368" w:rsidP="00DA3368">
      <w:pPr>
        <w:spacing w:line="600" w:lineRule="exact"/>
        <w:rPr>
          <w:rFonts w:ascii="宋体"/>
          <w:sz w:val="32"/>
          <w:szCs w:val="32"/>
          <w:lang w:val="zh-CN"/>
        </w:rPr>
      </w:pPr>
    </w:p>
    <w:p w:rsidR="00DA3368" w:rsidRDefault="00DA3368" w:rsidP="00DA3368">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170599" w:rsidRDefault="00DA3368" w:rsidP="00170599">
      <w:pPr>
        <w:spacing w:line="580" w:lineRule="exact"/>
        <w:ind w:firstLineChars="200" w:firstLine="643"/>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170599" w:rsidRDefault="00170599" w:rsidP="00170599">
      <w:pPr>
        <w:spacing w:line="580" w:lineRule="exact"/>
        <w:ind w:firstLineChars="200" w:firstLine="640"/>
        <w:rPr>
          <w:rFonts w:ascii="仿宋_GB2312" w:eastAsia="仿宋_GB2312" w:hAnsi="仿宋" w:cs="Arial"/>
          <w:color w:val="000000"/>
          <w:sz w:val="32"/>
          <w:szCs w:val="32"/>
        </w:rPr>
      </w:pPr>
      <w:r w:rsidRPr="004133F4">
        <w:rPr>
          <w:rFonts w:eastAsia="仿宋_GB2312"/>
          <w:sz w:val="32"/>
          <w:szCs w:val="32"/>
          <w:lang w:val="zh-CN"/>
        </w:rPr>
        <w:t>1</w:t>
      </w:r>
      <w:r w:rsidRPr="004133F4">
        <w:rPr>
          <w:rFonts w:eastAsia="仿宋_GB2312" w:hint="eastAsia"/>
          <w:sz w:val="32"/>
          <w:szCs w:val="32"/>
          <w:lang w:val="zh-CN"/>
        </w:rPr>
        <w:t>．</w:t>
      </w:r>
      <w:r w:rsidRPr="00C931D1">
        <w:rPr>
          <w:rFonts w:ascii="仿宋_GB2312" w:eastAsia="仿宋_GB2312" w:hAnsi="仿宋" w:cs="仿宋_GB2312" w:hint="eastAsia"/>
          <w:sz w:val="32"/>
          <w:szCs w:val="32"/>
        </w:rPr>
        <w:t>攀枝花市少年宫</w:t>
      </w:r>
      <w:r w:rsidRPr="001A3EDA">
        <w:rPr>
          <w:rFonts w:ascii="仿宋_GB2312" w:eastAsia="仿宋_GB2312" w:hAnsi="仿宋" w:cs="Arial" w:hint="eastAsia"/>
          <w:color w:val="000000"/>
          <w:sz w:val="32"/>
          <w:szCs w:val="32"/>
        </w:rPr>
        <w:t>通过丰富多彩的主题教育</w:t>
      </w:r>
      <w:r>
        <w:rPr>
          <w:rFonts w:ascii="仿宋_GB2312" w:eastAsia="仿宋_GB2312" w:hAnsi="仿宋" w:cs="Arial" w:hint="eastAsia"/>
          <w:color w:val="000000"/>
          <w:sz w:val="32"/>
          <w:szCs w:val="32"/>
        </w:rPr>
        <w:t>及</w:t>
      </w:r>
      <w:r w:rsidRPr="001A3EDA">
        <w:rPr>
          <w:rFonts w:ascii="仿宋_GB2312" w:eastAsia="仿宋_GB2312" w:hAnsi="仿宋" w:cs="Arial" w:hint="eastAsia"/>
          <w:color w:val="000000"/>
          <w:sz w:val="32"/>
          <w:szCs w:val="32"/>
        </w:rPr>
        <w:t>兴趣培养等途径，</w:t>
      </w:r>
      <w:r w:rsidRPr="001A3EDA">
        <w:rPr>
          <w:rFonts w:ascii="仿宋_GB2312" w:eastAsia="仿宋_GB2312" w:hAnsi="仿宋" w:cs="Arial" w:hint="eastAsia"/>
          <w:color w:val="000000"/>
          <w:kern w:val="0"/>
          <w:sz w:val="32"/>
          <w:szCs w:val="32"/>
        </w:rPr>
        <w:t>开展各类</w:t>
      </w:r>
      <w:r>
        <w:rPr>
          <w:rFonts w:ascii="仿宋_GB2312" w:eastAsia="仿宋_GB2312" w:hAnsi="仿宋" w:cs="Arial" w:hint="eastAsia"/>
          <w:color w:val="000000"/>
          <w:kern w:val="0"/>
          <w:sz w:val="32"/>
          <w:szCs w:val="32"/>
        </w:rPr>
        <w:t>艺术</w:t>
      </w:r>
      <w:r w:rsidRPr="001A3EDA">
        <w:rPr>
          <w:rFonts w:ascii="仿宋_GB2312" w:eastAsia="仿宋_GB2312" w:hAnsi="仿宋" w:cs="Arial" w:hint="eastAsia"/>
          <w:color w:val="000000"/>
          <w:kern w:val="0"/>
          <w:sz w:val="32"/>
          <w:szCs w:val="32"/>
        </w:rPr>
        <w:t>教育培训活动，</w:t>
      </w:r>
      <w:r w:rsidRPr="001A3EDA">
        <w:rPr>
          <w:rFonts w:ascii="仿宋_GB2312" w:eastAsia="仿宋_GB2312" w:hAnsi="仿宋" w:cs="Arial" w:hint="eastAsia"/>
          <w:color w:val="000000"/>
          <w:sz w:val="32"/>
          <w:szCs w:val="32"/>
        </w:rPr>
        <w:t>让全市广大青少年在</w:t>
      </w:r>
      <w:r>
        <w:rPr>
          <w:rFonts w:ascii="仿宋_GB2312" w:eastAsia="仿宋_GB2312" w:hAnsi="仿宋" w:cs="Arial" w:hint="eastAsia"/>
          <w:color w:val="000000"/>
          <w:sz w:val="32"/>
          <w:szCs w:val="32"/>
        </w:rPr>
        <w:t>学习</w:t>
      </w:r>
      <w:r w:rsidRPr="001A3EDA">
        <w:rPr>
          <w:rFonts w:ascii="仿宋_GB2312" w:eastAsia="仿宋_GB2312" w:hAnsi="仿宋" w:cs="Arial" w:hint="eastAsia"/>
          <w:color w:val="000000"/>
          <w:sz w:val="32"/>
          <w:szCs w:val="32"/>
        </w:rPr>
        <w:t>中得到快乐，在快乐中健康成长。</w:t>
      </w:r>
    </w:p>
    <w:p w:rsidR="00170599" w:rsidRPr="00FD5AF8" w:rsidRDefault="00170599" w:rsidP="0017059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2</w:t>
      </w:r>
      <w:r>
        <w:rPr>
          <w:rFonts w:eastAsia="仿宋_GB2312" w:hint="eastAsia"/>
          <w:sz w:val="32"/>
          <w:szCs w:val="32"/>
          <w:lang w:val="zh-CN"/>
        </w:rPr>
        <w:t>．项目</w:t>
      </w:r>
      <w:r w:rsidRPr="004133F4">
        <w:rPr>
          <w:rFonts w:eastAsia="仿宋_GB2312" w:hint="eastAsia"/>
          <w:sz w:val="32"/>
          <w:szCs w:val="32"/>
          <w:lang w:val="zh-CN"/>
        </w:rPr>
        <w:t>资金申报的依据</w:t>
      </w:r>
      <w:r>
        <w:rPr>
          <w:rFonts w:eastAsia="仿宋_GB2312" w:hint="eastAsia"/>
          <w:sz w:val="32"/>
          <w:szCs w:val="32"/>
          <w:lang w:val="zh-CN"/>
        </w:rPr>
        <w:t>是保障少年宫各专业艺术培训活动的顺利开展</w:t>
      </w:r>
      <w:r w:rsidRPr="004133F4">
        <w:rPr>
          <w:rFonts w:eastAsia="仿宋_GB2312" w:hint="eastAsia"/>
          <w:sz w:val="32"/>
          <w:szCs w:val="32"/>
          <w:lang w:val="zh-CN"/>
        </w:rPr>
        <w:t>。</w:t>
      </w:r>
    </w:p>
    <w:p w:rsidR="00170599" w:rsidRPr="00FD5AF8" w:rsidRDefault="00170599" w:rsidP="00170599">
      <w:pPr>
        <w:adjustRightInd w:val="0"/>
        <w:snapToGrid w:val="0"/>
        <w:spacing w:line="600" w:lineRule="exact"/>
        <w:ind w:firstLine="720"/>
        <w:rPr>
          <w:rFonts w:eastAsia="仿宋_GB2312"/>
          <w:sz w:val="32"/>
          <w:szCs w:val="32"/>
          <w:lang w:val="zh-CN"/>
        </w:rPr>
      </w:pPr>
      <w:r w:rsidRPr="004133F4">
        <w:rPr>
          <w:rFonts w:eastAsia="仿宋_GB2312"/>
          <w:sz w:val="32"/>
          <w:szCs w:val="32"/>
          <w:lang w:val="zh-CN"/>
        </w:rPr>
        <w:t>3</w:t>
      </w:r>
      <w:r w:rsidRPr="004133F4">
        <w:rPr>
          <w:rFonts w:eastAsia="仿宋_GB2312" w:hint="eastAsia"/>
          <w:sz w:val="32"/>
          <w:szCs w:val="32"/>
          <w:lang w:val="zh-CN"/>
        </w:rPr>
        <w:t>．</w:t>
      </w:r>
      <w:r>
        <w:rPr>
          <w:rFonts w:eastAsia="仿宋_GB2312" w:hint="eastAsia"/>
          <w:sz w:val="32"/>
          <w:szCs w:val="32"/>
          <w:lang w:val="zh-CN"/>
        </w:rPr>
        <w:t>攀枝花市少年宫加强对资金使用的监督和管理，保证资金安全，提高资金使用效率，制度了资金管理办法。定期检查资金使用情况，及时上报资金使用等相关报表。所有支出依据核定的项目范围和标准开展，在上报财政部门审批后通过财政专户拨付，确保项目资金的核算及时、准确、完整。</w:t>
      </w:r>
    </w:p>
    <w:p w:rsidR="00DA3368" w:rsidRDefault="00170599" w:rsidP="00170599">
      <w:pPr>
        <w:adjustRightInd w:val="0"/>
        <w:snapToGrid w:val="0"/>
        <w:spacing w:line="600" w:lineRule="exact"/>
        <w:ind w:firstLine="720"/>
        <w:rPr>
          <w:rFonts w:ascii="楷体_GB2312" w:eastAsia="楷体_GB2312" w:hAnsi="宋体"/>
          <w:b/>
          <w:sz w:val="32"/>
          <w:szCs w:val="32"/>
          <w:lang w:val="zh-CN"/>
        </w:rPr>
      </w:pPr>
      <w:r w:rsidRPr="004133F4">
        <w:rPr>
          <w:rFonts w:eastAsia="仿宋_GB2312"/>
          <w:sz w:val="32"/>
          <w:szCs w:val="32"/>
          <w:lang w:val="zh-CN"/>
        </w:rPr>
        <w:t>4</w:t>
      </w:r>
      <w:r>
        <w:rPr>
          <w:rFonts w:eastAsia="仿宋_GB2312" w:hint="eastAsia"/>
          <w:sz w:val="32"/>
          <w:szCs w:val="32"/>
          <w:lang w:val="zh-CN"/>
        </w:rPr>
        <w:t>．攀枝花市少年宫在资金使用过程中，未出现擅自扩大资金支出范围、提高支出标准的情况，未发生违规开设结算账户的情况，积极配合上级部门的日常监督和检查。</w:t>
      </w:r>
    </w:p>
    <w:p w:rsidR="00DA3368" w:rsidRDefault="00DA3368" w:rsidP="00DA336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DA3368" w:rsidRPr="00A10CC5" w:rsidRDefault="00DA3368" w:rsidP="00DA336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w:t>
      </w:r>
      <w:r w:rsidR="00A84150">
        <w:rPr>
          <w:rFonts w:eastAsia="仿宋_GB2312" w:hint="eastAsia"/>
          <w:sz w:val="32"/>
          <w:szCs w:val="32"/>
          <w:lang w:val="zh-CN"/>
        </w:rPr>
        <w:t>攀枝花市少年宫</w:t>
      </w:r>
      <w:r w:rsidR="00A84150" w:rsidRPr="00A10CC5">
        <w:rPr>
          <w:rFonts w:ascii="仿宋_GB2312" w:eastAsia="仿宋_GB2312" w:hint="eastAsia"/>
          <w:color w:val="333333"/>
          <w:sz w:val="32"/>
          <w:szCs w:val="32"/>
          <w:shd w:val="clear" w:color="auto" w:fill="FFFFFF"/>
        </w:rPr>
        <w:t>完成春季、暑期、秋季、寒假招生培训工作，收取的所有培训收入均缴入财政非税专户。圆满</w:t>
      </w:r>
      <w:r w:rsidR="00A84150" w:rsidRPr="00A10CC5">
        <w:rPr>
          <w:rFonts w:ascii="仿宋_GB2312" w:eastAsia="仿宋_GB2312" w:hint="eastAsia"/>
          <w:color w:val="333333"/>
          <w:sz w:val="32"/>
          <w:szCs w:val="32"/>
          <w:shd w:val="clear" w:color="auto" w:fill="FFFFFF"/>
        </w:rPr>
        <w:lastRenderedPageBreak/>
        <w:t>完成全国社会艺术水平考级工作，考级专业有跆拳道、美术、书法、音乐、民族舞蹈、体育舞蹈、朗诵等。</w:t>
      </w:r>
    </w:p>
    <w:p w:rsidR="00A84150" w:rsidRPr="00A10CC5" w:rsidRDefault="00DA3368" w:rsidP="00A84150">
      <w:pPr>
        <w:adjustRightInd w:val="0"/>
        <w:snapToGrid w:val="0"/>
        <w:spacing w:line="600" w:lineRule="exact"/>
        <w:ind w:firstLine="720"/>
        <w:rPr>
          <w:rFonts w:eastAsia="仿宋_GB2312"/>
          <w:sz w:val="32"/>
          <w:szCs w:val="32"/>
          <w:lang w:val="zh-CN"/>
        </w:rPr>
      </w:pPr>
      <w:r w:rsidRPr="00A10CC5">
        <w:rPr>
          <w:rFonts w:ascii="仿宋_GB2312" w:eastAsia="仿宋_GB2312" w:hAnsi="宋体"/>
          <w:sz w:val="32"/>
          <w:szCs w:val="32"/>
          <w:lang w:val="zh-CN"/>
        </w:rPr>
        <w:t>2</w:t>
      </w:r>
      <w:r w:rsidRPr="00A10CC5">
        <w:rPr>
          <w:rFonts w:ascii="仿宋_GB2312" w:eastAsia="仿宋_GB2312" w:hAnsi="宋体" w:hint="eastAsia"/>
          <w:sz w:val="32"/>
          <w:szCs w:val="32"/>
          <w:lang w:val="zh-CN"/>
        </w:rPr>
        <w:t>．</w:t>
      </w:r>
      <w:r w:rsidR="00A84150" w:rsidRPr="00A10CC5">
        <w:rPr>
          <w:rFonts w:eastAsia="仿宋_GB2312" w:hint="eastAsia"/>
          <w:sz w:val="32"/>
          <w:szCs w:val="32"/>
          <w:lang w:val="zh-CN"/>
        </w:rPr>
        <w:t>攀枝花市少年宫全年开设了美术、舞蹈、声乐、语言等十多个专业上百个艺术培训班，</w:t>
      </w:r>
      <w:r w:rsidR="00A84150" w:rsidRPr="00A10CC5">
        <w:rPr>
          <w:rFonts w:ascii="仿宋_GB2312" w:eastAsia="仿宋_GB2312" w:hint="eastAsia"/>
          <w:color w:val="333333"/>
          <w:sz w:val="32"/>
          <w:szCs w:val="32"/>
          <w:shd w:val="clear" w:color="auto" w:fill="FFFFFF"/>
        </w:rPr>
        <w:t>全年培训学员达66</w:t>
      </w:r>
      <w:r w:rsidR="008A1E81">
        <w:rPr>
          <w:rFonts w:ascii="仿宋_GB2312" w:eastAsia="仿宋_GB2312" w:hint="eastAsia"/>
          <w:color w:val="333333"/>
          <w:sz w:val="32"/>
          <w:szCs w:val="32"/>
          <w:shd w:val="clear" w:color="auto" w:fill="FFFFFF"/>
        </w:rPr>
        <w:t>00</w:t>
      </w:r>
      <w:r w:rsidR="00A84150" w:rsidRPr="00A10CC5">
        <w:rPr>
          <w:rFonts w:ascii="仿宋_GB2312" w:eastAsia="仿宋_GB2312" w:hint="eastAsia"/>
          <w:color w:val="333333"/>
          <w:sz w:val="32"/>
          <w:szCs w:val="32"/>
          <w:shd w:val="clear" w:color="auto" w:fill="FFFFFF"/>
        </w:rPr>
        <w:t>人次</w:t>
      </w:r>
      <w:r w:rsidR="00A84150" w:rsidRPr="00A10CC5">
        <w:rPr>
          <w:rFonts w:eastAsia="仿宋_GB2312" w:hint="eastAsia"/>
          <w:sz w:val="32"/>
          <w:szCs w:val="32"/>
          <w:lang w:val="zh-CN"/>
        </w:rPr>
        <w:t>。</w:t>
      </w:r>
    </w:p>
    <w:p w:rsidR="00395F51" w:rsidRPr="00A10CC5" w:rsidRDefault="00DA3368" w:rsidP="00395F51">
      <w:pPr>
        <w:adjustRightInd w:val="0"/>
        <w:snapToGrid w:val="0"/>
        <w:spacing w:line="600" w:lineRule="exact"/>
        <w:ind w:firstLineChars="200" w:firstLine="640"/>
        <w:rPr>
          <w:rFonts w:eastAsia="仿宋_GB2312"/>
          <w:sz w:val="32"/>
          <w:szCs w:val="32"/>
          <w:lang w:val="zh-CN"/>
        </w:rPr>
      </w:pPr>
      <w:r w:rsidRPr="00A10CC5">
        <w:rPr>
          <w:rFonts w:ascii="仿宋_GB2312" w:eastAsia="仿宋_GB2312" w:hAnsi="宋体"/>
          <w:sz w:val="32"/>
          <w:szCs w:val="32"/>
          <w:lang w:val="zh-CN"/>
        </w:rPr>
        <w:t>3</w:t>
      </w:r>
      <w:r w:rsidRPr="00A10CC5">
        <w:rPr>
          <w:rFonts w:ascii="仿宋_GB2312" w:eastAsia="仿宋_GB2312" w:hAnsi="宋体" w:hint="eastAsia"/>
          <w:sz w:val="32"/>
          <w:szCs w:val="32"/>
          <w:lang w:val="zh-CN"/>
        </w:rPr>
        <w:t>．</w:t>
      </w:r>
      <w:r w:rsidR="00A84150" w:rsidRPr="00A10CC5">
        <w:rPr>
          <w:rFonts w:eastAsia="仿宋_GB2312" w:hint="eastAsia"/>
          <w:sz w:val="32"/>
          <w:szCs w:val="32"/>
          <w:lang w:val="zh-CN"/>
        </w:rPr>
        <w:t>项目评价申报内容与实际相符，申报目标合理可行。</w:t>
      </w:r>
    </w:p>
    <w:p w:rsidR="00DA3368" w:rsidRDefault="00395F51" w:rsidP="00395F51">
      <w:pPr>
        <w:adjustRightInd w:val="0"/>
        <w:snapToGrid w:val="0"/>
        <w:spacing w:line="600" w:lineRule="exact"/>
        <w:ind w:firstLineChars="150" w:firstLine="482"/>
        <w:rPr>
          <w:rFonts w:ascii="楷体_GB2312" w:eastAsia="楷体_GB2312" w:hAnsi="宋体"/>
          <w:b/>
          <w:sz w:val="32"/>
          <w:szCs w:val="32"/>
          <w:lang w:val="zh-CN"/>
        </w:rPr>
      </w:pPr>
      <w:r>
        <w:rPr>
          <w:rFonts w:ascii="楷体_GB2312" w:eastAsia="楷体_GB2312" w:hAnsi="宋体" w:hint="eastAsia"/>
          <w:b/>
          <w:sz w:val="32"/>
          <w:szCs w:val="32"/>
          <w:lang w:val="zh-CN"/>
        </w:rPr>
        <w:t>（三）</w:t>
      </w:r>
      <w:r w:rsidR="00DA3368">
        <w:rPr>
          <w:rFonts w:ascii="楷体_GB2312" w:eastAsia="楷体_GB2312" w:hAnsi="宋体" w:hint="eastAsia"/>
          <w:b/>
          <w:sz w:val="32"/>
          <w:szCs w:val="32"/>
          <w:lang w:val="zh-CN"/>
        </w:rPr>
        <w:t>项目自评步骤及方法。</w:t>
      </w:r>
    </w:p>
    <w:p w:rsidR="00395F51" w:rsidRPr="00FD5AF8" w:rsidRDefault="00395F51" w:rsidP="00395F51">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攀枝花市少年宫在</w:t>
      </w:r>
      <w:r w:rsidRPr="004133F4">
        <w:rPr>
          <w:rFonts w:eastAsia="仿宋_GB2312" w:hint="eastAsia"/>
          <w:sz w:val="32"/>
          <w:szCs w:val="32"/>
          <w:lang w:val="zh-CN"/>
        </w:rPr>
        <w:t>项目绩效自评</w:t>
      </w:r>
      <w:r>
        <w:rPr>
          <w:rFonts w:eastAsia="仿宋_GB2312" w:hint="eastAsia"/>
          <w:sz w:val="32"/>
          <w:szCs w:val="32"/>
          <w:lang w:val="zh-CN"/>
        </w:rPr>
        <w:t>工作中，首先强化绩效责任意识，明确绩效目标自评工作方向，制度了工作方案、流程等，组织开展绩效自评，对支出的绩效目标和指标进行分析，及时发现解决问题，完善各项措施，确保了项目自评的顺利实施。</w:t>
      </w:r>
    </w:p>
    <w:p w:rsidR="00DA3368" w:rsidRDefault="00DA3368" w:rsidP="00DA336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DA3368" w:rsidRDefault="00DA3368" w:rsidP="00DA336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9C1F10" w:rsidRPr="00FD5AF8" w:rsidRDefault="009C1F10" w:rsidP="009C1F10">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攀枝花市少年宫严格按照规定执行项目资金的申报、批复及预算调整等</w:t>
      </w:r>
      <w:r w:rsidRPr="004133F4">
        <w:rPr>
          <w:rFonts w:eastAsia="仿宋_GB2312" w:hint="eastAsia"/>
          <w:sz w:val="32"/>
          <w:szCs w:val="32"/>
          <w:lang w:val="zh-CN"/>
        </w:rPr>
        <w:t>。</w:t>
      </w:r>
    </w:p>
    <w:p w:rsidR="00DA3368" w:rsidRDefault="00DA3368" w:rsidP="00A87B03">
      <w:pPr>
        <w:adjustRightInd w:val="0"/>
        <w:snapToGrid w:val="0"/>
        <w:spacing w:line="600" w:lineRule="exact"/>
        <w:ind w:firstLineChars="150" w:firstLine="482"/>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F33BF6" w:rsidRPr="00634D51" w:rsidRDefault="00DA3368" w:rsidP="00DA3368">
      <w:pPr>
        <w:adjustRightInd w:val="0"/>
        <w:snapToGrid w:val="0"/>
        <w:spacing w:line="600" w:lineRule="exact"/>
        <w:ind w:firstLine="720"/>
        <w:rPr>
          <w:rFonts w:ascii="仿宋_GB2312" w:eastAsia="仿宋_GB2312" w:hAnsiTheme="minorEastAsia"/>
          <w:sz w:val="32"/>
          <w:szCs w:val="32"/>
          <w:lang w:val="zh-CN"/>
        </w:rPr>
      </w:pPr>
      <w:r w:rsidRPr="00634D51">
        <w:rPr>
          <w:rFonts w:ascii="仿宋_GB2312" w:eastAsia="仿宋_GB2312" w:hAnsiTheme="minorEastAsia" w:hint="eastAsia"/>
          <w:sz w:val="32"/>
          <w:szCs w:val="32"/>
          <w:lang w:val="zh-CN"/>
        </w:rPr>
        <w:t>1．资金计划。</w:t>
      </w:r>
      <w:r w:rsidR="00F33BF6" w:rsidRPr="00634D51">
        <w:rPr>
          <w:rFonts w:ascii="仿宋_GB2312" w:eastAsia="仿宋_GB2312" w:hAnsiTheme="minorEastAsia" w:hint="eastAsia"/>
          <w:sz w:val="32"/>
          <w:szCs w:val="32"/>
          <w:lang w:val="zh-CN"/>
        </w:rPr>
        <w:t>此项目计划是通过市财政资金执行。</w:t>
      </w:r>
    </w:p>
    <w:p w:rsidR="00F33BF6" w:rsidRPr="00634D51" w:rsidRDefault="00DA3368" w:rsidP="00DA3368">
      <w:pPr>
        <w:adjustRightInd w:val="0"/>
        <w:snapToGrid w:val="0"/>
        <w:spacing w:line="600" w:lineRule="exact"/>
        <w:ind w:firstLine="720"/>
        <w:rPr>
          <w:rFonts w:ascii="仿宋_GB2312" w:eastAsia="仿宋_GB2312" w:hAnsiTheme="minorEastAsia"/>
          <w:sz w:val="32"/>
          <w:szCs w:val="32"/>
          <w:lang w:val="zh-CN"/>
        </w:rPr>
      </w:pPr>
      <w:r w:rsidRPr="00634D51">
        <w:rPr>
          <w:rFonts w:ascii="仿宋_GB2312" w:eastAsia="仿宋_GB2312" w:hAnsiTheme="minorEastAsia" w:hint="eastAsia"/>
          <w:sz w:val="32"/>
          <w:szCs w:val="32"/>
          <w:lang w:val="zh-CN"/>
        </w:rPr>
        <w:t>2．资金到位。</w:t>
      </w:r>
      <w:r w:rsidR="00F33BF6" w:rsidRPr="00634D51">
        <w:rPr>
          <w:rFonts w:ascii="仿宋_GB2312" w:eastAsia="仿宋_GB2312" w:hAnsiTheme="minorEastAsia" w:hint="eastAsia"/>
          <w:sz w:val="32"/>
          <w:szCs w:val="32"/>
          <w:lang w:val="zh-CN"/>
        </w:rPr>
        <w:t>统计截止评价时，此项目资金已全部到位，资金到位率100%，到位及时，金额准确。</w:t>
      </w:r>
    </w:p>
    <w:p w:rsidR="00F33BF6" w:rsidRPr="00FD5AF8" w:rsidRDefault="00DA3368" w:rsidP="00F33BF6">
      <w:pPr>
        <w:adjustRightInd w:val="0"/>
        <w:snapToGrid w:val="0"/>
        <w:spacing w:line="600" w:lineRule="exact"/>
        <w:ind w:firstLine="720"/>
        <w:rPr>
          <w:rFonts w:eastAsia="仿宋_GB2312"/>
          <w:sz w:val="32"/>
          <w:szCs w:val="32"/>
          <w:lang w:val="zh-CN"/>
        </w:rPr>
      </w:pPr>
      <w:r w:rsidRPr="00634D51">
        <w:rPr>
          <w:rFonts w:ascii="仿宋_GB2312" w:eastAsia="仿宋_GB2312" w:hAnsiTheme="minorEastAsia" w:hint="eastAsia"/>
          <w:sz w:val="32"/>
          <w:szCs w:val="32"/>
          <w:lang w:val="zh-CN"/>
        </w:rPr>
        <w:t>3．资金使用。</w:t>
      </w:r>
      <w:r w:rsidR="00F33BF6" w:rsidRPr="004133F4">
        <w:rPr>
          <w:rFonts w:eastAsia="仿宋_GB2312" w:hint="eastAsia"/>
          <w:sz w:val="32"/>
          <w:szCs w:val="32"/>
          <w:lang w:val="zh-CN"/>
        </w:rPr>
        <w:t>统计截止评价时</w:t>
      </w:r>
      <w:r w:rsidR="00F33BF6">
        <w:rPr>
          <w:rFonts w:eastAsia="仿宋_GB2312" w:hint="eastAsia"/>
          <w:sz w:val="32"/>
          <w:szCs w:val="32"/>
          <w:lang w:val="zh-CN"/>
        </w:rPr>
        <w:t>，此</w:t>
      </w:r>
      <w:r w:rsidR="00F33BF6" w:rsidRPr="004133F4">
        <w:rPr>
          <w:rFonts w:eastAsia="仿宋_GB2312" w:hint="eastAsia"/>
          <w:sz w:val="32"/>
          <w:szCs w:val="32"/>
          <w:lang w:val="zh-CN"/>
        </w:rPr>
        <w:t>项目</w:t>
      </w:r>
      <w:r w:rsidR="00F33BF6">
        <w:rPr>
          <w:rFonts w:eastAsia="仿宋_GB2312" w:hint="eastAsia"/>
          <w:sz w:val="32"/>
          <w:szCs w:val="32"/>
          <w:lang w:val="zh-CN"/>
        </w:rPr>
        <w:t>已全部完成</w:t>
      </w:r>
      <w:r w:rsidR="00F33BF6" w:rsidRPr="004133F4">
        <w:rPr>
          <w:rFonts w:eastAsia="仿宋_GB2312" w:hint="eastAsia"/>
          <w:sz w:val="32"/>
          <w:szCs w:val="32"/>
          <w:lang w:val="zh-CN"/>
        </w:rPr>
        <w:t>支出。</w:t>
      </w:r>
      <w:r w:rsidR="00F33BF6">
        <w:rPr>
          <w:rFonts w:eastAsia="仿宋_GB2312" w:hint="eastAsia"/>
          <w:sz w:val="32"/>
          <w:szCs w:val="32"/>
          <w:lang w:val="zh-CN"/>
        </w:rPr>
        <w:t>通过</w:t>
      </w:r>
      <w:r w:rsidR="00F33BF6" w:rsidRPr="004133F4">
        <w:rPr>
          <w:rFonts w:eastAsia="仿宋_GB2312" w:hint="eastAsia"/>
          <w:sz w:val="32"/>
          <w:szCs w:val="32"/>
          <w:lang w:val="zh-CN"/>
        </w:rPr>
        <w:t>对资金使用的安全性、规范性及有效性进行重点分析，</w:t>
      </w:r>
      <w:r w:rsidR="00F33BF6">
        <w:rPr>
          <w:rFonts w:eastAsia="仿宋_GB2312" w:hint="eastAsia"/>
          <w:sz w:val="32"/>
          <w:szCs w:val="32"/>
          <w:lang w:val="zh-CN"/>
        </w:rPr>
        <w:t>在项目</w:t>
      </w:r>
      <w:r w:rsidR="00F33BF6" w:rsidRPr="004133F4">
        <w:rPr>
          <w:rFonts w:eastAsia="仿宋_GB2312" w:hint="eastAsia"/>
          <w:sz w:val="32"/>
          <w:szCs w:val="32"/>
          <w:lang w:val="zh-CN"/>
        </w:rPr>
        <w:t>资金</w:t>
      </w:r>
      <w:r w:rsidR="00F33BF6">
        <w:rPr>
          <w:rFonts w:eastAsia="仿宋_GB2312" w:hint="eastAsia"/>
          <w:sz w:val="32"/>
          <w:szCs w:val="32"/>
          <w:lang w:val="zh-CN"/>
        </w:rPr>
        <w:t>的</w:t>
      </w:r>
      <w:r w:rsidR="00F33BF6" w:rsidRPr="004133F4">
        <w:rPr>
          <w:rFonts w:eastAsia="仿宋_GB2312" w:hint="eastAsia"/>
          <w:sz w:val="32"/>
          <w:szCs w:val="32"/>
          <w:lang w:val="zh-CN"/>
        </w:rPr>
        <w:t>支付范围、支付标准、支付进度、支付依</w:t>
      </w:r>
      <w:r w:rsidR="00F33BF6" w:rsidRPr="004133F4">
        <w:rPr>
          <w:rFonts w:eastAsia="仿宋_GB2312" w:hint="eastAsia"/>
          <w:sz w:val="32"/>
          <w:szCs w:val="32"/>
          <w:lang w:val="zh-CN"/>
        </w:rPr>
        <w:lastRenderedPageBreak/>
        <w:t>据等</w:t>
      </w:r>
      <w:r w:rsidR="00F33BF6">
        <w:rPr>
          <w:rFonts w:eastAsia="仿宋_GB2312" w:hint="eastAsia"/>
          <w:sz w:val="32"/>
          <w:szCs w:val="32"/>
          <w:lang w:val="zh-CN"/>
        </w:rPr>
        <w:t>方面</w:t>
      </w:r>
      <w:r w:rsidR="00F33BF6" w:rsidRPr="004133F4">
        <w:rPr>
          <w:rFonts w:eastAsia="仿宋_GB2312" w:hint="eastAsia"/>
          <w:sz w:val="32"/>
          <w:szCs w:val="32"/>
          <w:lang w:val="zh-CN"/>
        </w:rPr>
        <w:t>合</w:t>
      </w:r>
      <w:proofErr w:type="gramStart"/>
      <w:r w:rsidR="00EF7145">
        <w:rPr>
          <w:rFonts w:eastAsia="仿宋_GB2312" w:hint="eastAsia"/>
          <w:sz w:val="32"/>
          <w:szCs w:val="32"/>
          <w:lang w:val="zh-CN"/>
        </w:rPr>
        <w:t>规</w:t>
      </w:r>
      <w:proofErr w:type="gramEnd"/>
      <w:r w:rsidR="00F33BF6" w:rsidRPr="004133F4">
        <w:rPr>
          <w:rFonts w:eastAsia="仿宋_GB2312" w:hint="eastAsia"/>
          <w:sz w:val="32"/>
          <w:szCs w:val="32"/>
          <w:lang w:val="zh-CN"/>
        </w:rPr>
        <w:t>合法、与预算相符。</w:t>
      </w:r>
    </w:p>
    <w:p w:rsidR="00DA3368" w:rsidRDefault="00DA3368" w:rsidP="00DA336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33BF6" w:rsidRPr="00FD5AF8" w:rsidRDefault="00F33BF6" w:rsidP="00F33BF6">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攀枝花市少年宫</w:t>
      </w:r>
      <w:r w:rsidRPr="004133F4">
        <w:rPr>
          <w:rFonts w:eastAsia="仿宋_GB2312" w:hint="eastAsia"/>
          <w:sz w:val="32"/>
          <w:szCs w:val="32"/>
          <w:lang w:val="zh-CN"/>
        </w:rPr>
        <w:t>财务管理制度健全，</w:t>
      </w:r>
      <w:r>
        <w:rPr>
          <w:rFonts w:eastAsia="仿宋_GB2312" w:hint="eastAsia"/>
          <w:sz w:val="32"/>
          <w:szCs w:val="32"/>
          <w:lang w:val="zh-CN"/>
        </w:rPr>
        <w:t>在工作中</w:t>
      </w:r>
      <w:r w:rsidRPr="004133F4">
        <w:rPr>
          <w:rFonts w:eastAsia="仿宋_GB2312" w:hint="eastAsia"/>
          <w:sz w:val="32"/>
          <w:szCs w:val="32"/>
          <w:lang w:val="zh-CN"/>
        </w:rPr>
        <w:t>严格执行财务管理制度，账务处理及时，会计核算规范。</w:t>
      </w:r>
    </w:p>
    <w:p w:rsidR="00DA3368" w:rsidRDefault="00DA3368" w:rsidP="00DA336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F33BF6" w:rsidRPr="00FD5AF8" w:rsidRDefault="00F33BF6" w:rsidP="00F33BF6">
      <w:pPr>
        <w:adjustRightInd w:val="0"/>
        <w:snapToGrid w:val="0"/>
        <w:spacing w:line="600" w:lineRule="exact"/>
        <w:ind w:firstLine="720"/>
        <w:rPr>
          <w:rFonts w:eastAsia="仿宋_GB2312"/>
          <w:sz w:val="32"/>
          <w:szCs w:val="32"/>
          <w:lang w:val="zh-CN"/>
        </w:rPr>
      </w:pPr>
      <w:r w:rsidRPr="004133F4">
        <w:rPr>
          <w:rFonts w:eastAsia="仿宋_GB2312" w:hint="eastAsia"/>
          <w:sz w:val="32"/>
          <w:szCs w:val="32"/>
          <w:lang w:val="zh-CN"/>
        </w:rPr>
        <w:t>结合项目组织实施管理办法</w:t>
      </w:r>
      <w:r>
        <w:rPr>
          <w:rFonts w:eastAsia="仿宋_GB2312" w:hint="eastAsia"/>
          <w:sz w:val="32"/>
          <w:szCs w:val="32"/>
          <w:lang w:val="zh-CN"/>
        </w:rPr>
        <w:t>进行</w:t>
      </w:r>
      <w:r w:rsidRPr="004133F4">
        <w:rPr>
          <w:rFonts w:eastAsia="仿宋_GB2312" w:hint="eastAsia"/>
          <w:sz w:val="32"/>
          <w:szCs w:val="32"/>
          <w:lang w:val="zh-CN"/>
        </w:rPr>
        <w:t>分析评价，对自评中发现的问题分析说明。</w:t>
      </w:r>
    </w:p>
    <w:p w:rsidR="00DA3368" w:rsidRDefault="00DA3368" w:rsidP="00A30AB3">
      <w:pPr>
        <w:adjustRightInd w:val="0"/>
        <w:snapToGrid w:val="0"/>
        <w:spacing w:line="600" w:lineRule="exact"/>
        <w:ind w:firstLineChars="150" w:firstLine="482"/>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r w:rsidR="00F33BF6" w:rsidRPr="000955F4">
        <w:rPr>
          <w:rFonts w:ascii="仿宋_GB2312" w:eastAsia="仿宋_GB2312" w:hint="eastAsia"/>
          <w:sz w:val="32"/>
          <w:szCs w:val="32"/>
          <w:lang w:val="zh-CN"/>
        </w:rPr>
        <w:t>提前分析项目实施的可行性，制定项目实施细则，</w:t>
      </w:r>
      <w:r w:rsidR="00F33BF6">
        <w:rPr>
          <w:rFonts w:ascii="仿宋_GB2312" w:eastAsia="仿宋_GB2312" w:hint="eastAsia"/>
          <w:sz w:val="32"/>
          <w:szCs w:val="32"/>
          <w:lang w:val="zh-CN"/>
        </w:rPr>
        <w:t>在</w:t>
      </w:r>
      <w:r w:rsidR="00F33BF6" w:rsidRPr="000955F4">
        <w:rPr>
          <w:rFonts w:ascii="仿宋_GB2312" w:eastAsia="仿宋_GB2312" w:hint="eastAsia"/>
          <w:sz w:val="32"/>
          <w:szCs w:val="32"/>
          <w:lang w:val="zh-CN"/>
        </w:rPr>
        <w:t>项目</w:t>
      </w:r>
      <w:r w:rsidR="00F33BF6">
        <w:rPr>
          <w:rFonts w:ascii="仿宋_GB2312" w:eastAsia="仿宋_GB2312" w:hint="eastAsia"/>
          <w:sz w:val="32"/>
          <w:szCs w:val="32"/>
          <w:lang w:val="zh-CN"/>
        </w:rPr>
        <w:t>执行</w:t>
      </w:r>
      <w:r w:rsidR="00F33BF6" w:rsidRPr="000955F4">
        <w:rPr>
          <w:rFonts w:ascii="仿宋_GB2312" w:eastAsia="仿宋_GB2312" w:hint="eastAsia"/>
          <w:sz w:val="32"/>
          <w:szCs w:val="32"/>
          <w:lang w:val="zh-CN"/>
        </w:rPr>
        <w:t>过程中提高工作效率和管理水平，严格遵守规定程序及审批制度，及时分析项目执行情况。</w:t>
      </w:r>
    </w:p>
    <w:p w:rsidR="00DA3368" w:rsidRDefault="00DA3368" w:rsidP="00A30AB3">
      <w:pPr>
        <w:adjustRightInd w:val="0"/>
        <w:snapToGrid w:val="0"/>
        <w:spacing w:line="600" w:lineRule="exact"/>
        <w:ind w:firstLineChars="150" w:firstLine="482"/>
        <w:rPr>
          <w:rFonts w:ascii="仿宋_GB2312" w:eastAsia="仿宋_GB2312" w:hAnsi="宋体"/>
          <w:sz w:val="32"/>
          <w:szCs w:val="32"/>
          <w:lang w:val="zh-CN"/>
        </w:rPr>
      </w:pPr>
      <w:r>
        <w:rPr>
          <w:rFonts w:ascii="楷体_GB2312" w:eastAsia="楷体_GB2312" w:hAnsi="宋体" w:hint="eastAsia"/>
          <w:b/>
          <w:sz w:val="32"/>
          <w:szCs w:val="32"/>
          <w:lang w:val="zh-CN"/>
        </w:rPr>
        <w:t>（二）项目管理情况。</w:t>
      </w:r>
      <w:r w:rsidR="00F33BF6">
        <w:rPr>
          <w:rFonts w:eastAsia="楷体_GB2312" w:hint="eastAsia"/>
          <w:b/>
          <w:sz w:val="32"/>
          <w:szCs w:val="32"/>
          <w:lang w:val="zh-CN"/>
        </w:rPr>
        <w:t>严</w:t>
      </w:r>
      <w:r w:rsidR="00F33BF6">
        <w:rPr>
          <w:rFonts w:eastAsia="仿宋_GB2312" w:hint="eastAsia"/>
          <w:sz w:val="32"/>
          <w:szCs w:val="32"/>
          <w:lang w:val="zh-CN"/>
        </w:rPr>
        <w:t>格</w:t>
      </w:r>
      <w:r w:rsidR="00F33BF6" w:rsidRPr="004133F4">
        <w:rPr>
          <w:rFonts w:eastAsia="仿宋_GB2312" w:hint="eastAsia"/>
          <w:sz w:val="32"/>
          <w:szCs w:val="32"/>
          <w:lang w:val="zh-CN"/>
        </w:rPr>
        <w:t>执行相关法律法规及项目管理制度</w:t>
      </w:r>
      <w:r w:rsidR="00F33BF6">
        <w:rPr>
          <w:rFonts w:eastAsia="仿宋_GB2312" w:hint="eastAsia"/>
          <w:sz w:val="32"/>
          <w:szCs w:val="32"/>
          <w:lang w:val="zh-CN"/>
        </w:rPr>
        <w:t>，加大对</w:t>
      </w:r>
      <w:r w:rsidR="00F33BF6" w:rsidRPr="004133F4">
        <w:rPr>
          <w:rFonts w:eastAsia="仿宋_GB2312" w:hint="eastAsia"/>
          <w:sz w:val="32"/>
          <w:szCs w:val="32"/>
          <w:lang w:val="zh-CN"/>
        </w:rPr>
        <w:t>招投标、政府采购、项目公示制等</w:t>
      </w:r>
      <w:r w:rsidR="00F33BF6">
        <w:rPr>
          <w:rFonts w:eastAsia="仿宋_GB2312" w:hint="eastAsia"/>
          <w:sz w:val="32"/>
          <w:szCs w:val="32"/>
          <w:lang w:val="zh-CN"/>
        </w:rPr>
        <w:t>方面的分析评价，对评价中发现的问题及时整改，真正实现预算项目与事业发展目标的一致。</w:t>
      </w:r>
    </w:p>
    <w:p w:rsidR="00F33BF6" w:rsidRPr="00FD5AF8" w:rsidRDefault="00DA3368" w:rsidP="00A30AB3">
      <w:pPr>
        <w:adjustRightInd w:val="0"/>
        <w:snapToGrid w:val="0"/>
        <w:spacing w:line="600" w:lineRule="exact"/>
        <w:ind w:firstLineChars="150" w:firstLine="482"/>
        <w:rPr>
          <w:rFonts w:eastAsia="仿宋_GB2312"/>
          <w:sz w:val="32"/>
          <w:szCs w:val="32"/>
          <w:lang w:val="zh-CN"/>
        </w:rPr>
      </w:pPr>
      <w:r>
        <w:rPr>
          <w:rFonts w:ascii="楷体_GB2312" w:eastAsia="楷体_GB2312" w:hAnsi="宋体" w:hint="eastAsia"/>
          <w:b/>
          <w:sz w:val="32"/>
          <w:szCs w:val="32"/>
          <w:lang w:val="zh-CN"/>
        </w:rPr>
        <w:t>（三）项目监管情况。</w:t>
      </w:r>
      <w:r w:rsidR="00F33BF6" w:rsidRPr="004133F4">
        <w:rPr>
          <w:rFonts w:eastAsia="仿宋_GB2312" w:hint="eastAsia"/>
          <w:sz w:val="32"/>
          <w:szCs w:val="32"/>
          <w:lang w:val="zh-CN"/>
        </w:rPr>
        <w:t>为加强项目管理</w:t>
      </w:r>
      <w:r w:rsidR="00F33BF6">
        <w:rPr>
          <w:rFonts w:eastAsia="仿宋_GB2312" w:hint="eastAsia"/>
          <w:sz w:val="32"/>
          <w:szCs w:val="32"/>
          <w:lang w:val="zh-CN"/>
        </w:rPr>
        <w:t>，建立了项目运行机制，采取相应的监管手段，促进</w:t>
      </w:r>
      <w:r w:rsidR="00F33BF6" w:rsidRPr="004133F4">
        <w:rPr>
          <w:rFonts w:eastAsia="仿宋_GB2312" w:hint="eastAsia"/>
          <w:sz w:val="32"/>
          <w:szCs w:val="32"/>
          <w:lang w:val="zh-CN"/>
        </w:rPr>
        <w:t>监管工作</w:t>
      </w:r>
      <w:r w:rsidR="00F33BF6">
        <w:rPr>
          <w:rFonts w:eastAsia="仿宋_GB2312" w:hint="eastAsia"/>
          <w:sz w:val="32"/>
          <w:szCs w:val="32"/>
          <w:lang w:val="zh-CN"/>
        </w:rPr>
        <w:t>的顺利开展，保证项目</w:t>
      </w:r>
      <w:r w:rsidR="00F33BF6" w:rsidRPr="004133F4">
        <w:rPr>
          <w:rFonts w:eastAsia="仿宋_GB2312" w:hint="eastAsia"/>
          <w:sz w:val="32"/>
          <w:szCs w:val="32"/>
          <w:lang w:val="zh-CN"/>
        </w:rPr>
        <w:t>实现的效果。</w:t>
      </w:r>
    </w:p>
    <w:p w:rsidR="00DA3368" w:rsidRDefault="00DA3368" w:rsidP="00DA3368">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DA3368" w:rsidRDefault="00DA3368" w:rsidP="0003346F">
      <w:pPr>
        <w:adjustRightInd w:val="0"/>
        <w:snapToGrid w:val="0"/>
        <w:spacing w:line="600" w:lineRule="exact"/>
        <w:ind w:firstLineChars="150" w:firstLine="482"/>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33BF6" w:rsidRPr="00FD5AF8" w:rsidRDefault="00F33BF6" w:rsidP="00A30AB3">
      <w:pPr>
        <w:adjustRightInd w:val="0"/>
        <w:snapToGrid w:val="0"/>
        <w:spacing w:line="600" w:lineRule="exact"/>
        <w:ind w:firstLineChars="200" w:firstLine="640"/>
        <w:rPr>
          <w:rFonts w:eastAsia="楷体_GB2312"/>
          <w:b/>
          <w:sz w:val="32"/>
          <w:szCs w:val="32"/>
          <w:lang w:val="zh-CN"/>
        </w:rPr>
      </w:pPr>
      <w:r w:rsidRPr="004133F4">
        <w:rPr>
          <w:rFonts w:eastAsia="仿宋_GB2312" w:hint="eastAsia"/>
          <w:sz w:val="32"/>
          <w:szCs w:val="32"/>
          <w:lang w:val="zh-CN"/>
        </w:rPr>
        <w:t>截止评价时点</w:t>
      </w:r>
      <w:r>
        <w:rPr>
          <w:rFonts w:eastAsia="仿宋_GB2312" w:hint="eastAsia"/>
          <w:sz w:val="32"/>
          <w:szCs w:val="32"/>
          <w:lang w:val="zh-CN"/>
        </w:rPr>
        <w:t>，</w:t>
      </w:r>
      <w:r w:rsidRPr="004133F4">
        <w:rPr>
          <w:rFonts w:eastAsia="仿宋_GB2312" w:hint="eastAsia"/>
          <w:sz w:val="32"/>
          <w:szCs w:val="32"/>
          <w:lang w:val="zh-CN"/>
        </w:rPr>
        <w:t>对照项目计划完成目标，项目</w:t>
      </w:r>
      <w:r>
        <w:rPr>
          <w:rFonts w:eastAsia="仿宋_GB2312" w:hint="eastAsia"/>
          <w:sz w:val="32"/>
          <w:szCs w:val="32"/>
          <w:lang w:val="zh-CN"/>
        </w:rPr>
        <w:t>在完成数量、质量、时效、成本等方面符合要求</w:t>
      </w:r>
      <w:r w:rsidRPr="004133F4">
        <w:rPr>
          <w:rFonts w:eastAsia="仿宋_GB2312" w:hint="eastAsia"/>
          <w:sz w:val="32"/>
          <w:szCs w:val="32"/>
          <w:lang w:val="zh-CN"/>
        </w:rPr>
        <w:t>，</w:t>
      </w:r>
      <w:r>
        <w:rPr>
          <w:rFonts w:eastAsia="仿宋_GB2312" w:hint="eastAsia"/>
          <w:sz w:val="32"/>
          <w:szCs w:val="32"/>
          <w:lang w:val="zh-CN"/>
        </w:rPr>
        <w:t>项目在</w:t>
      </w:r>
      <w:r w:rsidRPr="004133F4">
        <w:rPr>
          <w:rFonts w:eastAsia="仿宋_GB2312" w:hint="eastAsia"/>
          <w:sz w:val="32"/>
          <w:szCs w:val="32"/>
          <w:lang w:val="zh-CN"/>
        </w:rPr>
        <w:t>任务量完成、质量标准、进度计划、成本控制目标的实现程度</w:t>
      </w:r>
      <w:r>
        <w:rPr>
          <w:rFonts w:eastAsia="仿宋_GB2312" w:hint="eastAsia"/>
          <w:sz w:val="32"/>
          <w:szCs w:val="32"/>
          <w:lang w:val="zh-CN"/>
        </w:rPr>
        <w:t>等方面符合</w:t>
      </w:r>
      <w:r>
        <w:rPr>
          <w:rFonts w:eastAsia="仿宋_GB2312" w:hint="eastAsia"/>
          <w:sz w:val="32"/>
          <w:szCs w:val="32"/>
          <w:lang w:val="zh-CN"/>
        </w:rPr>
        <w:lastRenderedPageBreak/>
        <w:t>规定程序，在项目执行过程中积极消除不确定性事件，避免不确定性成本的发生，从而达到控制项目成本及提高效益的目标。</w:t>
      </w:r>
    </w:p>
    <w:p w:rsidR="00DA3368" w:rsidRDefault="00DA3368" w:rsidP="0003346F">
      <w:pPr>
        <w:adjustRightInd w:val="0"/>
        <w:snapToGrid w:val="0"/>
        <w:spacing w:line="600" w:lineRule="exact"/>
        <w:ind w:firstLineChars="150" w:firstLine="482"/>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073E60" w:rsidRPr="00882A47" w:rsidRDefault="00073E60" w:rsidP="00073E60">
      <w:pPr>
        <w:pStyle w:val="a8"/>
        <w:adjustRightInd w:val="0"/>
        <w:spacing w:before="93"/>
        <w:ind w:firstLine="640"/>
        <w:rPr>
          <w:rFonts w:ascii="仿宋_GB2312" w:eastAsia="仿宋_GB2312"/>
          <w:sz w:val="32"/>
          <w:szCs w:val="32"/>
        </w:rPr>
      </w:pPr>
      <w:r>
        <w:rPr>
          <w:rFonts w:ascii="仿宋_GB2312" w:eastAsia="仿宋_GB2312" w:hint="eastAsia"/>
          <w:sz w:val="32"/>
          <w:szCs w:val="32"/>
          <w:lang w:val="zh-CN"/>
        </w:rPr>
        <w:t>攀枝花市少年宫</w:t>
      </w:r>
      <w:r w:rsidRPr="00882A47">
        <w:rPr>
          <w:rFonts w:ascii="仿宋_GB2312" w:eastAsia="仿宋_GB2312" w:hint="eastAsia"/>
          <w:sz w:val="32"/>
          <w:szCs w:val="32"/>
          <w:lang w:val="zh-CN"/>
        </w:rPr>
        <w:t>从项目的经济效益、社会效益、生态效益、可持续效益以及服务对象满意度等方面对项目效益进行</w:t>
      </w:r>
      <w:r>
        <w:rPr>
          <w:rFonts w:ascii="仿宋_GB2312" w:eastAsia="仿宋_GB2312" w:hint="eastAsia"/>
          <w:sz w:val="32"/>
          <w:szCs w:val="32"/>
          <w:lang w:val="zh-CN"/>
        </w:rPr>
        <w:t>了</w:t>
      </w:r>
      <w:r w:rsidRPr="00882A47">
        <w:rPr>
          <w:rFonts w:ascii="仿宋_GB2312" w:eastAsia="仿宋_GB2312" w:hint="eastAsia"/>
          <w:sz w:val="32"/>
          <w:szCs w:val="32"/>
          <w:lang w:val="zh-CN"/>
        </w:rPr>
        <w:t>全面分析评价，</w:t>
      </w:r>
      <w:r>
        <w:rPr>
          <w:rFonts w:ascii="仿宋_GB2312" w:eastAsia="仿宋_GB2312" w:hint="eastAsia"/>
          <w:sz w:val="32"/>
          <w:szCs w:val="32"/>
          <w:lang w:val="zh-CN"/>
        </w:rPr>
        <w:t>此</w:t>
      </w:r>
      <w:r>
        <w:rPr>
          <w:rFonts w:ascii="仿宋_GB2312" w:eastAsia="仿宋_GB2312" w:hint="eastAsia"/>
          <w:sz w:val="32"/>
          <w:szCs w:val="32"/>
        </w:rPr>
        <w:t>项目</w:t>
      </w:r>
      <w:r w:rsidRPr="00882A47">
        <w:rPr>
          <w:rFonts w:ascii="仿宋_GB2312" w:eastAsia="仿宋_GB2312" w:hint="eastAsia"/>
          <w:sz w:val="32"/>
          <w:szCs w:val="32"/>
        </w:rPr>
        <w:t>在年度内顺利</w:t>
      </w:r>
      <w:r>
        <w:rPr>
          <w:rFonts w:ascii="仿宋_GB2312" w:eastAsia="仿宋_GB2312" w:hint="eastAsia"/>
          <w:sz w:val="32"/>
          <w:szCs w:val="32"/>
        </w:rPr>
        <w:t>实施</w:t>
      </w:r>
      <w:r w:rsidRPr="00882A47">
        <w:rPr>
          <w:rFonts w:ascii="仿宋_GB2312" w:eastAsia="仿宋_GB2312" w:hint="eastAsia"/>
          <w:sz w:val="32"/>
          <w:szCs w:val="32"/>
        </w:rPr>
        <w:t>完成，为攀枝花市少年宫开展各艺术专业培训活动和教学成果展示提供了有力保障，</w:t>
      </w:r>
      <w:r>
        <w:rPr>
          <w:rFonts w:ascii="仿宋_GB2312" w:eastAsia="仿宋_GB2312" w:hint="eastAsia"/>
          <w:sz w:val="32"/>
          <w:szCs w:val="32"/>
        </w:rPr>
        <w:t>少年宫</w:t>
      </w:r>
      <w:r w:rsidRPr="00882A47">
        <w:rPr>
          <w:rFonts w:ascii="仿宋_GB2312" w:eastAsia="仿宋_GB2312" w:hint="eastAsia"/>
          <w:sz w:val="32"/>
          <w:szCs w:val="32"/>
        </w:rPr>
        <w:t>整体教学环境得到了改善，收到家长及社会的好评。</w:t>
      </w:r>
    </w:p>
    <w:p w:rsidR="00DA3368" w:rsidRDefault="00DA3368" w:rsidP="0003346F">
      <w:pPr>
        <w:adjustRightInd w:val="0"/>
        <w:snapToGrid w:val="0"/>
        <w:spacing w:line="600" w:lineRule="exact"/>
        <w:ind w:firstLineChars="200" w:firstLine="640"/>
        <w:rPr>
          <w:rFonts w:ascii="黑体" w:eastAsia="黑体" w:hAnsi="宋体"/>
          <w:sz w:val="32"/>
          <w:szCs w:val="32"/>
        </w:rPr>
      </w:pPr>
      <w:r>
        <w:rPr>
          <w:rFonts w:ascii="黑体" w:eastAsia="黑体" w:hAnsi="宋体" w:hint="eastAsia"/>
          <w:sz w:val="32"/>
          <w:szCs w:val="32"/>
        </w:rPr>
        <w:t>五、评价结论及建议</w:t>
      </w:r>
    </w:p>
    <w:p w:rsidR="00DA3368" w:rsidRDefault="00DA3368" w:rsidP="0003346F">
      <w:pPr>
        <w:adjustRightInd w:val="0"/>
        <w:snapToGrid w:val="0"/>
        <w:spacing w:line="600" w:lineRule="exact"/>
        <w:ind w:firstLineChars="150" w:firstLine="482"/>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073E60" w:rsidRPr="007463A9" w:rsidRDefault="00073E60" w:rsidP="00073E60">
      <w:pPr>
        <w:spacing w:line="580" w:lineRule="exact"/>
        <w:ind w:firstLineChars="200" w:firstLine="640"/>
        <w:rPr>
          <w:rFonts w:ascii="仿宋_GB2312" w:eastAsia="仿宋_GB2312" w:hAnsi="仿宋"/>
          <w:sz w:val="32"/>
          <w:szCs w:val="32"/>
        </w:rPr>
      </w:pPr>
      <w:r w:rsidRPr="007463A9">
        <w:rPr>
          <w:rFonts w:ascii="仿宋_GB2312" w:eastAsia="仿宋_GB2312" w:hAnsi="仿宋" w:cs="仿宋_GB2312" w:hint="eastAsia"/>
          <w:bCs/>
          <w:sz w:val="32"/>
          <w:szCs w:val="32"/>
        </w:rPr>
        <w:t>攀枝花市少年宫</w:t>
      </w:r>
      <w:r w:rsidRPr="007463A9">
        <w:rPr>
          <w:rFonts w:ascii="仿宋_GB2312" w:eastAsia="仿宋_GB2312" w:hAnsi="仿宋" w:hint="eastAsia"/>
          <w:sz w:val="32"/>
          <w:szCs w:val="32"/>
        </w:rPr>
        <w:t>秉承“公益办宫，服务青少年”的宗旨，牢牢把握青少年社会教育这一工作主线，推动校外教育阵地建设大发展，夯实培训和活动两个根本，突出公益性、服务性和体验性三大特点，立足本宫，通过丰富多彩的主题教育兴趣培养等途径，开展各类艺术培训活动。</w:t>
      </w:r>
      <w:r>
        <w:rPr>
          <w:rFonts w:ascii="仿宋_GB2312" w:eastAsia="仿宋_GB2312" w:hAnsi="仿宋" w:hint="eastAsia"/>
          <w:sz w:val="32"/>
          <w:szCs w:val="32"/>
        </w:rPr>
        <w:t>顺利</w:t>
      </w:r>
      <w:r w:rsidRPr="007463A9">
        <w:rPr>
          <w:rFonts w:ascii="仿宋_GB2312" w:eastAsia="仿宋_GB2312" w:hAnsi="仿宋" w:hint="eastAsia"/>
          <w:sz w:val="32"/>
          <w:szCs w:val="32"/>
        </w:rPr>
        <w:t>开</w:t>
      </w:r>
      <w:r>
        <w:rPr>
          <w:rFonts w:ascii="仿宋_GB2312" w:eastAsia="仿宋_GB2312" w:hAnsi="仿宋" w:hint="eastAsia"/>
          <w:sz w:val="32"/>
          <w:szCs w:val="32"/>
        </w:rPr>
        <w:t>设了</w:t>
      </w:r>
      <w:r w:rsidRPr="007463A9">
        <w:rPr>
          <w:rFonts w:ascii="仿宋_GB2312" w:eastAsia="仿宋_GB2312" w:hAnsi="仿宋" w:hint="eastAsia"/>
          <w:sz w:val="32"/>
          <w:szCs w:val="32"/>
        </w:rPr>
        <w:t>美术、舞蹈、器乐、体育</w:t>
      </w:r>
      <w:r>
        <w:rPr>
          <w:rFonts w:ascii="仿宋_GB2312" w:eastAsia="仿宋_GB2312" w:hAnsi="仿宋" w:hint="eastAsia"/>
          <w:sz w:val="32"/>
          <w:szCs w:val="32"/>
        </w:rPr>
        <w:t>、语言</w:t>
      </w:r>
      <w:r w:rsidRPr="007463A9">
        <w:rPr>
          <w:rFonts w:ascii="仿宋_GB2312" w:eastAsia="仿宋_GB2312" w:hAnsi="仿宋" w:hint="eastAsia"/>
          <w:sz w:val="32"/>
          <w:szCs w:val="32"/>
        </w:rPr>
        <w:t>等多个专业的艺术培训活动，年培训学员达</w:t>
      </w:r>
      <w:r>
        <w:rPr>
          <w:rFonts w:ascii="仿宋_GB2312" w:eastAsia="仿宋_GB2312" w:hAnsi="仿宋" w:hint="eastAsia"/>
          <w:sz w:val="32"/>
          <w:szCs w:val="32"/>
        </w:rPr>
        <w:t>6600</w:t>
      </w:r>
      <w:r w:rsidRPr="007463A9">
        <w:rPr>
          <w:rFonts w:ascii="仿宋_GB2312" w:eastAsia="仿宋_GB2312" w:hAnsi="仿宋" w:hint="eastAsia"/>
          <w:sz w:val="32"/>
          <w:szCs w:val="32"/>
        </w:rPr>
        <w:t>人次。</w:t>
      </w:r>
    </w:p>
    <w:p w:rsidR="00DA3368" w:rsidRDefault="00DA3368" w:rsidP="00DA336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DA3368" w:rsidRDefault="00073E60" w:rsidP="00DA3368">
      <w:pPr>
        <w:adjustRightInd w:val="0"/>
        <w:snapToGrid w:val="0"/>
        <w:spacing w:line="600" w:lineRule="exact"/>
        <w:ind w:firstLineChars="200" w:firstLine="640"/>
        <w:rPr>
          <w:rFonts w:ascii="仿宋_GB2312" w:eastAsia="仿宋_GB2312" w:hAnsi="宋体"/>
          <w:sz w:val="32"/>
          <w:szCs w:val="32"/>
          <w:lang w:val="zh-CN"/>
        </w:rPr>
      </w:pPr>
      <w:r>
        <w:rPr>
          <w:rFonts w:eastAsia="仿宋_GB2312" w:hint="eastAsia"/>
          <w:sz w:val="32"/>
          <w:szCs w:val="32"/>
          <w:lang w:val="zh-CN"/>
        </w:rPr>
        <w:t>在项目执行过程中，仍存在项目规划不够科学，项目执行进度不均衡，统筹协调力度不够等问题。在以后的工作中，需要不断完善项目规划和论证，充实项目内容，提高业务水</w:t>
      </w:r>
      <w:r>
        <w:rPr>
          <w:rFonts w:eastAsia="仿宋_GB2312" w:hint="eastAsia"/>
          <w:sz w:val="32"/>
          <w:szCs w:val="32"/>
          <w:lang w:val="zh-CN"/>
        </w:rPr>
        <w:lastRenderedPageBreak/>
        <w:t>平和管理能力，不断探索工作思路和方法，为项目实施积累经验。</w:t>
      </w:r>
      <w:r w:rsidR="00DA3368">
        <w:rPr>
          <w:rFonts w:ascii="仿宋_GB2312" w:eastAsia="仿宋_GB2312" w:hAnsi="宋体"/>
          <w:sz w:val="32"/>
          <w:szCs w:val="32"/>
          <w:lang w:val="zh-CN"/>
        </w:rPr>
        <w:tab/>
      </w:r>
    </w:p>
    <w:p w:rsidR="00DA3368" w:rsidRDefault="00DA3368" w:rsidP="00DA336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BD68F8" w:rsidRDefault="00073E60" w:rsidP="00073E60">
      <w:pPr>
        <w:ind w:firstLineChars="250" w:firstLine="800"/>
      </w:pPr>
      <w:r>
        <w:rPr>
          <w:rFonts w:eastAsia="仿宋_GB2312" w:hint="eastAsia"/>
          <w:sz w:val="32"/>
          <w:szCs w:val="32"/>
          <w:lang w:val="zh-CN"/>
        </w:rPr>
        <w:t>暂无</w:t>
      </w:r>
      <w:r w:rsidRPr="004133F4">
        <w:rPr>
          <w:rFonts w:eastAsia="仿宋_GB2312" w:hint="eastAsia"/>
          <w:sz w:val="32"/>
          <w:szCs w:val="32"/>
          <w:lang w:val="zh-CN"/>
        </w:rPr>
        <w:t>意见及建议。</w:t>
      </w:r>
    </w:p>
    <w:p w:rsidR="00BD68F8" w:rsidRDefault="00BD68F8"/>
    <w:p w:rsidR="00BD68F8" w:rsidRDefault="00BD68F8"/>
    <w:p w:rsidR="00BD68F8" w:rsidRDefault="00BD68F8"/>
    <w:p w:rsidR="00BD68F8" w:rsidRDefault="00BD68F8"/>
    <w:p w:rsidR="00BD68F8" w:rsidRDefault="00BD68F8"/>
    <w:p w:rsidR="00BD68F8" w:rsidRDefault="00BD68F8"/>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073E60" w:rsidRDefault="00073E60"/>
    <w:p w:rsidR="007E09D4" w:rsidRDefault="007E09D4"/>
    <w:p w:rsidR="00BD68F8" w:rsidRDefault="00BD68F8"/>
    <w:p w:rsidR="00BD68F8" w:rsidRDefault="00BD68F8"/>
    <w:p w:rsidR="00BD68F8" w:rsidRDefault="00BD68F8"/>
    <w:p w:rsidR="00DB2C43" w:rsidRDefault="00DB2C43"/>
    <w:p w:rsidR="00DB2C43" w:rsidRDefault="00DB2C43"/>
    <w:p w:rsidR="00DB2C43" w:rsidRDefault="00DB2C43"/>
    <w:p w:rsidR="00DB2C43" w:rsidRDefault="00DB2C43"/>
    <w:p w:rsidR="001D5597" w:rsidRDefault="001D5597" w:rsidP="001D5597">
      <w:pPr>
        <w:spacing w:line="600" w:lineRule="exact"/>
        <w:jc w:val="center"/>
        <w:outlineLvl w:val="0"/>
        <w:rPr>
          <w:rStyle w:val="11"/>
          <w:rFonts w:ascii="黑体" w:eastAsia="黑体" w:hAnsi="黑体"/>
          <w:b w:val="0"/>
        </w:rPr>
      </w:pPr>
      <w:bookmarkStart w:id="55" w:name="_Toc15396618"/>
      <w:r>
        <w:rPr>
          <w:rFonts w:ascii="黑体" w:eastAsia="黑体" w:hAnsi="黑体" w:hint="eastAsia"/>
          <w:color w:val="000000"/>
          <w:sz w:val="44"/>
          <w:szCs w:val="44"/>
        </w:rPr>
        <w:lastRenderedPageBreak/>
        <w:t>第</w:t>
      </w:r>
      <w:r>
        <w:rPr>
          <w:rStyle w:val="11"/>
          <w:rFonts w:ascii="黑体" w:eastAsia="黑体" w:hAnsi="黑体" w:hint="eastAsia"/>
          <w:b w:val="0"/>
        </w:rPr>
        <w:t>五部分</w:t>
      </w:r>
      <w:r>
        <w:rPr>
          <w:rStyle w:val="11"/>
          <w:rFonts w:ascii="黑体" w:eastAsia="黑体" w:hAnsi="黑体"/>
          <w:b w:val="0"/>
        </w:rPr>
        <w:t xml:space="preserve"> </w:t>
      </w:r>
      <w:r>
        <w:rPr>
          <w:rStyle w:val="11"/>
          <w:rFonts w:ascii="黑体" w:eastAsia="黑体" w:hAnsi="黑体" w:hint="eastAsia"/>
          <w:b w:val="0"/>
        </w:rPr>
        <w:t>附表</w:t>
      </w:r>
      <w:bookmarkEnd w:id="55"/>
    </w:p>
    <w:p w:rsidR="001D5597" w:rsidRDefault="001D5597" w:rsidP="001D5597">
      <w:pPr>
        <w:pStyle w:val="2"/>
        <w:rPr>
          <w:rFonts w:ascii="仿宋" w:eastAsia="仿宋" w:hAnsi="仿宋"/>
          <w:color w:val="000000"/>
        </w:rPr>
      </w:pPr>
      <w:bookmarkStart w:id="56" w:name="_Toc15396619"/>
      <w:r>
        <w:rPr>
          <w:rFonts w:ascii="仿宋" w:eastAsia="仿宋" w:hAnsi="仿宋" w:hint="eastAsia"/>
          <w:b w:val="0"/>
          <w:color w:val="000000"/>
        </w:rPr>
        <w:t>一、收</w:t>
      </w:r>
      <w:r>
        <w:rPr>
          <w:rStyle w:val="20"/>
          <w:rFonts w:ascii="仿宋" w:eastAsia="仿宋" w:hAnsi="仿宋" w:hint="eastAsia"/>
        </w:rPr>
        <w:t>入支出决算总表</w:t>
      </w:r>
      <w:bookmarkEnd w:id="56"/>
    </w:p>
    <w:p w:rsidR="001D5597" w:rsidRDefault="001D5597" w:rsidP="001D5597">
      <w:pPr>
        <w:pStyle w:val="2"/>
        <w:rPr>
          <w:rFonts w:ascii="仿宋" w:eastAsia="仿宋" w:hAnsi="仿宋"/>
          <w:color w:val="000000"/>
        </w:rPr>
      </w:pPr>
      <w:bookmarkStart w:id="57" w:name="_Toc15396620"/>
      <w:r>
        <w:rPr>
          <w:rFonts w:ascii="仿宋" w:eastAsia="仿宋" w:hAnsi="仿宋" w:hint="eastAsia"/>
          <w:b w:val="0"/>
          <w:color w:val="000000"/>
        </w:rPr>
        <w:t>二、收</w:t>
      </w:r>
      <w:r>
        <w:rPr>
          <w:rStyle w:val="20"/>
          <w:rFonts w:ascii="仿宋" w:eastAsia="仿宋" w:hAnsi="仿宋" w:hint="eastAsia"/>
        </w:rPr>
        <w:t>入决算表</w:t>
      </w:r>
      <w:bookmarkEnd w:id="57"/>
    </w:p>
    <w:p w:rsidR="001D5597" w:rsidRDefault="001D5597" w:rsidP="001D5597">
      <w:pPr>
        <w:pStyle w:val="2"/>
        <w:rPr>
          <w:rFonts w:ascii="仿宋" w:eastAsia="仿宋" w:hAnsi="仿宋"/>
          <w:color w:val="000000"/>
        </w:rPr>
      </w:pPr>
      <w:bookmarkStart w:id="58"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58"/>
    </w:p>
    <w:p w:rsidR="001D5597" w:rsidRDefault="001D5597" w:rsidP="001D5597">
      <w:pPr>
        <w:pStyle w:val="2"/>
        <w:rPr>
          <w:rFonts w:ascii="仿宋" w:eastAsia="仿宋" w:hAnsi="仿宋"/>
          <w:b w:val="0"/>
          <w:color w:val="000000"/>
        </w:rPr>
      </w:pPr>
      <w:bookmarkStart w:id="59"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59"/>
    </w:p>
    <w:p w:rsidR="001D5597" w:rsidRDefault="001D5597" w:rsidP="001D5597">
      <w:pPr>
        <w:pStyle w:val="2"/>
        <w:rPr>
          <w:rStyle w:val="20"/>
          <w:rFonts w:ascii="仿宋" w:eastAsia="仿宋" w:hAnsi="仿宋"/>
        </w:rPr>
      </w:pPr>
      <w:bookmarkStart w:id="60"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61" w:name="_Toc15396624"/>
      <w:bookmarkEnd w:id="60"/>
    </w:p>
    <w:p w:rsidR="001D5597" w:rsidRDefault="001D5597" w:rsidP="001D5597">
      <w:pPr>
        <w:pStyle w:val="2"/>
        <w:rPr>
          <w:rFonts w:ascii="仿宋" w:eastAsia="仿宋" w:hAnsi="仿宋"/>
          <w:color w:val="000000"/>
        </w:rPr>
      </w:pPr>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1"/>
    </w:p>
    <w:p w:rsidR="001D5597" w:rsidRDefault="001D5597" w:rsidP="001D5597">
      <w:pPr>
        <w:pStyle w:val="2"/>
        <w:rPr>
          <w:rFonts w:ascii="仿宋" w:eastAsia="仿宋" w:hAnsi="仿宋"/>
          <w:color w:val="000000"/>
        </w:rPr>
      </w:pPr>
      <w:bookmarkStart w:id="62"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62"/>
    </w:p>
    <w:p w:rsidR="001D5597" w:rsidRDefault="001D5597" w:rsidP="001D5597">
      <w:pPr>
        <w:pStyle w:val="2"/>
        <w:rPr>
          <w:rFonts w:ascii="仿宋" w:eastAsia="仿宋" w:hAnsi="仿宋"/>
          <w:color w:val="000000"/>
        </w:rPr>
      </w:pPr>
      <w:bookmarkStart w:id="63"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63"/>
    </w:p>
    <w:p w:rsidR="001D5597" w:rsidRDefault="001D5597" w:rsidP="001D5597">
      <w:pPr>
        <w:pStyle w:val="2"/>
        <w:rPr>
          <w:rFonts w:ascii="仿宋" w:eastAsia="仿宋" w:hAnsi="仿宋"/>
          <w:color w:val="000000"/>
        </w:rPr>
      </w:pPr>
      <w:bookmarkStart w:id="64"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64"/>
    </w:p>
    <w:p w:rsidR="001D5597" w:rsidRDefault="001D5597" w:rsidP="001D5597">
      <w:pPr>
        <w:pStyle w:val="2"/>
        <w:rPr>
          <w:rFonts w:ascii="仿宋" w:eastAsia="仿宋" w:hAnsi="仿宋"/>
          <w:color w:val="000000"/>
        </w:rPr>
      </w:pPr>
      <w:bookmarkStart w:id="65"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65"/>
    </w:p>
    <w:p w:rsidR="001D5597" w:rsidRPr="00546093" w:rsidRDefault="001D5597" w:rsidP="001D5597">
      <w:pPr>
        <w:pStyle w:val="2"/>
        <w:rPr>
          <w:rFonts w:ascii="仿宋" w:eastAsia="仿宋" w:hAnsi="仿宋"/>
          <w:color w:val="000000"/>
          <w:sz w:val="21"/>
          <w:szCs w:val="21"/>
        </w:rPr>
      </w:pPr>
      <w:bookmarkStart w:id="66"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66"/>
      <w:r w:rsidR="00546093" w:rsidRPr="00546093">
        <w:rPr>
          <w:rStyle w:val="20"/>
          <w:rFonts w:ascii="仿宋" w:eastAsia="仿宋" w:hAnsi="仿宋" w:hint="eastAsia"/>
          <w:sz w:val="21"/>
          <w:szCs w:val="21"/>
        </w:rPr>
        <w:t>(此表无数据)</w:t>
      </w:r>
    </w:p>
    <w:p w:rsidR="001D5597" w:rsidRPr="001F0BA2" w:rsidRDefault="001D5597" w:rsidP="001F0BA2">
      <w:pPr>
        <w:pStyle w:val="2"/>
        <w:ind w:left="960" w:hangingChars="300" w:hanging="960"/>
        <w:rPr>
          <w:rFonts w:ascii="仿宋" w:eastAsia="仿宋" w:hAnsi="仿宋"/>
          <w:b w:val="0"/>
          <w:bCs w:val="0"/>
        </w:rPr>
      </w:pPr>
      <w:bookmarkStart w:id="67"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67"/>
      <w:r w:rsidR="00546093" w:rsidRPr="00546093">
        <w:rPr>
          <w:rStyle w:val="20"/>
          <w:rFonts w:ascii="仿宋" w:eastAsia="仿宋" w:hAnsi="仿宋" w:hint="eastAsia"/>
          <w:sz w:val="21"/>
          <w:szCs w:val="21"/>
        </w:rPr>
        <w:t>(此表无数据</w:t>
      </w:r>
      <w:r w:rsidR="001F0BA2">
        <w:rPr>
          <w:rStyle w:val="20"/>
          <w:rFonts w:ascii="仿宋" w:eastAsia="仿宋" w:hAnsi="仿宋" w:hint="eastAsia"/>
          <w:sz w:val="21"/>
          <w:szCs w:val="21"/>
        </w:rPr>
        <w:t>)</w:t>
      </w:r>
    </w:p>
    <w:p w:rsidR="00546093" w:rsidRPr="00546093" w:rsidRDefault="001D5597" w:rsidP="00546093">
      <w:pPr>
        <w:pStyle w:val="2"/>
        <w:rPr>
          <w:rFonts w:ascii="仿宋" w:eastAsia="仿宋" w:hAnsi="仿宋"/>
          <w:color w:val="000000"/>
          <w:sz w:val="21"/>
          <w:szCs w:val="21"/>
        </w:rPr>
      </w:pPr>
      <w:bookmarkStart w:id="68" w:name="_Toc15396631"/>
      <w:r>
        <w:rPr>
          <w:rStyle w:val="20"/>
          <w:rFonts w:ascii="仿宋" w:eastAsia="仿宋" w:hAnsi="仿宋" w:hint="eastAsia"/>
        </w:rPr>
        <w:t>十三、</w:t>
      </w:r>
      <w:r>
        <w:rPr>
          <w:rFonts w:ascii="仿宋" w:eastAsia="仿宋" w:hAnsi="仿宋" w:hint="eastAsia"/>
          <w:b w:val="0"/>
          <w:color w:val="000000"/>
        </w:rPr>
        <w:t>国</w:t>
      </w:r>
      <w:r>
        <w:rPr>
          <w:rStyle w:val="20"/>
          <w:rFonts w:ascii="仿宋" w:eastAsia="仿宋" w:hAnsi="仿宋" w:hint="eastAsia"/>
        </w:rPr>
        <w:t>有资本经营预算财政拨款</w:t>
      </w:r>
      <w:r w:rsidR="00AB37EE">
        <w:rPr>
          <w:rStyle w:val="20"/>
          <w:rFonts w:ascii="仿宋" w:eastAsia="仿宋" w:hAnsi="仿宋" w:hint="eastAsia"/>
        </w:rPr>
        <w:t>收入</w:t>
      </w:r>
      <w:r>
        <w:rPr>
          <w:rStyle w:val="20"/>
          <w:rFonts w:ascii="仿宋" w:eastAsia="仿宋" w:hAnsi="仿宋" w:hint="eastAsia"/>
        </w:rPr>
        <w:t>决算表</w:t>
      </w:r>
      <w:bookmarkEnd w:id="68"/>
      <w:r w:rsidR="00546093" w:rsidRPr="00546093">
        <w:rPr>
          <w:rStyle w:val="20"/>
          <w:rFonts w:ascii="仿宋" w:eastAsia="仿宋" w:hAnsi="仿宋" w:hint="eastAsia"/>
          <w:sz w:val="21"/>
          <w:szCs w:val="21"/>
        </w:rPr>
        <w:t>(此表无数据)</w:t>
      </w:r>
    </w:p>
    <w:p w:rsidR="00DB2C43" w:rsidRPr="00546093" w:rsidRDefault="00AB37EE" w:rsidP="00AB37EE">
      <w:pPr>
        <w:pStyle w:val="2"/>
      </w:pPr>
      <w:r>
        <w:rPr>
          <w:rStyle w:val="20"/>
          <w:rFonts w:ascii="仿宋" w:eastAsia="仿宋" w:hAnsi="仿宋" w:hint="eastAsia"/>
        </w:rPr>
        <w:t>十四、</w:t>
      </w:r>
      <w:r>
        <w:rPr>
          <w:rFonts w:ascii="仿宋" w:eastAsia="仿宋" w:hAnsi="仿宋" w:hint="eastAsia"/>
          <w:b w:val="0"/>
          <w:color w:val="000000"/>
        </w:rPr>
        <w:t>国</w:t>
      </w:r>
      <w:r>
        <w:rPr>
          <w:rStyle w:val="20"/>
          <w:rFonts w:ascii="仿宋" w:eastAsia="仿宋" w:hAnsi="仿宋" w:hint="eastAsia"/>
        </w:rPr>
        <w:t>有资本经营预算财政拨款支出决算表</w:t>
      </w:r>
      <w:r w:rsidR="00546093" w:rsidRPr="00546093">
        <w:rPr>
          <w:rStyle w:val="20"/>
          <w:rFonts w:ascii="仿宋" w:eastAsia="仿宋" w:hAnsi="仿宋" w:hint="eastAsia"/>
          <w:sz w:val="21"/>
          <w:szCs w:val="21"/>
        </w:rPr>
        <w:t>(此表无数据)</w:t>
      </w:r>
    </w:p>
    <w:sectPr w:rsidR="00DB2C43" w:rsidRPr="00546093" w:rsidSect="00480A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7382" w:rsidRDefault="00E17382" w:rsidP="00DB2C43">
      <w:r>
        <w:separator/>
      </w:r>
    </w:p>
  </w:endnote>
  <w:endnote w:type="continuationSeparator" w:id="0">
    <w:p w:rsidR="00E17382" w:rsidRDefault="00E17382" w:rsidP="00DB2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NewRoman">
    <w:altName w:val="Times New Roman"/>
    <w:panose1 w:val="00000000000000000000"/>
    <w:charset w:val="00"/>
    <w:family w:val="roman"/>
    <w:notTrueType/>
    <w:pitch w:val="default"/>
    <w:sig w:usb0="00000001" w:usb1="080E0000" w:usb2="00000010" w:usb3="00000000" w:csb0="00040000" w:csb1="00000000"/>
  </w:font>
  <w:font w:name="方正小标宋简体">
    <w:altName w:val="Arial Unicode MS"/>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auto"/>
    <w:pitch w:val="default"/>
    <w:sig w:usb0="00000001" w:usb1="080E0000" w:usb2="00000000" w:usb3="00000000" w:csb0="00040000" w:csb1="00000000"/>
  </w:font>
  <w:font w:name="方正仿宋_GBK">
    <w:altName w:val="Arial Unicode MS"/>
    <w:charset w:val="86"/>
    <w:family w:val="script"/>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7382" w:rsidRDefault="00E17382" w:rsidP="00DB2C43">
      <w:r>
        <w:separator/>
      </w:r>
    </w:p>
  </w:footnote>
  <w:footnote w:type="continuationSeparator" w:id="0">
    <w:p w:rsidR="00E17382" w:rsidRDefault="00E17382" w:rsidP="00DB2C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C43"/>
    <w:rsid w:val="000040E1"/>
    <w:rsid w:val="00014AB1"/>
    <w:rsid w:val="0002753A"/>
    <w:rsid w:val="0003346F"/>
    <w:rsid w:val="00033820"/>
    <w:rsid w:val="00052439"/>
    <w:rsid w:val="00073E60"/>
    <w:rsid w:val="000C4EDE"/>
    <w:rsid w:val="00170599"/>
    <w:rsid w:val="001A6B37"/>
    <w:rsid w:val="001B45ED"/>
    <w:rsid w:val="001C251E"/>
    <w:rsid w:val="001D0196"/>
    <w:rsid w:val="001D5597"/>
    <w:rsid w:val="001F0BA2"/>
    <w:rsid w:val="00201754"/>
    <w:rsid w:val="002029B4"/>
    <w:rsid w:val="002133E4"/>
    <w:rsid w:val="00225829"/>
    <w:rsid w:val="002318C8"/>
    <w:rsid w:val="00231E3D"/>
    <w:rsid w:val="002334CC"/>
    <w:rsid w:val="0024616A"/>
    <w:rsid w:val="00257085"/>
    <w:rsid w:val="00260129"/>
    <w:rsid w:val="002A4DEB"/>
    <w:rsid w:val="00301223"/>
    <w:rsid w:val="00324487"/>
    <w:rsid w:val="0032460E"/>
    <w:rsid w:val="00340E32"/>
    <w:rsid w:val="00342C23"/>
    <w:rsid w:val="00343829"/>
    <w:rsid w:val="00372E02"/>
    <w:rsid w:val="00372E99"/>
    <w:rsid w:val="0037474F"/>
    <w:rsid w:val="00375956"/>
    <w:rsid w:val="00395F51"/>
    <w:rsid w:val="0040467A"/>
    <w:rsid w:val="00404AB4"/>
    <w:rsid w:val="00411EF4"/>
    <w:rsid w:val="0045668E"/>
    <w:rsid w:val="00480AE1"/>
    <w:rsid w:val="004F1EEA"/>
    <w:rsid w:val="00516AFC"/>
    <w:rsid w:val="0053155D"/>
    <w:rsid w:val="00532496"/>
    <w:rsid w:val="00546093"/>
    <w:rsid w:val="005631C6"/>
    <w:rsid w:val="005760D3"/>
    <w:rsid w:val="00594FBA"/>
    <w:rsid w:val="005A3668"/>
    <w:rsid w:val="00617D4C"/>
    <w:rsid w:val="00634B3E"/>
    <w:rsid w:val="00634D51"/>
    <w:rsid w:val="00672552"/>
    <w:rsid w:val="00685213"/>
    <w:rsid w:val="006B3DAB"/>
    <w:rsid w:val="006E655F"/>
    <w:rsid w:val="007269C4"/>
    <w:rsid w:val="00732A30"/>
    <w:rsid w:val="00737FBA"/>
    <w:rsid w:val="0075592B"/>
    <w:rsid w:val="007600B6"/>
    <w:rsid w:val="007A2667"/>
    <w:rsid w:val="007A3ABE"/>
    <w:rsid w:val="007A7421"/>
    <w:rsid w:val="007B2664"/>
    <w:rsid w:val="007E09D4"/>
    <w:rsid w:val="007F1812"/>
    <w:rsid w:val="008027F0"/>
    <w:rsid w:val="008068E2"/>
    <w:rsid w:val="00812DA4"/>
    <w:rsid w:val="008363E8"/>
    <w:rsid w:val="00867EFA"/>
    <w:rsid w:val="0088404B"/>
    <w:rsid w:val="008A1E81"/>
    <w:rsid w:val="008A5B94"/>
    <w:rsid w:val="008A6B0F"/>
    <w:rsid w:val="008C6870"/>
    <w:rsid w:val="008C6A67"/>
    <w:rsid w:val="008E1A90"/>
    <w:rsid w:val="00910325"/>
    <w:rsid w:val="00914425"/>
    <w:rsid w:val="00932A7D"/>
    <w:rsid w:val="00936A63"/>
    <w:rsid w:val="00941777"/>
    <w:rsid w:val="00957195"/>
    <w:rsid w:val="00973CE6"/>
    <w:rsid w:val="00982A0C"/>
    <w:rsid w:val="00994A3A"/>
    <w:rsid w:val="009A2F1B"/>
    <w:rsid w:val="009A4AA1"/>
    <w:rsid w:val="009C1F10"/>
    <w:rsid w:val="009D32E1"/>
    <w:rsid w:val="00A10CC5"/>
    <w:rsid w:val="00A12264"/>
    <w:rsid w:val="00A30AB3"/>
    <w:rsid w:val="00A43E0C"/>
    <w:rsid w:val="00A50E68"/>
    <w:rsid w:val="00A66512"/>
    <w:rsid w:val="00A71F31"/>
    <w:rsid w:val="00A77AC0"/>
    <w:rsid w:val="00A84150"/>
    <w:rsid w:val="00A87B03"/>
    <w:rsid w:val="00AA74D8"/>
    <w:rsid w:val="00AB37EE"/>
    <w:rsid w:val="00AB4BCA"/>
    <w:rsid w:val="00AB4D77"/>
    <w:rsid w:val="00AC468A"/>
    <w:rsid w:val="00AC566C"/>
    <w:rsid w:val="00AF11C2"/>
    <w:rsid w:val="00AF77D7"/>
    <w:rsid w:val="00B12B0F"/>
    <w:rsid w:val="00B1321E"/>
    <w:rsid w:val="00B55C19"/>
    <w:rsid w:val="00B569EB"/>
    <w:rsid w:val="00BB0600"/>
    <w:rsid w:val="00BD0CE2"/>
    <w:rsid w:val="00BD29D6"/>
    <w:rsid w:val="00BD68F8"/>
    <w:rsid w:val="00C35C60"/>
    <w:rsid w:val="00C43591"/>
    <w:rsid w:val="00C645A2"/>
    <w:rsid w:val="00C655E7"/>
    <w:rsid w:val="00C73016"/>
    <w:rsid w:val="00C75097"/>
    <w:rsid w:val="00C75B41"/>
    <w:rsid w:val="00CA78D7"/>
    <w:rsid w:val="00CB3F0F"/>
    <w:rsid w:val="00CB58C6"/>
    <w:rsid w:val="00CC77E4"/>
    <w:rsid w:val="00D06CE7"/>
    <w:rsid w:val="00D11442"/>
    <w:rsid w:val="00D228D4"/>
    <w:rsid w:val="00D36138"/>
    <w:rsid w:val="00D54FDF"/>
    <w:rsid w:val="00D60386"/>
    <w:rsid w:val="00D74B32"/>
    <w:rsid w:val="00D80165"/>
    <w:rsid w:val="00D85821"/>
    <w:rsid w:val="00D91886"/>
    <w:rsid w:val="00D94983"/>
    <w:rsid w:val="00DA3368"/>
    <w:rsid w:val="00DB2718"/>
    <w:rsid w:val="00DB2C43"/>
    <w:rsid w:val="00DB4875"/>
    <w:rsid w:val="00DC3257"/>
    <w:rsid w:val="00DC61C5"/>
    <w:rsid w:val="00DD3886"/>
    <w:rsid w:val="00DD3A0A"/>
    <w:rsid w:val="00E00C6B"/>
    <w:rsid w:val="00E120F5"/>
    <w:rsid w:val="00E17382"/>
    <w:rsid w:val="00E227BF"/>
    <w:rsid w:val="00E40636"/>
    <w:rsid w:val="00E623FB"/>
    <w:rsid w:val="00E628A6"/>
    <w:rsid w:val="00E9023D"/>
    <w:rsid w:val="00E9438B"/>
    <w:rsid w:val="00EB0BFA"/>
    <w:rsid w:val="00EC3EB4"/>
    <w:rsid w:val="00EC403B"/>
    <w:rsid w:val="00EC4DEF"/>
    <w:rsid w:val="00EF67D6"/>
    <w:rsid w:val="00EF7145"/>
    <w:rsid w:val="00F17B0D"/>
    <w:rsid w:val="00F265EC"/>
    <w:rsid w:val="00F33BF6"/>
    <w:rsid w:val="00F411A7"/>
    <w:rsid w:val="00F7009E"/>
    <w:rsid w:val="00F766CF"/>
    <w:rsid w:val="00F84D24"/>
    <w:rsid w:val="00F87854"/>
    <w:rsid w:val="00F938BD"/>
    <w:rsid w:val="00FA2C70"/>
    <w:rsid w:val="00FB22E2"/>
    <w:rsid w:val="00FE480F"/>
    <w:rsid w:val="00FF00C6"/>
    <w:rsid w:val="00FF7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C43"/>
    <w:pPr>
      <w:widowControl w:val="0"/>
      <w:jc w:val="both"/>
    </w:pPr>
    <w:rPr>
      <w:rFonts w:ascii="Times New Roman" w:eastAsia="宋体" w:hAnsi="Times New Roman" w:cs="Times New Roman"/>
      <w:szCs w:val="24"/>
    </w:rPr>
  </w:style>
  <w:style w:type="paragraph" w:styleId="1">
    <w:name w:val="heading 1"/>
    <w:basedOn w:val="a"/>
    <w:next w:val="a"/>
    <w:link w:val="1Char1"/>
    <w:uiPriority w:val="9"/>
    <w:qFormat/>
    <w:rsid w:val="00DB2C43"/>
    <w:pPr>
      <w:keepNext/>
      <w:keepLines/>
      <w:spacing w:before="340" w:after="330" w:line="578" w:lineRule="auto"/>
      <w:outlineLvl w:val="0"/>
    </w:pPr>
    <w:rPr>
      <w:b/>
      <w:bCs/>
      <w:kern w:val="44"/>
      <w:sz w:val="44"/>
      <w:szCs w:val="44"/>
    </w:rPr>
  </w:style>
  <w:style w:type="paragraph" w:styleId="2">
    <w:name w:val="heading 2"/>
    <w:basedOn w:val="a"/>
    <w:next w:val="a"/>
    <w:link w:val="2Char1"/>
    <w:uiPriority w:val="9"/>
    <w:qFormat/>
    <w:rsid w:val="00DB2C43"/>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2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B2C43"/>
    <w:rPr>
      <w:sz w:val="18"/>
      <w:szCs w:val="18"/>
    </w:rPr>
  </w:style>
  <w:style w:type="paragraph" w:styleId="a4">
    <w:name w:val="footer"/>
    <w:basedOn w:val="a"/>
    <w:link w:val="Char0"/>
    <w:uiPriority w:val="99"/>
    <w:semiHidden/>
    <w:unhideWhenUsed/>
    <w:rsid w:val="00DB2C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B2C43"/>
    <w:rPr>
      <w:sz w:val="18"/>
      <w:szCs w:val="18"/>
    </w:rPr>
  </w:style>
  <w:style w:type="character" w:customStyle="1" w:styleId="1Char">
    <w:name w:val="标题 1 Char"/>
    <w:basedOn w:val="a0"/>
    <w:uiPriority w:val="9"/>
    <w:rsid w:val="00DB2C43"/>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DB2C43"/>
    <w:rPr>
      <w:rFonts w:asciiTheme="majorHAnsi" w:eastAsiaTheme="majorEastAsia" w:hAnsiTheme="majorHAnsi" w:cstheme="majorBidi"/>
      <w:b/>
      <w:bCs/>
      <w:sz w:val="32"/>
      <w:szCs w:val="32"/>
    </w:rPr>
  </w:style>
  <w:style w:type="character" w:customStyle="1" w:styleId="1Char1">
    <w:name w:val="标题 1 Char1"/>
    <w:link w:val="1"/>
    <w:uiPriority w:val="9"/>
    <w:qFormat/>
    <w:locked/>
    <w:rsid w:val="00DB2C43"/>
    <w:rPr>
      <w:rFonts w:ascii="Times New Roman" w:eastAsia="宋体" w:hAnsi="Times New Roman" w:cs="Times New Roman"/>
      <w:b/>
      <w:bCs/>
      <w:kern w:val="44"/>
      <w:sz w:val="44"/>
      <w:szCs w:val="44"/>
    </w:rPr>
  </w:style>
  <w:style w:type="character" w:customStyle="1" w:styleId="2Char1">
    <w:name w:val="标题 2 Char1"/>
    <w:link w:val="2"/>
    <w:uiPriority w:val="9"/>
    <w:qFormat/>
    <w:locked/>
    <w:rsid w:val="00DB2C43"/>
    <w:rPr>
      <w:rFonts w:ascii="Cambria" w:eastAsia="宋体" w:hAnsi="Cambria" w:cs="Times New Roman"/>
      <w:b/>
      <w:bCs/>
      <w:sz w:val="32"/>
      <w:szCs w:val="32"/>
    </w:rPr>
  </w:style>
  <w:style w:type="paragraph" w:customStyle="1" w:styleId="10">
    <w:name w:val="列出段落1"/>
    <w:basedOn w:val="a"/>
    <w:uiPriority w:val="34"/>
    <w:qFormat/>
    <w:rsid w:val="00DB2C43"/>
    <w:pPr>
      <w:ind w:firstLineChars="200" w:firstLine="420"/>
    </w:pPr>
  </w:style>
  <w:style w:type="paragraph" w:styleId="a5">
    <w:name w:val="caption"/>
    <w:basedOn w:val="a"/>
    <w:next w:val="a"/>
    <w:uiPriority w:val="35"/>
    <w:unhideWhenUsed/>
    <w:qFormat/>
    <w:rsid w:val="00DB2C43"/>
    <w:rPr>
      <w:rFonts w:asciiTheme="majorHAnsi" w:eastAsia="黑体" w:hAnsiTheme="majorHAnsi" w:cstheme="majorBidi"/>
      <w:sz w:val="20"/>
      <w:szCs w:val="20"/>
    </w:rPr>
  </w:style>
  <w:style w:type="paragraph" w:styleId="a6">
    <w:name w:val="Balloon Text"/>
    <w:basedOn w:val="a"/>
    <w:link w:val="Char1"/>
    <w:uiPriority w:val="99"/>
    <w:semiHidden/>
    <w:unhideWhenUsed/>
    <w:rsid w:val="00DB2C43"/>
    <w:rPr>
      <w:sz w:val="18"/>
      <w:szCs w:val="18"/>
    </w:rPr>
  </w:style>
  <w:style w:type="character" w:customStyle="1" w:styleId="Char1">
    <w:name w:val="批注框文本 Char"/>
    <w:basedOn w:val="a0"/>
    <w:link w:val="a6"/>
    <w:uiPriority w:val="99"/>
    <w:semiHidden/>
    <w:rsid w:val="00DB2C43"/>
    <w:rPr>
      <w:rFonts w:ascii="Times New Roman" w:eastAsia="宋体" w:hAnsi="Times New Roman" w:cs="Times New Roman"/>
      <w:sz w:val="18"/>
      <w:szCs w:val="18"/>
    </w:rPr>
  </w:style>
  <w:style w:type="character" w:styleId="a7">
    <w:name w:val="Strong"/>
    <w:uiPriority w:val="99"/>
    <w:qFormat/>
    <w:rsid w:val="00340E32"/>
    <w:rPr>
      <w:rFonts w:cs="Times New Roman"/>
      <w:b/>
    </w:rPr>
  </w:style>
  <w:style w:type="character" w:customStyle="1" w:styleId="20">
    <w:name w:val="标题 2 字符"/>
    <w:uiPriority w:val="9"/>
    <w:qFormat/>
    <w:locked/>
    <w:rsid w:val="00340E32"/>
    <w:rPr>
      <w:rFonts w:ascii="Cambria" w:eastAsia="宋体" w:hAnsi="Cambria" w:cs="Times New Roman"/>
      <w:b/>
      <w:bCs/>
      <w:kern w:val="2"/>
      <w:sz w:val="32"/>
      <w:szCs w:val="32"/>
    </w:rPr>
  </w:style>
  <w:style w:type="paragraph" w:styleId="a8">
    <w:name w:val="List Paragraph"/>
    <w:basedOn w:val="a"/>
    <w:uiPriority w:val="34"/>
    <w:qFormat/>
    <w:rsid w:val="00D228D4"/>
    <w:pPr>
      <w:ind w:firstLineChars="200" w:firstLine="420"/>
    </w:pPr>
    <w:rPr>
      <w:rFonts w:ascii="Calibri" w:hAnsi="Calibri"/>
      <w:szCs w:val="22"/>
    </w:rPr>
  </w:style>
  <w:style w:type="character" w:customStyle="1" w:styleId="11">
    <w:name w:val="标题 1 字符"/>
    <w:uiPriority w:val="9"/>
    <w:qFormat/>
    <w:locked/>
    <w:rsid w:val="007600B6"/>
    <w:rPr>
      <w:rFonts w:ascii="Times New Roman" w:hAnsi="Times New Roman"/>
      <w:b/>
      <w:bCs/>
      <w:kern w:val="44"/>
      <w:sz w:val="44"/>
      <w:szCs w:val="44"/>
    </w:rPr>
  </w:style>
  <w:style w:type="paragraph" w:styleId="a9">
    <w:name w:val="Body Text"/>
    <w:basedOn w:val="a"/>
    <w:link w:val="Char10"/>
    <w:uiPriority w:val="99"/>
    <w:qFormat/>
    <w:rsid w:val="007600B6"/>
    <w:pPr>
      <w:spacing w:beforeLines="30"/>
    </w:pPr>
    <w:rPr>
      <w:rFonts w:ascii="仿宋_GB2312" w:eastAsia="仿宋_GB2312"/>
      <w:kern w:val="0"/>
      <w:sz w:val="24"/>
      <w:szCs w:val="20"/>
    </w:rPr>
  </w:style>
  <w:style w:type="character" w:customStyle="1" w:styleId="Char2">
    <w:name w:val="正文文本 Char"/>
    <w:basedOn w:val="a0"/>
    <w:uiPriority w:val="99"/>
    <w:semiHidden/>
    <w:rsid w:val="007600B6"/>
    <w:rPr>
      <w:rFonts w:ascii="Times New Roman" w:eastAsia="宋体" w:hAnsi="Times New Roman" w:cs="Times New Roman"/>
      <w:szCs w:val="24"/>
    </w:rPr>
  </w:style>
  <w:style w:type="paragraph" w:styleId="12">
    <w:name w:val="toc 1"/>
    <w:basedOn w:val="a"/>
    <w:next w:val="a"/>
    <w:uiPriority w:val="39"/>
    <w:unhideWhenUsed/>
    <w:qFormat/>
    <w:rsid w:val="007600B6"/>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rsid w:val="007600B6"/>
    <w:pPr>
      <w:tabs>
        <w:tab w:val="right" w:leader="dot" w:pos="8296"/>
      </w:tabs>
      <w:ind w:leftChars="200" w:left="420"/>
    </w:pPr>
  </w:style>
  <w:style w:type="character" w:styleId="aa">
    <w:name w:val="Hyperlink"/>
    <w:uiPriority w:val="99"/>
    <w:unhideWhenUsed/>
    <w:qFormat/>
    <w:rsid w:val="007600B6"/>
    <w:rPr>
      <w:rFonts w:cs="Times New Roman"/>
      <w:color w:val="0000FF"/>
      <w:u w:val="single"/>
    </w:rPr>
  </w:style>
  <w:style w:type="character" w:customStyle="1" w:styleId="Char10">
    <w:name w:val="正文文本 Char1"/>
    <w:link w:val="a9"/>
    <w:uiPriority w:val="99"/>
    <w:qFormat/>
    <w:locked/>
    <w:rsid w:val="007600B6"/>
    <w:rPr>
      <w:rFonts w:ascii="仿宋_GB2312" w:eastAsia="仿宋_GB2312" w:hAnsi="Times New Roman" w:cs="Times New Roman"/>
      <w:kern w:val="0"/>
      <w:sz w:val="24"/>
      <w:szCs w:val="20"/>
    </w:rPr>
  </w:style>
  <w:style w:type="paragraph" w:styleId="ab">
    <w:name w:val="Normal Indent"/>
    <w:basedOn w:val="a"/>
    <w:uiPriority w:val="99"/>
    <w:qFormat/>
    <w:rsid w:val="007600B6"/>
    <w:pPr>
      <w:ind w:firstLineChars="200" w:firstLine="420"/>
    </w:pPr>
    <w:rPr>
      <w:rFonts w:ascii="Calibri" w:hAnsi="Calibri"/>
    </w:rPr>
  </w:style>
  <w:style w:type="paragraph" w:customStyle="1" w:styleId="Default">
    <w:name w:val="Default"/>
    <w:uiPriority w:val="99"/>
    <w:qFormat/>
    <w:rsid w:val="00DA3368"/>
    <w:pPr>
      <w:widowControl w:val="0"/>
      <w:autoSpaceDE w:val="0"/>
      <w:autoSpaceDN w:val="0"/>
      <w:adjustRightInd w:val="0"/>
    </w:pPr>
    <w:rPr>
      <w:rFonts w:ascii="仿宋" w:eastAsia="仿宋" w:hAnsi="Calibri" w:cs="仿宋"/>
      <w:color w:val="000000"/>
      <w:kern w:val="0"/>
      <w:sz w:val="24"/>
      <w:szCs w:val="24"/>
    </w:rPr>
  </w:style>
  <w:style w:type="character" w:customStyle="1" w:styleId="fontstyle71">
    <w:name w:val="fontstyle71"/>
    <w:rsid w:val="00DC3257"/>
    <w:rPr>
      <w:rFonts w:ascii="TimesNewRoman" w:hAnsi="TimesNewRoman" w:hint="default"/>
      <w:b/>
      <w:bCs/>
      <w:i w:val="0"/>
      <w:iCs w:val="0"/>
      <w:color w:val="00000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C43"/>
    <w:pPr>
      <w:widowControl w:val="0"/>
      <w:jc w:val="both"/>
    </w:pPr>
    <w:rPr>
      <w:rFonts w:ascii="Times New Roman" w:eastAsia="宋体" w:hAnsi="Times New Roman" w:cs="Times New Roman"/>
      <w:szCs w:val="24"/>
    </w:rPr>
  </w:style>
  <w:style w:type="paragraph" w:styleId="1">
    <w:name w:val="heading 1"/>
    <w:basedOn w:val="a"/>
    <w:next w:val="a"/>
    <w:link w:val="1Char1"/>
    <w:uiPriority w:val="9"/>
    <w:qFormat/>
    <w:rsid w:val="00DB2C43"/>
    <w:pPr>
      <w:keepNext/>
      <w:keepLines/>
      <w:spacing w:before="340" w:after="330" w:line="578" w:lineRule="auto"/>
      <w:outlineLvl w:val="0"/>
    </w:pPr>
    <w:rPr>
      <w:b/>
      <w:bCs/>
      <w:kern w:val="44"/>
      <w:sz w:val="44"/>
      <w:szCs w:val="44"/>
    </w:rPr>
  </w:style>
  <w:style w:type="paragraph" w:styleId="2">
    <w:name w:val="heading 2"/>
    <w:basedOn w:val="a"/>
    <w:next w:val="a"/>
    <w:link w:val="2Char1"/>
    <w:uiPriority w:val="9"/>
    <w:qFormat/>
    <w:rsid w:val="00DB2C43"/>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2C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B2C43"/>
    <w:rPr>
      <w:sz w:val="18"/>
      <w:szCs w:val="18"/>
    </w:rPr>
  </w:style>
  <w:style w:type="paragraph" w:styleId="a4">
    <w:name w:val="footer"/>
    <w:basedOn w:val="a"/>
    <w:link w:val="Char0"/>
    <w:uiPriority w:val="99"/>
    <w:semiHidden/>
    <w:unhideWhenUsed/>
    <w:rsid w:val="00DB2C4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B2C43"/>
    <w:rPr>
      <w:sz w:val="18"/>
      <w:szCs w:val="18"/>
    </w:rPr>
  </w:style>
  <w:style w:type="character" w:customStyle="1" w:styleId="1Char">
    <w:name w:val="标题 1 Char"/>
    <w:basedOn w:val="a0"/>
    <w:uiPriority w:val="9"/>
    <w:rsid w:val="00DB2C43"/>
    <w:rPr>
      <w:rFonts w:ascii="Times New Roman" w:eastAsia="宋体" w:hAnsi="Times New Roman" w:cs="Times New Roman"/>
      <w:b/>
      <w:bCs/>
      <w:kern w:val="44"/>
      <w:sz w:val="44"/>
      <w:szCs w:val="44"/>
    </w:rPr>
  </w:style>
  <w:style w:type="character" w:customStyle="1" w:styleId="2Char">
    <w:name w:val="标题 2 Char"/>
    <w:basedOn w:val="a0"/>
    <w:uiPriority w:val="9"/>
    <w:semiHidden/>
    <w:rsid w:val="00DB2C43"/>
    <w:rPr>
      <w:rFonts w:asciiTheme="majorHAnsi" w:eastAsiaTheme="majorEastAsia" w:hAnsiTheme="majorHAnsi" w:cstheme="majorBidi"/>
      <w:b/>
      <w:bCs/>
      <w:sz w:val="32"/>
      <w:szCs w:val="32"/>
    </w:rPr>
  </w:style>
  <w:style w:type="character" w:customStyle="1" w:styleId="1Char1">
    <w:name w:val="标题 1 Char1"/>
    <w:link w:val="1"/>
    <w:uiPriority w:val="9"/>
    <w:qFormat/>
    <w:locked/>
    <w:rsid w:val="00DB2C43"/>
    <w:rPr>
      <w:rFonts w:ascii="Times New Roman" w:eastAsia="宋体" w:hAnsi="Times New Roman" w:cs="Times New Roman"/>
      <w:b/>
      <w:bCs/>
      <w:kern w:val="44"/>
      <w:sz w:val="44"/>
      <w:szCs w:val="44"/>
    </w:rPr>
  </w:style>
  <w:style w:type="character" w:customStyle="1" w:styleId="2Char1">
    <w:name w:val="标题 2 Char1"/>
    <w:link w:val="2"/>
    <w:uiPriority w:val="9"/>
    <w:qFormat/>
    <w:locked/>
    <w:rsid w:val="00DB2C43"/>
    <w:rPr>
      <w:rFonts w:ascii="Cambria" w:eastAsia="宋体" w:hAnsi="Cambria" w:cs="Times New Roman"/>
      <w:b/>
      <w:bCs/>
      <w:sz w:val="32"/>
      <w:szCs w:val="32"/>
    </w:rPr>
  </w:style>
  <w:style w:type="paragraph" w:customStyle="1" w:styleId="10">
    <w:name w:val="列出段落1"/>
    <w:basedOn w:val="a"/>
    <w:uiPriority w:val="34"/>
    <w:qFormat/>
    <w:rsid w:val="00DB2C43"/>
    <w:pPr>
      <w:ind w:firstLineChars="200" w:firstLine="420"/>
    </w:pPr>
  </w:style>
  <w:style w:type="paragraph" w:styleId="a5">
    <w:name w:val="caption"/>
    <w:basedOn w:val="a"/>
    <w:next w:val="a"/>
    <w:uiPriority w:val="35"/>
    <w:unhideWhenUsed/>
    <w:qFormat/>
    <w:rsid w:val="00DB2C43"/>
    <w:rPr>
      <w:rFonts w:asciiTheme="majorHAnsi" w:eastAsia="黑体" w:hAnsiTheme="majorHAnsi" w:cstheme="majorBidi"/>
      <w:sz w:val="20"/>
      <w:szCs w:val="20"/>
    </w:rPr>
  </w:style>
  <w:style w:type="paragraph" w:styleId="a6">
    <w:name w:val="Balloon Text"/>
    <w:basedOn w:val="a"/>
    <w:link w:val="Char1"/>
    <w:uiPriority w:val="99"/>
    <w:semiHidden/>
    <w:unhideWhenUsed/>
    <w:rsid w:val="00DB2C43"/>
    <w:rPr>
      <w:sz w:val="18"/>
      <w:szCs w:val="18"/>
    </w:rPr>
  </w:style>
  <w:style w:type="character" w:customStyle="1" w:styleId="Char1">
    <w:name w:val="批注框文本 Char"/>
    <w:basedOn w:val="a0"/>
    <w:link w:val="a6"/>
    <w:uiPriority w:val="99"/>
    <w:semiHidden/>
    <w:rsid w:val="00DB2C43"/>
    <w:rPr>
      <w:rFonts w:ascii="Times New Roman" w:eastAsia="宋体" w:hAnsi="Times New Roman" w:cs="Times New Roman"/>
      <w:sz w:val="18"/>
      <w:szCs w:val="18"/>
    </w:rPr>
  </w:style>
  <w:style w:type="character" w:styleId="a7">
    <w:name w:val="Strong"/>
    <w:uiPriority w:val="99"/>
    <w:qFormat/>
    <w:rsid w:val="00340E32"/>
    <w:rPr>
      <w:rFonts w:cs="Times New Roman"/>
      <w:b/>
    </w:rPr>
  </w:style>
  <w:style w:type="character" w:customStyle="1" w:styleId="20">
    <w:name w:val="标题 2 字符"/>
    <w:uiPriority w:val="9"/>
    <w:qFormat/>
    <w:locked/>
    <w:rsid w:val="00340E32"/>
    <w:rPr>
      <w:rFonts w:ascii="Cambria" w:eastAsia="宋体" w:hAnsi="Cambria" w:cs="Times New Roman"/>
      <w:b/>
      <w:bCs/>
      <w:kern w:val="2"/>
      <w:sz w:val="32"/>
      <w:szCs w:val="32"/>
    </w:rPr>
  </w:style>
  <w:style w:type="paragraph" w:styleId="a8">
    <w:name w:val="List Paragraph"/>
    <w:basedOn w:val="a"/>
    <w:uiPriority w:val="34"/>
    <w:qFormat/>
    <w:rsid w:val="00D228D4"/>
    <w:pPr>
      <w:ind w:firstLineChars="200" w:firstLine="420"/>
    </w:pPr>
    <w:rPr>
      <w:rFonts w:ascii="Calibri" w:hAnsi="Calibri"/>
      <w:szCs w:val="22"/>
    </w:rPr>
  </w:style>
  <w:style w:type="character" w:customStyle="1" w:styleId="11">
    <w:name w:val="标题 1 字符"/>
    <w:uiPriority w:val="9"/>
    <w:qFormat/>
    <w:locked/>
    <w:rsid w:val="007600B6"/>
    <w:rPr>
      <w:rFonts w:ascii="Times New Roman" w:hAnsi="Times New Roman"/>
      <w:b/>
      <w:bCs/>
      <w:kern w:val="44"/>
      <w:sz w:val="44"/>
      <w:szCs w:val="44"/>
    </w:rPr>
  </w:style>
  <w:style w:type="paragraph" w:styleId="a9">
    <w:name w:val="Body Text"/>
    <w:basedOn w:val="a"/>
    <w:link w:val="Char10"/>
    <w:uiPriority w:val="99"/>
    <w:qFormat/>
    <w:rsid w:val="007600B6"/>
    <w:pPr>
      <w:spacing w:beforeLines="30"/>
    </w:pPr>
    <w:rPr>
      <w:rFonts w:ascii="仿宋_GB2312" w:eastAsia="仿宋_GB2312"/>
      <w:kern w:val="0"/>
      <w:sz w:val="24"/>
      <w:szCs w:val="20"/>
    </w:rPr>
  </w:style>
  <w:style w:type="character" w:customStyle="1" w:styleId="Char2">
    <w:name w:val="正文文本 Char"/>
    <w:basedOn w:val="a0"/>
    <w:uiPriority w:val="99"/>
    <w:semiHidden/>
    <w:rsid w:val="007600B6"/>
    <w:rPr>
      <w:rFonts w:ascii="Times New Roman" w:eastAsia="宋体" w:hAnsi="Times New Roman" w:cs="Times New Roman"/>
      <w:szCs w:val="24"/>
    </w:rPr>
  </w:style>
  <w:style w:type="paragraph" w:styleId="12">
    <w:name w:val="toc 1"/>
    <w:basedOn w:val="a"/>
    <w:next w:val="a"/>
    <w:uiPriority w:val="39"/>
    <w:unhideWhenUsed/>
    <w:qFormat/>
    <w:rsid w:val="007600B6"/>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rsid w:val="007600B6"/>
    <w:pPr>
      <w:tabs>
        <w:tab w:val="right" w:leader="dot" w:pos="8296"/>
      </w:tabs>
      <w:ind w:leftChars="200" w:left="420"/>
    </w:pPr>
  </w:style>
  <w:style w:type="character" w:styleId="aa">
    <w:name w:val="Hyperlink"/>
    <w:uiPriority w:val="99"/>
    <w:unhideWhenUsed/>
    <w:qFormat/>
    <w:rsid w:val="007600B6"/>
    <w:rPr>
      <w:rFonts w:cs="Times New Roman"/>
      <w:color w:val="0000FF"/>
      <w:u w:val="single"/>
    </w:rPr>
  </w:style>
  <w:style w:type="character" w:customStyle="1" w:styleId="Char10">
    <w:name w:val="正文文本 Char1"/>
    <w:link w:val="a9"/>
    <w:uiPriority w:val="99"/>
    <w:qFormat/>
    <w:locked/>
    <w:rsid w:val="007600B6"/>
    <w:rPr>
      <w:rFonts w:ascii="仿宋_GB2312" w:eastAsia="仿宋_GB2312" w:hAnsi="Times New Roman" w:cs="Times New Roman"/>
      <w:kern w:val="0"/>
      <w:sz w:val="24"/>
      <w:szCs w:val="20"/>
    </w:rPr>
  </w:style>
  <w:style w:type="paragraph" w:styleId="ab">
    <w:name w:val="Normal Indent"/>
    <w:basedOn w:val="a"/>
    <w:uiPriority w:val="99"/>
    <w:qFormat/>
    <w:rsid w:val="007600B6"/>
    <w:pPr>
      <w:ind w:firstLineChars="200" w:firstLine="420"/>
    </w:pPr>
    <w:rPr>
      <w:rFonts w:ascii="Calibri" w:hAnsi="Calibri"/>
    </w:rPr>
  </w:style>
  <w:style w:type="paragraph" w:customStyle="1" w:styleId="Default">
    <w:name w:val="Default"/>
    <w:uiPriority w:val="99"/>
    <w:qFormat/>
    <w:rsid w:val="00DA3368"/>
    <w:pPr>
      <w:widowControl w:val="0"/>
      <w:autoSpaceDE w:val="0"/>
      <w:autoSpaceDN w:val="0"/>
      <w:adjustRightInd w:val="0"/>
    </w:pPr>
    <w:rPr>
      <w:rFonts w:ascii="仿宋" w:eastAsia="仿宋" w:hAnsi="Calibri" w:cs="仿宋"/>
      <w:color w:val="000000"/>
      <w:kern w:val="0"/>
      <w:sz w:val="24"/>
      <w:szCs w:val="24"/>
    </w:rPr>
  </w:style>
  <w:style w:type="character" w:customStyle="1" w:styleId="fontstyle71">
    <w:name w:val="fontstyle71"/>
    <w:rsid w:val="00DC3257"/>
    <w:rPr>
      <w:rFonts w:ascii="TimesNewRoman" w:hAnsi="TimesNewRoman" w:hint="default"/>
      <w:b/>
      <w:bCs/>
      <w:i w:val="0"/>
      <w:iCs w:val="0"/>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收入</c:v>
                </c:pt>
              </c:strCache>
            </c:strRef>
          </c:tx>
          <c:invertIfNegative val="0"/>
          <c:cat>
            <c:strRef>
              <c:f>Sheet1!$A$2:$A$3</c:f>
              <c:strCache>
                <c:ptCount val="2"/>
                <c:pt idx="0">
                  <c:v>2019年</c:v>
                </c:pt>
                <c:pt idx="1">
                  <c:v>2020年</c:v>
                </c:pt>
              </c:strCache>
            </c:strRef>
          </c:cat>
          <c:val>
            <c:numRef>
              <c:f>Sheet1!$B$2:$B$3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0-3BDC-4BBE-96C2-C347C914EBE5}"/>
            </c:ext>
          </c:extLst>
        </c:ser>
        <c:ser>
          <c:idx val="1"/>
          <c:order val="1"/>
          <c:tx>
            <c:strRef>
              <c:f>Sheet1!$C$1</c:f>
              <c:strCache>
                <c:ptCount val="1"/>
                <c:pt idx="0">
                  <c:v>支出</c:v>
                </c:pt>
              </c:strCache>
            </c:strRef>
          </c:tx>
          <c:invertIfNegative val="0"/>
          <c:cat>
            <c:strRef>
              <c:f>Sheet1!$A$2:$A$3</c:f>
              <c:strCache>
                <c:ptCount val="2"/>
                <c:pt idx="0">
                  <c:v>2019年</c:v>
                </c:pt>
                <c:pt idx="1">
                  <c:v>2020年</c:v>
                </c:pt>
              </c:strCache>
            </c:strRef>
          </c:cat>
          <c:val>
            <c:numRef>
              <c:f>Sheet1!$C$2:$C$3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1-3BDC-4BBE-96C2-C347C914EBE5}"/>
            </c:ext>
          </c:extLst>
        </c:ser>
        <c:dLbls>
          <c:showLegendKey val="0"/>
          <c:showVal val="0"/>
          <c:showCatName val="0"/>
          <c:showSerName val="0"/>
          <c:showPercent val="0"/>
          <c:showBubbleSize val="0"/>
        </c:dLbls>
        <c:gapWidth val="150"/>
        <c:axId val="173010304"/>
        <c:axId val="185205888"/>
      </c:barChart>
      <c:catAx>
        <c:axId val="173010304"/>
        <c:scaling>
          <c:orientation val="minMax"/>
        </c:scaling>
        <c:delete val="0"/>
        <c:axPos val="b"/>
        <c:numFmt formatCode="General" sourceLinked="0"/>
        <c:majorTickMark val="out"/>
        <c:minorTickMark val="none"/>
        <c:tickLblPos val="nextTo"/>
        <c:crossAx val="185205888"/>
        <c:crosses val="autoZero"/>
        <c:auto val="1"/>
        <c:lblAlgn val="ctr"/>
        <c:lblOffset val="100"/>
        <c:noMultiLvlLbl val="0"/>
      </c:catAx>
      <c:valAx>
        <c:axId val="185205888"/>
        <c:scaling>
          <c:orientation val="minMax"/>
        </c:scaling>
        <c:delete val="0"/>
        <c:axPos val="l"/>
        <c:majorGridlines/>
        <c:numFmt formatCode="General" sourceLinked="1"/>
        <c:majorTickMark val="out"/>
        <c:minorTickMark val="none"/>
        <c:tickLblPos val="nextTo"/>
        <c:crossAx val="17301030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2020年收入</c:v>
                </c:pt>
              </c:strCache>
            </c:strRef>
          </c:tx>
          <c:cat>
            <c:strRef>
              <c:f>Sheet1!$A$2:$A$7</c:f>
              <c:strCache>
                <c:ptCount val="6"/>
                <c:pt idx="0">
                  <c:v>一般公共预算财政拨款收入</c:v>
                </c:pt>
                <c:pt idx="1">
                  <c:v>政府性基金预算财政拨款收入</c:v>
                </c:pt>
                <c:pt idx="2">
                  <c:v>上级补助收入</c:v>
                </c:pt>
                <c:pt idx="3">
                  <c:v>事业收入</c:v>
                </c:pt>
                <c:pt idx="4">
                  <c:v>经营收入</c:v>
                </c:pt>
                <c:pt idx="5">
                  <c:v>其他收入</c:v>
                </c:pt>
              </c:strCache>
            </c:strRef>
          </c:cat>
          <c:val>
            <c:numRef>
              <c:f>Sheet1!$B$2:$B$7</c:f>
              <c:numCache>
                <c:formatCode>General</c:formatCode>
                <c:ptCount val="6"/>
                <c:pt idx="0">
                  <c:v>691.54</c:v>
                </c:pt>
                <c:pt idx="1">
                  <c:v>0</c:v>
                </c:pt>
                <c:pt idx="2">
                  <c:v>0</c:v>
                </c:pt>
                <c:pt idx="3">
                  <c:v>0</c:v>
                </c:pt>
                <c:pt idx="4">
                  <c:v>0</c:v>
                </c:pt>
                <c:pt idx="5">
                  <c:v>0</c:v>
                </c:pt>
              </c:numCache>
            </c:numRef>
          </c:val>
          <c:extLst xmlns:c16r2="http://schemas.microsoft.com/office/drawing/2015/06/chart">
            <c:ext xmlns:c16="http://schemas.microsoft.com/office/drawing/2014/chart" uri="{C3380CC4-5D6E-409C-BE32-E72D297353CC}">
              <c16:uniqueId val="{00000000-1997-4323-8316-72A7D53CCFEF}"/>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3148980624953785"/>
          <c:y val="0.18746867167919856"/>
          <c:w val="0.34938598603419341"/>
          <c:h val="0.72731829573934836"/>
        </c:manualLayout>
      </c:layout>
      <c:pieChart>
        <c:varyColors val="1"/>
        <c:ser>
          <c:idx val="0"/>
          <c:order val="0"/>
          <c:tx>
            <c:strRef>
              <c:f>Sheet1!$B$1</c:f>
              <c:strCache>
                <c:ptCount val="1"/>
                <c:pt idx="0">
                  <c:v>2020年支出</c:v>
                </c:pt>
              </c:strCache>
            </c:strRef>
          </c:tx>
          <c:cat>
            <c:strRef>
              <c:f>Sheet1!$A$2:$A$7</c:f>
              <c:strCache>
                <c:ptCount val="5"/>
                <c:pt idx="0">
                  <c:v>基本支出</c:v>
                </c:pt>
                <c:pt idx="1">
                  <c:v>项目支出</c:v>
                </c:pt>
                <c:pt idx="2">
                  <c:v>上缴上级支出</c:v>
                </c:pt>
                <c:pt idx="3">
                  <c:v>经营支出</c:v>
                </c:pt>
                <c:pt idx="4">
                  <c:v>对附属单位补助支出</c:v>
                </c:pt>
              </c:strCache>
            </c:strRef>
          </c:cat>
          <c:val>
            <c:numRef>
              <c:f>Sheet1!$B$2:$B$7</c:f>
              <c:numCache>
                <c:formatCode>General</c:formatCode>
                <c:ptCount val="6"/>
                <c:pt idx="0">
                  <c:v>449.14000000000038</c:v>
                </c:pt>
                <c:pt idx="1">
                  <c:v>242.4</c:v>
                </c:pt>
                <c:pt idx="2">
                  <c:v>0</c:v>
                </c:pt>
                <c:pt idx="3">
                  <c:v>0</c:v>
                </c:pt>
                <c:pt idx="4">
                  <c:v>0</c:v>
                </c:pt>
                <c:pt idx="5">
                  <c:v>0</c:v>
                </c:pt>
              </c:numCache>
            </c:numRef>
          </c:val>
          <c:extLst xmlns:c16r2="http://schemas.microsoft.com/office/drawing/2015/06/chart">
            <c:ext xmlns:c16="http://schemas.microsoft.com/office/drawing/2014/chart" uri="{C3380CC4-5D6E-409C-BE32-E72D297353CC}">
              <c16:uniqueId val="{00000000-0BF1-4628-9DC9-139E54B5DAA5}"/>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375039658504205"/>
          <c:y val="7.3780158923433523E-2"/>
          <c:w val="0.77395537096324563"/>
          <c:h val="0.77571989068377245"/>
        </c:manualLayout>
      </c:layout>
      <c:barChart>
        <c:barDir val="col"/>
        <c:grouping val="clustered"/>
        <c:varyColors val="0"/>
        <c:ser>
          <c:idx val="0"/>
          <c:order val="0"/>
          <c:tx>
            <c:strRef>
              <c:f>Sheet1!$B$1</c:f>
              <c:strCache>
                <c:ptCount val="1"/>
                <c:pt idx="0">
                  <c:v>收入</c:v>
                </c:pt>
              </c:strCache>
            </c:strRef>
          </c:tx>
          <c:invertIfNegative val="0"/>
          <c:cat>
            <c:strRef>
              <c:f>Sheet1!$A$2:$A$3</c:f>
              <c:strCache>
                <c:ptCount val="2"/>
                <c:pt idx="0">
                  <c:v>2019年</c:v>
                </c:pt>
                <c:pt idx="1">
                  <c:v>2020年</c:v>
                </c:pt>
              </c:strCache>
            </c:strRef>
          </c:cat>
          <c:val>
            <c:numRef>
              <c:f>Sheet1!$B$2:$B$3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0-12CC-4276-82E8-C10864927161}"/>
            </c:ext>
          </c:extLst>
        </c:ser>
        <c:ser>
          <c:idx val="1"/>
          <c:order val="1"/>
          <c:tx>
            <c:strRef>
              <c:f>Sheet1!$C$1</c:f>
              <c:strCache>
                <c:ptCount val="1"/>
                <c:pt idx="0">
                  <c:v>支出</c:v>
                </c:pt>
              </c:strCache>
            </c:strRef>
          </c:tx>
          <c:invertIfNegative val="0"/>
          <c:cat>
            <c:strRef>
              <c:f>Sheet1!$A$2:$A$3</c:f>
              <c:strCache>
                <c:ptCount val="2"/>
                <c:pt idx="0">
                  <c:v>2019年</c:v>
                </c:pt>
                <c:pt idx="1">
                  <c:v>2020年</c:v>
                </c:pt>
              </c:strCache>
            </c:strRef>
          </c:cat>
          <c:val>
            <c:numRef>
              <c:f>Sheet1!$C$2:$C$3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1-12CC-4276-82E8-C10864927161}"/>
            </c:ext>
          </c:extLst>
        </c:ser>
        <c:dLbls>
          <c:showLegendKey val="0"/>
          <c:showVal val="0"/>
          <c:showCatName val="0"/>
          <c:showSerName val="0"/>
          <c:showPercent val="0"/>
          <c:showBubbleSize val="0"/>
        </c:dLbls>
        <c:gapWidth val="150"/>
        <c:axId val="198876160"/>
        <c:axId val="198882048"/>
      </c:barChart>
      <c:catAx>
        <c:axId val="198876160"/>
        <c:scaling>
          <c:orientation val="minMax"/>
        </c:scaling>
        <c:delete val="0"/>
        <c:axPos val="b"/>
        <c:numFmt formatCode="General" sourceLinked="0"/>
        <c:majorTickMark val="out"/>
        <c:minorTickMark val="none"/>
        <c:tickLblPos val="nextTo"/>
        <c:crossAx val="198882048"/>
        <c:crosses val="autoZero"/>
        <c:auto val="1"/>
        <c:lblAlgn val="ctr"/>
        <c:lblOffset val="100"/>
        <c:noMultiLvlLbl val="0"/>
      </c:catAx>
      <c:valAx>
        <c:axId val="198882048"/>
        <c:scaling>
          <c:orientation val="minMax"/>
        </c:scaling>
        <c:delete val="0"/>
        <c:axPos val="l"/>
        <c:majorGridlines/>
        <c:numFmt formatCode="General" sourceLinked="1"/>
        <c:majorTickMark val="out"/>
        <c:minorTickMark val="none"/>
        <c:tickLblPos val="nextTo"/>
        <c:crossAx val="19887616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375039658504205"/>
          <c:y val="7.3780158923433523E-2"/>
          <c:w val="0.77395537096324563"/>
          <c:h val="0.77571989068377312"/>
        </c:manualLayout>
      </c:layout>
      <c:barChart>
        <c:barDir val="col"/>
        <c:grouping val="clustered"/>
        <c:varyColors val="0"/>
        <c:ser>
          <c:idx val="0"/>
          <c:order val="0"/>
          <c:tx>
            <c:strRef>
              <c:f>Sheet1!$B$1</c:f>
              <c:strCache>
                <c:ptCount val="1"/>
                <c:pt idx="0">
                  <c:v>收入</c:v>
                </c:pt>
              </c:strCache>
            </c:strRef>
          </c:tx>
          <c:invertIfNegative val="0"/>
          <c:cat>
            <c:strRef>
              <c:f>Sheet1!$A$2:$A$3</c:f>
              <c:strCache>
                <c:ptCount val="2"/>
                <c:pt idx="0">
                  <c:v>2019年</c:v>
                </c:pt>
                <c:pt idx="1">
                  <c:v>2020年</c:v>
                </c:pt>
              </c:strCache>
            </c:strRef>
          </c:cat>
          <c:val>
            <c:numRef>
              <c:f>Sheet1!$B$2:$B$3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0-2FE9-43B7-B3F1-4A83106922A4}"/>
            </c:ext>
          </c:extLst>
        </c:ser>
        <c:ser>
          <c:idx val="1"/>
          <c:order val="1"/>
          <c:tx>
            <c:strRef>
              <c:f>Sheet1!$C$1</c:f>
              <c:strCache>
                <c:ptCount val="1"/>
                <c:pt idx="0">
                  <c:v>支出</c:v>
                </c:pt>
              </c:strCache>
            </c:strRef>
          </c:tx>
          <c:invertIfNegative val="0"/>
          <c:cat>
            <c:strRef>
              <c:f>Sheet1!$A$2:$A$3</c:f>
              <c:strCache>
                <c:ptCount val="2"/>
                <c:pt idx="0">
                  <c:v>2019年</c:v>
                </c:pt>
                <c:pt idx="1">
                  <c:v>2020年</c:v>
                </c:pt>
              </c:strCache>
            </c:strRef>
          </c:cat>
          <c:val>
            <c:numRef>
              <c:f>Sheet1!$C$2:$C$3</c:f>
              <c:numCache>
                <c:formatCode>General</c:formatCode>
                <c:ptCount val="2"/>
                <c:pt idx="0">
                  <c:v>688.37</c:v>
                </c:pt>
                <c:pt idx="1">
                  <c:v>691.54</c:v>
                </c:pt>
              </c:numCache>
            </c:numRef>
          </c:val>
          <c:extLst xmlns:c16r2="http://schemas.microsoft.com/office/drawing/2015/06/chart">
            <c:ext xmlns:c16="http://schemas.microsoft.com/office/drawing/2014/chart" uri="{C3380CC4-5D6E-409C-BE32-E72D297353CC}">
              <c16:uniqueId val="{00000001-2FE9-43B7-B3F1-4A83106922A4}"/>
            </c:ext>
          </c:extLst>
        </c:ser>
        <c:dLbls>
          <c:showLegendKey val="0"/>
          <c:showVal val="0"/>
          <c:showCatName val="0"/>
          <c:showSerName val="0"/>
          <c:showPercent val="0"/>
          <c:showBubbleSize val="0"/>
        </c:dLbls>
        <c:gapWidth val="150"/>
        <c:axId val="185223040"/>
        <c:axId val="185224576"/>
      </c:barChart>
      <c:catAx>
        <c:axId val="185223040"/>
        <c:scaling>
          <c:orientation val="minMax"/>
        </c:scaling>
        <c:delete val="0"/>
        <c:axPos val="b"/>
        <c:numFmt formatCode="General" sourceLinked="0"/>
        <c:majorTickMark val="out"/>
        <c:minorTickMark val="none"/>
        <c:tickLblPos val="nextTo"/>
        <c:crossAx val="185224576"/>
        <c:crosses val="autoZero"/>
        <c:auto val="1"/>
        <c:lblAlgn val="ctr"/>
        <c:lblOffset val="100"/>
        <c:noMultiLvlLbl val="0"/>
      </c:catAx>
      <c:valAx>
        <c:axId val="185224576"/>
        <c:scaling>
          <c:orientation val="minMax"/>
        </c:scaling>
        <c:delete val="0"/>
        <c:axPos val="l"/>
        <c:majorGridlines/>
        <c:numFmt formatCode="General" sourceLinked="1"/>
        <c:majorTickMark val="out"/>
        <c:minorTickMark val="none"/>
        <c:tickLblPos val="nextTo"/>
        <c:crossAx val="185223040"/>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一般公共预算财政拨款支出</c:v>
                </c:pt>
              </c:strCache>
            </c:strRef>
          </c:tx>
          <c:cat>
            <c:strRef>
              <c:f>Sheet1!$A$2:$A$5</c:f>
              <c:strCache>
                <c:ptCount val="4"/>
                <c:pt idx="0">
                  <c:v>一般公共服务支出</c:v>
                </c:pt>
                <c:pt idx="1">
                  <c:v>科学技术支出</c:v>
                </c:pt>
                <c:pt idx="2">
                  <c:v>社会保障和就业</c:v>
                </c:pt>
                <c:pt idx="3">
                  <c:v>住房保障支出</c:v>
                </c:pt>
              </c:strCache>
            </c:strRef>
          </c:cat>
          <c:val>
            <c:numRef>
              <c:f>Sheet1!$B$2:$B$5</c:f>
              <c:numCache>
                <c:formatCode>General</c:formatCode>
                <c:ptCount val="4"/>
                <c:pt idx="0">
                  <c:v>607.41</c:v>
                </c:pt>
                <c:pt idx="1">
                  <c:v>1</c:v>
                </c:pt>
                <c:pt idx="2">
                  <c:v>56.260000000000012</c:v>
                </c:pt>
                <c:pt idx="3">
                  <c:v>26.87</c:v>
                </c:pt>
              </c:numCache>
            </c:numRef>
          </c:val>
          <c:extLst xmlns:c16r2="http://schemas.microsoft.com/office/drawing/2015/06/chart">
            <c:ext xmlns:c16="http://schemas.microsoft.com/office/drawing/2014/chart" uri="{C3380CC4-5D6E-409C-BE32-E72D297353CC}">
              <c16:uniqueId val="{00000000-4389-4149-88A1-33B13F16B8D9}"/>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三公经费支出</c:v>
                </c:pt>
              </c:strCache>
            </c:strRef>
          </c:tx>
          <c:cat>
            <c:strRef>
              <c:f>Sheet1!$A$2:$A$4</c:f>
              <c:strCache>
                <c:ptCount val="3"/>
                <c:pt idx="0">
                  <c:v>因公出国出境费用</c:v>
                </c:pt>
                <c:pt idx="1">
                  <c:v>公务车辆运维护费</c:v>
                </c:pt>
                <c:pt idx="2">
                  <c:v>公务接待费</c:v>
                </c:pt>
              </c:strCache>
            </c:strRef>
          </c:cat>
          <c:val>
            <c:numRef>
              <c:f>Sheet1!$B$2:$B$4</c:f>
              <c:numCache>
                <c:formatCode>General</c:formatCode>
                <c:ptCount val="3"/>
                <c:pt idx="0">
                  <c:v>0</c:v>
                </c:pt>
                <c:pt idx="1">
                  <c:v>1.4</c:v>
                </c:pt>
                <c:pt idx="2">
                  <c:v>0</c:v>
                </c:pt>
              </c:numCache>
            </c:numRef>
          </c:val>
          <c:extLst xmlns:c16r2="http://schemas.microsoft.com/office/drawing/2015/06/chart">
            <c:ext xmlns:c16="http://schemas.microsoft.com/office/drawing/2014/chart" uri="{C3380CC4-5D6E-409C-BE32-E72D297353CC}">
              <c16:uniqueId val="{00000000-5843-40FA-8A6E-79FB1B14339F}"/>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C4A732-26A3-4E33-90E4-5F5565B2D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1565</Words>
  <Characters>8925</Characters>
  <Application>Microsoft Office Word</Application>
  <DocSecurity>0</DocSecurity>
  <Lines>74</Lines>
  <Paragraphs>20</Paragraphs>
  <ScaleCrop>false</ScaleCrop>
  <Company>微软中国</Company>
  <LinksUpToDate>false</LinksUpToDate>
  <CharactersWithSpaces>10470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微软用户</cp:lastModifiedBy>
  <cp:revision>3</cp:revision>
  <dcterms:created xsi:type="dcterms:W3CDTF">2021-09-12T00:23:00Z</dcterms:created>
  <dcterms:modified xsi:type="dcterms:W3CDTF">2021-09-15T01:32:00Z</dcterms:modified>
</cp:coreProperties>
</file>