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w w:val="95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w w:val="95"/>
          <w:sz w:val="44"/>
          <w:szCs w:val="44"/>
        </w:rPr>
        <w:t>攀枝花市中心血站</w:t>
      </w:r>
    </w:p>
    <w:p>
      <w:pPr>
        <w:jc w:val="center"/>
        <w:rPr>
          <w:rStyle w:val="9"/>
          <w:rFonts w:hint="eastAsia" w:ascii="方正小标宋_GBK" w:hAnsi="方正小标宋_GBK" w:eastAsia="方正小标宋_GBK" w:cs="方正小标宋_GBK"/>
          <w:color w:val="000000"/>
          <w:w w:val="95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采购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预算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安排情况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说明</w:t>
      </w:r>
    </w:p>
    <w:p>
      <w:pPr>
        <w:ind w:firstLine="640" w:firstLineChars="200"/>
        <w:rPr>
          <w:rStyle w:val="9"/>
          <w:rFonts w:ascii="Times New Roman" w:hAnsi="Times New Roman" w:eastAsia="仿宋_GB2312"/>
          <w:color w:val="000000"/>
          <w:sz w:val="32"/>
          <w:szCs w:val="32"/>
        </w:rPr>
      </w:pPr>
    </w:p>
    <w:p>
      <w:pPr>
        <w:ind w:firstLine="640" w:firstLineChars="200"/>
      </w:pPr>
      <w:r>
        <w:rPr>
          <w:rStyle w:val="9"/>
          <w:rFonts w:hint="eastAsia" w:ascii="Times New Roman" w:hAnsi="Times New Roman" w:eastAsia="仿宋_GB2312"/>
          <w:color w:val="000000"/>
          <w:sz w:val="32"/>
          <w:szCs w:val="32"/>
          <w:lang w:val="en"/>
        </w:rPr>
        <w:t>市中心血站</w:t>
      </w:r>
      <w:r>
        <w:rPr>
          <w:rStyle w:val="9"/>
          <w:rFonts w:hint="eastAsia" w:ascii="Times New Roman" w:hAnsi="Times New Roman" w:eastAsia="仿宋_GB2312"/>
          <w:color w:val="000000"/>
          <w:sz w:val="32"/>
          <w:szCs w:val="32"/>
          <w:lang w:val="en-US"/>
        </w:rPr>
        <w:t>2021年采购预算数979.905万元，其中：</w:t>
      </w:r>
      <w:r>
        <w:rPr>
          <w:rStyle w:val="9"/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采购货物支出</w:t>
      </w:r>
      <w:r>
        <w:rPr>
          <w:rStyle w:val="9"/>
          <w:rFonts w:hint="eastAsia" w:ascii="Times New Roman" w:hAnsi="Times New Roman" w:eastAsia="仿宋_GB2312"/>
          <w:color w:val="000000"/>
          <w:sz w:val="32"/>
          <w:szCs w:val="32"/>
          <w:lang w:val="en-US"/>
        </w:rPr>
        <w:t>979.905万元</w:t>
      </w:r>
      <w:r>
        <w:rPr>
          <w:rStyle w:val="9"/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，采购工程支出</w:t>
      </w:r>
      <w:r>
        <w:rPr>
          <w:rStyle w:val="9"/>
          <w:rFonts w:hint="eastAsia" w:ascii="Times New Roman" w:hAnsi="Times New Roman" w:eastAsia="仿宋_GB2312"/>
          <w:color w:val="000000"/>
          <w:sz w:val="32"/>
          <w:szCs w:val="32"/>
          <w:lang w:val="en-US"/>
        </w:rPr>
        <w:t>0万元，</w:t>
      </w:r>
      <w:r>
        <w:rPr>
          <w:rStyle w:val="9"/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采购服务支出</w:t>
      </w:r>
      <w:r>
        <w:rPr>
          <w:rStyle w:val="9"/>
          <w:rFonts w:hint="eastAsia" w:ascii="Times New Roman" w:hAnsi="Times New Roman" w:eastAsia="仿宋_GB2312"/>
          <w:color w:val="000000"/>
          <w:sz w:val="32"/>
          <w:szCs w:val="32"/>
          <w:lang w:val="en-US"/>
        </w:rPr>
        <w:t>0万元。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Times New Roman" w:hAnsi="Times New Roman" w:eastAsia="仿宋_GB2312"/>
          <w:color w:val="000000"/>
          <w:sz w:val="32"/>
          <w:szCs w:val="32"/>
          <w:lang w:val="en-US"/>
        </w:rPr>
        <w:t>拟采购物资共计19项，其中：办公电脑1台0.45万元；采血用设备684.1万元；检测试剂295.355万元。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所有物资均为血站采供血所需，为血液成本性支出，所用资金为血液专项资金，年初已纳入预算。</w:t>
      </w:r>
    </w:p>
    <w:p>
      <w:pPr>
        <w:ind w:right="1155" w:rightChars="550" w:firstLine="640" w:firstLineChars="200"/>
        <w:jc w:val="righ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ind w:right="1155" w:rightChars="550" w:firstLine="640" w:firstLineChars="200"/>
        <w:jc w:val="righ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ind w:right="1155" w:rightChars="550" w:firstLine="640" w:firstLineChars="200"/>
        <w:jc w:val="righ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ind w:right="1155" w:rightChars="550" w:firstLine="640" w:firstLineChars="200"/>
        <w:jc w:val="righ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ind w:right="0" w:rightChars="0"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right="0" w:rightChars="0"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>
      <w:pPr>
        <w:ind w:right="0" w:rightChars="0"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>
      <w:pPr>
        <w:ind w:right="0" w:rightChars="0"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>
      <w:pPr>
        <w:ind w:right="0" w:rightChars="0"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>
      <w:pPr>
        <w:ind w:right="0" w:rightChars="0"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sectPr>
      <w:pgSz w:w="11906" w:h="16838"/>
      <w:pgMar w:top="1418" w:right="1474" w:bottom="993" w:left="1588" w:header="567" w:footer="130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1ODlhMmViZDI3ODYxYzU5OTcyMDExYjAxNjc5ZGIifQ=="/>
  </w:docVars>
  <w:rsids>
    <w:rsidRoot w:val="00793966"/>
    <w:rsid w:val="000B1396"/>
    <w:rsid w:val="001243F5"/>
    <w:rsid w:val="00166E32"/>
    <w:rsid w:val="001A4935"/>
    <w:rsid w:val="00252115"/>
    <w:rsid w:val="00272464"/>
    <w:rsid w:val="0028136B"/>
    <w:rsid w:val="0028647B"/>
    <w:rsid w:val="0029376A"/>
    <w:rsid w:val="0030044E"/>
    <w:rsid w:val="003150A5"/>
    <w:rsid w:val="003A7686"/>
    <w:rsid w:val="00473837"/>
    <w:rsid w:val="004B1146"/>
    <w:rsid w:val="004C29D5"/>
    <w:rsid w:val="004C6BBA"/>
    <w:rsid w:val="004D7B21"/>
    <w:rsid w:val="004E05B0"/>
    <w:rsid w:val="005359DB"/>
    <w:rsid w:val="0055683F"/>
    <w:rsid w:val="005D41EA"/>
    <w:rsid w:val="00621BA4"/>
    <w:rsid w:val="006E5735"/>
    <w:rsid w:val="007821A6"/>
    <w:rsid w:val="00793960"/>
    <w:rsid w:val="00793966"/>
    <w:rsid w:val="007B7E04"/>
    <w:rsid w:val="007F1730"/>
    <w:rsid w:val="00844BF9"/>
    <w:rsid w:val="00855D90"/>
    <w:rsid w:val="008629CD"/>
    <w:rsid w:val="00893CC4"/>
    <w:rsid w:val="00976C3D"/>
    <w:rsid w:val="009C003D"/>
    <w:rsid w:val="009C14E5"/>
    <w:rsid w:val="009C22D1"/>
    <w:rsid w:val="00A00964"/>
    <w:rsid w:val="00A26AD8"/>
    <w:rsid w:val="00A36E0B"/>
    <w:rsid w:val="00A95A20"/>
    <w:rsid w:val="00B33E3C"/>
    <w:rsid w:val="00BA69E9"/>
    <w:rsid w:val="00BB01FA"/>
    <w:rsid w:val="00BB4A7D"/>
    <w:rsid w:val="00BC4B6E"/>
    <w:rsid w:val="00BD0628"/>
    <w:rsid w:val="00BF0773"/>
    <w:rsid w:val="00C413DC"/>
    <w:rsid w:val="00C71377"/>
    <w:rsid w:val="00C90144"/>
    <w:rsid w:val="00C943F4"/>
    <w:rsid w:val="00D63244"/>
    <w:rsid w:val="00DE2C90"/>
    <w:rsid w:val="00DE47FA"/>
    <w:rsid w:val="00DF29F6"/>
    <w:rsid w:val="00E64C57"/>
    <w:rsid w:val="00E91D5C"/>
    <w:rsid w:val="00F537BD"/>
    <w:rsid w:val="45B21DFC"/>
    <w:rsid w:val="4A4C3DB9"/>
    <w:rsid w:val="6A4922F0"/>
    <w:rsid w:val="A7FFD51C"/>
    <w:rsid w:val="A8EE24C5"/>
    <w:rsid w:val="AAEFA7BD"/>
    <w:rsid w:val="E7FF642D"/>
    <w:rsid w:val="FF9F7E0B"/>
    <w:rsid w:val="FFB73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NormalIndent"/>
    <w:basedOn w:val="1"/>
    <w:qFormat/>
    <w:uiPriority w:val="0"/>
    <w:pPr>
      <w:ind w:firstLine="420"/>
      <w:textAlignment w:val="baseline"/>
    </w:pPr>
    <w:rPr>
      <w:rFonts w:ascii="Times New Roman" w:hAnsi="Times New Roman" w:eastAsia="宋体" w:cs="Times New Roman"/>
      <w:szCs w:val="20"/>
    </w:rPr>
  </w:style>
  <w:style w:type="character" w:customStyle="1" w:styleId="9">
    <w:name w:val="NormalCharacter"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1479</Words>
  <Characters>1787</Characters>
  <Lines>7</Lines>
  <Paragraphs>2</Paragraphs>
  <TotalTime>0</TotalTime>
  <ScaleCrop>false</ScaleCrop>
  <LinksUpToDate>false</LinksUpToDate>
  <CharactersWithSpaces>1787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2021-07-21T23:22:00Z</dcterms:created>
  <dc:creator>朱定荣</dc:creator>
  <cp:lastModifiedBy>user</cp:lastModifiedBy>
  <dcterms:modified xsi:type="dcterms:W3CDTF">2022-06-29T20:20:18Z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25544EB02CDC4C64A03ED6E366AF09D1</vt:lpwstr>
  </property>
</Properties>
</file>