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44"/>
          <w:szCs w:val="44"/>
        </w:rPr>
      </w:pPr>
      <w:r>
        <w:rPr>
          <w:rFonts w:hint="default" w:ascii="Times New Roman" w:hAnsi="Times New Roman" w:cs="Times New Roman"/>
          <w:sz w:val="44"/>
          <w:szCs w:val="44"/>
        </w:rPr>
        <w:t>2021年攀枝花市教育和体育局政府采购预算情况说明</w:t>
      </w:r>
    </w:p>
    <w:p>
      <w:pPr>
        <w:jc w:val="center"/>
        <w:rPr>
          <w:rFonts w:hint="default" w:ascii="Times New Roman" w:hAnsi="Times New Roman" w:cs="Times New Roman"/>
          <w:sz w:val="44"/>
          <w:szCs w:val="44"/>
        </w:rPr>
      </w:pPr>
      <w:bookmarkStart w:id="0" w:name="_GoBack"/>
      <w:bookmarkEnd w:id="0"/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攀枝花市财政局关于编制2021年市本级政府采购预算的通知》（攀财采〔2021〕8号）的要求，我局严格按照《四川省政府集中采购目录及标准（2020年版）》、《攀枝花市市级行政事业单位通用办公设备和办公家具配置限额标准》（攀财资管〔2018〕33号）和《政府采购促进中小企业发展管理办法》（财库〔2020〕46号）等相关规定，对本级和直属单位的采购预算进行了逐一审核，现将有关采购预算的情况说明如下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市教育和体育局18个预算单位2021年政府采购预算项目142个，合计采购金额7540.07万元。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一、市教育和体育局本级办公设备采购4项，采购金额6.4万元；2021环攀枝花国际公路自行车赛采购金额890万元（项目资金来源于社会企业赞助）。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二、市教育和体育局11所直属学校改善办学条件、提升教师办公环境、校园文化建设采购项目115项，采购金额5740.98万元。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市教育和体育局6个直属事业单位采购项目22项，采购金额902.69万元。其中改善办公条件采购项目19项，采购金额54.69万元；市电教技装中心采购中小学教师信息技术应用能力提升工程2.0项目200万元；市电教技装中心采购教育信息化软件平台项目300万元；市学校后勤保障服务中心采购学校学生作业本项目348万元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特此说明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攀枝花市教育和体育局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2021年6月8日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ZmIzZjExODZjZTdlNzI5NzkwMDdlYWFhNGUyYjdkODAifQ=="/>
  </w:docVars>
  <w:rsids>
    <w:rsidRoot w:val="00000000"/>
    <w:rsid w:val="13E948AC"/>
    <w:rsid w:val="5D1D68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521</Words>
  <Characters>591</Characters>
  <Lines>31</Lines>
  <Paragraphs>10</Paragraphs>
  <TotalTime>2</TotalTime>
  <ScaleCrop>false</ScaleCrop>
  <LinksUpToDate>false</LinksUpToDate>
  <CharactersWithSpaces>647</CharactersWithSpaces>
  <Application>WPS Office_11.1.0.11830_F1E327BC-269C-435d-A152-05C5408002CA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2022-07-07T08:24:00Z</dcterms:created>
  <dc:creator>Administrator</dc:creator>
  <cp:lastModifiedBy>Administrator</cp:lastModifiedBy>
  <cp:lastPrinted>2021-04-26T01:34:00Z</cp:lastPrinted>
  <dcterms:modified xsi:type="dcterms:W3CDTF">2022-07-12T11:16:02Z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388E6BEE04D04894B8689FE605E90C23</vt:lpwstr>
  </property>
</Properties>
</file>