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攀枝花市教育考试院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2021年政府采购预算情况说明</w:t>
      </w:r>
    </w:p>
    <w:p>
      <w:pPr>
        <w:jc w:val="center"/>
        <w:rPr>
          <w:sz w:val="44"/>
          <w:szCs w:val="44"/>
        </w:rPr>
      </w:pP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根据《攀枝花市财政局关于编制2021年市本级政府采购预算的通知》的要求，我单位严格按照《四川省政府集中采购目录及标准（2020 年版） 》、《</w:t>
      </w:r>
      <w:r>
        <w:rPr>
          <w:rFonts w:ascii="仿宋_GB2312" w:eastAsia="仿宋_GB2312" w:cs="仿宋_GB2312"/>
          <w:sz w:val="32"/>
          <w:szCs w:val="32"/>
        </w:rPr>
        <w:t>四川省</w:t>
      </w:r>
      <w:r>
        <w:rPr>
          <w:rFonts w:hint="eastAsia" w:ascii="仿宋_GB2312" w:eastAsia="仿宋_GB2312" w:cs="仿宋_GB2312"/>
          <w:sz w:val="32"/>
          <w:szCs w:val="32"/>
        </w:rPr>
        <w:t>政府采购</w:t>
      </w:r>
      <w:r>
        <w:rPr>
          <w:rFonts w:ascii="仿宋_GB2312" w:eastAsia="仿宋_GB2312" w:cs="仿宋_GB2312"/>
          <w:sz w:val="32"/>
          <w:szCs w:val="32"/>
        </w:rPr>
        <w:t>面向中小企业采购品目指导目录（2021年版）</w:t>
      </w:r>
      <w:r>
        <w:rPr>
          <w:rFonts w:hint="eastAsia" w:ascii="仿宋_GB2312" w:eastAsia="仿宋_GB2312" w:cs="仿宋_GB2312"/>
          <w:sz w:val="32"/>
          <w:szCs w:val="32"/>
        </w:rPr>
        <w:t>》（</w:t>
      </w:r>
      <w:r>
        <w:rPr>
          <w:rFonts w:ascii="仿宋_GB2312" w:eastAsia="仿宋_GB2312" w:cs="仿宋_GB2312"/>
          <w:sz w:val="32"/>
          <w:szCs w:val="32"/>
        </w:rPr>
        <w:t>川财采</w:t>
      </w:r>
      <w:r>
        <w:rPr>
          <w:rFonts w:hint="eastAsia" w:ascii="仿宋_GB2312" w:eastAsia="仿宋_GB2312" w:cs="仿宋_GB2312"/>
          <w:sz w:val="32"/>
          <w:szCs w:val="32"/>
        </w:rPr>
        <w:t>〔202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〕4</w:t>
      </w:r>
      <w:r>
        <w:rPr>
          <w:rFonts w:ascii="仿宋_GB2312" w:eastAsia="仿宋_GB2312" w:cs="仿宋_GB2312"/>
          <w:sz w:val="32"/>
          <w:szCs w:val="32"/>
        </w:rPr>
        <w:t>0</w:t>
      </w:r>
      <w:r>
        <w:rPr>
          <w:rFonts w:hint="eastAsia" w:ascii="仿宋_GB2312" w:eastAsia="仿宋_GB2312" w:cs="仿宋_GB2312"/>
          <w:sz w:val="32"/>
          <w:szCs w:val="32"/>
        </w:rPr>
        <w:t>号）</w:t>
      </w:r>
      <w:r>
        <w:rPr>
          <w:rFonts w:ascii="仿宋_GB2312" w:eastAsia="仿宋_GB2312" w:cs="仿宋_GB2312"/>
          <w:sz w:val="32"/>
          <w:szCs w:val="32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《攀枝花市市级行政事业单位通用办公设备和办公家具配置限额标准》（攀财资管〔2018〕33 号）和《政府采购促进中小企业发展管理办法》（财库〔2020〕46号）等相关规定，对本单位的采购预算进行了逐一审核，现将有关采购预算的情况说明如下：</w:t>
      </w: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2021年政府采购预算项目1个，合计采购金额2.258万元，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主要是台式机1台、打印设备1台、投影仪1台、便携式计算机1台、台式计算机1台，金额2.258万元。</w:t>
      </w:r>
    </w:p>
    <w:p>
      <w:pPr>
        <w:pStyle w:val="11"/>
        <w:ind w:left="1360" w:firstLine="0" w:firstLineChars="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Luxi San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IzZjExODZjZTdlNzI5NzkwMDdlYWFhNGUyYjdkODAifQ=="/>
  </w:docVars>
  <w:rsids>
    <w:rsidRoot w:val="007D7B00"/>
    <w:rsid w:val="002D45C7"/>
    <w:rsid w:val="004D01AE"/>
    <w:rsid w:val="004F1190"/>
    <w:rsid w:val="007D7B00"/>
    <w:rsid w:val="008021A9"/>
    <w:rsid w:val="00885CD8"/>
    <w:rsid w:val="008B5638"/>
    <w:rsid w:val="009266DE"/>
    <w:rsid w:val="00B802AC"/>
    <w:rsid w:val="00C84475"/>
    <w:rsid w:val="00ED3A06"/>
    <w:rsid w:val="15E132D3"/>
    <w:rsid w:val="4C4A7399"/>
    <w:rsid w:val="60C12D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uiPriority w:val="0"/>
    <w:rPr>
      <w:rFonts w:ascii="Calibri" w:hAnsi="Calibri" w:cs="Arial"/>
      <w:kern w:val="2"/>
      <w:sz w:val="18"/>
      <w:szCs w:val="18"/>
    </w:rPr>
  </w:style>
  <w:style w:type="character" w:customStyle="1" w:styleId="10">
    <w:name w:val="页脚 Char"/>
    <w:basedOn w:val="8"/>
    <w:link w:val="5"/>
    <w:uiPriority w:val="0"/>
    <w:rPr>
      <w:rFonts w:ascii="Calibri" w:hAnsi="Calibri" w:cs="Arial"/>
      <w:kern w:val="2"/>
      <w:sz w:val="18"/>
      <w:szCs w:val="18"/>
    </w:rPr>
  </w:style>
  <w:style w:type="paragraph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358</Characters>
  <Lines>2</Lines>
  <Paragraphs>1</Paragraphs>
  <TotalTime>6</TotalTime>
  <ScaleCrop>false</ScaleCrop>
  <LinksUpToDate>false</LinksUpToDate>
  <CharactersWithSpaces>363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2022-07-04T02:15:00Z</dcterms:created>
  <dc:creator>Administrator</dc:creator>
  <cp:lastModifiedBy>Administrator</cp:lastModifiedBy>
  <cp:lastPrinted>2021-04-26T02:31:00Z</cp:lastPrinted>
  <dcterms:modified xsi:type="dcterms:W3CDTF">2022-07-12T12:05:32Z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C37562D0585949D4AE1657E4F3669B02</vt:lpwstr>
  </property>
</Properties>
</file>