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720" w:firstLineChars="200"/>
        <w:jc w:val="center"/>
        <w:rPr>
          <w:rFonts w:hint="eastAsia" w:ascii="Times New Roman" w:hAnsi="Times New Roman" w:eastAsia="方正仿宋_GBK"/>
          <w:sz w:val="36"/>
          <w:szCs w:val="36"/>
        </w:rPr>
      </w:pPr>
      <w:r>
        <w:rPr>
          <w:rFonts w:hint="eastAsia" w:ascii="Times New Roman" w:hAnsi="Times New Roman" w:eastAsia="方正仿宋_GBK"/>
          <w:sz w:val="36"/>
          <w:szCs w:val="36"/>
        </w:rPr>
        <w:t>攀枝花市教育科学研究所2021年</w:t>
      </w:r>
    </w:p>
    <w:p>
      <w:pPr>
        <w:spacing w:line="560" w:lineRule="exact"/>
        <w:ind w:firstLine="720" w:firstLineChars="200"/>
        <w:jc w:val="center"/>
        <w:rPr>
          <w:rFonts w:ascii="Times New Roman" w:hAnsi="Times New Roman" w:eastAsia="方正仿宋_GBK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6"/>
          <w:szCs w:val="36"/>
        </w:rPr>
        <w:t>政府采购安排情况说明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攀枝花市教育科学研究所2021年部门预算中安排政府采购支出0万元，其中用于购买办公设备及用品的预算支出为0万元，用于购买劳务的预算支出为0万元。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jc w:val="righ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攀枝花市教育科学研究所</w:t>
      </w:r>
    </w:p>
    <w:p>
      <w:pPr>
        <w:wordWrap w:val="0"/>
        <w:spacing w:line="560" w:lineRule="exact"/>
        <w:ind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2021年6月8日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IzZjExODZjZTdlNzI5NzkwMDdlYWFhNGUyYjdkODAifQ=="/>
  </w:docVars>
  <w:rsids>
    <w:rsidRoot w:val="00723DA1"/>
    <w:rsid w:val="0019747C"/>
    <w:rsid w:val="00723DA1"/>
    <w:rsid w:val="16071D9E"/>
    <w:rsid w:val="41FA5106"/>
    <w:rsid w:val="467D0B27"/>
    <w:rsid w:val="63DA5241"/>
    <w:rsid w:val="6AD87793"/>
    <w:rsid w:val="6B3452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109</Words>
  <Characters>118</Characters>
  <Lines>1</Lines>
  <Paragraphs>1</Paragraphs>
  <TotalTime>4</TotalTime>
  <ScaleCrop>false</ScaleCrop>
  <LinksUpToDate>false</LinksUpToDate>
  <CharactersWithSpaces>121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2022-06-30T09:58:00Z</dcterms:created>
  <dc:creator>Administrator</dc:creator>
  <cp:lastModifiedBy>Administrator</cp:lastModifiedBy>
  <dcterms:modified xsi:type="dcterms:W3CDTF">2022-07-20T01:47:43Z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9F371810C905432E9915B9DC43EBA132</vt:lpwstr>
  </property>
</Properties>
</file>