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60E4" w:rsidRDefault="00BA60E4">
      <w:pPr>
        <w:spacing w:line="600" w:lineRule="exact"/>
        <w:jc w:val="center"/>
        <w:outlineLvl w:val="0"/>
        <w:rPr>
          <w:rFonts w:ascii="方正小标宋简体" w:eastAsia="方正小标宋简体" w:hAnsi="宋体"/>
          <w:sz w:val="72"/>
          <w:szCs w:val="72"/>
        </w:rPr>
      </w:pPr>
      <w:bookmarkStart w:id="0" w:name="_Toc15377193"/>
      <w:bookmarkStart w:id="1" w:name="_Toc15396597"/>
      <w:bookmarkStart w:id="2" w:name="_Toc15377425"/>
      <w:bookmarkStart w:id="3" w:name="_Toc15378441"/>
      <w:bookmarkStart w:id="4" w:name="_Toc15396475"/>
      <w:bookmarkStart w:id="5" w:name="_Toc15306267"/>
    </w:p>
    <w:p w:rsidR="00BA60E4" w:rsidRDefault="00BA60E4">
      <w:pPr>
        <w:spacing w:line="600" w:lineRule="exact"/>
        <w:jc w:val="center"/>
        <w:outlineLvl w:val="0"/>
        <w:rPr>
          <w:rFonts w:ascii="方正小标宋简体" w:eastAsia="方正小标宋简体" w:hAnsi="宋体"/>
          <w:sz w:val="72"/>
          <w:szCs w:val="72"/>
        </w:rPr>
      </w:pPr>
    </w:p>
    <w:p w:rsidR="00BA60E4" w:rsidRDefault="00BA60E4">
      <w:pPr>
        <w:spacing w:line="600" w:lineRule="exact"/>
        <w:jc w:val="center"/>
        <w:outlineLvl w:val="0"/>
        <w:rPr>
          <w:rFonts w:ascii="方正小标宋简体" w:eastAsia="方正小标宋简体" w:hAnsi="宋体"/>
          <w:sz w:val="72"/>
          <w:szCs w:val="72"/>
        </w:rPr>
      </w:pPr>
    </w:p>
    <w:p w:rsidR="00BA60E4" w:rsidRDefault="00BA60E4">
      <w:pPr>
        <w:spacing w:line="600" w:lineRule="exact"/>
        <w:jc w:val="center"/>
        <w:outlineLvl w:val="0"/>
        <w:rPr>
          <w:rFonts w:ascii="方正小标宋简体" w:eastAsia="方正小标宋简体" w:hAnsi="宋体"/>
          <w:sz w:val="72"/>
          <w:szCs w:val="72"/>
        </w:rPr>
      </w:pPr>
    </w:p>
    <w:p w:rsidR="00BA60E4" w:rsidRPr="00B71DE9" w:rsidRDefault="00EA2658">
      <w:pPr>
        <w:adjustRightInd w:val="0"/>
        <w:snapToGrid w:val="0"/>
        <w:spacing w:line="360" w:lineRule="auto"/>
        <w:jc w:val="center"/>
        <w:outlineLvl w:val="0"/>
        <w:rPr>
          <w:rFonts w:asciiTheme="minorEastAsia" w:eastAsiaTheme="minorEastAsia" w:hAnsiTheme="minorEastAsia" w:cs="方正小标宋简体"/>
          <w:b/>
          <w:sz w:val="72"/>
          <w:szCs w:val="72"/>
        </w:rPr>
      </w:pPr>
      <w:r w:rsidRPr="00B71DE9">
        <w:rPr>
          <w:rFonts w:asciiTheme="minorEastAsia" w:eastAsiaTheme="minorEastAsia" w:hAnsiTheme="minorEastAsia" w:cs="方正小标宋简体" w:hint="eastAsia"/>
          <w:b/>
          <w:sz w:val="72"/>
          <w:szCs w:val="72"/>
        </w:rPr>
        <w:t>2021年度</w:t>
      </w:r>
      <w:bookmarkEnd w:id="0"/>
      <w:bookmarkEnd w:id="1"/>
      <w:bookmarkEnd w:id="2"/>
      <w:bookmarkEnd w:id="3"/>
      <w:bookmarkEnd w:id="4"/>
    </w:p>
    <w:p w:rsidR="00BA60E4" w:rsidRPr="00B71DE9" w:rsidRDefault="00EA2658">
      <w:pPr>
        <w:adjustRightInd w:val="0"/>
        <w:snapToGrid w:val="0"/>
        <w:spacing w:line="360" w:lineRule="auto"/>
        <w:jc w:val="center"/>
        <w:outlineLvl w:val="0"/>
        <w:rPr>
          <w:rFonts w:asciiTheme="minorEastAsia" w:eastAsiaTheme="minorEastAsia" w:hAnsiTheme="minorEastAsia" w:cs="方正小标宋简体"/>
          <w:b/>
          <w:sz w:val="72"/>
          <w:szCs w:val="72"/>
        </w:rPr>
      </w:pPr>
      <w:bookmarkStart w:id="6" w:name="_Toc15396476"/>
      <w:bookmarkStart w:id="7" w:name="_Toc15377426"/>
      <w:bookmarkStart w:id="8" w:name="_Toc15377194"/>
      <w:bookmarkStart w:id="9" w:name="_Toc15396598"/>
      <w:bookmarkStart w:id="10" w:name="_Toc15378442"/>
      <w:r w:rsidRPr="00B71DE9">
        <w:rPr>
          <w:rFonts w:asciiTheme="minorEastAsia" w:eastAsiaTheme="minorEastAsia" w:hAnsiTheme="minorEastAsia" w:cs="方正小标宋简体" w:hint="eastAsia"/>
          <w:b/>
          <w:spacing w:val="-20"/>
          <w:sz w:val="72"/>
          <w:szCs w:val="72"/>
        </w:rPr>
        <w:t>四川省</w:t>
      </w:r>
      <w:bookmarkStart w:id="11" w:name="_Toc15306268"/>
      <w:bookmarkEnd w:id="5"/>
      <w:r w:rsidR="00814E34" w:rsidRPr="00B71DE9">
        <w:rPr>
          <w:rFonts w:asciiTheme="minorEastAsia" w:eastAsiaTheme="minorEastAsia" w:hAnsiTheme="minorEastAsia" w:cs="方正小标宋简体" w:hint="eastAsia"/>
          <w:b/>
          <w:spacing w:val="-20"/>
          <w:sz w:val="72"/>
          <w:szCs w:val="72"/>
        </w:rPr>
        <w:t>攀枝花市委老干部局</w:t>
      </w:r>
      <w:r w:rsidRPr="00B71DE9">
        <w:rPr>
          <w:rFonts w:asciiTheme="minorEastAsia" w:eastAsiaTheme="minorEastAsia" w:hAnsiTheme="minorEastAsia" w:cs="方正小标宋简体" w:hint="eastAsia"/>
          <w:b/>
          <w:sz w:val="72"/>
          <w:szCs w:val="72"/>
        </w:rPr>
        <w:t>部门决算</w:t>
      </w:r>
      <w:bookmarkEnd w:id="6"/>
      <w:bookmarkEnd w:id="7"/>
      <w:bookmarkEnd w:id="8"/>
      <w:bookmarkEnd w:id="9"/>
      <w:bookmarkEnd w:id="10"/>
      <w:bookmarkEnd w:id="11"/>
    </w:p>
    <w:p w:rsidR="00BA60E4" w:rsidRDefault="00EA2658">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BA60E4" w:rsidRDefault="00BA60E4">
      <w:pPr>
        <w:widowControl/>
        <w:jc w:val="center"/>
        <w:rPr>
          <w:rFonts w:ascii="黑体" w:eastAsia="黑体" w:hAnsi="黑体" w:cstheme="minorBidi"/>
          <w:sz w:val="28"/>
          <w:szCs w:val="28"/>
        </w:rPr>
      </w:pPr>
    </w:p>
    <w:p w:rsidR="00BA60E4" w:rsidRDefault="00EA2658">
      <w:pPr>
        <w:pStyle w:val="10"/>
      </w:pPr>
      <w:r>
        <w:rPr>
          <w:rFonts w:hint="eastAsia"/>
        </w:rPr>
        <w:t>公开时间：2022年</w:t>
      </w:r>
      <w:r w:rsidR="00814E34">
        <w:rPr>
          <w:rFonts w:hint="eastAsia"/>
        </w:rPr>
        <w:t>9</w:t>
      </w:r>
      <w:r>
        <w:rPr>
          <w:rFonts w:hint="eastAsia"/>
        </w:rPr>
        <w:t>月</w:t>
      </w:r>
      <w:r w:rsidR="00B06553">
        <w:rPr>
          <w:rFonts w:hint="eastAsia"/>
        </w:rPr>
        <w:t>1</w:t>
      </w:r>
      <w:r w:rsidR="00142735">
        <w:rPr>
          <w:rFonts w:hint="eastAsia"/>
        </w:rPr>
        <w:t>4</w:t>
      </w:r>
      <w:r>
        <w:rPr>
          <w:rFonts w:hint="eastAsia"/>
        </w:rPr>
        <w:t>日</w:t>
      </w:r>
    </w:p>
    <w:p w:rsidR="00BA60E4" w:rsidRDefault="00BA60E4"/>
    <w:p w:rsidR="00BA60E4" w:rsidRDefault="00EA2658">
      <w:pPr>
        <w:pStyle w:val="10"/>
        <w:adjustRightInd w:val="0"/>
        <w:snapToGrid w:val="0"/>
        <w:spacing w:before="0" w:line="440" w:lineRule="exact"/>
        <w:jc w:val="left"/>
        <w:rPr>
          <w:rFonts w:cstheme="minorBidi"/>
          <w:sz w:val="24"/>
          <w:szCs w:val="24"/>
        </w:rPr>
      </w:pPr>
      <w:r>
        <w:rPr>
          <w:rFonts w:hint="eastAsia"/>
          <w:sz w:val="24"/>
        </w:rPr>
        <w:t>第一部分部门概况</w:t>
      </w:r>
      <w:r w:rsidR="00760946">
        <w:rPr>
          <w:rFonts w:hint="eastAsia"/>
          <w:sz w:val="24"/>
        </w:rPr>
        <w:t>……………………………………………………………………4</w:t>
      </w:r>
    </w:p>
    <w:p w:rsidR="00BA60E4" w:rsidRDefault="00EA2658">
      <w:pPr>
        <w:pStyle w:val="20"/>
        <w:adjustRightInd w:val="0"/>
        <w:snapToGrid w:val="0"/>
        <w:spacing w:line="440" w:lineRule="exact"/>
        <w:jc w:val="left"/>
        <w:rPr>
          <w:rFonts w:ascii="仿宋" w:eastAsia="仿宋" w:hAnsi="仿宋"/>
          <w:sz w:val="24"/>
        </w:rPr>
      </w:pPr>
      <w:r>
        <w:rPr>
          <w:rFonts w:hint="eastAsia"/>
          <w:sz w:val="24"/>
        </w:rPr>
        <w:t>一、基本职能及主要工作</w:t>
      </w:r>
      <w:r w:rsidR="00760946">
        <w:rPr>
          <w:rFonts w:hint="eastAsia"/>
          <w:sz w:val="24"/>
        </w:rPr>
        <w:t>………………………………………………………</w:t>
      </w:r>
      <w:r w:rsidR="00760946">
        <w:rPr>
          <w:rFonts w:hint="eastAsia"/>
          <w:sz w:val="24"/>
        </w:rPr>
        <w:t>4</w:t>
      </w:r>
    </w:p>
    <w:p w:rsidR="00BA60E4" w:rsidRDefault="00EA2658">
      <w:pPr>
        <w:pStyle w:val="20"/>
        <w:adjustRightInd w:val="0"/>
        <w:snapToGrid w:val="0"/>
        <w:spacing w:line="440" w:lineRule="exact"/>
        <w:jc w:val="left"/>
        <w:rPr>
          <w:rFonts w:ascii="仿宋" w:eastAsia="仿宋" w:hAnsi="仿宋" w:cstheme="minorBidi"/>
          <w:sz w:val="24"/>
        </w:rPr>
      </w:pPr>
      <w:r>
        <w:rPr>
          <w:rFonts w:hint="eastAsia"/>
          <w:sz w:val="24"/>
        </w:rPr>
        <w:t>二、机构设置</w:t>
      </w:r>
      <w:r w:rsidR="00760946">
        <w:rPr>
          <w:rFonts w:hint="eastAsia"/>
          <w:sz w:val="24"/>
        </w:rPr>
        <w:t>……………………………………………………………………</w:t>
      </w:r>
      <w:r w:rsidR="00B71DE9">
        <w:rPr>
          <w:rFonts w:hint="eastAsia"/>
          <w:sz w:val="24"/>
        </w:rPr>
        <w:t>9</w:t>
      </w:r>
    </w:p>
    <w:p w:rsidR="00BA60E4" w:rsidRDefault="00EA2658">
      <w:pPr>
        <w:pStyle w:val="10"/>
        <w:adjustRightInd w:val="0"/>
        <w:snapToGrid w:val="0"/>
        <w:spacing w:before="0" w:line="440" w:lineRule="exact"/>
        <w:jc w:val="left"/>
        <w:rPr>
          <w:sz w:val="24"/>
          <w:szCs w:val="24"/>
        </w:rPr>
      </w:pPr>
      <w:r>
        <w:rPr>
          <w:rFonts w:hint="eastAsia"/>
          <w:sz w:val="24"/>
        </w:rPr>
        <w:t>第二部分2021年度部门决算情况说明</w:t>
      </w:r>
      <w:r w:rsidR="00760946">
        <w:rPr>
          <w:rFonts w:hint="eastAsia"/>
          <w:sz w:val="24"/>
        </w:rPr>
        <w:t>…………………………………………</w:t>
      </w:r>
      <w:r w:rsidR="00E01A0D">
        <w:rPr>
          <w:rFonts w:hint="eastAsia"/>
          <w:sz w:val="24"/>
        </w:rPr>
        <w:t>…</w:t>
      </w:r>
      <w:r w:rsidR="00302C31">
        <w:rPr>
          <w:rFonts w:hint="eastAsia"/>
          <w:sz w:val="24"/>
        </w:rPr>
        <w:t>10</w:t>
      </w:r>
    </w:p>
    <w:p w:rsidR="00BA60E4" w:rsidRDefault="00EA2658">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sidR="00760946">
        <w:rPr>
          <w:rFonts w:hint="eastAsia"/>
          <w:sz w:val="24"/>
        </w:rPr>
        <w:t>…………………………………………</w:t>
      </w:r>
      <w:r w:rsidR="00302C31">
        <w:rPr>
          <w:rFonts w:hint="eastAsia"/>
          <w:sz w:val="24"/>
        </w:rPr>
        <w:t>……</w:t>
      </w:r>
      <w:r w:rsidR="00302C31">
        <w:rPr>
          <w:rFonts w:hint="eastAsia"/>
          <w:sz w:val="24"/>
        </w:rPr>
        <w:t>10</w:t>
      </w:r>
    </w:p>
    <w:p w:rsidR="00BA60E4" w:rsidRDefault="00EA2658">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sidR="00760946">
        <w:rPr>
          <w:rFonts w:hint="eastAsia"/>
          <w:sz w:val="24"/>
        </w:rPr>
        <w:t>…………………………………………………………</w:t>
      </w:r>
      <w:r w:rsidR="00B71DE9">
        <w:rPr>
          <w:rFonts w:hint="eastAsia"/>
          <w:sz w:val="24"/>
        </w:rPr>
        <w:t>10</w:t>
      </w:r>
    </w:p>
    <w:p w:rsidR="00BA60E4" w:rsidRDefault="00EA2658">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sidR="00302C31">
        <w:rPr>
          <w:rFonts w:hint="eastAsia"/>
          <w:sz w:val="24"/>
        </w:rPr>
        <w:t>…………………………………………………………</w:t>
      </w:r>
      <w:r w:rsidR="00302C31">
        <w:rPr>
          <w:rFonts w:hint="eastAsia"/>
          <w:sz w:val="24"/>
        </w:rPr>
        <w:t>11</w:t>
      </w:r>
    </w:p>
    <w:p w:rsidR="00BA60E4" w:rsidRDefault="00EA2658">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sidR="00760946">
        <w:rPr>
          <w:rFonts w:hint="eastAsia"/>
          <w:sz w:val="24"/>
        </w:rPr>
        <w:t>……………………………………</w:t>
      </w:r>
      <w:r w:rsidR="00302C31">
        <w:rPr>
          <w:rFonts w:hint="eastAsia"/>
          <w:sz w:val="24"/>
        </w:rPr>
        <w:t>11</w:t>
      </w:r>
    </w:p>
    <w:p w:rsidR="00BA60E4" w:rsidRDefault="00EA2658">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sidR="00760946">
        <w:rPr>
          <w:rFonts w:hint="eastAsia"/>
          <w:sz w:val="24"/>
        </w:rPr>
        <w:t>………………………………</w:t>
      </w:r>
      <w:r w:rsidR="00302C31">
        <w:rPr>
          <w:rFonts w:hint="eastAsia"/>
          <w:sz w:val="24"/>
        </w:rPr>
        <w:t>12</w:t>
      </w:r>
    </w:p>
    <w:p w:rsidR="00BA60E4" w:rsidRDefault="00EA2658">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sidR="00760946">
        <w:rPr>
          <w:rFonts w:hint="eastAsia"/>
          <w:sz w:val="24"/>
        </w:rPr>
        <w:t>…………………………</w:t>
      </w:r>
      <w:r w:rsidR="00302C31">
        <w:rPr>
          <w:rFonts w:hint="eastAsia"/>
          <w:sz w:val="24"/>
        </w:rPr>
        <w:t>15</w:t>
      </w:r>
    </w:p>
    <w:p w:rsidR="00BA60E4" w:rsidRDefault="00EA2658">
      <w:pPr>
        <w:pStyle w:val="20"/>
        <w:adjustRightInd w:val="0"/>
        <w:snapToGrid w:val="0"/>
        <w:spacing w:line="440" w:lineRule="exact"/>
        <w:jc w:val="left"/>
        <w:rPr>
          <w:rFonts w:ascii="仿宋" w:eastAsia="仿宋" w:hAnsi="仿宋" w:cstheme="minorBidi"/>
          <w:sz w:val="24"/>
        </w:rPr>
      </w:pPr>
      <w:r>
        <w:rPr>
          <w:rFonts w:hint="eastAsia"/>
          <w:sz w:val="24"/>
        </w:rPr>
        <w:t>七、“三公”经费财政拨款支出决算情况说明</w:t>
      </w:r>
      <w:r w:rsidR="00760946">
        <w:rPr>
          <w:rFonts w:hint="eastAsia"/>
          <w:sz w:val="24"/>
        </w:rPr>
        <w:t>………………………………</w:t>
      </w:r>
      <w:r w:rsidR="00302C31">
        <w:rPr>
          <w:rFonts w:hint="eastAsia"/>
          <w:sz w:val="24"/>
        </w:rPr>
        <w:t>15</w:t>
      </w:r>
    </w:p>
    <w:p w:rsidR="00BA60E4" w:rsidRDefault="00EA2658">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sidR="00760946">
        <w:rPr>
          <w:rFonts w:hint="eastAsia"/>
          <w:sz w:val="24"/>
        </w:rPr>
        <w:t>……………………………………</w:t>
      </w:r>
      <w:r w:rsidR="00302C31">
        <w:rPr>
          <w:rFonts w:hint="eastAsia"/>
          <w:sz w:val="24"/>
        </w:rPr>
        <w:t>…</w:t>
      </w:r>
      <w:r w:rsidR="00302C31">
        <w:rPr>
          <w:rFonts w:hint="eastAsia"/>
          <w:sz w:val="24"/>
        </w:rPr>
        <w:t>17</w:t>
      </w:r>
    </w:p>
    <w:p w:rsidR="00BA60E4" w:rsidRDefault="00EA2658">
      <w:pPr>
        <w:pStyle w:val="20"/>
        <w:adjustRightInd w:val="0"/>
        <w:snapToGrid w:val="0"/>
        <w:spacing w:line="440" w:lineRule="exact"/>
        <w:ind w:leftChars="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1</w:t>
      </w:r>
      <w:r w:rsidR="00A12B64">
        <w:rPr>
          <w:rFonts w:asciiTheme="minorEastAsia" w:eastAsiaTheme="minorEastAsia" w:hAnsiTheme="minorEastAsia" w:cstheme="minorEastAsia" w:hint="eastAsia"/>
          <w:sz w:val="24"/>
        </w:rPr>
        <w:t>8</w:t>
      </w:r>
    </w:p>
    <w:p w:rsidR="00BA60E4" w:rsidRDefault="00EA2658" w:rsidP="00302C31">
      <w:pPr>
        <w:adjustRightInd w:val="0"/>
        <w:snapToGrid w:val="0"/>
        <w:spacing w:line="440" w:lineRule="exact"/>
        <w:ind w:firstLineChars="175" w:firstLine="420"/>
        <w:jc w:val="left"/>
        <w:rPr>
          <w:rFonts w:asciiTheme="minorEastAsia" w:eastAsiaTheme="minorEastAsia" w:hAnsiTheme="minorEastAsia" w:cstheme="minorEastAsia"/>
          <w:sz w:val="24"/>
        </w:rPr>
      </w:pPr>
      <w:r>
        <w:rPr>
          <w:rStyle w:val="a8"/>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…18</w:t>
      </w:r>
    </w:p>
    <w:p w:rsidR="00BA60E4" w:rsidRDefault="00EA2658">
      <w:pPr>
        <w:pStyle w:val="10"/>
        <w:adjustRightInd w:val="0"/>
        <w:snapToGrid w:val="0"/>
        <w:spacing w:before="0" w:line="440" w:lineRule="exact"/>
        <w:jc w:val="left"/>
        <w:rPr>
          <w:rFonts w:cstheme="minorBidi"/>
          <w:sz w:val="24"/>
          <w:szCs w:val="24"/>
        </w:rPr>
      </w:pPr>
      <w:r>
        <w:rPr>
          <w:rFonts w:hint="eastAsia"/>
          <w:sz w:val="24"/>
        </w:rPr>
        <w:t>第三部分名词解释</w:t>
      </w:r>
      <w:r w:rsidR="00760946">
        <w:rPr>
          <w:rFonts w:hint="eastAsia"/>
          <w:sz w:val="24"/>
        </w:rPr>
        <w:t>………………………………………………………………</w:t>
      </w:r>
      <w:r w:rsidR="00302C31">
        <w:rPr>
          <w:rFonts w:hint="eastAsia"/>
          <w:sz w:val="24"/>
        </w:rPr>
        <w:t>…20</w:t>
      </w:r>
    </w:p>
    <w:p w:rsidR="00BA60E4" w:rsidRDefault="00EA2658">
      <w:pPr>
        <w:pStyle w:val="10"/>
        <w:adjustRightInd w:val="0"/>
        <w:snapToGrid w:val="0"/>
        <w:spacing w:before="0" w:line="440" w:lineRule="exact"/>
        <w:jc w:val="left"/>
        <w:rPr>
          <w:rFonts w:cstheme="minorBidi"/>
          <w:sz w:val="24"/>
          <w:szCs w:val="24"/>
        </w:rPr>
      </w:pPr>
      <w:r>
        <w:rPr>
          <w:rFonts w:hint="eastAsia"/>
          <w:sz w:val="24"/>
        </w:rPr>
        <w:t>第四部分附件</w:t>
      </w:r>
      <w:r w:rsidR="00760946">
        <w:rPr>
          <w:rFonts w:hint="eastAsia"/>
          <w:sz w:val="24"/>
        </w:rPr>
        <w:t>……………………………………………………………………</w:t>
      </w:r>
      <w:r w:rsidR="00302C31">
        <w:rPr>
          <w:rFonts w:hint="eastAsia"/>
          <w:sz w:val="24"/>
        </w:rPr>
        <w:t>…23</w:t>
      </w:r>
    </w:p>
    <w:p w:rsidR="00BA60E4" w:rsidRDefault="00EA2658">
      <w:pPr>
        <w:pStyle w:val="10"/>
        <w:adjustRightInd w:val="0"/>
        <w:snapToGrid w:val="0"/>
        <w:spacing w:before="0" w:line="440" w:lineRule="exact"/>
        <w:jc w:val="left"/>
        <w:rPr>
          <w:rFonts w:cstheme="minorBidi"/>
          <w:sz w:val="24"/>
          <w:szCs w:val="24"/>
        </w:rPr>
      </w:pPr>
      <w:r>
        <w:rPr>
          <w:rFonts w:hint="eastAsia"/>
          <w:sz w:val="24"/>
        </w:rPr>
        <w:t>第五部分附表</w:t>
      </w:r>
      <w:r w:rsidR="00760946">
        <w:rPr>
          <w:rFonts w:hint="eastAsia"/>
          <w:sz w:val="24"/>
        </w:rPr>
        <w:t>……………………………………………………………………</w:t>
      </w:r>
      <w:r w:rsidR="00302C31">
        <w:rPr>
          <w:rFonts w:hint="eastAsia"/>
          <w:sz w:val="24"/>
        </w:rPr>
        <w:t>…4</w:t>
      </w:r>
      <w:r w:rsidR="006A5FD2">
        <w:rPr>
          <w:rFonts w:hint="eastAsia"/>
          <w:sz w:val="24"/>
        </w:rPr>
        <w:t>0</w:t>
      </w:r>
    </w:p>
    <w:p w:rsidR="00BA60E4" w:rsidRDefault="00EA2658">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一、</w:t>
      </w:r>
      <w:r>
        <w:rPr>
          <w:rFonts w:hint="eastAsia"/>
          <w:sz w:val="24"/>
        </w:rPr>
        <w:t>收入支出决算总表</w:t>
      </w:r>
      <w:r w:rsidR="00760946">
        <w:rPr>
          <w:rFonts w:hint="eastAsia"/>
          <w:sz w:val="24"/>
        </w:rPr>
        <w:t>…………………………………………………………</w:t>
      </w:r>
      <w:r w:rsidR="00302C31">
        <w:rPr>
          <w:rFonts w:hint="eastAsia"/>
          <w:sz w:val="24"/>
        </w:rPr>
        <w:t>4</w:t>
      </w:r>
      <w:r w:rsidR="006A5FD2">
        <w:rPr>
          <w:rFonts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二、收入决算表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三、支出决算表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四、财政拨款收入支出决算总表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五、财政拨款支出决算明细表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六、一般公共预算财政拨款支出决算表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七、一般公共预算财政拨款支出决算明细表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八、一般公共预算财政拨款基本支出决算表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九、一般公共预算财政拨款项目支出决算表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lastRenderedPageBreak/>
        <w:t>十、一般公共预算财政拨款“三公”经费支出决算表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十一、政府性基金预算财政拨款收入支出决算表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十二、政府性基金预算财政拨款“三公”经费支出决算表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十三、国有资本经营预算财政拨款收入支出决算表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十四、国有资本经营预算财政拨款支出决算表</w:t>
      </w:r>
      <w:r w:rsidR="00760946">
        <w:rPr>
          <w:rFonts w:asciiTheme="minorEastAsia" w:eastAsiaTheme="minorEastAsia" w:hAnsiTheme="minorEastAsia" w:cstheme="minorEastAsia" w:hint="eastAsia"/>
          <w:sz w:val="24"/>
        </w:rPr>
        <w:t>………………………………</w:t>
      </w:r>
      <w:r w:rsidR="00302C31">
        <w:rPr>
          <w:rFonts w:asciiTheme="minorEastAsia" w:eastAsiaTheme="minorEastAsia" w:hAnsiTheme="minorEastAsia" w:cstheme="minorEastAsia" w:hint="eastAsia"/>
          <w:sz w:val="24"/>
        </w:rPr>
        <w:t>4</w:t>
      </w:r>
      <w:r w:rsidR="006A5FD2">
        <w:rPr>
          <w:rFonts w:asciiTheme="minorEastAsia" w:eastAsiaTheme="minorEastAsia" w:hAnsiTheme="minorEastAsia" w:cstheme="minorEastAsia" w:hint="eastAsia"/>
          <w:sz w:val="24"/>
        </w:rPr>
        <w:t>0</w:t>
      </w:r>
    </w:p>
    <w:p w:rsidR="00BA60E4" w:rsidRDefault="00EA2658">
      <w:pPr>
        <w:widowControl/>
        <w:spacing w:line="440" w:lineRule="exact"/>
        <w:jc w:val="left"/>
        <w:rPr>
          <w:rFonts w:ascii="仿宋" w:eastAsia="仿宋" w:hAnsi="仿宋"/>
          <w:bCs/>
          <w:kern w:val="44"/>
          <w:sz w:val="24"/>
        </w:rPr>
      </w:pPr>
      <w:bookmarkStart w:id="12" w:name="_Toc15377196"/>
      <w:bookmarkStart w:id="13" w:name="_Toc15396599"/>
      <w:r>
        <w:rPr>
          <w:rFonts w:ascii="仿宋" w:eastAsia="仿宋" w:hAnsi="仿宋"/>
          <w:b/>
          <w:sz w:val="24"/>
        </w:rPr>
        <w:br w:type="page"/>
      </w:r>
    </w:p>
    <w:p w:rsidR="00BA60E4" w:rsidRDefault="00EA2658">
      <w:pPr>
        <w:pStyle w:val="1"/>
        <w:jc w:val="center"/>
        <w:rPr>
          <w:rStyle w:val="1Char"/>
          <w:rFonts w:ascii="黑体" w:eastAsia="黑体" w:hAnsi="黑体"/>
          <w:b/>
        </w:rPr>
      </w:pPr>
      <w:r>
        <w:rPr>
          <w:rFonts w:ascii="黑体" w:eastAsia="黑体" w:hAnsi="黑体" w:hint="eastAsia"/>
          <w:b w:val="0"/>
        </w:rPr>
        <w:lastRenderedPageBreak/>
        <w:t>第一部分</w:t>
      </w:r>
      <w:r w:rsidR="0058567C">
        <w:rPr>
          <w:rFonts w:ascii="黑体" w:eastAsia="黑体" w:hAnsi="黑体" w:hint="eastAsia"/>
          <w:b w:val="0"/>
        </w:rPr>
        <w:t xml:space="preserve">  </w:t>
      </w:r>
      <w:r>
        <w:rPr>
          <w:rStyle w:val="1Char"/>
          <w:rFonts w:ascii="黑体" w:eastAsia="黑体" w:hAnsi="黑体" w:hint="eastAsia"/>
        </w:rPr>
        <w:t>部门概况</w:t>
      </w:r>
      <w:bookmarkEnd w:id="12"/>
      <w:bookmarkEnd w:id="13"/>
    </w:p>
    <w:p w:rsidR="00BA60E4" w:rsidRDefault="00BA60E4">
      <w:pPr>
        <w:widowControl/>
        <w:jc w:val="left"/>
        <w:rPr>
          <w:rFonts w:ascii="黑体" w:eastAsia="黑体"/>
          <w:sz w:val="32"/>
          <w:szCs w:val="32"/>
        </w:rPr>
      </w:pPr>
    </w:p>
    <w:p w:rsidR="00BA60E4" w:rsidRDefault="00EA2658" w:rsidP="00F970DD">
      <w:pPr>
        <w:pStyle w:val="2"/>
        <w:spacing w:line="240" w:lineRule="auto"/>
        <w:ind w:firstLineChars="200" w:firstLine="640"/>
        <w:rPr>
          <w:rStyle w:val="2Char"/>
          <w:rFonts w:ascii="仿宋" w:eastAsia="仿宋" w:hAnsi="仿宋"/>
        </w:rPr>
      </w:pPr>
      <w:bookmarkStart w:id="14" w:name="_Toc15396600"/>
      <w:bookmarkStart w:id="15" w:name="_Toc15377197"/>
      <w:r>
        <w:rPr>
          <w:rFonts w:ascii="黑体" w:eastAsia="黑体" w:hAnsi="黑体" w:hint="eastAsia"/>
          <w:b w:val="0"/>
        </w:rPr>
        <w:t>一、基</w:t>
      </w:r>
      <w:r>
        <w:rPr>
          <w:rStyle w:val="2Char"/>
          <w:rFonts w:ascii="黑体" w:eastAsia="黑体" w:hAnsi="黑体" w:hint="eastAsia"/>
        </w:rPr>
        <w:t>本职能及主要工作</w:t>
      </w:r>
      <w:bookmarkEnd w:id="14"/>
      <w:bookmarkEnd w:id="15"/>
    </w:p>
    <w:p w:rsidR="00814E34" w:rsidRPr="00B71DE9" w:rsidRDefault="00EA2658" w:rsidP="00B71DE9">
      <w:pPr>
        <w:pStyle w:val="a0"/>
        <w:adjustRightInd w:val="0"/>
        <w:snapToGrid w:val="0"/>
        <w:spacing w:before="93"/>
        <w:ind w:firstLineChars="210" w:firstLine="675"/>
        <w:outlineLvl w:val="2"/>
        <w:rPr>
          <w:rFonts w:ascii="楷体" w:eastAsia="楷体" w:hAnsi="楷体"/>
          <w:b/>
          <w:bCs/>
          <w:sz w:val="32"/>
          <w:szCs w:val="32"/>
        </w:rPr>
      </w:pPr>
      <w:bookmarkStart w:id="16" w:name="_Toc15377198"/>
      <w:bookmarkStart w:id="17" w:name="_Toc15378445"/>
      <w:r w:rsidRPr="00B71DE9">
        <w:rPr>
          <w:rFonts w:ascii="楷体" w:eastAsia="楷体" w:hAnsi="楷体" w:hint="eastAsia"/>
          <w:b/>
          <w:bCs/>
          <w:sz w:val="32"/>
          <w:szCs w:val="32"/>
        </w:rPr>
        <w:t>（一）主要职能。</w:t>
      </w:r>
    </w:p>
    <w:p w:rsidR="00814E34" w:rsidRPr="00B71DE9" w:rsidRDefault="00814E34" w:rsidP="00F970DD">
      <w:pPr>
        <w:ind w:firstLineChars="200" w:firstLine="640"/>
        <w:rPr>
          <w:rFonts w:ascii="仿宋" w:eastAsia="仿宋" w:hAnsi="仿宋"/>
          <w:sz w:val="32"/>
          <w:szCs w:val="32"/>
        </w:rPr>
      </w:pPr>
      <w:bookmarkStart w:id="18" w:name="_Toc15378446"/>
      <w:bookmarkStart w:id="19" w:name="_Toc15377199"/>
      <w:bookmarkEnd w:id="16"/>
      <w:bookmarkEnd w:id="17"/>
      <w:r w:rsidRPr="00B71DE9">
        <w:rPr>
          <w:rFonts w:ascii="仿宋" w:eastAsia="仿宋" w:hAnsi="仿宋" w:hint="eastAsia"/>
          <w:sz w:val="32"/>
          <w:szCs w:val="32"/>
        </w:rPr>
        <w:t>1.贯彻执行党中央、国务院和省委、省政府关于老干部工作的方针、政策和市委、市政府的有关规定，向市委报告全市老干部工作情况，提出工作建议；拟定、完善老干部工作相关制度、规定并组织实施。</w:t>
      </w:r>
    </w:p>
    <w:p w:rsidR="00814E34" w:rsidRPr="00B71DE9" w:rsidRDefault="00814E34" w:rsidP="00F970DD">
      <w:pPr>
        <w:rPr>
          <w:rFonts w:ascii="仿宋" w:eastAsia="仿宋" w:hAnsi="仿宋"/>
          <w:sz w:val="32"/>
          <w:szCs w:val="32"/>
        </w:rPr>
      </w:pPr>
      <w:r w:rsidRPr="00B71DE9">
        <w:rPr>
          <w:rFonts w:ascii="仿宋" w:eastAsia="仿宋" w:hAnsi="仿宋" w:hint="eastAsia"/>
          <w:sz w:val="32"/>
          <w:szCs w:val="32"/>
        </w:rPr>
        <w:t xml:space="preserve">    2.指导县（区）、市级部门、大企业开展老干部工作，推进信息化精准化规范化建设，督促、检查具体执行情况。加强老干部工作部门自身建设和本系统干部队伍建设。 </w:t>
      </w:r>
    </w:p>
    <w:p w:rsidR="00814E34" w:rsidRPr="00B71DE9" w:rsidRDefault="00814E34" w:rsidP="00F970DD">
      <w:pPr>
        <w:rPr>
          <w:rFonts w:ascii="仿宋" w:eastAsia="仿宋" w:hAnsi="仿宋"/>
          <w:sz w:val="32"/>
          <w:szCs w:val="32"/>
        </w:rPr>
      </w:pPr>
      <w:r w:rsidRPr="00B71DE9">
        <w:rPr>
          <w:rFonts w:ascii="仿宋" w:eastAsia="仿宋" w:hAnsi="仿宋" w:hint="eastAsia"/>
          <w:sz w:val="32"/>
          <w:szCs w:val="32"/>
        </w:rPr>
        <w:t xml:space="preserve">    3.指导推进全市老干部政治思想建设，配合各级党委（党组）规范和加强离退休干部党组织建设，指导离退休干部党支部（党小组）开展活动；融入“康养党建”工作，引导离退休干部发挥作用，持续深入为党和人民的事业增添正能量。</w:t>
      </w:r>
    </w:p>
    <w:p w:rsidR="00814E34" w:rsidRPr="00B71DE9" w:rsidRDefault="00814E34" w:rsidP="00F970DD">
      <w:pPr>
        <w:rPr>
          <w:rFonts w:ascii="仿宋" w:eastAsia="仿宋" w:hAnsi="仿宋"/>
          <w:sz w:val="32"/>
          <w:szCs w:val="32"/>
        </w:rPr>
      </w:pPr>
      <w:r w:rsidRPr="00B71DE9">
        <w:rPr>
          <w:rFonts w:ascii="仿宋" w:eastAsia="仿宋" w:hAnsi="仿宋" w:hint="eastAsia"/>
          <w:sz w:val="32"/>
          <w:szCs w:val="32"/>
        </w:rPr>
        <w:t xml:space="preserve">    4.督促落实老干部政治待遇和生活待遇，组织安排走访慰问老干部工作；做好市级离退休干部参观考察和健康休养；调查研究老干部服务管理的相关问题，协调解决老干部工作中出现的突出矛盾和问题；负责离退休干部来信来访等工作。</w:t>
      </w:r>
    </w:p>
    <w:p w:rsidR="00814E34" w:rsidRPr="00B71DE9" w:rsidRDefault="00814E34" w:rsidP="00F970DD">
      <w:pPr>
        <w:rPr>
          <w:rFonts w:ascii="仿宋" w:eastAsia="仿宋" w:hAnsi="仿宋"/>
          <w:sz w:val="32"/>
          <w:szCs w:val="32"/>
        </w:rPr>
      </w:pPr>
      <w:r w:rsidRPr="00B71DE9">
        <w:rPr>
          <w:rFonts w:ascii="仿宋" w:eastAsia="仿宋" w:hAnsi="仿宋" w:hint="eastAsia"/>
          <w:sz w:val="32"/>
          <w:szCs w:val="32"/>
        </w:rPr>
        <w:t xml:space="preserve">    5.加强和规范全市老干部活动阵地建设和服务管理工</w:t>
      </w:r>
      <w:r w:rsidRPr="00B71DE9">
        <w:rPr>
          <w:rFonts w:ascii="仿宋" w:eastAsia="仿宋" w:hAnsi="仿宋" w:hint="eastAsia"/>
          <w:sz w:val="32"/>
          <w:szCs w:val="32"/>
        </w:rPr>
        <w:lastRenderedPageBreak/>
        <w:t>作；组织老干部开展各种健康有益的文化体育活动。管理炳草岗干部休养所、市老干部活动中心（市老年大学）；指导攀枝花市成都干休所开展工作。</w:t>
      </w:r>
    </w:p>
    <w:p w:rsidR="00814E34" w:rsidRPr="00B71DE9" w:rsidRDefault="00814E34" w:rsidP="00F970DD">
      <w:pPr>
        <w:rPr>
          <w:rFonts w:ascii="仿宋" w:eastAsia="仿宋" w:hAnsi="仿宋"/>
          <w:sz w:val="32"/>
          <w:szCs w:val="32"/>
        </w:rPr>
      </w:pPr>
      <w:r w:rsidRPr="00B71DE9">
        <w:rPr>
          <w:rFonts w:ascii="仿宋" w:eastAsia="仿宋" w:hAnsi="仿宋" w:hint="eastAsia"/>
          <w:sz w:val="32"/>
          <w:szCs w:val="32"/>
        </w:rPr>
        <w:t xml:space="preserve">    6.完成市委、市委组织部交办的其他工作。</w:t>
      </w:r>
    </w:p>
    <w:p w:rsidR="00BA60E4" w:rsidRPr="00B71DE9" w:rsidRDefault="00EA2658" w:rsidP="00B71DE9">
      <w:pPr>
        <w:pStyle w:val="a0"/>
        <w:adjustRightInd w:val="0"/>
        <w:snapToGrid w:val="0"/>
        <w:spacing w:before="93"/>
        <w:ind w:firstLineChars="210" w:firstLine="675"/>
        <w:outlineLvl w:val="2"/>
        <w:rPr>
          <w:rFonts w:ascii="楷体" w:eastAsia="楷体" w:hAnsi="楷体"/>
          <w:b/>
          <w:bCs/>
          <w:sz w:val="32"/>
          <w:szCs w:val="32"/>
        </w:rPr>
      </w:pPr>
      <w:r w:rsidRPr="00B71DE9">
        <w:rPr>
          <w:rFonts w:ascii="楷体" w:eastAsia="楷体" w:hAnsi="楷体" w:hint="eastAsia"/>
          <w:b/>
          <w:bCs/>
          <w:sz w:val="32"/>
          <w:szCs w:val="32"/>
        </w:rPr>
        <w:t>（二）2021年重点工作完成情况。</w:t>
      </w:r>
      <w:bookmarkEnd w:id="18"/>
      <w:bookmarkEnd w:id="19"/>
    </w:p>
    <w:p w:rsidR="00814E34" w:rsidRPr="00B71DE9" w:rsidRDefault="00814E34" w:rsidP="00B71DE9">
      <w:pPr>
        <w:ind w:firstLineChars="200" w:firstLine="643"/>
        <w:rPr>
          <w:rFonts w:ascii="仿宋" w:eastAsia="仿宋" w:hAnsi="仿宋"/>
          <w:sz w:val="32"/>
          <w:szCs w:val="32"/>
        </w:rPr>
      </w:pPr>
      <w:r w:rsidRPr="00B71DE9">
        <w:rPr>
          <w:rFonts w:ascii="仿宋" w:eastAsia="仿宋" w:hAnsi="仿宋" w:hint="eastAsia"/>
          <w:b/>
          <w:sz w:val="32"/>
          <w:szCs w:val="32"/>
        </w:rPr>
        <w:t>1.突出政治引领，把好“方向盘”，离退休干部理想信念更加坚定。</w:t>
      </w:r>
      <w:r w:rsidRPr="00B71DE9">
        <w:rPr>
          <w:rFonts w:ascii="仿宋" w:eastAsia="仿宋" w:hAnsi="仿宋" w:hint="eastAsia"/>
          <w:sz w:val="32"/>
          <w:szCs w:val="32"/>
        </w:rPr>
        <w:t>一是坚决维护以习近平同志为核心的党中央权威和集中统一领导，采取集中学习、座谈讨论、专题辅导和送学上门等多种方式，使广大离退休干部党员真正自觉树牢跟党走、听党话的思想。二是坚持用习近平新时代中国特色社会主义思想武装头脑，组织调研座谈会、专题座谈会、庆祝活动共80场次，组织老同志围绕“我看建党百年新成就”和“三个圈层”融合发展建言献策，建言献策204条，形成调研报告6篇，为市委决策提供参考。三是扎实开展好党史学习教育，制定了《全市老党员老干部党史学习教育方案》，组织党史学习教育专题报告会2场，推送党史学习教育资料15期，编印《老干部学习参考》6期，举行离退休干部党史学习教育学习会、座谈研讨等30余场，组织引领广大“五老”开展专题学习7次。</w:t>
      </w:r>
    </w:p>
    <w:p w:rsidR="00814E34" w:rsidRPr="00B71DE9" w:rsidRDefault="00814E34" w:rsidP="00B71DE9">
      <w:pPr>
        <w:ind w:firstLineChars="200" w:firstLine="643"/>
        <w:rPr>
          <w:rFonts w:ascii="仿宋" w:eastAsia="仿宋" w:hAnsi="仿宋"/>
          <w:sz w:val="32"/>
          <w:szCs w:val="32"/>
        </w:rPr>
      </w:pPr>
      <w:r w:rsidRPr="00B71DE9">
        <w:rPr>
          <w:rFonts w:ascii="仿宋" w:eastAsia="仿宋" w:hAnsi="仿宋" w:hint="eastAsia"/>
          <w:b/>
          <w:sz w:val="32"/>
          <w:szCs w:val="32"/>
        </w:rPr>
        <w:t>2.突出党建先行，牵牢“牛鼻子”，离退休干部党的建设深入推进。</w:t>
      </w:r>
      <w:r w:rsidRPr="00B71DE9">
        <w:rPr>
          <w:rFonts w:ascii="仿宋" w:eastAsia="仿宋" w:hAnsi="仿宋" w:hint="eastAsia"/>
          <w:sz w:val="32"/>
          <w:szCs w:val="32"/>
        </w:rPr>
        <w:t>一是开展以“红色引领、我为城乡基层治理出份力”为主题“银耀花城志愿服务”活动，增强离退休干部</w:t>
      </w:r>
      <w:r w:rsidRPr="00B71DE9">
        <w:rPr>
          <w:rFonts w:ascii="仿宋" w:eastAsia="仿宋" w:hAnsi="仿宋" w:hint="eastAsia"/>
          <w:sz w:val="32"/>
          <w:szCs w:val="32"/>
        </w:rPr>
        <w:lastRenderedPageBreak/>
        <w:t>活动组织力和感召力。二是持续做好离退休干部党建“两个融入”探索，以创建攀枝花市离退休干部“银耀花城”党建示范点、工作室、服务队为契机，积极引导老干部党员积极参与城乡基层治理。三是加快推进老干部信息化建设，全力推动“金沙晚晴”平台的提档升级，满足广大离退休干部日益增长的精神文化生活需求。四是加强对离退休干部党建工作指导和检查，积极推动离退休干部党组织建设融入全市大党建格局，老干部工作融入老龄事业发展及基层社会治理。</w:t>
      </w:r>
    </w:p>
    <w:p w:rsidR="00814E34" w:rsidRPr="00B71DE9" w:rsidRDefault="00814E34" w:rsidP="00B71DE9">
      <w:pPr>
        <w:ind w:firstLineChars="200" w:firstLine="643"/>
        <w:rPr>
          <w:rFonts w:ascii="仿宋" w:eastAsia="仿宋" w:hAnsi="仿宋"/>
          <w:sz w:val="32"/>
          <w:szCs w:val="32"/>
        </w:rPr>
      </w:pPr>
      <w:r w:rsidRPr="00B71DE9">
        <w:rPr>
          <w:rFonts w:ascii="仿宋" w:eastAsia="仿宋" w:hAnsi="仿宋" w:hint="eastAsia"/>
          <w:b/>
          <w:sz w:val="32"/>
          <w:szCs w:val="32"/>
        </w:rPr>
        <w:t>3.突出作用发挥，唱响“主旋律”，凝聚广大老干部强大正能量。</w:t>
      </w:r>
      <w:r w:rsidRPr="00B71DE9">
        <w:rPr>
          <w:rFonts w:ascii="仿宋" w:eastAsia="仿宋" w:hAnsi="仿宋" w:hint="eastAsia"/>
          <w:sz w:val="32"/>
          <w:szCs w:val="32"/>
        </w:rPr>
        <w:t>一是引导离退休老干部发挥“活历史”作用，积极参与党史学习教育，遴选169名老同志组建38个（支）党史学习教育宣讲团，深入机关、社区、学校等开展党史学习教育主题宣讲316场次，惠及群众和青少年19640余人。二是组织庆祝中国共产党成立100周年“七个一”系列文艺活动，征集老少作品2400余件，联动基层关工委开展爱党爱国主题文艺演出、文艺展演、歌咏比赛260余场次，以丰富多彩的形式庆祝中国共产党成立100周年。三是实施“五老”关爱工程，组织市关工委老同志关爱特殊青少年140余人次，发放物资资金27.58万元，组织“五老”及四川大学大学生等志愿者与460余名山区孩子结对开展“五彩石书信伴成长”活动，协同市关心下一代基金会实施暖冬行动、营养餐等项目13个，募集善款物资近190万元，为青少年排</w:t>
      </w:r>
      <w:r w:rsidRPr="00B71DE9">
        <w:rPr>
          <w:rFonts w:ascii="仿宋" w:eastAsia="仿宋" w:hAnsi="仿宋" w:hint="eastAsia"/>
          <w:sz w:val="32"/>
          <w:szCs w:val="32"/>
        </w:rPr>
        <w:lastRenderedPageBreak/>
        <w:t>忧解难。</w:t>
      </w:r>
    </w:p>
    <w:p w:rsidR="00814E34" w:rsidRPr="00B71DE9" w:rsidRDefault="00814E34" w:rsidP="00B71DE9">
      <w:pPr>
        <w:ind w:firstLineChars="200" w:firstLine="643"/>
        <w:rPr>
          <w:rFonts w:ascii="仿宋" w:eastAsia="仿宋" w:hAnsi="仿宋"/>
          <w:sz w:val="32"/>
          <w:szCs w:val="32"/>
        </w:rPr>
      </w:pPr>
      <w:r w:rsidRPr="00B71DE9">
        <w:rPr>
          <w:rFonts w:ascii="仿宋" w:eastAsia="仿宋" w:hAnsi="仿宋" w:hint="eastAsia"/>
          <w:b/>
          <w:sz w:val="32"/>
          <w:szCs w:val="32"/>
        </w:rPr>
        <w:t>4.突出探索创新，开辟“新路径”，服务“三个圈层”发展坚定有力。</w:t>
      </w:r>
      <w:r w:rsidRPr="00B71DE9">
        <w:rPr>
          <w:rFonts w:ascii="仿宋" w:eastAsia="仿宋" w:hAnsi="仿宋" w:hint="eastAsia"/>
          <w:sz w:val="32"/>
          <w:szCs w:val="32"/>
        </w:rPr>
        <w:t>一是聚力“头雁效应”，打造银耀花城示范点，利用联建党组织的优势互补作用，推动离退休干部党建融入基层大党建格局，提升基层党建的引领力、影响力，以党建引领推进城乡基层治理。二是聚力“共建共享”，打造银耀花城工作室，积极整合老干部活动中心、老年大学及其分校、社区党群服务中心、康养机构等现有的场地和资源，建立银耀花城工作室10个，方便老同志就近学习活动、发挥作用。三是聚力“作用发挥”，打造银耀花城服务队，制定《银耀花城志愿服务队建设指导意见》，成立老党员志愿服务工作联合体，目前共有志愿者200余人，开展志愿服务活动20余次。</w:t>
      </w:r>
    </w:p>
    <w:p w:rsidR="00814E34" w:rsidRPr="00B71DE9" w:rsidRDefault="00814E34" w:rsidP="00B71DE9">
      <w:pPr>
        <w:ind w:firstLineChars="200" w:firstLine="640"/>
        <w:rPr>
          <w:rFonts w:ascii="仿宋" w:eastAsia="仿宋" w:hAnsi="仿宋"/>
          <w:sz w:val="32"/>
          <w:szCs w:val="32"/>
        </w:rPr>
      </w:pPr>
      <w:r w:rsidRPr="00B71DE9">
        <w:rPr>
          <w:rFonts w:ascii="仿宋" w:eastAsia="仿宋" w:hAnsi="仿宋" w:hint="eastAsia"/>
          <w:sz w:val="32"/>
          <w:szCs w:val="32"/>
        </w:rPr>
        <w:t xml:space="preserve"> </w:t>
      </w:r>
      <w:r w:rsidRPr="00B71DE9">
        <w:rPr>
          <w:rFonts w:ascii="仿宋" w:eastAsia="仿宋" w:hAnsi="仿宋" w:hint="eastAsia"/>
          <w:b/>
          <w:sz w:val="32"/>
          <w:szCs w:val="32"/>
        </w:rPr>
        <w:t>5.突出精准施策，种好“责任田”，离退休干部服务管理扎实推进。</w:t>
      </w:r>
      <w:r w:rsidRPr="00B71DE9">
        <w:rPr>
          <w:rFonts w:ascii="仿宋" w:eastAsia="仿宋" w:hAnsi="仿宋" w:hint="eastAsia"/>
          <w:sz w:val="32"/>
          <w:szCs w:val="32"/>
        </w:rPr>
        <w:t>一是落实老干部“两项待遇”，召开中国共产党成立100周年老党员老干部报告会等会议共3次。顺利完成市长楼、常委楼电梯加装，为炳草岗干部休养所增设安防技防，改善小区绿化环境，协调解决西锦渡异地就医报账问题。二是完成活动中心休闲运动场所改造项目，以项目建设推动服务优化，增设市老年大学舞蹈排练、茶艺交流、读书吧功能，邀请四川机电职业技术学院教授袁雪良任市委老干部党校名誉校长，开展党课培训、银发智库建言献策等活动。</w:t>
      </w:r>
      <w:r w:rsidRPr="00B71DE9">
        <w:rPr>
          <w:rFonts w:ascii="仿宋" w:eastAsia="仿宋" w:hAnsi="仿宋" w:hint="eastAsia"/>
          <w:sz w:val="32"/>
          <w:szCs w:val="32"/>
        </w:rPr>
        <w:lastRenderedPageBreak/>
        <w:t>三是创新老年大学发展模式，新增多个特色专业学科，创建市老年大学艺术团，举办“奋斗百年路 启航新征程”庆祝建党100周年攀枝花市老年大学首届艺术节暨教学成果展示汇演活动和2021年攀枝花市老干部系统庆祝建党100周年系列活动颁奖仪式暨“‘银耀花城’聚梦想 老少同台‘庆重阳’”文艺展演活动。</w:t>
      </w:r>
    </w:p>
    <w:p w:rsidR="00814E34" w:rsidRPr="00B71DE9" w:rsidRDefault="00814E34" w:rsidP="00B71DE9">
      <w:pPr>
        <w:ind w:firstLineChars="200" w:firstLine="643"/>
        <w:rPr>
          <w:rFonts w:ascii="仿宋" w:eastAsia="仿宋" w:hAnsi="仿宋"/>
          <w:sz w:val="32"/>
          <w:szCs w:val="32"/>
        </w:rPr>
      </w:pPr>
      <w:r w:rsidRPr="00B71DE9">
        <w:rPr>
          <w:rFonts w:ascii="仿宋" w:eastAsia="仿宋" w:hAnsi="仿宋" w:hint="eastAsia"/>
          <w:b/>
          <w:sz w:val="32"/>
          <w:szCs w:val="32"/>
        </w:rPr>
        <w:t>6.突出倾情关爱，当好“引路人”，关心下一代工作成效明显。</w:t>
      </w:r>
      <w:r w:rsidRPr="00B71DE9">
        <w:rPr>
          <w:rFonts w:ascii="仿宋" w:eastAsia="仿宋" w:hAnsi="仿宋" w:hint="eastAsia"/>
          <w:sz w:val="32"/>
          <w:szCs w:val="32"/>
        </w:rPr>
        <w:t>一是实施红色基因工程，组织动员全市“五老”深入生动地讲“三线精神”“英雄攀枝花故事”，联合市文明办等单位开展新时代好少年、最美孝亲少年评选活动，积极选树青少年典型；整合资源建设全国及省、市级青少年社会实践教育基地（体验点）16个，开展“同心圆”公益活动180余场，募集转赠爱心物品1.6万件次。二是坚持“党建带关建”，推进基层关工委及市级部门“六好”创建活动，建成村级以上关工委组织963个，发展壮大“五老”等关心下一代志愿者近3万人。三是召开市关工委成立30周年大会，牵头摄制《五老讲成昆铁路故事》《五老讲亓伟故事》等宣传片被中国关工委选中连续展播，我市老党员、老干部讲“四史”典型做法被中组部老干部局“离退休干部工作”刊载，我市2个五老故事入选中国关心下一代工作委员会“百城百名五老讲党建故事”，在新华社新闻客户端进行展播。</w:t>
      </w:r>
    </w:p>
    <w:p w:rsidR="00BA60E4" w:rsidRDefault="00EA2658" w:rsidP="00F970DD">
      <w:pPr>
        <w:pStyle w:val="2"/>
        <w:spacing w:line="240" w:lineRule="auto"/>
        <w:ind w:firstLineChars="200" w:firstLine="640"/>
        <w:rPr>
          <w:rStyle w:val="2Char"/>
        </w:rPr>
      </w:pPr>
      <w:bookmarkStart w:id="20" w:name="_Toc15396601"/>
      <w:bookmarkStart w:id="21" w:name="_Toc15377200"/>
      <w:r>
        <w:rPr>
          <w:rFonts w:ascii="黑体" w:eastAsia="黑体" w:hint="eastAsia"/>
          <w:b w:val="0"/>
        </w:rPr>
        <w:lastRenderedPageBreak/>
        <w:t>二、</w:t>
      </w:r>
      <w:r>
        <w:rPr>
          <w:rFonts w:ascii="黑体" w:eastAsia="黑体" w:hAnsi="黑体" w:hint="eastAsia"/>
          <w:b w:val="0"/>
        </w:rPr>
        <w:t>机</w:t>
      </w:r>
      <w:r>
        <w:rPr>
          <w:rStyle w:val="2Char"/>
          <w:rFonts w:ascii="黑体" w:eastAsia="黑体" w:hAnsi="黑体" w:hint="eastAsia"/>
        </w:rPr>
        <w:t>构设置</w:t>
      </w:r>
      <w:bookmarkEnd w:id="20"/>
      <w:bookmarkEnd w:id="21"/>
    </w:p>
    <w:p w:rsidR="00F970DD" w:rsidRPr="00B71DE9" w:rsidRDefault="00675763" w:rsidP="00B71DE9">
      <w:pPr>
        <w:ind w:firstLineChars="200" w:firstLine="640"/>
        <w:rPr>
          <w:rFonts w:ascii="仿宋" w:eastAsia="仿宋" w:hAnsi="仿宋"/>
          <w:sz w:val="32"/>
          <w:szCs w:val="32"/>
        </w:rPr>
      </w:pPr>
      <w:r w:rsidRPr="00B71DE9">
        <w:rPr>
          <w:rFonts w:ascii="仿宋" w:eastAsia="仿宋" w:hAnsi="仿宋" w:hint="eastAsia"/>
          <w:sz w:val="32"/>
          <w:szCs w:val="32"/>
        </w:rPr>
        <w:t>市委老干部局</w:t>
      </w:r>
      <w:r w:rsidR="00EA2658" w:rsidRPr="00B71DE9">
        <w:rPr>
          <w:rFonts w:ascii="仿宋" w:eastAsia="仿宋" w:hAnsi="仿宋" w:hint="eastAsia"/>
          <w:sz w:val="32"/>
          <w:szCs w:val="32"/>
        </w:rPr>
        <w:t>下属二级单位</w:t>
      </w:r>
      <w:r w:rsidRPr="00B71DE9">
        <w:rPr>
          <w:rFonts w:ascii="仿宋" w:eastAsia="仿宋" w:hAnsi="仿宋" w:hint="eastAsia"/>
          <w:sz w:val="32"/>
          <w:szCs w:val="32"/>
        </w:rPr>
        <w:t>2</w:t>
      </w:r>
      <w:r w:rsidR="00EA2658" w:rsidRPr="00B71DE9">
        <w:rPr>
          <w:rFonts w:ascii="仿宋" w:eastAsia="仿宋" w:hAnsi="仿宋" w:hint="eastAsia"/>
          <w:sz w:val="32"/>
          <w:szCs w:val="32"/>
        </w:rPr>
        <w:t>个，其中行政单位</w:t>
      </w:r>
      <w:r w:rsidRPr="00B71DE9">
        <w:rPr>
          <w:rFonts w:ascii="仿宋" w:eastAsia="仿宋" w:hAnsi="仿宋" w:hint="eastAsia"/>
          <w:sz w:val="32"/>
          <w:szCs w:val="32"/>
        </w:rPr>
        <w:t>0</w:t>
      </w:r>
      <w:r w:rsidR="00EA2658" w:rsidRPr="00B71DE9">
        <w:rPr>
          <w:rFonts w:ascii="仿宋" w:eastAsia="仿宋" w:hAnsi="仿宋" w:hint="eastAsia"/>
          <w:sz w:val="32"/>
          <w:szCs w:val="32"/>
        </w:rPr>
        <w:t>个，参照公务员法管理的事业单位</w:t>
      </w:r>
      <w:r w:rsidRPr="00B71DE9">
        <w:rPr>
          <w:rFonts w:ascii="仿宋" w:eastAsia="仿宋" w:hAnsi="仿宋" w:hint="eastAsia"/>
          <w:sz w:val="32"/>
          <w:szCs w:val="32"/>
        </w:rPr>
        <w:t>1</w:t>
      </w:r>
      <w:r w:rsidR="00EA2658" w:rsidRPr="00B71DE9">
        <w:rPr>
          <w:rFonts w:ascii="仿宋" w:eastAsia="仿宋" w:hAnsi="仿宋" w:hint="eastAsia"/>
          <w:sz w:val="32"/>
          <w:szCs w:val="32"/>
        </w:rPr>
        <w:t>个，其他事业单位</w:t>
      </w:r>
      <w:r w:rsidRPr="00B71DE9">
        <w:rPr>
          <w:rFonts w:ascii="仿宋" w:eastAsia="仿宋" w:hAnsi="仿宋" w:hint="eastAsia"/>
          <w:sz w:val="32"/>
          <w:szCs w:val="32"/>
        </w:rPr>
        <w:t>1</w:t>
      </w:r>
      <w:r w:rsidR="00EA2658" w:rsidRPr="00B71DE9">
        <w:rPr>
          <w:rFonts w:ascii="仿宋" w:eastAsia="仿宋" w:hAnsi="仿宋" w:hint="eastAsia"/>
          <w:sz w:val="32"/>
          <w:szCs w:val="32"/>
        </w:rPr>
        <w:t>个。</w:t>
      </w:r>
    </w:p>
    <w:p w:rsidR="000C6BBC" w:rsidRPr="00B71DE9" w:rsidRDefault="00F970DD" w:rsidP="00B71DE9">
      <w:pPr>
        <w:ind w:firstLineChars="200" w:firstLine="640"/>
        <w:rPr>
          <w:rFonts w:ascii="仿宋" w:eastAsia="仿宋" w:hAnsi="仿宋"/>
          <w:sz w:val="32"/>
          <w:szCs w:val="32"/>
        </w:rPr>
      </w:pPr>
      <w:r w:rsidRPr="00B71DE9">
        <w:rPr>
          <w:rFonts w:ascii="仿宋" w:eastAsia="仿宋" w:hAnsi="仿宋" w:hint="eastAsia"/>
          <w:sz w:val="32"/>
          <w:szCs w:val="32"/>
        </w:rPr>
        <w:t>无</w:t>
      </w:r>
      <w:r w:rsidR="00EA2658" w:rsidRPr="00B71DE9">
        <w:rPr>
          <w:rFonts w:ascii="仿宋" w:eastAsia="仿宋" w:hAnsi="仿宋" w:hint="eastAsia"/>
          <w:sz w:val="32"/>
          <w:szCs w:val="32"/>
        </w:rPr>
        <w:t>纳入</w:t>
      </w:r>
      <w:r w:rsidR="00675763" w:rsidRPr="00B71DE9">
        <w:rPr>
          <w:rFonts w:ascii="仿宋" w:eastAsia="仿宋" w:hAnsi="仿宋" w:hint="eastAsia"/>
          <w:sz w:val="32"/>
          <w:szCs w:val="32"/>
        </w:rPr>
        <w:t>市委老干部局</w:t>
      </w:r>
      <w:r w:rsidR="00EA2658" w:rsidRPr="00B71DE9">
        <w:rPr>
          <w:rFonts w:ascii="仿宋" w:eastAsia="仿宋" w:hAnsi="仿宋" w:hint="eastAsia"/>
          <w:sz w:val="32"/>
          <w:szCs w:val="32"/>
        </w:rPr>
        <w:t>2021年度部门决算编制范围的二级预算单位</w:t>
      </w:r>
      <w:r w:rsidR="000C6BBC" w:rsidRPr="00B71DE9">
        <w:rPr>
          <w:rFonts w:ascii="仿宋" w:eastAsia="仿宋" w:hAnsi="仿宋" w:hint="eastAsia"/>
          <w:sz w:val="32"/>
          <w:szCs w:val="32"/>
        </w:rPr>
        <w:t>。</w:t>
      </w:r>
    </w:p>
    <w:p w:rsidR="00BA60E4" w:rsidRDefault="00BA60E4" w:rsidP="00F970DD">
      <w:pPr>
        <w:widowControl/>
        <w:jc w:val="left"/>
        <w:rPr>
          <w:rFonts w:ascii="仿宋" w:eastAsia="仿宋" w:hAnsi="仿宋"/>
          <w:kern w:val="0"/>
          <w:sz w:val="32"/>
          <w:szCs w:val="32"/>
        </w:rPr>
      </w:pPr>
    </w:p>
    <w:p w:rsidR="00F970DD" w:rsidRPr="00F970DD" w:rsidRDefault="00F970DD" w:rsidP="00F970DD">
      <w:pPr>
        <w:pStyle w:val="a0"/>
        <w:spacing w:before="93"/>
      </w:pPr>
    </w:p>
    <w:p w:rsidR="00F970DD" w:rsidRPr="00F970DD" w:rsidRDefault="00F970DD" w:rsidP="00F970DD">
      <w:pPr>
        <w:pStyle w:val="a0"/>
        <w:spacing w:before="93"/>
      </w:pPr>
    </w:p>
    <w:p w:rsidR="00F970DD" w:rsidRDefault="00F970DD" w:rsidP="00F970DD">
      <w:pPr>
        <w:pStyle w:val="a0"/>
        <w:spacing w:before="93"/>
      </w:pPr>
    </w:p>
    <w:p w:rsidR="00F970DD" w:rsidRDefault="00F970DD" w:rsidP="00F970DD">
      <w:pPr>
        <w:pStyle w:val="a0"/>
        <w:spacing w:before="93"/>
      </w:pPr>
    </w:p>
    <w:p w:rsidR="00F970DD" w:rsidRDefault="00F970DD" w:rsidP="00F970DD">
      <w:pPr>
        <w:pStyle w:val="a0"/>
        <w:spacing w:before="93"/>
      </w:pPr>
    </w:p>
    <w:p w:rsidR="00F970DD" w:rsidRDefault="00F970DD" w:rsidP="00F970DD">
      <w:pPr>
        <w:pStyle w:val="a0"/>
        <w:spacing w:before="93"/>
      </w:pPr>
    </w:p>
    <w:p w:rsidR="00F970DD" w:rsidRDefault="00F970DD" w:rsidP="00F970DD">
      <w:pPr>
        <w:pStyle w:val="a0"/>
        <w:spacing w:before="93"/>
      </w:pPr>
    </w:p>
    <w:p w:rsidR="00760946" w:rsidRDefault="00760946" w:rsidP="00F970DD">
      <w:pPr>
        <w:pStyle w:val="a0"/>
        <w:spacing w:before="93"/>
      </w:pPr>
    </w:p>
    <w:p w:rsidR="00760946" w:rsidRDefault="00760946" w:rsidP="00F970DD">
      <w:pPr>
        <w:pStyle w:val="a0"/>
        <w:spacing w:before="93"/>
      </w:pPr>
    </w:p>
    <w:p w:rsidR="00760946" w:rsidRDefault="00760946" w:rsidP="00F970DD">
      <w:pPr>
        <w:pStyle w:val="a0"/>
        <w:spacing w:before="93"/>
      </w:pPr>
    </w:p>
    <w:p w:rsidR="00760946" w:rsidRDefault="00760946" w:rsidP="00F970DD">
      <w:pPr>
        <w:pStyle w:val="a0"/>
        <w:spacing w:before="93"/>
      </w:pPr>
    </w:p>
    <w:p w:rsidR="00760946" w:rsidRDefault="00760946" w:rsidP="00F970DD">
      <w:pPr>
        <w:pStyle w:val="a0"/>
        <w:spacing w:before="93"/>
      </w:pPr>
    </w:p>
    <w:p w:rsidR="00760946" w:rsidRDefault="00760946" w:rsidP="00F970DD">
      <w:pPr>
        <w:pStyle w:val="a0"/>
        <w:spacing w:before="93"/>
      </w:pPr>
    </w:p>
    <w:p w:rsidR="00BA60E4" w:rsidRDefault="00EA2658" w:rsidP="0058567C">
      <w:pPr>
        <w:pStyle w:val="1"/>
        <w:ind w:right="440"/>
        <w:jc w:val="center"/>
        <w:rPr>
          <w:rStyle w:val="1Char"/>
          <w:rFonts w:ascii="黑体" w:eastAsia="黑体" w:hAnsi="黑体"/>
          <w:bCs/>
        </w:rPr>
      </w:pPr>
      <w:bookmarkStart w:id="22" w:name="_Toc15377204"/>
      <w:bookmarkStart w:id="23" w:name="_Toc15396602"/>
      <w:r>
        <w:rPr>
          <w:rFonts w:ascii="黑体" w:eastAsia="黑体" w:hAnsi="黑体" w:hint="eastAsia"/>
          <w:b w:val="0"/>
        </w:rPr>
        <w:lastRenderedPageBreak/>
        <w:t>第二部分</w:t>
      </w:r>
      <w:r w:rsidR="0058567C">
        <w:rPr>
          <w:rFonts w:ascii="黑体" w:eastAsia="黑体" w:hAnsi="黑体" w:hint="eastAsia"/>
          <w:b w:val="0"/>
        </w:rPr>
        <w:t xml:space="preserve">  </w:t>
      </w:r>
      <w:r>
        <w:rPr>
          <w:rFonts w:ascii="黑体" w:eastAsia="黑体" w:hAnsi="黑体" w:hint="eastAsia"/>
          <w:b w:val="0"/>
        </w:rPr>
        <w:t>2021年度</w:t>
      </w:r>
      <w:r>
        <w:rPr>
          <w:rStyle w:val="1Char"/>
          <w:rFonts w:ascii="黑体" w:eastAsia="黑体" w:hAnsi="黑体" w:hint="eastAsia"/>
          <w:bCs/>
        </w:rPr>
        <w:t>部门决算情况说明</w:t>
      </w:r>
      <w:bookmarkEnd w:id="22"/>
      <w:bookmarkEnd w:id="23"/>
    </w:p>
    <w:p w:rsidR="00BA60E4" w:rsidRDefault="00BA60E4"/>
    <w:p w:rsidR="00BA60E4" w:rsidRPr="00DC666F" w:rsidRDefault="00DC666F" w:rsidP="00DC666F">
      <w:pPr>
        <w:pStyle w:val="a9"/>
        <w:numPr>
          <w:ilvl w:val="0"/>
          <w:numId w:val="7"/>
        </w:numPr>
        <w:spacing w:line="600" w:lineRule="exact"/>
        <w:ind w:firstLineChars="0"/>
        <w:outlineLvl w:val="1"/>
        <w:rPr>
          <w:rStyle w:val="2Char"/>
          <w:rFonts w:ascii="黑体" w:eastAsia="黑体" w:hAnsi="黑体"/>
          <w:b w:val="0"/>
        </w:rPr>
      </w:pPr>
      <w:bookmarkStart w:id="24" w:name="_Toc15396603"/>
      <w:bookmarkStart w:id="25" w:name="_Toc15377205"/>
      <w:r w:rsidRPr="00DC666F">
        <w:rPr>
          <w:rFonts w:ascii="黑体" w:eastAsia="黑体" w:hAnsi="黑体" w:hint="eastAsia"/>
          <w:sz w:val="32"/>
          <w:szCs w:val="32"/>
        </w:rPr>
        <w:t>收</w:t>
      </w:r>
      <w:r w:rsidRPr="00DC666F">
        <w:rPr>
          <w:rStyle w:val="2Char"/>
          <w:rFonts w:ascii="黑体" w:eastAsia="黑体" w:hAnsi="黑体" w:hint="eastAsia"/>
          <w:b w:val="0"/>
        </w:rPr>
        <w:t>入支出决算总体情况说明</w:t>
      </w:r>
      <w:bookmarkEnd w:id="24"/>
      <w:bookmarkEnd w:id="25"/>
    </w:p>
    <w:p w:rsidR="000C6BBC" w:rsidRPr="00B71DE9" w:rsidRDefault="00EA2658" w:rsidP="000C6BBC">
      <w:pPr>
        <w:spacing w:line="600" w:lineRule="exact"/>
        <w:ind w:firstLineChars="200" w:firstLine="640"/>
        <w:rPr>
          <w:rFonts w:ascii="仿宋" w:eastAsia="仿宋" w:hAnsi="仿宋"/>
          <w:sz w:val="32"/>
          <w:szCs w:val="32"/>
        </w:rPr>
      </w:pPr>
      <w:r w:rsidRPr="00B71DE9">
        <w:rPr>
          <w:rFonts w:ascii="仿宋" w:eastAsia="仿宋" w:hAnsi="仿宋" w:hint="eastAsia"/>
          <w:sz w:val="32"/>
          <w:szCs w:val="32"/>
        </w:rPr>
        <w:t>2021年度收、支总计</w:t>
      </w:r>
      <w:r w:rsidR="000C6BBC" w:rsidRPr="00B71DE9">
        <w:rPr>
          <w:rFonts w:ascii="仿宋" w:eastAsia="仿宋" w:hAnsi="仿宋" w:hint="eastAsia"/>
          <w:sz w:val="32"/>
          <w:szCs w:val="32"/>
        </w:rPr>
        <w:t>700.02</w:t>
      </w:r>
      <w:r w:rsidRPr="00B71DE9">
        <w:rPr>
          <w:rFonts w:ascii="仿宋" w:eastAsia="仿宋" w:hAnsi="仿宋" w:hint="eastAsia"/>
          <w:sz w:val="32"/>
          <w:szCs w:val="32"/>
        </w:rPr>
        <w:t>万元。与2020年相比，收、支总计各增加</w:t>
      </w:r>
      <w:r w:rsidR="000C6BBC" w:rsidRPr="00B71DE9">
        <w:rPr>
          <w:rFonts w:ascii="仿宋" w:eastAsia="仿宋" w:hAnsi="仿宋" w:hint="eastAsia"/>
          <w:sz w:val="32"/>
          <w:szCs w:val="32"/>
        </w:rPr>
        <w:t>31</w:t>
      </w:r>
      <w:r w:rsidR="00E2682F">
        <w:rPr>
          <w:rFonts w:ascii="仿宋" w:eastAsia="仿宋" w:hAnsi="仿宋" w:hint="eastAsia"/>
          <w:sz w:val="32"/>
          <w:szCs w:val="32"/>
        </w:rPr>
        <w:t>9</w:t>
      </w:r>
      <w:r w:rsidR="000C6BBC" w:rsidRPr="00B71DE9">
        <w:rPr>
          <w:rFonts w:ascii="仿宋" w:eastAsia="仿宋" w:hAnsi="仿宋" w:hint="eastAsia"/>
          <w:sz w:val="32"/>
          <w:szCs w:val="32"/>
        </w:rPr>
        <w:t>.44</w:t>
      </w:r>
      <w:r w:rsidRPr="00B71DE9">
        <w:rPr>
          <w:rFonts w:ascii="仿宋" w:eastAsia="仿宋" w:hAnsi="仿宋" w:hint="eastAsia"/>
          <w:sz w:val="32"/>
          <w:szCs w:val="32"/>
        </w:rPr>
        <w:t>万元，增长</w:t>
      </w:r>
      <w:r w:rsidR="00E2682F">
        <w:rPr>
          <w:rFonts w:ascii="仿宋" w:eastAsia="仿宋" w:hAnsi="仿宋" w:hint="eastAsia"/>
          <w:sz w:val="32"/>
          <w:szCs w:val="32"/>
        </w:rPr>
        <w:t>83.94</w:t>
      </w:r>
      <w:r w:rsidRPr="00B71DE9">
        <w:rPr>
          <w:rFonts w:ascii="仿宋" w:eastAsia="仿宋" w:hAnsi="仿宋" w:hint="eastAsia"/>
          <w:sz w:val="32"/>
          <w:szCs w:val="32"/>
        </w:rPr>
        <w:t>%。主要变动原因是</w:t>
      </w:r>
      <w:r w:rsidR="00FE2BAC">
        <w:rPr>
          <w:rFonts w:ascii="仿宋" w:eastAsia="仿宋" w:hAnsi="仿宋" w:hint="eastAsia"/>
          <w:sz w:val="32"/>
          <w:szCs w:val="32"/>
        </w:rPr>
        <w:t>因市</w:t>
      </w:r>
      <w:r w:rsidR="00FE2BAC" w:rsidRPr="00B71DE9">
        <w:rPr>
          <w:rFonts w:ascii="仿宋" w:eastAsia="仿宋" w:hAnsi="仿宋" w:hint="eastAsia"/>
          <w:sz w:val="32"/>
          <w:szCs w:val="32"/>
        </w:rPr>
        <w:t>关工委并转</w:t>
      </w:r>
      <w:r w:rsidR="00FE2BAC">
        <w:rPr>
          <w:rFonts w:ascii="仿宋" w:eastAsia="仿宋" w:hAnsi="仿宋" w:hint="eastAsia"/>
          <w:sz w:val="32"/>
          <w:szCs w:val="32"/>
        </w:rPr>
        <w:t>到老干部局管理，</w:t>
      </w:r>
      <w:r w:rsidR="00FE2BAC" w:rsidRPr="00B71DE9">
        <w:rPr>
          <w:rFonts w:ascii="仿宋" w:eastAsia="仿宋" w:hAnsi="仿宋" w:hint="eastAsia"/>
          <w:sz w:val="32"/>
          <w:szCs w:val="32"/>
        </w:rPr>
        <w:t>财务独立</w:t>
      </w:r>
      <w:r w:rsidR="00FE2BAC">
        <w:rPr>
          <w:rFonts w:ascii="仿宋" w:eastAsia="仿宋" w:hAnsi="仿宋" w:hint="eastAsia"/>
          <w:sz w:val="32"/>
          <w:szCs w:val="32"/>
        </w:rPr>
        <w:t>，市关工委、市老干部活动中心（市老年大学）和</w:t>
      </w:r>
      <w:r w:rsidR="00FE2BAC" w:rsidRPr="00B71DE9">
        <w:rPr>
          <w:rFonts w:ascii="仿宋" w:eastAsia="仿宋" w:hAnsi="仿宋" w:hint="eastAsia"/>
          <w:sz w:val="32"/>
          <w:szCs w:val="32"/>
        </w:rPr>
        <w:t>市老年书画研究会、</w:t>
      </w:r>
      <w:r w:rsidR="00FE2BAC">
        <w:rPr>
          <w:rFonts w:ascii="仿宋" w:eastAsia="仿宋" w:hAnsi="仿宋" w:hint="eastAsia"/>
          <w:sz w:val="32"/>
          <w:szCs w:val="32"/>
        </w:rPr>
        <w:t>市</w:t>
      </w:r>
      <w:r w:rsidR="00FE2BAC" w:rsidRPr="00B71DE9">
        <w:rPr>
          <w:rFonts w:ascii="仿宋" w:eastAsia="仿宋" w:hAnsi="仿宋" w:hint="eastAsia"/>
          <w:sz w:val="32"/>
          <w:szCs w:val="32"/>
        </w:rPr>
        <w:t>老年摄影协会</w:t>
      </w:r>
      <w:r w:rsidR="00FE2BAC">
        <w:rPr>
          <w:rFonts w:ascii="仿宋" w:eastAsia="仿宋" w:hAnsi="仿宋" w:hint="eastAsia"/>
          <w:sz w:val="32"/>
          <w:szCs w:val="32"/>
        </w:rPr>
        <w:t>等涉老协会相关</w:t>
      </w:r>
      <w:r w:rsidR="00FE2BAC" w:rsidRPr="00B71DE9">
        <w:rPr>
          <w:rFonts w:ascii="仿宋" w:eastAsia="仿宋" w:hAnsi="仿宋" w:hint="eastAsia"/>
          <w:sz w:val="32"/>
          <w:szCs w:val="32"/>
        </w:rPr>
        <w:t>经费</w:t>
      </w:r>
      <w:r w:rsidR="00FE2BAC">
        <w:rPr>
          <w:rFonts w:ascii="仿宋" w:eastAsia="仿宋" w:hAnsi="仿宋" w:hint="eastAsia"/>
          <w:sz w:val="32"/>
          <w:szCs w:val="32"/>
        </w:rPr>
        <w:t>纳入老干部局统一核算，</w:t>
      </w:r>
      <w:r w:rsidR="000C6BBC" w:rsidRPr="00B71DE9">
        <w:rPr>
          <w:rFonts w:ascii="仿宋" w:eastAsia="仿宋" w:hAnsi="仿宋" w:hint="eastAsia"/>
          <w:sz w:val="32"/>
          <w:szCs w:val="32"/>
        </w:rPr>
        <w:t>新进人员较多</w:t>
      </w:r>
      <w:r w:rsidR="004B1A70">
        <w:rPr>
          <w:rFonts w:ascii="仿宋" w:eastAsia="仿宋" w:hAnsi="仿宋" w:hint="eastAsia"/>
          <w:sz w:val="32"/>
          <w:szCs w:val="32"/>
        </w:rPr>
        <w:t>，</w:t>
      </w:r>
      <w:r w:rsidR="000C6BBC" w:rsidRPr="00B71DE9">
        <w:rPr>
          <w:rFonts w:ascii="仿宋" w:eastAsia="仿宋" w:hAnsi="仿宋" w:hint="eastAsia"/>
          <w:sz w:val="32"/>
          <w:szCs w:val="32"/>
        </w:rPr>
        <w:t>增加了专项经费</w:t>
      </w:r>
      <w:r w:rsidR="00740610">
        <w:rPr>
          <w:rFonts w:ascii="仿宋" w:eastAsia="仿宋" w:hAnsi="仿宋" w:hint="eastAsia"/>
          <w:sz w:val="32"/>
          <w:szCs w:val="32"/>
        </w:rPr>
        <w:t>和</w:t>
      </w:r>
      <w:r w:rsidR="00740610" w:rsidRPr="00B71DE9">
        <w:rPr>
          <w:rFonts w:ascii="仿宋" w:eastAsia="仿宋" w:hAnsi="仿宋" w:hint="eastAsia"/>
          <w:sz w:val="32"/>
          <w:szCs w:val="32"/>
        </w:rPr>
        <w:t>人员经费</w:t>
      </w:r>
      <w:r w:rsidR="000C6BBC" w:rsidRPr="00B71DE9">
        <w:rPr>
          <w:rFonts w:ascii="仿宋" w:eastAsia="仿宋" w:hAnsi="仿宋" w:hint="eastAsia"/>
          <w:sz w:val="32"/>
          <w:szCs w:val="32"/>
        </w:rPr>
        <w:t>。</w:t>
      </w:r>
    </w:p>
    <w:p w:rsidR="000C6BBC" w:rsidRDefault="000C6BBC" w:rsidP="00E9729C">
      <w:pPr>
        <w:pStyle w:val="a0"/>
        <w:spacing w:before="93"/>
        <w:jc w:val="center"/>
      </w:pPr>
      <w:r w:rsidRPr="000C6BBC">
        <w:rPr>
          <w:rFonts w:hint="eastAsia"/>
          <w:noProof/>
        </w:rPr>
        <w:drawing>
          <wp:inline distT="0" distB="0" distL="0" distR="0">
            <wp:extent cx="5038965" cy="2924432"/>
            <wp:effectExtent l="19050" t="0" r="28335" b="9268"/>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F08FF" w:rsidRDefault="003F08FF" w:rsidP="00B71DE9">
      <w:pPr>
        <w:spacing w:line="600" w:lineRule="exact"/>
        <w:jc w:val="center"/>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BA60E4" w:rsidRPr="00DC666F" w:rsidRDefault="00DC666F" w:rsidP="00DC666F">
      <w:pPr>
        <w:pStyle w:val="a9"/>
        <w:numPr>
          <w:ilvl w:val="0"/>
          <w:numId w:val="7"/>
        </w:numPr>
        <w:ind w:firstLineChars="0"/>
        <w:outlineLvl w:val="1"/>
        <w:rPr>
          <w:rStyle w:val="2Char"/>
          <w:rFonts w:ascii="黑体" w:eastAsia="黑体" w:hAnsi="黑体"/>
          <w:b w:val="0"/>
        </w:rPr>
      </w:pPr>
      <w:bookmarkStart w:id="26" w:name="_Toc15377206"/>
      <w:bookmarkStart w:id="27" w:name="_Toc15396604"/>
      <w:r w:rsidRPr="00DC666F">
        <w:rPr>
          <w:rFonts w:ascii="黑体" w:eastAsia="黑体" w:hAnsi="黑体" w:hint="eastAsia"/>
          <w:sz w:val="32"/>
          <w:szCs w:val="32"/>
        </w:rPr>
        <w:t>收</w:t>
      </w:r>
      <w:r w:rsidRPr="00DC666F">
        <w:rPr>
          <w:rStyle w:val="2Char"/>
          <w:rFonts w:ascii="黑体" w:eastAsia="黑体" w:hAnsi="黑体" w:hint="eastAsia"/>
          <w:b w:val="0"/>
        </w:rPr>
        <w:t>入决算情况说明</w:t>
      </w:r>
      <w:bookmarkEnd w:id="26"/>
      <w:bookmarkEnd w:id="27"/>
    </w:p>
    <w:p w:rsidR="00BA60E4" w:rsidRPr="00B71DE9" w:rsidRDefault="00EA2658" w:rsidP="00302C31">
      <w:pPr>
        <w:spacing w:line="600" w:lineRule="exact"/>
        <w:ind w:firstLineChars="200" w:firstLine="640"/>
        <w:rPr>
          <w:rFonts w:ascii="仿宋" w:eastAsia="仿宋" w:hAnsi="仿宋"/>
          <w:sz w:val="32"/>
          <w:szCs w:val="32"/>
        </w:rPr>
      </w:pPr>
      <w:r w:rsidRPr="00B71DE9">
        <w:rPr>
          <w:rFonts w:ascii="仿宋" w:eastAsia="仿宋" w:hAnsi="仿宋"/>
          <w:sz w:val="32"/>
          <w:szCs w:val="32"/>
        </w:rPr>
        <w:t>20</w:t>
      </w:r>
      <w:r w:rsidRPr="00B71DE9">
        <w:rPr>
          <w:rFonts w:ascii="仿宋" w:eastAsia="仿宋" w:hAnsi="仿宋" w:hint="eastAsia"/>
          <w:sz w:val="32"/>
          <w:szCs w:val="32"/>
        </w:rPr>
        <w:t>21年本年收入合计</w:t>
      </w:r>
      <w:r w:rsidR="00E9729C" w:rsidRPr="00B71DE9">
        <w:rPr>
          <w:rFonts w:ascii="仿宋" w:eastAsia="仿宋" w:hAnsi="仿宋" w:hint="eastAsia"/>
          <w:sz w:val="32"/>
          <w:szCs w:val="32"/>
        </w:rPr>
        <w:t>700.02</w:t>
      </w:r>
      <w:r w:rsidRPr="00B71DE9">
        <w:rPr>
          <w:rFonts w:ascii="仿宋" w:eastAsia="仿宋" w:hAnsi="仿宋" w:hint="eastAsia"/>
          <w:sz w:val="32"/>
          <w:szCs w:val="32"/>
        </w:rPr>
        <w:t>万元，其中：一般公共预算财政拨款收入</w:t>
      </w:r>
      <w:r w:rsidR="00E9729C" w:rsidRPr="00B71DE9">
        <w:rPr>
          <w:rFonts w:ascii="仿宋" w:eastAsia="仿宋" w:hAnsi="仿宋" w:hint="eastAsia"/>
          <w:sz w:val="32"/>
          <w:szCs w:val="32"/>
        </w:rPr>
        <w:t>699.98</w:t>
      </w:r>
      <w:r w:rsidRPr="00B71DE9">
        <w:rPr>
          <w:rFonts w:ascii="仿宋" w:eastAsia="仿宋" w:hAnsi="仿宋" w:hint="eastAsia"/>
          <w:sz w:val="32"/>
          <w:szCs w:val="32"/>
        </w:rPr>
        <w:t>万元，占</w:t>
      </w:r>
      <w:r w:rsidR="00E9729C" w:rsidRPr="00B71DE9">
        <w:rPr>
          <w:rFonts w:ascii="仿宋" w:eastAsia="仿宋" w:hAnsi="仿宋" w:hint="eastAsia"/>
          <w:sz w:val="32"/>
          <w:szCs w:val="32"/>
        </w:rPr>
        <w:t>99.99</w:t>
      </w:r>
      <w:r w:rsidRPr="00B71DE9">
        <w:rPr>
          <w:rFonts w:ascii="仿宋" w:eastAsia="仿宋" w:hAnsi="仿宋"/>
          <w:sz w:val="32"/>
          <w:szCs w:val="32"/>
        </w:rPr>
        <w:t>%</w:t>
      </w:r>
      <w:r w:rsidRPr="00B71DE9">
        <w:rPr>
          <w:rFonts w:ascii="仿宋" w:eastAsia="仿宋" w:hAnsi="仿宋" w:hint="eastAsia"/>
          <w:sz w:val="32"/>
          <w:szCs w:val="32"/>
        </w:rPr>
        <w:t>；其他收入</w:t>
      </w:r>
      <w:r w:rsidR="00E9729C" w:rsidRPr="00B71DE9">
        <w:rPr>
          <w:rFonts w:ascii="仿宋" w:eastAsia="仿宋" w:hAnsi="仿宋" w:hint="eastAsia"/>
          <w:sz w:val="32"/>
          <w:szCs w:val="32"/>
        </w:rPr>
        <w:t>0.03</w:t>
      </w:r>
      <w:r w:rsidRPr="00B71DE9">
        <w:rPr>
          <w:rFonts w:ascii="仿宋" w:eastAsia="仿宋" w:hAnsi="仿宋" w:hint="eastAsia"/>
          <w:sz w:val="32"/>
          <w:szCs w:val="32"/>
        </w:rPr>
        <w:t>万元，占</w:t>
      </w:r>
      <w:r w:rsidR="00E9729C" w:rsidRPr="00B71DE9">
        <w:rPr>
          <w:rFonts w:ascii="仿宋" w:eastAsia="仿宋" w:hAnsi="仿宋" w:hint="eastAsia"/>
          <w:sz w:val="32"/>
          <w:szCs w:val="32"/>
        </w:rPr>
        <w:t>0.01</w:t>
      </w:r>
      <w:r w:rsidRPr="00B71DE9">
        <w:rPr>
          <w:rFonts w:ascii="仿宋" w:eastAsia="仿宋" w:hAnsi="仿宋"/>
          <w:sz w:val="32"/>
          <w:szCs w:val="32"/>
        </w:rPr>
        <w:t>%</w:t>
      </w:r>
      <w:r w:rsidRPr="00B71DE9">
        <w:rPr>
          <w:rFonts w:ascii="仿宋" w:eastAsia="仿宋" w:hAnsi="仿宋" w:hint="eastAsia"/>
          <w:sz w:val="32"/>
          <w:szCs w:val="32"/>
        </w:rPr>
        <w:t>。</w:t>
      </w:r>
    </w:p>
    <w:p w:rsidR="00E9729C" w:rsidRDefault="00E9729C" w:rsidP="00E9729C">
      <w:pPr>
        <w:pStyle w:val="a0"/>
        <w:spacing w:before="93"/>
      </w:pPr>
      <w:r w:rsidRPr="00E9729C">
        <w:rPr>
          <w:rFonts w:hint="eastAsia"/>
          <w:noProof/>
        </w:rPr>
        <w:lastRenderedPageBreak/>
        <w:drawing>
          <wp:inline distT="0" distB="0" distL="0" distR="0">
            <wp:extent cx="5275306" cy="2603156"/>
            <wp:effectExtent l="19050" t="0" r="20594" b="6694"/>
            <wp:docPr id="3"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3F08FF" w:rsidRDefault="003F08FF" w:rsidP="003F08FF">
      <w:pPr>
        <w:spacing w:line="600" w:lineRule="exact"/>
        <w:jc w:val="center"/>
        <w:rPr>
          <w:rFonts w:ascii="仿宋" w:eastAsia="仿宋" w:hAnsi="仿宋"/>
          <w:sz w:val="32"/>
          <w:szCs w:val="32"/>
        </w:rPr>
      </w:pPr>
      <w:r>
        <w:rPr>
          <w:rFonts w:ascii="仿宋" w:eastAsia="仿宋" w:hAnsi="仿宋" w:hint="eastAsia"/>
          <w:sz w:val="32"/>
          <w:szCs w:val="32"/>
        </w:rPr>
        <w:t>（图2：收入决算结构图）</w:t>
      </w:r>
    </w:p>
    <w:p w:rsidR="00BA60E4" w:rsidRPr="00DC666F" w:rsidRDefault="00DC666F" w:rsidP="00DC666F">
      <w:pPr>
        <w:pStyle w:val="a9"/>
        <w:numPr>
          <w:ilvl w:val="0"/>
          <w:numId w:val="7"/>
        </w:numPr>
        <w:ind w:firstLineChars="0"/>
        <w:outlineLvl w:val="1"/>
        <w:rPr>
          <w:rStyle w:val="2Char"/>
          <w:rFonts w:ascii="黑体" w:eastAsia="黑体" w:hAnsi="黑体"/>
          <w:b w:val="0"/>
        </w:rPr>
      </w:pPr>
      <w:bookmarkStart w:id="28" w:name="_Toc15377207"/>
      <w:bookmarkStart w:id="29" w:name="_Toc15396605"/>
      <w:r w:rsidRPr="00DC666F">
        <w:rPr>
          <w:rFonts w:ascii="黑体" w:eastAsia="黑体" w:hAnsi="黑体" w:hint="eastAsia"/>
          <w:sz w:val="32"/>
          <w:szCs w:val="32"/>
        </w:rPr>
        <w:t>支</w:t>
      </w:r>
      <w:r w:rsidRPr="00DC666F">
        <w:rPr>
          <w:rStyle w:val="2Char"/>
          <w:rFonts w:ascii="黑体" w:eastAsia="黑体" w:hAnsi="黑体" w:hint="eastAsia"/>
          <w:b w:val="0"/>
        </w:rPr>
        <w:t>出决算情况说明</w:t>
      </w:r>
      <w:bookmarkEnd w:id="28"/>
      <w:bookmarkEnd w:id="29"/>
    </w:p>
    <w:p w:rsidR="00BA60E4" w:rsidRPr="00B71DE9" w:rsidRDefault="00EA2658" w:rsidP="00302C31">
      <w:pPr>
        <w:spacing w:line="600" w:lineRule="exact"/>
        <w:ind w:firstLineChars="200" w:firstLine="640"/>
        <w:rPr>
          <w:rFonts w:ascii="仿宋" w:eastAsia="仿宋" w:hAnsi="仿宋"/>
          <w:sz w:val="32"/>
          <w:szCs w:val="32"/>
        </w:rPr>
      </w:pPr>
      <w:r w:rsidRPr="00B71DE9">
        <w:rPr>
          <w:rFonts w:ascii="仿宋" w:eastAsia="仿宋" w:hAnsi="仿宋"/>
          <w:sz w:val="32"/>
          <w:szCs w:val="32"/>
        </w:rPr>
        <w:t>20</w:t>
      </w:r>
      <w:r w:rsidRPr="00B71DE9">
        <w:rPr>
          <w:rFonts w:ascii="仿宋" w:eastAsia="仿宋" w:hAnsi="仿宋" w:hint="eastAsia"/>
          <w:sz w:val="32"/>
          <w:szCs w:val="32"/>
        </w:rPr>
        <w:t>21年本年支出合计</w:t>
      </w:r>
      <w:r w:rsidR="00E9729C" w:rsidRPr="00B71DE9">
        <w:rPr>
          <w:rFonts w:ascii="仿宋" w:eastAsia="仿宋" w:hAnsi="仿宋" w:hint="eastAsia"/>
          <w:sz w:val="32"/>
          <w:szCs w:val="32"/>
        </w:rPr>
        <w:t>699.98</w:t>
      </w:r>
      <w:r w:rsidRPr="00B71DE9">
        <w:rPr>
          <w:rFonts w:ascii="仿宋" w:eastAsia="仿宋" w:hAnsi="仿宋" w:hint="eastAsia"/>
          <w:sz w:val="32"/>
          <w:szCs w:val="32"/>
        </w:rPr>
        <w:t>万元，其中：基本支出</w:t>
      </w:r>
      <w:r w:rsidR="00E9729C" w:rsidRPr="00B71DE9">
        <w:rPr>
          <w:rFonts w:ascii="仿宋" w:eastAsia="仿宋" w:hAnsi="仿宋" w:hint="eastAsia"/>
          <w:sz w:val="32"/>
          <w:szCs w:val="32"/>
        </w:rPr>
        <w:t>474.39</w:t>
      </w:r>
      <w:r w:rsidRPr="00B71DE9">
        <w:rPr>
          <w:rFonts w:ascii="仿宋" w:eastAsia="仿宋" w:hAnsi="仿宋" w:hint="eastAsia"/>
          <w:sz w:val="32"/>
          <w:szCs w:val="32"/>
        </w:rPr>
        <w:t>万元，占</w:t>
      </w:r>
      <w:r w:rsidR="003F08FF" w:rsidRPr="00B71DE9">
        <w:rPr>
          <w:rFonts w:ascii="仿宋" w:eastAsia="仿宋" w:hAnsi="仿宋" w:hint="eastAsia"/>
          <w:sz w:val="32"/>
          <w:szCs w:val="32"/>
        </w:rPr>
        <w:t>67.77</w:t>
      </w:r>
      <w:r w:rsidRPr="00B71DE9">
        <w:rPr>
          <w:rFonts w:ascii="仿宋" w:eastAsia="仿宋" w:hAnsi="仿宋"/>
          <w:sz w:val="32"/>
          <w:szCs w:val="32"/>
        </w:rPr>
        <w:t>%</w:t>
      </w:r>
      <w:r w:rsidRPr="00B71DE9">
        <w:rPr>
          <w:rFonts w:ascii="仿宋" w:eastAsia="仿宋" w:hAnsi="仿宋" w:hint="eastAsia"/>
          <w:sz w:val="32"/>
          <w:szCs w:val="32"/>
        </w:rPr>
        <w:t>；项目支出</w:t>
      </w:r>
      <w:r w:rsidR="00E9729C" w:rsidRPr="00B71DE9">
        <w:rPr>
          <w:rFonts w:ascii="仿宋" w:eastAsia="仿宋" w:hAnsi="仿宋" w:hint="eastAsia"/>
          <w:sz w:val="32"/>
          <w:szCs w:val="32"/>
        </w:rPr>
        <w:t>225.59</w:t>
      </w:r>
      <w:r w:rsidRPr="00B71DE9">
        <w:rPr>
          <w:rFonts w:ascii="仿宋" w:eastAsia="仿宋" w:hAnsi="仿宋" w:hint="eastAsia"/>
          <w:sz w:val="32"/>
          <w:szCs w:val="32"/>
        </w:rPr>
        <w:t>万元，占</w:t>
      </w:r>
      <w:r w:rsidR="003F08FF" w:rsidRPr="00B71DE9">
        <w:rPr>
          <w:rFonts w:ascii="仿宋" w:eastAsia="仿宋" w:hAnsi="仿宋" w:hint="eastAsia"/>
          <w:sz w:val="32"/>
          <w:szCs w:val="32"/>
        </w:rPr>
        <w:t>32.23</w:t>
      </w:r>
      <w:r w:rsidRPr="00B71DE9">
        <w:rPr>
          <w:rFonts w:ascii="仿宋" w:eastAsia="仿宋" w:hAnsi="仿宋"/>
          <w:sz w:val="32"/>
          <w:szCs w:val="32"/>
        </w:rPr>
        <w:t>%</w:t>
      </w:r>
      <w:r w:rsidRPr="00B71DE9">
        <w:rPr>
          <w:rFonts w:ascii="仿宋" w:eastAsia="仿宋" w:hAnsi="仿宋" w:hint="eastAsia"/>
          <w:sz w:val="32"/>
          <w:szCs w:val="32"/>
        </w:rPr>
        <w:t>。</w:t>
      </w:r>
    </w:p>
    <w:p w:rsidR="003F08FF" w:rsidRDefault="003F08FF" w:rsidP="003F08FF">
      <w:pPr>
        <w:pStyle w:val="a0"/>
        <w:spacing w:before="93"/>
      </w:pPr>
      <w:r w:rsidRPr="003F08FF">
        <w:rPr>
          <w:noProof/>
        </w:rPr>
        <w:drawing>
          <wp:inline distT="0" distB="0" distL="0" distR="0">
            <wp:extent cx="5276576" cy="2477685"/>
            <wp:effectExtent l="19050" t="0" r="19324" b="0"/>
            <wp:docPr id="6"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3F08FF" w:rsidRDefault="003F08FF" w:rsidP="003F08FF">
      <w:pPr>
        <w:spacing w:line="600" w:lineRule="exact"/>
        <w:jc w:val="center"/>
        <w:rPr>
          <w:rFonts w:ascii="仿宋" w:eastAsia="仿宋" w:hAnsi="仿宋"/>
          <w:sz w:val="32"/>
          <w:szCs w:val="32"/>
        </w:rPr>
      </w:pPr>
      <w:r>
        <w:rPr>
          <w:rFonts w:ascii="仿宋" w:eastAsia="仿宋" w:hAnsi="仿宋" w:hint="eastAsia"/>
          <w:sz w:val="32"/>
          <w:szCs w:val="32"/>
        </w:rPr>
        <w:t>（图3：支出决算结构图）</w:t>
      </w:r>
    </w:p>
    <w:p w:rsidR="00BA60E4" w:rsidRDefault="00EA2658" w:rsidP="00FF55D6">
      <w:pPr>
        <w:ind w:firstLineChars="200" w:firstLine="640"/>
        <w:outlineLvl w:val="1"/>
        <w:rPr>
          <w:rStyle w:val="2Char"/>
          <w:rFonts w:ascii="黑体" w:eastAsia="黑体" w:hAnsi="黑体"/>
          <w:b w:val="0"/>
        </w:rPr>
      </w:pPr>
      <w:bookmarkStart w:id="30" w:name="_Toc15396606"/>
      <w:bookmarkStart w:id="31" w:name="_Toc15377208"/>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30"/>
      <w:bookmarkEnd w:id="31"/>
    </w:p>
    <w:p w:rsidR="00FF55D6" w:rsidRPr="00B71DE9" w:rsidRDefault="00EA2658" w:rsidP="00FF55D6">
      <w:pPr>
        <w:spacing w:line="600" w:lineRule="exact"/>
        <w:ind w:firstLineChars="200" w:firstLine="640"/>
        <w:rPr>
          <w:rFonts w:ascii="仿宋" w:eastAsia="仿宋" w:hAnsi="仿宋"/>
          <w:sz w:val="32"/>
          <w:szCs w:val="32"/>
        </w:rPr>
      </w:pPr>
      <w:r w:rsidRPr="00B71DE9">
        <w:rPr>
          <w:rFonts w:ascii="仿宋" w:eastAsia="仿宋" w:hAnsi="仿宋"/>
          <w:sz w:val="32"/>
          <w:szCs w:val="32"/>
        </w:rPr>
        <w:t>20</w:t>
      </w:r>
      <w:r w:rsidRPr="00B71DE9">
        <w:rPr>
          <w:rFonts w:ascii="仿宋" w:eastAsia="仿宋" w:hAnsi="仿宋" w:hint="eastAsia"/>
          <w:sz w:val="32"/>
          <w:szCs w:val="32"/>
        </w:rPr>
        <w:t>21年财政拨款收、支总计</w:t>
      </w:r>
      <w:r w:rsidR="003F08FF" w:rsidRPr="00B71DE9">
        <w:rPr>
          <w:rFonts w:ascii="仿宋" w:eastAsia="仿宋" w:hAnsi="仿宋" w:hint="eastAsia"/>
          <w:sz w:val="32"/>
          <w:szCs w:val="32"/>
        </w:rPr>
        <w:t>699.98</w:t>
      </w:r>
      <w:r w:rsidRPr="00B71DE9">
        <w:rPr>
          <w:rFonts w:ascii="仿宋" w:eastAsia="仿宋" w:hAnsi="仿宋" w:hint="eastAsia"/>
          <w:sz w:val="32"/>
          <w:szCs w:val="32"/>
        </w:rPr>
        <w:t>万元。与</w:t>
      </w:r>
      <w:r w:rsidRPr="00B71DE9">
        <w:rPr>
          <w:rFonts w:ascii="仿宋" w:eastAsia="仿宋" w:hAnsi="仿宋"/>
          <w:sz w:val="32"/>
          <w:szCs w:val="32"/>
        </w:rPr>
        <w:t>20</w:t>
      </w:r>
      <w:r w:rsidRPr="00B71DE9">
        <w:rPr>
          <w:rFonts w:ascii="仿宋" w:eastAsia="仿宋" w:hAnsi="仿宋" w:hint="eastAsia"/>
          <w:sz w:val="32"/>
          <w:szCs w:val="32"/>
        </w:rPr>
        <w:t>20年相比，财政拨款收、支总计各增加</w:t>
      </w:r>
      <w:r w:rsidR="003F08FF" w:rsidRPr="00B71DE9">
        <w:rPr>
          <w:rFonts w:ascii="仿宋" w:eastAsia="仿宋" w:hAnsi="仿宋" w:hint="eastAsia"/>
          <w:sz w:val="32"/>
          <w:szCs w:val="32"/>
        </w:rPr>
        <w:t>31</w:t>
      </w:r>
      <w:r w:rsidR="006B6714">
        <w:rPr>
          <w:rFonts w:ascii="仿宋" w:eastAsia="仿宋" w:hAnsi="仿宋" w:hint="eastAsia"/>
          <w:sz w:val="32"/>
          <w:szCs w:val="32"/>
        </w:rPr>
        <w:t>9</w:t>
      </w:r>
      <w:r w:rsidR="003F08FF" w:rsidRPr="00B71DE9">
        <w:rPr>
          <w:rFonts w:ascii="仿宋" w:eastAsia="仿宋" w:hAnsi="仿宋" w:hint="eastAsia"/>
          <w:sz w:val="32"/>
          <w:szCs w:val="32"/>
        </w:rPr>
        <w:t>.4</w:t>
      </w:r>
      <w:r w:rsidRPr="00B71DE9">
        <w:rPr>
          <w:rFonts w:ascii="仿宋" w:eastAsia="仿宋" w:hAnsi="仿宋" w:hint="eastAsia"/>
          <w:sz w:val="32"/>
          <w:szCs w:val="32"/>
        </w:rPr>
        <w:t>万元，增长</w:t>
      </w:r>
      <w:r w:rsidR="006B6714">
        <w:rPr>
          <w:rFonts w:ascii="仿宋" w:eastAsia="仿宋" w:hAnsi="仿宋" w:hint="eastAsia"/>
          <w:sz w:val="32"/>
          <w:szCs w:val="32"/>
        </w:rPr>
        <w:t>83.92</w:t>
      </w:r>
      <w:r w:rsidRPr="00B71DE9">
        <w:rPr>
          <w:rFonts w:ascii="仿宋" w:eastAsia="仿宋" w:hAnsi="仿宋"/>
          <w:sz w:val="32"/>
          <w:szCs w:val="32"/>
        </w:rPr>
        <w:t>%</w:t>
      </w:r>
      <w:r w:rsidRPr="00B71DE9">
        <w:rPr>
          <w:rFonts w:ascii="仿宋" w:eastAsia="仿宋" w:hAnsi="仿宋" w:hint="eastAsia"/>
          <w:sz w:val="32"/>
          <w:szCs w:val="32"/>
        </w:rPr>
        <w:t>。</w:t>
      </w:r>
      <w:r w:rsidR="00FF55D6" w:rsidRPr="00B71DE9">
        <w:rPr>
          <w:rFonts w:ascii="仿宋" w:eastAsia="仿宋" w:hAnsi="仿宋" w:hint="eastAsia"/>
          <w:sz w:val="32"/>
          <w:szCs w:val="32"/>
        </w:rPr>
        <w:lastRenderedPageBreak/>
        <w:t>主要变动原因是</w:t>
      </w:r>
      <w:r w:rsidR="0099104F">
        <w:rPr>
          <w:rFonts w:ascii="仿宋" w:eastAsia="仿宋" w:hAnsi="仿宋" w:hint="eastAsia"/>
          <w:sz w:val="32"/>
          <w:szCs w:val="32"/>
        </w:rPr>
        <w:t>市</w:t>
      </w:r>
      <w:r w:rsidR="0099104F" w:rsidRPr="00B71DE9">
        <w:rPr>
          <w:rFonts w:ascii="仿宋" w:eastAsia="仿宋" w:hAnsi="仿宋" w:hint="eastAsia"/>
          <w:sz w:val="32"/>
          <w:szCs w:val="32"/>
        </w:rPr>
        <w:t>关工委并转</w:t>
      </w:r>
      <w:r w:rsidR="0099104F">
        <w:rPr>
          <w:rFonts w:ascii="仿宋" w:eastAsia="仿宋" w:hAnsi="仿宋" w:hint="eastAsia"/>
          <w:sz w:val="32"/>
          <w:szCs w:val="32"/>
        </w:rPr>
        <w:t>到老干部局管理</w:t>
      </w:r>
      <w:r w:rsidR="0099104F" w:rsidRPr="00B71DE9">
        <w:rPr>
          <w:rFonts w:ascii="仿宋" w:eastAsia="仿宋" w:hAnsi="仿宋" w:hint="eastAsia"/>
          <w:sz w:val="32"/>
          <w:szCs w:val="32"/>
        </w:rPr>
        <w:t>，</w:t>
      </w:r>
      <w:r w:rsidR="00740610" w:rsidRPr="00B71DE9">
        <w:rPr>
          <w:rFonts w:ascii="仿宋" w:eastAsia="仿宋" w:hAnsi="仿宋" w:hint="eastAsia"/>
          <w:sz w:val="32"/>
          <w:szCs w:val="32"/>
        </w:rPr>
        <w:t>财务独立，</w:t>
      </w:r>
      <w:r w:rsidR="00FF55D6" w:rsidRPr="00B71DE9">
        <w:rPr>
          <w:rFonts w:ascii="仿宋" w:eastAsia="仿宋" w:hAnsi="仿宋" w:hint="eastAsia"/>
          <w:sz w:val="32"/>
          <w:szCs w:val="32"/>
        </w:rPr>
        <w:t>新进人员较多</w:t>
      </w:r>
      <w:r w:rsidR="004B1A70">
        <w:rPr>
          <w:rFonts w:ascii="仿宋" w:eastAsia="仿宋" w:hAnsi="仿宋" w:hint="eastAsia"/>
          <w:sz w:val="32"/>
          <w:szCs w:val="32"/>
        </w:rPr>
        <w:t>，</w:t>
      </w:r>
      <w:r w:rsidR="00FF55D6" w:rsidRPr="00B71DE9">
        <w:rPr>
          <w:rFonts w:ascii="仿宋" w:eastAsia="仿宋" w:hAnsi="仿宋" w:hint="eastAsia"/>
          <w:sz w:val="32"/>
          <w:szCs w:val="32"/>
        </w:rPr>
        <w:t>增加了人员经费</w:t>
      </w:r>
      <w:r w:rsidR="00142735">
        <w:rPr>
          <w:rFonts w:ascii="仿宋" w:eastAsia="仿宋" w:hAnsi="仿宋" w:hint="eastAsia"/>
          <w:sz w:val="32"/>
          <w:szCs w:val="32"/>
        </w:rPr>
        <w:t>和</w:t>
      </w:r>
      <w:r w:rsidR="00FF55D6" w:rsidRPr="00B71DE9">
        <w:rPr>
          <w:rFonts w:ascii="仿宋" w:eastAsia="仿宋" w:hAnsi="仿宋" w:hint="eastAsia"/>
          <w:sz w:val="32"/>
          <w:szCs w:val="32"/>
        </w:rPr>
        <w:t>专项经费。</w:t>
      </w:r>
    </w:p>
    <w:p w:rsidR="003F08FF" w:rsidRDefault="003F08FF" w:rsidP="00FF55D6">
      <w:pPr>
        <w:ind w:firstLine="200"/>
      </w:pPr>
      <w:r w:rsidRPr="003F08FF">
        <w:rPr>
          <w:noProof/>
        </w:rPr>
        <w:drawing>
          <wp:inline distT="0" distB="0" distL="0" distR="0">
            <wp:extent cx="5136515" cy="3336325"/>
            <wp:effectExtent l="19050" t="0" r="26035" b="0"/>
            <wp:docPr id="1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3F08FF" w:rsidRDefault="003F08FF" w:rsidP="003F08FF">
      <w:pPr>
        <w:pStyle w:val="a0"/>
        <w:spacing w:before="93"/>
        <w:jc w:val="center"/>
      </w:pPr>
      <w:r>
        <w:rPr>
          <w:rFonts w:ascii="仿宋" w:eastAsia="仿宋" w:hAnsi="仿宋" w:hint="eastAsia"/>
          <w:sz w:val="32"/>
          <w:szCs w:val="32"/>
        </w:rPr>
        <w:t>（图4：财政拨款收、支决算总计变动情况）</w:t>
      </w:r>
    </w:p>
    <w:p w:rsidR="00BA60E4" w:rsidRDefault="00EA2658">
      <w:pPr>
        <w:spacing w:line="600" w:lineRule="exact"/>
        <w:ind w:firstLineChars="200" w:firstLine="640"/>
        <w:outlineLvl w:val="1"/>
        <w:rPr>
          <w:rStyle w:val="2Char"/>
          <w:rFonts w:ascii="黑体" w:eastAsia="黑体" w:hAnsi="黑体"/>
          <w:b w:val="0"/>
        </w:rPr>
      </w:pPr>
      <w:bookmarkStart w:id="32" w:name="_Toc15377209"/>
      <w:bookmarkStart w:id="33" w:name="_Toc15396607"/>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32"/>
      <w:bookmarkEnd w:id="33"/>
    </w:p>
    <w:p w:rsidR="00BA60E4" w:rsidRPr="00B71DE9" w:rsidRDefault="00EA2658" w:rsidP="00B71DE9">
      <w:pPr>
        <w:spacing w:line="600" w:lineRule="exact"/>
        <w:ind w:firstLineChars="200" w:firstLine="643"/>
        <w:outlineLvl w:val="2"/>
        <w:rPr>
          <w:rFonts w:ascii="楷体" w:eastAsia="楷体" w:hAnsi="楷体"/>
          <w:b/>
          <w:sz w:val="32"/>
          <w:szCs w:val="32"/>
        </w:rPr>
      </w:pPr>
      <w:bookmarkStart w:id="34" w:name="_Toc15377210"/>
      <w:r w:rsidRPr="00B71DE9">
        <w:rPr>
          <w:rFonts w:ascii="楷体" w:eastAsia="楷体" w:hAnsi="楷体" w:hint="eastAsia"/>
          <w:b/>
          <w:sz w:val="32"/>
          <w:szCs w:val="32"/>
        </w:rPr>
        <w:t>（一）一般公共预算财政拨款支出决算总体情况</w:t>
      </w:r>
      <w:bookmarkEnd w:id="34"/>
    </w:p>
    <w:p w:rsidR="00714FD2" w:rsidRPr="00B71DE9" w:rsidRDefault="00EA2658" w:rsidP="00714FD2">
      <w:pPr>
        <w:spacing w:line="600" w:lineRule="exact"/>
        <w:ind w:firstLineChars="200" w:firstLine="640"/>
        <w:rPr>
          <w:rFonts w:ascii="仿宋" w:eastAsia="仿宋" w:hAnsi="仿宋"/>
          <w:sz w:val="32"/>
          <w:szCs w:val="32"/>
        </w:rPr>
      </w:pPr>
      <w:r w:rsidRPr="00B71DE9">
        <w:rPr>
          <w:rFonts w:ascii="仿宋" w:eastAsia="仿宋" w:hAnsi="仿宋" w:hint="eastAsia"/>
          <w:sz w:val="32"/>
          <w:szCs w:val="32"/>
        </w:rPr>
        <w:t>2021年一般公共预算财政拨款支出</w:t>
      </w:r>
      <w:r w:rsidR="00714FD2" w:rsidRPr="00B71DE9">
        <w:rPr>
          <w:rFonts w:ascii="仿宋" w:eastAsia="仿宋" w:hAnsi="仿宋" w:hint="eastAsia"/>
          <w:sz w:val="32"/>
          <w:szCs w:val="32"/>
        </w:rPr>
        <w:t>699.98</w:t>
      </w:r>
      <w:r w:rsidRPr="00B71DE9">
        <w:rPr>
          <w:rFonts w:ascii="仿宋" w:eastAsia="仿宋" w:hAnsi="仿宋" w:hint="eastAsia"/>
          <w:sz w:val="32"/>
          <w:szCs w:val="32"/>
        </w:rPr>
        <w:t>万元，占本年支出合计的</w:t>
      </w:r>
      <w:r w:rsidR="00714FD2" w:rsidRPr="00B71DE9">
        <w:rPr>
          <w:rFonts w:ascii="仿宋" w:eastAsia="仿宋" w:hAnsi="仿宋" w:hint="eastAsia"/>
          <w:sz w:val="32"/>
          <w:szCs w:val="32"/>
        </w:rPr>
        <w:t>100</w:t>
      </w:r>
      <w:r w:rsidRPr="00B71DE9">
        <w:rPr>
          <w:rFonts w:ascii="仿宋" w:eastAsia="仿宋" w:hAnsi="仿宋" w:hint="eastAsia"/>
          <w:sz w:val="32"/>
          <w:szCs w:val="32"/>
        </w:rPr>
        <w:t>%。与2020年相比，一般公共预算财政拨款支出增加</w:t>
      </w:r>
      <w:r w:rsidR="00714FD2" w:rsidRPr="00B71DE9">
        <w:rPr>
          <w:rFonts w:ascii="仿宋" w:eastAsia="仿宋" w:hAnsi="仿宋" w:hint="eastAsia"/>
          <w:sz w:val="32"/>
          <w:szCs w:val="32"/>
        </w:rPr>
        <w:t>31</w:t>
      </w:r>
      <w:r w:rsidR="00740610">
        <w:rPr>
          <w:rFonts w:ascii="仿宋" w:eastAsia="仿宋" w:hAnsi="仿宋" w:hint="eastAsia"/>
          <w:sz w:val="32"/>
          <w:szCs w:val="32"/>
        </w:rPr>
        <w:t>9</w:t>
      </w:r>
      <w:r w:rsidR="00714FD2" w:rsidRPr="00B71DE9">
        <w:rPr>
          <w:rFonts w:ascii="仿宋" w:eastAsia="仿宋" w:hAnsi="仿宋" w:hint="eastAsia"/>
          <w:sz w:val="32"/>
          <w:szCs w:val="32"/>
        </w:rPr>
        <w:t>.4</w:t>
      </w:r>
      <w:r w:rsidRPr="00B71DE9">
        <w:rPr>
          <w:rFonts w:ascii="仿宋" w:eastAsia="仿宋" w:hAnsi="仿宋" w:hint="eastAsia"/>
          <w:sz w:val="32"/>
          <w:szCs w:val="32"/>
        </w:rPr>
        <w:t>万元，增长</w:t>
      </w:r>
      <w:r w:rsidR="00740610">
        <w:rPr>
          <w:rFonts w:ascii="仿宋" w:eastAsia="仿宋" w:hAnsi="仿宋" w:hint="eastAsia"/>
          <w:sz w:val="32"/>
          <w:szCs w:val="32"/>
        </w:rPr>
        <w:t>83.92</w:t>
      </w:r>
      <w:r w:rsidRPr="00B71DE9">
        <w:rPr>
          <w:rFonts w:ascii="仿宋" w:eastAsia="仿宋" w:hAnsi="仿宋" w:hint="eastAsia"/>
          <w:sz w:val="32"/>
          <w:szCs w:val="32"/>
        </w:rPr>
        <w:t>%。主要变动原因是</w:t>
      </w:r>
      <w:r w:rsidR="0099104F">
        <w:rPr>
          <w:rFonts w:ascii="仿宋" w:eastAsia="仿宋" w:hAnsi="仿宋" w:hint="eastAsia"/>
          <w:sz w:val="32"/>
          <w:szCs w:val="32"/>
        </w:rPr>
        <w:t>市</w:t>
      </w:r>
      <w:r w:rsidR="0099104F" w:rsidRPr="00B71DE9">
        <w:rPr>
          <w:rFonts w:ascii="仿宋" w:eastAsia="仿宋" w:hAnsi="仿宋" w:hint="eastAsia"/>
          <w:sz w:val="32"/>
          <w:szCs w:val="32"/>
        </w:rPr>
        <w:t>关工委并转</w:t>
      </w:r>
      <w:r w:rsidR="0099104F">
        <w:rPr>
          <w:rFonts w:ascii="仿宋" w:eastAsia="仿宋" w:hAnsi="仿宋" w:hint="eastAsia"/>
          <w:sz w:val="32"/>
          <w:szCs w:val="32"/>
        </w:rPr>
        <w:t>到老干部局管理</w:t>
      </w:r>
      <w:r w:rsidR="0099104F" w:rsidRPr="00B71DE9">
        <w:rPr>
          <w:rFonts w:ascii="仿宋" w:eastAsia="仿宋" w:hAnsi="仿宋" w:hint="eastAsia"/>
          <w:sz w:val="32"/>
          <w:szCs w:val="32"/>
        </w:rPr>
        <w:t>，</w:t>
      </w:r>
      <w:r w:rsidR="0099104F">
        <w:rPr>
          <w:rFonts w:ascii="仿宋" w:eastAsia="仿宋" w:hAnsi="仿宋" w:hint="eastAsia"/>
          <w:sz w:val="32"/>
          <w:szCs w:val="32"/>
        </w:rPr>
        <w:t>增加相关经费52.57万元</w:t>
      </w:r>
      <w:r w:rsidR="00F155B5">
        <w:rPr>
          <w:rFonts w:ascii="仿宋" w:eastAsia="仿宋" w:hAnsi="仿宋" w:hint="eastAsia"/>
          <w:sz w:val="32"/>
          <w:szCs w:val="32"/>
        </w:rPr>
        <w:t>;</w:t>
      </w:r>
      <w:r w:rsidR="00740610">
        <w:rPr>
          <w:rFonts w:ascii="仿宋" w:eastAsia="仿宋" w:hAnsi="仿宋" w:hint="eastAsia"/>
          <w:sz w:val="32"/>
          <w:szCs w:val="32"/>
        </w:rPr>
        <w:t>因</w:t>
      </w:r>
      <w:r w:rsidR="00740610" w:rsidRPr="00B71DE9">
        <w:rPr>
          <w:rFonts w:ascii="仿宋" w:eastAsia="仿宋" w:hAnsi="仿宋" w:hint="eastAsia"/>
          <w:sz w:val="32"/>
          <w:szCs w:val="32"/>
        </w:rPr>
        <w:t>财务独立，</w:t>
      </w:r>
      <w:r w:rsidR="00740610">
        <w:rPr>
          <w:rFonts w:ascii="仿宋" w:eastAsia="仿宋" w:hAnsi="仿宋" w:hint="eastAsia"/>
          <w:sz w:val="32"/>
          <w:szCs w:val="32"/>
        </w:rPr>
        <w:t>市老干部活动中心（市老年大学）、</w:t>
      </w:r>
      <w:r w:rsidR="00740610" w:rsidRPr="00B71DE9">
        <w:rPr>
          <w:rFonts w:ascii="仿宋" w:eastAsia="仿宋" w:hAnsi="仿宋" w:hint="eastAsia"/>
          <w:sz w:val="32"/>
          <w:szCs w:val="32"/>
        </w:rPr>
        <w:t>市老年书画研究会、</w:t>
      </w:r>
      <w:r w:rsidR="00740610">
        <w:rPr>
          <w:rFonts w:ascii="仿宋" w:eastAsia="仿宋" w:hAnsi="仿宋" w:hint="eastAsia"/>
          <w:sz w:val="32"/>
          <w:szCs w:val="32"/>
        </w:rPr>
        <w:t>市</w:t>
      </w:r>
      <w:r w:rsidR="00740610" w:rsidRPr="00B71DE9">
        <w:rPr>
          <w:rFonts w:ascii="仿宋" w:eastAsia="仿宋" w:hAnsi="仿宋" w:hint="eastAsia"/>
          <w:sz w:val="32"/>
          <w:szCs w:val="32"/>
        </w:rPr>
        <w:t>老年摄影协会</w:t>
      </w:r>
      <w:r w:rsidR="00740610">
        <w:rPr>
          <w:rFonts w:ascii="仿宋" w:eastAsia="仿宋" w:hAnsi="仿宋" w:hint="eastAsia"/>
          <w:sz w:val="32"/>
          <w:szCs w:val="32"/>
        </w:rPr>
        <w:t>等涉老协会相关</w:t>
      </w:r>
      <w:r w:rsidR="00740610" w:rsidRPr="00B71DE9">
        <w:rPr>
          <w:rFonts w:ascii="仿宋" w:eastAsia="仿宋" w:hAnsi="仿宋" w:hint="eastAsia"/>
          <w:sz w:val="32"/>
          <w:szCs w:val="32"/>
        </w:rPr>
        <w:t>经费</w:t>
      </w:r>
      <w:r w:rsidR="00740610">
        <w:rPr>
          <w:rFonts w:ascii="仿宋" w:eastAsia="仿宋" w:hAnsi="仿宋" w:hint="eastAsia"/>
          <w:sz w:val="32"/>
          <w:szCs w:val="32"/>
        </w:rPr>
        <w:t>纳入老干部局核算，增加</w:t>
      </w:r>
      <w:r w:rsidR="00D9726C">
        <w:rPr>
          <w:rFonts w:ascii="仿宋" w:eastAsia="仿宋" w:hAnsi="仿宋" w:hint="eastAsia"/>
          <w:sz w:val="32"/>
          <w:szCs w:val="32"/>
        </w:rPr>
        <w:t>专项</w:t>
      </w:r>
      <w:r w:rsidR="00740610">
        <w:rPr>
          <w:rFonts w:ascii="仿宋" w:eastAsia="仿宋" w:hAnsi="仿宋" w:hint="eastAsia"/>
          <w:sz w:val="32"/>
          <w:szCs w:val="32"/>
        </w:rPr>
        <w:t>经费</w:t>
      </w:r>
      <w:r w:rsidR="00D9726C">
        <w:rPr>
          <w:rFonts w:ascii="仿宋" w:eastAsia="仿宋" w:hAnsi="仿宋" w:hint="eastAsia"/>
          <w:sz w:val="32"/>
          <w:szCs w:val="32"/>
        </w:rPr>
        <w:t>和人员经费</w:t>
      </w:r>
      <w:r w:rsidR="00223BE1">
        <w:rPr>
          <w:rFonts w:ascii="仿宋" w:eastAsia="仿宋" w:hAnsi="仿宋" w:hint="eastAsia"/>
          <w:sz w:val="32"/>
          <w:szCs w:val="32"/>
        </w:rPr>
        <w:t>约</w:t>
      </w:r>
      <w:r w:rsidR="00D9726C">
        <w:rPr>
          <w:rFonts w:ascii="仿宋" w:eastAsia="仿宋" w:hAnsi="仿宋" w:hint="eastAsia"/>
          <w:sz w:val="32"/>
          <w:szCs w:val="32"/>
        </w:rPr>
        <w:t>1</w:t>
      </w:r>
      <w:r w:rsidR="00F155B5">
        <w:rPr>
          <w:rFonts w:ascii="仿宋" w:eastAsia="仿宋" w:hAnsi="仿宋" w:hint="eastAsia"/>
          <w:sz w:val="32"/>
          <w:szCs w:val="32"/>
        </w:rPr>
        <w:t>45</w:t>
      </w:r>
      <w:r w:rsidR="00740610">
        <w:rPr>
          <w:rFonts w:ascii="仿宋" w:eastAsia="仿宋" w:hAnsi="仿宋" w:hint="eastAsia"/>
          <w:sz w:val="32"/>
          <w:szCs w:val="32"/>
        </w:rPr>
        <w:t>万元；</w:t>
      </w:r>
      <w:r w:rsidR="007B4BD1">
        <w:rPr>
          <w:rFonts w:ascii="仿宋" w:eastAsia="仿宋" w:hAnsi="仿宋" w:hint="eastAsia"/>
          <w:sz w:val="32"/>
          <w:szCs w:val="32"/>
        </w:rPr>
        <w:t>因新进人员较多，增加基本支出</w:t>
      </w:r>
      <w:r w:rsidR="0099104F">
        <w:rPr>
          <w:rFonts w:ascii="仿宋" w:eastAsia="仿宋" w:hAnsi="仿宋" w:hint="eastAsia"/>
          <w:sz w:val="32"/>
          <w:szCs w:val="32"/>
        </w:rPr>
        <w:t>约</w:t>
      </w:r>
      <w:r w:rsidR="00F155B5">
        <w:rPr>
          <w:rFonts w:ascii="仿宋" w:eastAsia="仿宋" w:hAnsi="仿宋" w:hint="eastAsia"/>
          <w:sz w:val="32"/>
          <w:szCs w:val="32"/>
        </w:rPr>
        <w:t>120</w:t>
      </w:r>
      <w:r w:rsidR="0099104F">
        <w:rPr>
          <w:rFonts w:ascii="仿宋" w:eastAsia="仿宋" w:hAnsi="仿宋" w:hint="eastAsia"/>
          <w:sz w:val="32"/>
          <w:szCs w:val="32"/>
        </w:rPr>
        <w:t>万元</w:t>
      </w:r>
      <w:r w:rsidR="00714FD2" w:rsidRPr="00B71DE9">
        <w:rPr>
          <w:rFonts w:ascii="仿宋" w:eastAsia="仿宋" w:hAnsi="仿宋" w:hint="eastAsia"/>
          <w:sz w:val="32"/>
          <w:szCs w:val="32"/>
        </w:rPr>
        <w:t>。</w:t>
      </w:r>
    </w:p>
    <w:p w:rsidR="00714FD2" w:rsidRDefault="00714FD2" w:rsidP="00714FD2">
      <w:pPr>
        <w:pStyle w:val="a0"/>
        <w:spacing w:before="93"/>
      </w:pPr>
      <w:r w:rsidRPr="00714FD2">
        <w:rPr>
          <w:noProof/>
        </w:rPr>
        <w:lastRenderedPageBreak/>
        <w:drawing>
          <wp:inline distT="0" distB="0" distL="0" distR="0">
            <wp:extent cx="5324716" cy="2405449"/>
            <wp:effectExtent l="19050" t="0" r="28334" b="0"/>
            <wp:docPr id="1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BA60E4" w:rsidRDefault="00EA2658" w:rsidP="00B71DE9">
      <w:pPr>
        <w:spacing w:line="600" w:lineRule="exact"/>
        <w:jc w:val="center"/>
        <w:rPr>
          <w:rFonts w:ascii="仿宋" w:eastAsia="仿宋" w:hAnsi="仿宋"/>
          <w:sz w:val="32"/>
          <w:szCs w:val="32"/>
        </w:rPr>
      </w:pPr>
      <w:r>
        <w:rPr>
          <w:rFonts w:ascii="仿宋" w:eastAsia="仿宋" w:hAnsi="仿宋" w:hint="eastAsia"/>
          <w:sz w:val="32"/>
          <w:szCs w:val="32"/>
        </w:rPr>
        <w:t>（图5：一般公共预算财政拨款支出决算变动情况）</w:t>
      </w:r>
    </w:p>
    <w:p w:rsidR="00BA60E4" w:rsidRPr="00B71DE9" w:rsidRDefault="00EA2658" w:rsidP="00B71DE9">
      <w:pPr>
        <w:spacing w:line="600" w:lineRule="exact"/>
        <w:ind w:firstLineChars="200" w:firstLine="643"/>
        <w:outlineLvl w:val="2"/>
        <w:rPr>
          <w:rFonts w:ascii="楷体" w:eastAsia="楷体" w:hAnsi="楷体"/>
          <w:b/>
          <w:sz w:val="32"/>
          <w:szCs w:val="32"/>
        </w:rPr>
      </w:pPr>
      <w:bookmarkStart w:id="35" w:name="_Toc15377211"/>
      <w:r w:rsidRPr="00B71DE9">
        <w:rPr>
          <w:rFonts w:ascii="楷体" w:eastAsia="楷体" w:hAnsi="楷体" w:hint="eastAsia"/>
          <w:b/>
          <w:sz w:val="32"/>
          <w:szCs w:val="32"/>
        </w:rPr>
        <w:t>（二）一般公共预算财政拨款支出决算结构情况</w:t>
      </w:r>
      <w:bookmarkEnd w:id="35"/>
    </w:p>
    <w:p w:rsidR="00BA60E4" w:rsidRPr="00B71DE9" w:rsidRDefault="00EA2658">
      <w:pPr>
        <w:spacing w:line="600" w:lineRule="exact"/>
        <w:ind w:firstLine="640"/>
        <w:rPr>
          <w:rFonts w:ascii="仿宋" w:eastAsia="仿宋" w:hAnsi="仿宋"/>
          <w:sz w:val="32"/>
          <w:szCs w:val="32"/>
        </w:rPr>
      </w:pPr>
      <w:r w:rsidRPr="00B71DE9">
        <w:rPr>
          <w:rFonts w:ascii="仿宋" w:eastAsia="仿宋" w:hAnsi="仿宋" w:hint="eastAsia"/>
          <w:sz w:val="32"/>
          <w:szCs w:val="32"/>
        </w:rPr>
        <w:t>2021年一般公共预算财政拨款支出</w:t>
      </w:r>
      <w:r w:rsidR="0060635A" w:rsidRPr="00B71DE9">
        <w:rPr>
          <w:rFonts w:ascii="仿宋" w:eastAsia="仿宋" w:hAnsi="仿宋" w:hint="eastAsia"/>
          <w:sz w:val="32"/>
          <w:szCs w:val="32"/>
        </w:rPr>
        <w:t>699.98</w:t>
      </w:r>
      <w:r w:rsidRPr="00B71DE9">
        <w:rPr>
          <w:rFonts w:ascii="仿宋" w:eastAsia="仿宋" w:hAnsi="仿宋" w:hint="eastAsia"/>
          <w:sz w:val="32"/>
          <w:szCs w:val="32"/>
        </w:rPr>
        <w:t>万元，主要用于以下方面:一般公共服务（类）支出</w:t>
      </w:r>
      <w:r w:rsidR="0060635A" w:rsidRPr="00B71DE9">
        <w:rPr>
          <w:rFonts w:ascii="仿宋" w:eastAsia="仿宋" w:hAnsi="仿宋" w:hint="eastAsia"/>
          <w:sz w:val="32"/>
          <w:szCs w:val="32"/>
        </w:rPr>
        <w:t>581.06</w:t>
      </w:r>
      <w:r w:rsidRPr="00B71DE9">
        <w:rPr>
          <w:rFonts w:ascii="仿宋" w:eastAsia="仿宋" w:hAnsi="仿宋" w:hint="eastAsia"/>
          <w:sz w:val="32"/>
          <w:szCs w:val="32"/>
        </w:rPr>
        <w:t>万元，占</w:t>
      </w:r>
      <w:r w:rsidR="0060635A" w:rsidRPr="00B71DE9">
        <w:rPr>
          <w:rFonts w:ascii="仿宋" w:eastAsia="仿宋" w:hAnsi="仿宋" w:hint="eastAsia"/>
          <w:sz w:val="32"/>
          <w:szCs w:val="32"/>
        </w:rPr>
        <w:t>83.12</w:t>
      </w:r>
      <w:r w:rsidRPr="00B71DE9">
        <w:rPr>
          <w:rFonts w:ascii="仿宋" w:eastAsia="仿宋" w:hAnsi="仿宋" w:hint="eastAsia"/>
          <w:sz w:val="32"/>
          <w:szCs w:val="32"/>
        </w:rPr>
        <w:t>%；社会保障和就业（类）支出</w:t>
      </w:r>
      <w:r w:rsidR="0060635A" w:rsidRPr="00B71DE9">
        <w:rPr>
          <w:rFonts w:ascii="仿宋" w:eastAsia="仿宋" w:hAnsi="仿宋" w:hint="eastAsia"/>
          <w:sz w:val="32"/>
          <w:szCs w:val="32"/>
        </w:rPr>
        <w:t>64.4</w:t>
      </w:r>
      <w:r w:rsidRPr="00B71DE9">
        <w:rPr>
          <w:rFonts w:ascii="仿宋" w:eastAsia="仿宋" w:hAnsi="仿宋" w:hint="eastAsia"/>
          <w:sz w:val="32"/>
          <w:szCs w:val="32"/>
        </w:rPr>
        <w:t>万元，占</w:t>
      </w:r>
      <w:r w:rsidR="0060635A" w:rsidRPr="00B71DE9">
        <w:rPr>
          <w:rFonts w:ascii="仿宋" w:eastAsia="仿宋" w:hAnsi="仿宋" w:hint="eastAsia"/>
          <w:sz w:val="32"/>
          <w:szCs w:val="32"/>
        </w:rPr>
        <w:t>9.2</w:t>
      </w:r>
      <w:r w:rsidRPr="00B71DE9">
        <w:rPr>
          <w:rFonts w:ascii="仿宋" w:eastAsia="仿宋" w:hAnsi="仿宋" w:hint="eastAsia"/>
          <w:sz w:val="32"/>
          <w:szCs w:val="32"/>
        </w:rPr>
        <w:t>%；</w:t>
      </w:r>
      <w:r w:rsidRPr="00B71DE9">
        <w:rPr>
          <w:rFonts w:ascii="仿宋" w:eastAsia="仿宋" w:hAnsi="仿宋" w:hint="eastAsia"/>
          <w:bCs/>
          <w:sz w:val="32"/>
          <w:szCs w:val="32"/>
        </w:rPr>
        <w:t>卫生健康支出</w:t>
      </w:r>
      <w:r w:rsidR="0060635A" w:rsidRPr="00B71DE9">
        <w:rPr>
          <w:rFonts w:ascii="仿宋" w:eastAsia="仿宋" w:hAnsi="仿宋" w:hint="eastAsia"/>
          <w:sz w:val="32"/>
          <w:szCs w:val="32"/>
        </w:rPr>
        <w:t>22.92</w:t>
      </w:r>
      <w:r w:rsidRPr="00B71DE9">
        <w:rPr>
          <w:rFonts w:ascii="仿宋" w:eastAsia="仿宋" w:hAnsi="仿宋" w:hint="eastAsia"/>
          <w:sz w:val="32"/>
          <w:szCs w:val="32"/>
        </w:rPr>
        <w:t>万元，占</w:t>
      </w:r>
      <w:r w:rsidR="0060635A" w:rsidRPr="00B71DE9">
        <w:rPr>
          <w:rFonts w:ascii="仿宋" w:eastAsia="仿宋" w:hAnsi="仿宋" w:hint="eastAsia"/>
          <w:sz w:val="32"/>
          <w:szCs w:val="32"/>
        </w:rPr>
        <w:t>3.27</w:t>
      </w:r>
      <w:r w:rsidRPr="00B71DE9">
        <w:rPr>
          <w:rFonts w:ascii="仿宋" w:eastAsia="仿宋" w:hAnsi="仿宋" w:hint="eastAsia"/>
          <w:sz w:val="32"/>
          <w:szCs w:val="32"/>
        </w:rPr>
        <w:t>%；住房保障支出</w:t>
      </w:r>
      <w:r w:rsidR="0060635A" w:rsidRPr="00B71DE9">
        <w:rPr>
          <w:rFonts w:ascii="仿宋" w:eastAsia="仿宋" w:hAnsi="仿宋" w:hint="eastAsia"/>
          <w:sz w:val="32"/>
          <w:szCs w:val="32"/>
        </w:rPr>
        <w:t>31.6</w:t>
      </w:r>
      <w:r w:rsidRPr="00B71DE9">
        <w:rPr>
          <w:rFonts w:ascii="仿宋" w:eastAsia="仿宋" w:hAnsi="仿宋" w:hint="eastAsia"/>
          <w:sz w:val="32"/>
          <w:szCs w:val="32"/>
        </w:rPr>
        <w:t>万元，占</w:t>
      </w:r>
      <w:r w:rsidR="0060635A" w:rsidRPr="00B71DE9">
        <w:rPr>
          <w:rFonts w:ascii="仿宋" w:eastAsia="仿宋" w:hAnsi="仿宋" w:hint="eastAsia"/>
          <w:sz w:val="32"/>
          <w:szCs w:val="32"/>
        </w:rPr>
        <w:t>4.51</w:t>
      </w:r>
      <w:r w:rsidRPr="00B71DE9">
        <w:rPr>
          <w:rFonts w:ascii="仿宋" w:eastAsia="仿宋" w:hAnsi="仿宋" w:hint="eastAsia"/>
          <w:sz w:val="32"/>
          <w:szCs w:val="32"/>
        </w:rPr>
        <w:t>%。</w:t>
      </w:r>
    </w:p>
    <w:p w:rsidR="00660963" w:rsidRDefault="00660963" w:rsidP="00660963">
      <w:pPr>
        <w:pStyle w:val="a0"/>
        <w:spacing w:before="93"/>
      </w:pPr>
      <w:bookmarkStart w:id="36" w:name="_Toc15377212"/>
      <w:r w:rsidRPr="00660963">
        <w:rPr>
          <w:noProof/>
        </w:rPr>
        <w:drawing>
          <wp:inline distT="0" distB="0" distL="0" distR="0">
            <wp:extent cx="5325351" cy="2825579"/>
            <wp:effectExtent l="19050" t="0" r="27699" b="0"/>
            <wp:docPr id="27"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660963" w:rsidRDefault="002F080D" w:rsidP="00660963">
      <w:pPr>
        <w:spacing w:line="600" w:lineRule="exact"/>
        <w:ind w:firstLineChars="200" w:firstLine="640"/>
        <w:rPr>
          <w:rFonts w:ascii="仿宋" w:eastAsia="仿宋" w:hAnsi="仿宋"/>
          <w:sz w:val="32"/>
          <w:szCs w:val="32"/>
        </w:rPr>
      </w:pPr>
      <w:r>
        <w:rPr>
          <w:rFonts w:ascii="仿宋" w:eastAsia="仿宋" w:hAnsi="仿宋" w:hint="eastAsia"/>
          <w:sz w:val="32"/>
          <w:szCs w:val="32"/>
        </w:rPr>
        <w:t>（</w:t>
      </w:r>
      <w:r w:rsidR="00660963">
        <w:rPr>
          <w:rFonts w:ascii="仿宋" w:eastAsia="仿宋" w:hAnsi="仿宋" w:hint="eastAsia"/>
          <w:sz w:val="32"/>
          <w:szCs w:val="32"/>
        </w:rPr>
        <w:t>图6：一般公共预算财政拨款支出决算结构）</w:t>
      </w:r>
    </w:p>
    <w:p w:rsidR="00BA60E4" w:rsidRPr="00B71DE9" w:rsidRDefault="00EA2658" w:rsidP="00B71DE9">
      <w:pPr>
        <w:ind w:firstLineChars="200" w:firstLine="643"/>
        <w:outlineLvl w:val="2"/>
        <w:rPr>
          <w:rFonts w:ascii="楷体" w:eastAsia="楷体" w:hAnsi="楷体"/>
          <w:b/>
          <w:sz w:val="32"/>
          <w:szCs w:val="32"/>
        </w:rPr>
      </w:pPr>
      <w:r w:rsidRPr="00B71DE9">
        <w:rPr>
          <w:rFonts w:ascii="楷体" w:eastAsia="楷体" w:hAnsi="楷体" w:hint="eastAsia"/>
          <w:b/>
          <w:sz w:val="32"/>
          <w:szCs w:val="32"/>
        </w:rPr>
        <w:lastRenderedPageBreak/>
        <w:t>（三）一般公共预算财政拨款支出决算具体情况</w:t>
      </w:r>
      <w:bookmarkEnd w:id="36"/>
    </w:p>
    <w:p w:rsidR="00BA60E4" w:rsidRPr="00B71DE9" w:rsidRDefault="00EA2658" w:rsidP="00A82B30">
      <w:pPr>
        <w:ind w:firstLineChars="200" w:firstLine="640"/>
        <w:outlineLvl w:val="2"/>
        <w:rPr>
          <w:rFonts w:ascii="仿宋" w:eastAsia="仿宋" w:hAnsi="仿宋"/>
          <w:b/>
          <w:sz w:val="32"/>
          <w:szCs w:val="32"/>
        </w:rPr>
      </w:pPr>
      <w:bookmarkStart w:id="37" w:name="_Toc15377444"/>
      <w:bookmarkStart w:id="38" w:name="_Toc15378460"/>
      <w:bookmarkStart w:id="39" w:name="_Toc15377213"/>
      <w:r w:rsidRPr="00B71DE9">
        <w:rPr>
          <w:rFonts w:ascii="仿宋" w:eastAsia="仿宋" w:hAnsi="仿宋" w:hint="eastAsia"/>
          <w:sz w:val="32"/>
          <w:szCs w:val="32"/>
        </w:rPr>
        <w:t>2021年一般公共预算支出决算数为</w:t>
      </w:r>
      <w:r w:rsidR="00660963" w:rsidRPr="00B71DE9">
        <w:rPr>
          <w:rFonts w:ascii="仿宋" w:eastAsia="仿宋" w:hAnsi="仿宋" w:hint="eastAsia"/>
          <w:sz w:val="32"/>
          <w:szCs w:val="32"/>
        </w:rPr>
        <w:t>699.98万元</w:t>
      </w:r>
      <w:r w:rsidRPr="00B71DE9">
        <w:rPr>
          <w:rFonts w:ascii="仿宋" w:eastAsia="仿宋" w:hAnsi="仿宋" w:hint="eastAsia"/>
          <w:sz w:val="32"/>
          <w:szCs w:val="32"/>
        </w:rPr>
        <w:t>，</w:t>
      </w:r>
      <w:r w:rsidRPr="00B71DE9">
        <w:rPr>
          <w:rStyle w:val="a7"/>
          <w:rFonts w:ascii="仿宋" w:eastAsia="仿宋" w:hAnsi="仿宋" w:hint="eastAsia"/>
          <w:b w:val="0"/>
          <w:bCs/>
          <w:sz w:val="32"/>
          <w:szCs w:val="32"/>
        </w:rPr>
        <w:t>完成预算</w:t>
      </w:r>
      <w:r w:rsidR="00660963" w:rsidRPr="00B71DE9">
        <w:rPr>
          <w:rStyle w:val="a7"/>
          <w:rFonts w:ascii="仿宋" w:eastAsia="仿宋" w:hAnsi="仿宋" w:hint="eastAsia"/>
          <w:b w:val="0"/>
          <w:bCs/>
          <w:sz w:val="32"/>
          <w:szCs w:val="32"/>
        </w:rPr>
        <w:t>100</w:t>
      </w:r>
      <w:r w:rsidRPr="00B71DE9">
        <w:rPr>
          <w:rStyle w:val="a7"/>
          <w:rFonts w:ascii="仿宋" w:eastAsia="仿宋" w:hAnsi="仿宋" w:hint="eastAsia"/>
          <w:b w:val="0"/>
          <w:bCs/>
          <w:sz w:val="32"/>
          <w:szCs w:val="32"/>
        </w:rPr>
        <w:t>%。其中：</w:t>
      </w:r>
      <w:bookmarkEnd w:id="37"/>
      <w:bookmarkEnd w:id="38"/>
      <w:bookmarkEnd w:id="39"/>
    </w:p>
    <w:p w:rsidR="00660963" w:rsidRPr="00B71DE9" w:rsidRDefault="00660963" w:rsidP="00B71DE9">
      <w:pPr>
        <w:ind w:firstLineChars="200" w:firstLine="643"/>
        <w:rPr>
          <w:rFonts w:ascii="仿宋" w:eastAsia="仿宋" w:hAnsi="仿宋"/>
          <w:b/>
          <w:sz w:val="32"/>
          <w:szCs w:val="32"/>
        </w:rPr>
      </w:pPr>
      <w:r w:rsidRPr="00B71DE9">
        <w:rPr>
          <w:rStyle w:val="a7"/>
          <w:rFonts w:ascii="仿宋" w:eastAsia="仿宋" w:hAnsi="仿宋" w:hint="eastAsia"/>
          <w:bCs/>
          <w:sz w:val="32"/>
          <w:szCs w:val="32"/>
        </w:rPr>
        <w:t>1.一般公共服务（类）群众团体事务（款）一般行政管理事务（项）:</w:t>
      </w:r>
      <w:r w:rsidRPr="00B71DE9">
        <w:rPr>
          <w:rStyle w:val="a7"/>
          <w:rFonts w:ascii="仿宋" w:eastAsia="仿宋" w:hAnsi="仿宋" w:hint="eastAsia"/>
          <w:b w:val="0"/>
          <w:bCs/>
          <w:sz w:val="32"/>
          <w:szCs w:val="32"/>
        </w:rPr>
        <w:t>支出决算为37.57万元，完成预算100%。</w:t>
      </w:r>
    </w:p>
    <w:p w:rsidR="00660963" w:rsidRPr="00B71DE9" w:rsidRDefault="00660963" w:rsidP="00B71DE9">
      <w:pPr>
        <w:ind w:firstLineChars="200" w:firstLine="643"/>
        <w:rPr>
          <w:rFonts w:ascii="仿宋" w:eastAsia="仿宋" w:hAnsi="仿宋"/>
          <w:b/>
          <w:sz w:val="32"/>
          <w:szCs w:val="32"/>
        </w:rPr>
      </w:pPr>
      <w:r w:rsidRPr="00B71DE9">
        <w:rPr>
          <w:rStyle w:val="a7"/>
          <w:rFonts w:ascii="仿宋" w:eastAsia="仿宋" w:hAnsi="仿宋" w:hint="eastAsia"/>
          <w:bCs/>
          <w:sz w:val="32"/>
          <w:szCs w:val="32"/>
        </w:rPr>
        <w:t>2.一般公共服务（类）组织事务（款）一般行政管理事务（项）:</w:t>
      </w:r>
      <w:r w:rsidRPr="00B71DE9">
        <w:rPr>
          <w:rStyle w:val="a7"/>
          <w:rFonts w:ascii="仿宋" w:eastAsia="仿宋" w:hAnsi="仿宋" w:hint="eastAsia"/>
          <w:b w:val="0"/>
          <w:bCs/>
          <w:sz w:val="32"/>
          <w:szCs w:val="32"/>
        </w:rPr>
        <w:t>支出决算为177.98万元，完成预算100%。</w:t>
      </w:r>
    </w:p>
    <w:p w:rsidR="00660963" w:rsidRPr="00B71DE9" w:rsidRDefault="00660963" w:rsidP="00B71DE9">
      <w:pPr>
        <w:ind w:firstLineChars="200" w:firstLine="643"/>
        <w:rPr>
          <w:rStyle w:val="a7"/>
          <w:rFonts w:ascii="仿宋" w:eastAsia="仿宋" w:hAnsi="仿宋"/>
          <w:b w:val="0"/>
          <w:bCs/>
          <w:sz w:val="32"/>
          <w:szCs w:val="32"/>
        </w:rPr>
      </w:pPr>
      <w:r w:rsidRPr="00B71DE9">
        <w:rPr>
          <w:rStyle w:val="a7"/>
          <w:rFonts w:ascii="仿宋" w:eastAsia="仿宋" w:hAnsi="仿宋" w:hint="eastAsia"/>
          <w:bCs/>
          <w:sz w:val="32"/>
          <w:szCs w:val="32"/>
        </w:rPr>
        <w:t>3.一般公共服务（类）组织事务（款）其他组织事务支出（项）:</w:t>
      </w:r>
      <w:r w:rsidRPr="00B71DE9">
        <w:rPr>
          <w:rStyle w:val="a7"/>
          <w:rFonts w:ascii="仿宋" w:eastAsia="仿宋" w:hAnsi="仿宋" w:hint="eastAsia"/>
          <w:b w:val="0"/>
          <w:bCs/>
          <w:sz w:val="32"/>
          <w:szCs w:val="32"/>
        </w:rPr>
        <w:t>支出决算为1.87万元，完成预算100%。</w:t>
      </w:r>
    </w:p>
    <w:p w:rsidR="00660963" w:rsidRPr="00B71DE9" w:rsidRDefault="00660963" w:rsidP="00B71DE9">
      <w:pPr>
        <w:ind w:firstLineChars="200" w:firstLine="643"/>
        <w:rPr>
          <w:rStyle w:val="a7"/>
          <w:rFonts w:ascii="仿宋" w:eastAsia="仿宋" w:hAnsi="仿宋"/>
          <w:b w:val="0"/>
          <w:bCs/>
          <w:sz w:val="32"/>
          <w:szCs w:val="32"/>
        </w:rPr>
      </w:pPr>
      <w:r w:rsidRPr="00B71DE9">
        <w:rPr>
          <w:rStyle w:val="a7"/>
          <w:rFonts w:ascii="仿宋" w:eastAsia="仿宋" w:hAnsi="仿宋" w:hint="eastAsia"/>
          <w:bCs/>
          <w:sz w:val="32"/>
          <w:szCs w:val="32"/>
        </w:rPr>
        <w:t>4.一般公共服务（类）其他共产党事务支出（款）行政运行（项）:</w:t>
      </w:r>
      <w:r w:rsidRPr="00B71DE9">
        <w:rPr>
          <w:rStyle w:val="a7"/>
          <w:rFonts w:ascii="仿宋" w:eastAsia="仿宋" w:hAnsi="仿宋" w:hint="eastAsia"/>
          <w:b w:val="0"/>
          <w:bCs/>
          <w:sz w:val="32"/>
          <w:szCs w:val="32"/>
        </w:rPr>
        <w:t>支出决算为272.21万元，完成预算100%。</w:t>
      </w:r>
    </w:p>
    <w:p w:rsidR="00660963" w:rsidRPr="00B71DE9" w:rsidRDefault="00660963" w:rsidP="00B71DE9">
      <w:pPr>
        <w:ind w:firstLineChars="200" w:firstLine="643"/>
        <w:rPr>
          <w:rStyle w:val="a7"/>
          <w:rFonts w:ascii="仿宋" w:eastAsia="仿宋" w:hAnsi="仿宋"/>
          <w:b w:val="0"/>
          <w:bCs/>
          <w:sz w:val="32"/>
          <w:szCs w:val="32"/>
        </w:rPr>
      </w:pPr>
      <w:r w:rsidRPr="00B71DE9">
        <w:rPr>
          <w:rStyle w:val="a7"/>
          <w:rFonts w:ascii="仿宋" w:eastAsia="仿宋" w:hAnsi="仿宋" w:hint="eastAsia"/>
          <w:bCs/>
          <w:sz w:val="32"/>
          <w:szCs w:val="32"/>
        </w:rPr>
        <w:t>5.一般公共服务（类）其他共产党事务支出（款）事业运行（项）:</w:t>
      </w:r>
      <w:r w:rsidRPr="00B71DE9">
        <w:rPr>
          <w:rStyle w:val="a7"/>
          <w:rFonts w:ascii="仿宋" w:eastAsia="仿宋" w:hAnsi="仿宋" w:hint="eastAsia"/>
          <w:b w:val="0"/>
          <w:bCs/>
          <w:sz w:val="32"/>
          <w:szCs w:val="32"/>
        </w:rPr>
        <w:t>支出决算为91.44万元，完成预算100%。</w:t>
      </w:r>
    </w:p>
    <w:p w:rsidR="00660963" w:rsidRPr="00B71DE9" w:rsidRDefault="00660963" w:rsidP="00B71DE9">
      <w:pPr>
        <w:ind w:firstLineChars="200" w:firstLine="643"/>
        <w:rPr>
          <w:rFonts w:ascii="仿宋" w:eastAsia="仿宋" w:hAnsi="仿宋"/>
          <w:b/>
          <w:sz w:val="32"/>
          <w:szCs w:val="32"/>
        </w:rPr>
      </w:pPr>
      <w:r w:rsidRPr="00B71DE9">
        <w:rPr>
          <w:rStyle w:val="a7"/>
          <w:rFonts w:ascii="仿宋" w:eastAsia="仿宋" w:hAnsi="仿宋" w:hint="eastAsia"/>
          <w:bCs/>
          <w:sz w:val="32"/>
          <w:szCs w:val="32"/>
        </w:rPr>
        <w:t>6.社会保障和就业（类）行政事业单位养老支出（款）行政单位离退休（项）:</w:t>
      </w:r>
      <w:r w:rsidRPr="00B71DE9">
        <w:rPr>
          <w:rStyle w:val="a7"/>
          <w:rFonts w:ascii="仿宋" w:eastAsia="仿宋" w:hAnsi="仿宋" w:hint="eastAsia"/>
          <w:b w:val="0"/>
          <w:bCs/>
          <w:sz w:val="32"/>
          <w:szCs w:val="32"/>
        </w:rPr>
        <w:t>支出决算为24.84万元，完成预算100%。</w:t>
      </w:r>
    </w:p>
    <w:p w:rsidR="00660963" w:rsidRPr="00B71DE9" w:rsidRDefault="00660963" w:rsidP="00B71DE9">
      <w:pPr>
        <w:ind w:firstLineChars="200" w:firstLine="643"/>
        <w:rPr>
          <w:rFonts w:ascii="仿宋" w:eastAsia="仿宋" w:hAnsi="仿宋"/>
          <w:b/>
          <w:sz w:val="32"/>
          <w:szCs w:val="32"/>
        </w:rPr>
      </w:pPr>
      <w:r w:rsidRPr="00B71DE9">
        <w:rPr>
          <w:rStyle w:val="a7"/>
          <w:rFonts w:ascii="仿宋" w:eastAsia="仿宋" w:hAnsi="仿宋" w:hint="eastAsia"/>
          <w:bCs/>
          <w:sz w:val="32"/>
          <w:szCs w:val="32"/>
        </w:rPr>
        <w:t>7.社会保障和就业（类）行政事业单位养老支出（款）机关事业单位基本养老保险缴费支出（项）:</w:t>
      </w:r>
      <w:r w:rsidRPr="00B71DE9">
        <w:rPr>
          <w:rStyle w:val="a7"/>
          <w:rFonts w:ascii="仿宋" w:eastAsia="仿宋" w:hAnsi="仿宋" w:hint="eastAsia"/>
          <w:b w:val="0"/>
          <w:bCs/>
          <w:sz w:val="32"/>
          <w:szCs w:val="32"/>
        </w:rPr>
        <w:t>支出决算为29.52万元，完成预算100%。</w:t>
      </w:r>
    </w:p>
    <w:p w:rsidR="00660963" w:rsidRPr="00B71DE9" w:rsidRDefault="00660963" w:rsidP="00B71DE9">
      <w:pPr>
        <w:ind w:firstLineChars="200" w:firstLine="643"/>
        <w:rPr>
          <w:rFonts w:ascii="仿宋" w:eastAsia="仿宋" w:hAnsi="仿宋"/>
          <w:b/>
          <w:sz w:val="32"/>
          <w:szCs w:val="32"/>
        </w:rPr>
      </w:pPr>
      <w:r w:rsidRPr="00B71DE9">
        <w:rPr>
          <w:rStyle w:val="a7"/>
          <w:rFonts w:ascii="仿宋" w:eastAsia="仿宋" w:hAnsi="仿宋" w:hint="eastAsia"/>
          <w:bCs/>
          <w:sz w:val="32"/>
          <w:szCs w:val="32"/>
        </w:rPr>
        <w:t>8.社会保障和就业（类）社会福利（款）儿童福利（项）:</w:t>
      </w:r>
      <w:r w:rsidRPr="00B71DE9">
        <w:rPr>
          <w:rStyle w:val="a7"/>
          <w:rFonts w:ascii="仿宋" w:eastAsia="仿宋" w:hAnsi="仿宋" w:hint="eastAsia"/>
          <w:b w:val="0"/>
          <w:bCs/>
          <w:sz w:val="32"/>
          <w:szCs w:val="32"/>
        </w:rPr>
        <w:t>支出决算为10.05万元，完成预算100%。</w:t>
      </w:r>
    </w:p>
    <w:p w:rsidR="00660963" w:rsidRPr="00B71DE9" w:rsidRDefault="00660963" w:rsidP="00B71DE9">
      <w:pPr>
        <w:ind w:firstLineChars="200" w:firstLine="643"/>
        <w:rPr>
          <w:rFonts w:ascii="仿宋" w:eastAsia="仿宋" w:hAnsi="仿宋"/>
          <w:b/>
          <w:sz w:val="32"/>
          <w:szCs w:val="32"/>
        </w:rPr>
      </w:pPr>
      <w:r w:rsidRPr="00B71DE9">
        <w:rPr>
          <w:rFonts w:ascii="仿宋" w:eastAsia="仿宋" w:hAnsi="仿宋" w:hint="eastAsia"/>
          <w:b/>
          <w:bCs/>
          <w:sz w:val="32"/>
          <w:szCs w:val="32"/>
        </w:rPr>
        <w:t>9.卫生健康</w:t>
      </w:r>
      <w:r w:rsidRPr="00B71DE9">
        <w:rPr>
          <w:rStyle w:val="a7"/>
          <w:rFonts w:ascii="仿宋" w:eastAsia="仿宋" w:hAnsi="仿宋" w:hint="eastAsia"/>
          <w:bCs/>
          <w:sz w:val="32"/>
          <w:szCs w:val="32"/>
        </w:rPr>
        <w:t>（类）行政事业单位医疗（款）行政单位医</w:t>
      </w:r>
      <w:r w:rsidRPr="00B71DE9">
        <w:rPr>
          <w:rStyle w:val="a7"/>
          <w:rFonts w:ascii="仿宋" w:eastAsia="仿宋" w:hAnsi="仿宋" w:hint="eastAsia"/>
          <w:bCs/>
          <w:sz w:val="32"/>
          <w:szCs w:val="32"/>
        </w:rPr>
        <w:lastRenderedPageBreak/>
        <w:t>疗（项）:</w:t>
      </w:r>
      <w:r w:rsidRPr="00B71DE9">
        <w:rPr>
          <w:rStyle w:val="a7"/>
          <w:rFonts w:ascii="仿宋" w:eastAsia="仿宋" w:hAnsi="仿宋" w:hint="eastAsia"/>
          <w:b w:val="0"/>
          <w:bCs/>
          <w:sz w:val="32"/>
          <w:szCs w:val="32"/>
        </w:rPr>
        <w:t>支出决算为14.88万元，完成预算100%。</w:t>
      </w:r>
    </w:p>
    <w:p w:rsidR="00660963" w:rsidRPr="00B71DE9" w:rsidRDefault="00660963" w:rsidP="00B71DE9">
      <w:pPr>
        <w:ind w:firstLineChars="200" w:firstLine="643"/>
        <w:rPr>
          <w:rStyle w:val="a7"/>
          <w:rFonts w:ascii="仿宋" w:eastAsia="仿宋" w:hAnsi="仿宋"/>
          <w:b w:val="0"/>
          <w:bCs/>
          <w:sz w:val="32"/>
          <w:szCs w:val="32"/>
        </w:rPr>
      </w:pPr>
      <w:r w:rsidRPr="00B71DE9">
        <w:rPr>
          <w:rFonts w:ascii="仿宋" w:eastAsia="仿宋" w:hAnsi="仿宋" w:hint="eastAsia"/>
          <w:b/>
          <w:bCs/>
          <w:sz w:val="32"/>
          <w:szCs w:val="32"/>
        </w:rPr>
        <w:t>10.卫生健康</w:t>
      </w:r>
      <w:r w:rsidRPr="00B71DE9">
        <w:rPr>
          <w:rStyle w:val="a7"/>
          <w:rFonts w:ascii="仿宋" w:eastAsia="仿宋" w:hAnsi="仿宋" w:hint="eastAsia"/>
          <w:bCs/>
          <w:sz w:val="32"/>
          <w:szCs w:val="32"/>
        </w:rPr>
        <w:t>（类）行政事业单位医疗（款）事业单位医疗（项）:</w:t>
      </w:r>
      <w:r w:rsidRPr="00B71DE9">
        <w:rPr>
          <w:rStyle w:val="a7"/>
          <w:rFonts w:ascii="仿宋" w:eastAsia="仿宋" w:hAnsi="仿宋" w:hint="eastAsia"/>
          <w:b w:val="0"/>
          <w:bCs/>
          <w:sz w:val="32"/>
          <w:szCs w:val="32"/>
        </w:rPr>
        <w:t>支出决算为5.38万元，完成预算100%。</w:t>
      </w:r>
    </w:p>
    <w:p w:rsidR="00660963" w:rsidRPr="00B71DE9" w:rsidRDefault="00660963" w:rsidP="00B71DE9">
      <w:pPr>
        <w:ind w:firstLineChars="200" w:firstLine="643"/>
        <w:rPr>
          <w:rFonts w:ascii="仿宋" w:eastAsia="仿宋" w:hAnsi="仿宋"/>
          <w:b/>
          <w:sz w:val="32"/>
          <w:szCs w:val="32"/>
        </w:rPr>
      </w:pPr>
      <w:r w:rsidRPr="00B71DE9">
        <w:rPr>
          <w:rFonts w:ascii="仿宋" w:eastAsia="仿宋" w:hAnsi="仿宋" w:hint="eastAsia"/>
          <w:b/>
          <w:bCs/>
          <w:sz w:val="32"/>
          <w:szCs w:val="32"/>
        </w:rPr>
        <w:t>11.卫生健康</w:t>
      </w:r>
      <w:r w:rsidRPr="00B71DE9">
        <w:rPr>
          <w:rStyle w:val="a7"/>
          <w:rFonts w:ascii="仿宋" w:eastAsia="仿宋" w:hAnsi="仿宋" w:hint="eastAsia"/>
          <w:bCs/>
          <w:sz w:val="32"/>
          <w:szCs w:val="32"/>
        </w:rPr>
        <w:t>（类）行政事业单位医疗（款）公务员医疗补助（项）:</w:t>
      </w:r>
      <w:r w:rsidRPr="00B71DE9">
        <w:rPr>
          <w:rStyle w:val="a7"/>
          <w:rFonts w:ascii="仿宋" w:eastAsia="仿宋" w:hAnsi="仿宋" w:hint="eastAsia"/>
          <w:b w:val="0"/>
          <w:bCs/>
          <w:sz w:val="32"/>
          <w:szCs w:val="32"/>
        </w:rPr>
        <w:t>支出决算为2.66万元，完成预算100%。</w:t>
      </w:r>
    </w:p>
    <w:p w:rsidR="00660963" w:rsidRPr="00B71DE9" w:rsidRDefault="00660963" w:rsidP="00B71DE9">
      <w:pPr>
        <w:ind w:firstLineChars="200" w:firstLine="643"/>
        <w:rPr>
          <w:rFonts w:ascii="仿宋" w:eastAsia="仿宋" w:hAnsi="仿宋"/>
          <w:b/>
          <w:sz w:val="32"/>
          <w:szCs w:val="32"/>
        </w:rPr>
      </w:pPr>
      <w:r w:rsidRPr="00B71DE9">
        <w:rPr>
          <w:rFonts w:ascii="仿宋" w:eastAsia="仿宋" w:hAnsi="仿宋" w:hint="eastAsia"/>
          <w:b/>
          <w:bCs/>
          <w:sz w:val="32"/>
          <w:szCs w:val="32"/>
        </w:rPr>
        <w:t>12.住房保障</w:t>
      </w:r>
      <w:r w:rsidRPr="00B71DE9">
        <w:rPr>
          <w:rStyle w:val="a7"/>
          <w:rFonts w:ascii="仿宋" w:eastAsia="仿宋" w:hAnsi="仿宋" w:hint="eastAsia"/>
          <w:bCs/>
          <w:sz w:val="32"/>
          <w:szCs w:val="32"/>
        </w:rPr>
        <w:t>（类）住房改革支出（款）住房公积金（项）:</w:t>
      </w:r>
      <w:r w:rsidRPr="00B71DE9">
        <w:rPr>
          <w:rStyle w:val="a7"/>
          <w:rFonts w:ascii="仿宋" w:eastAsia="仿宋" w:hAnsi="仿宋" w:hint="eastAsia"/>
          <w:b w:val="0"/>
          <w:bCs/>
          <w:sz w:val="32"/>
          <w:szCs w:val="32"/>
        </w:rPr>
        <w:t>支出决算为31.60万元，完成预算100%。</w:t>
      </w:r>
    </w:p>
    <w:p w:rsidR="00BA60E4" w:rsidRDefault="00EA2658" w:rsidP="00A82B30">
      <w:pPr>
        <w:tabs>
          <w:tab w:val="right" w:pos="8306"/>
        </w:tabs>
        <w:ind w:firstLine="640"/>
        <w:outlineLvl w:val="1"/>
        <w:rPr>
          <w:rStyle w:val="2Char"/>
        </w:rPr>
      </w:pPr>
      <w:bookmarkStart w:id="40" w:name="_Toc15396608"/>
      <w:bookmarkStart w:id="41"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40"/>
      <w:bookmarkEnd w:id="41"/>
      <w:r>
        <w:rPr>
          <w:rStyle w:val="2Char"/>
          <w:rFonts w:ascii="黑体" w:eastAsia="黑体" w:hAnsi="黑体"/>
          <w:b w:val="0"/>
        </w:rPr>
        <w:tab/>
      </w:r>
    </w:p>
    <w:p w:rsidR="00BA60E4" w:rsidRPr="00B71DE9" w:rsidRDefault="00EA2658" w:rsidP="00A82B30">
      <w:pPr>
        <w:ind w:firstLine="645"/>
        <w:rPr>
          <w:rFonts w:ascii="仿宋" w:eastAsia="仿宋" w:hAnsi="仿宋"/>
          <w:sz w:val="32"/>
          <w:szCs w:val="32"/>
        </w:rPr>
      </w:pPr>
      <w:r w:rsidRPr="00B71DE9">
        <w:rPr>
          <w:rFonts w:ascii="仿宋" w:eastAsia="仿宋" w:hAnsi="仿宋" w:hint="eastAsia"/>
          <w:sz w:val="32"/>
          <w:szCs w:val="32"/>
        </w:rPr>
        <w:t>2021年一般公共预算财政拨款基本支出</w:t>
      </w:r>
      <w:r w:rsidR="00660963" w:rsidRPr="00B71DE9">
        <w:rPr>
          <w:rFonts w:ascii="仿宋" w:eastAsia="仿宋" w:hAnsi="仿宋" w:hint="eastAsia"/>
          <w:sz w:val="32"/>
          <w:szCs w:val="32"/>
        </w:rPr>
        <w:t>474.39</w:t>
      </w:r>
      <w:r w:rsidRPr="00B71DE9">
        <w:rPr>
          <w:rFonts w:ascii="仿宋" w:eastAsia="仿宋" w:hAnsi="仿宋" w:hint="eastAsia"/>
          <w:sz w:val="32"/>
          <w:szCs w:val="32"/>
        </w:rPr>
        <w:t>万元，其中：</w:t>
      </w:r>
    </w:p>
    <w:p w:rsidR="00660963" w:rsidRPr="00B71DE9" w:rsidRDefault="00660963" w:rsidP="00A82B30">
      <w:pPr>
        <w:ind w:firstLine="645"/>
        <w:rPr>
          <w:rFonts w:ascii="仿宋" w:eastAsia="仿宋" w:hAnsi="仿宋"/>
          <w:sz w:val="32"/>
          <w:szCs w:val="32"/>
        </w:rPr>
      </w:pPr>
      <w:r w:rsidRPr="00B71DE9">
        <w:rPr>
          <w:rFonts w:ascii="仿宋" w:eastAsia="仿宋" w:hAnsi="仿宋" w:hint="eastAsia"/>
          <w:sz w:val="32"/>
          <w:szCs w:val="32"/>
        </w:rPr>
        <w:t>人员经费437.95万元，主要包括：基本工资、津贴补贴、奖金、绩效工资、机关事业单位基本养老保险缴费、职工基本医疗保险缴费、公务员医疗补助缴费、其他社会保障缴费、住房公积金、其他工资福利支出、生活补助、奖励金、其他对个人和家庭的补助支出等。</w:t>
      </w:r>
      <w:r w:rsidRPr="00B71DE9">
        <w:rPr>
          <w:rFonts w:ascii="仿宋" w:eastAsia="仿宋" w:hAnsi="仿宋" w:hint="eastAsia"/>
          <w:sz w:val="32"/>
          <w:szCs w:val="32"/>
        </w:rPr>
        <w:br/>
        <w:t xml:space="preserve">　　公用经费36.44万元，主要包括：办公费、水费、电费、邮电费、差旅费、培训费、公务接待费、劳务费、工会经费、公务用车运行维护费、其他交通费、其他商品和服务支出等。</w:t>
      </w:r>
    </w:p>
    <w:p w:rsidR="00BA60E4" w:rsidRDefault="00EA2658" w:rsidP="00A82B30">
      <w:pPr>
        <w:ind w:firstLine="640"/>
        <w:outlineLvl w:val="1"/>
        <w:rPr>
          <w:rStyle w:val="2Char"/>
          <w:rFonts w:ascii="黑体" w:eastAsia="黑体" w:hAnsi="黑体"/>
          <w:b w:val="0"/>
        </w:rPr>
      </w:pPr>
      <w:bookmarkStart w:id="42" w:name="_Toc15377215"/>
      <w:bookmarkStart w:id="43" w:name="_Toc15396609"/>
      <w:r>
        <w:rPr>
          <w:rFonts w:ascii="黑体" w:eastAsia="黑体" w:hint="eastAsia"/>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42"/>
      <w:bookmarkEnd w:id="43"/>
    </w:p>
    <w:p w:rsidR="00BA60E4" w:rsidRPr="00B71DE9" w:rsidRDefault="00EA2658" w:rsidP="00A82B30">
      <w:pPr>
        <w:ind w:firstLine="640"/>
        <w:outlineLvl w:val="2"/>
        <w:rPr>
          <w:rFonts w:ascii="楷体" w:eastAsia="楷体" w:hAnsi="楷体"/>
          <w:b/>
          <w:sz w:val="32"/>
          <w:szCs w:val="32"/>
        </w:rPr>
      </w:pPr>
      <w:bookmarkStart w:id="44" w:name="_Toc15377216"/>
      <w:r w:rsidRPr="00B71DE9">
        <w:rPr>
          <w:rFonts w:ascii="楷体" w:eastAsia="楷体" w:hAnsi="楷体" w:hint="eastAsia"/>
          <w:b/>
          <w:sz w:val="32"/>
          <w:szCs w:val="32"/>
        </w:rPr>
        <w:t>（一）“三公”经费财政拨款支出决算总体情况说明</w:t>
      </w:r>
      <w:bookmarkEnd w:id="44"/>
    </w:p>
    <w:p w:rsidR="00BA60E4" w:rsidRPr="00B71DE9" w:rsidRDefault="00EA2658" w:rsidP="00A82B30">
      <w:pPr>
        <w:ind w:firstLine="640"/>
        <w:rPr>
          <w:rFonts w:ascii="仿宋" w:eastAsia="仿宋" w:hAnsi="仿宋"/>
          <w:sz w:val="32"/>
          <w:szCs w:val="32"/>
        </w:rPr>
      </w:pPr>
      <w:r w:rsidRPr="00B71DE9">
        <w:rPr>
          <w:rFonts w:ascii="仿宋" w:eastAsia="仿宋" w:hAnsi="仿宋" w:hint="eastAsia"/>
          <w:sz w:val="32"/>
          <w:szCs w:val="32"/>
        </w:rPr>
        <w:t>2021年“三公”经费财政拨款支出决算为</w:t>
      </w:r>
      <w:r w:rsidR="00660963" w:rsidRPr="00B71DE9">
        <w:rPr>
          <w:rFonts w:ascii="仿宋" w:eastAsia="仿宋" w:hAnsi="仿宋" w:hint="eastAsia"/>
          <w:sz w:val="32"/>
          <w:szCs w:val="32"/>
        </w:rPr>
        <w:t>5.54</w:t>
      </w:r>
      <w:r w:rsidRPr="00B71DE9">
        <w:rPr>
          <w:rFonts w:ascii="仿宋" w:eastAsia="仿宋" w:hAnsi="仿宋" w:hint="eastAsia"/>
          <w:sz w:val="32"/>
          <w:szCs w:val="32"/>
        </w:rPr>
        <w:t>万元，完成预算</w:t>
      </w:r>
      <w:r w:rsidR="00660963" w:rsidRPr="00B71DE9">
        <w:rPr>
          <w:rFonts w:ascii="仿宋" w:eastAsia="仿宋" w:hAnsi="仿宋" w:hint="eastAsia"/>
          <w:sz w:val="32"/>
          <w:szCs w:val="32"/>
        </w:rPr>
        <w:t>100</w:t>
      </w:r>
      <w:r w:rsidRPr="00B71DE9">
        <w:rPr>
          <w:rFonts w:ascii="仿宋" w:eastAsia="仿宋" w:hAnsi="仿宋" w:hint="eastAsia"/>
          <w:sz w:val="32"/>
          <w:szCs w:val="32"/>
        </w:rPr>
        <w:t>%，决算数与预算数持平的主要原因是</w:t>
      </w:r>
      <w:r w:rsidR="00660963" w:rsidRPr="00B71DE9">
        <w:rPr>
          <w:rFonts w:ascii="仿宋" w:eastAsia="仿宋" w:hAnsi="仿宋" w:hint="eastAsia"/>
          <w:sz w:val="32"/>
          <w:szCs w:val="32"/>
        </w:rPr>
        <w:t>强化“三</w:t>
      </w:r>
      <w:r w:rsidR="00A82B30" w:rsidRPr="00B71DE9">
        <w:rPr>
          <w:rFonts w:ascii="仿宋" w:eastAsia="仿宋" w:hAnsi="仿宋" w:hint="eastAsia"/>
          <w:sz w:val="32"/>
          <w:szCs w:val="32"/>
        </w:rPr>
        <w:lastRenderedPageBreak/>
        <w:t>公”</w:t>
      </w:r>
      <w:r w:rsidR="00660963" w:rsidRPr="00B71DE9">
        <w:rPr>
          <w:rFonts w:ascii="仿宋" w:eastAsia="仿宋" w:hAnsi="仿宋" w:hint="eastAsia"/>
          <w:sz w:val="32"/>
          <w:szCs w:val="32"/>
        </w:rPr>
        <w:t>经费管理，</w:t>
      </w:r>
      <w:r w:rsidR="009A0F38" w:rsidRPr="00B71DE9">
        <w:rPr>
          <w:rFonts w:ascii="仿宋" w:eastAsia="仿宋" w:hAnsi="仿宋" w:hint="eastAsia"/>
          <w:sz w:val="32"/>
          <w:szCs w:val="32"/>
        </w:rPr>
        <w:t>从严控制“三公”经费支出。</w:t>
      </w:r>
    </w:p>
    <w:p w:rsidR="00BA60E4" w:rsidRPr="00B71DE9" w:rsidRDefault="00EA2658" w:rsidP="00A82B30">
      <w:pPr>
        <w:ind w:firstLine="640"/>
        <w:outlineLvl w:val="2"/>
        <w:rPr>
          <w:rFonts w:ascii="楷体" w:eastAsia="楷体" w:hAnsi="楷体"/>
          <w:b/>
          <w:sz w:val="32"/>
          <w:szCs w:val="32"/>
        </w:rPr>
      </w:pPr>
      <w:bookmarkStart w:id="45" w:name="_Toc15377217"/>
      <w:r w:rsidRPr="00B71DE9">
        <w:rPr>
          <w:rFonts w:ascii="楷体" w:eastAsia="楷体" w:hAnsi="楷体" w:hint="eastAsia"/>
          <w:b/>
          <w:sz w:val="32"/>
          <w:szCs w:val="32"/>
        </w:rPr>
        <w:t>（二）“三公”经费财政拨款支出决算具体情况说明</w:t>
      </w:r>
      <w:bookmarkEnd w:id="45"/>
    </w:p>
    <w:p w:rsidR="00BA60E4" w:rsidRPr="00B71DE9" w:rsidRDefault="00EA2658" w:rsidP="00A82B30">
      <w:pPr>
        <w:ind w:firstLine="640"/>
        <w:rPr>
          <w:rFonts w:ascii="仿宋" w:eastAsia="仿宋" w:hAnsi="仿宋"/>
          <w:sz w:val="32"/>
          <w:szCs w:val="32"/>
        </w:rPr>
      </w:pPr>
      <w:r w:rsidRPr="00B71DE9">
        <w:rPr>
          <w:rFonts w:ascii="仿宋" w:eastAsia="仿宋" w:hAnsi="仿宋" w:hint="eastAsia"/>
          <w:sz w:val="32"/>
          <w:szCs w:val="32"/>
        </w:rPr>
        <w:t>2021年“三公”经费财政拨款支出决算中，因公出国（境）费支出决算</w:t>
      </w:r>
      <w:r w:rsidR="00C81378" w:rsidRPr="00B71DE9">
        <w:rPr>
          <w:rFonts w:ascii="仿宋" w:eastAsia="仿宋" w:hAnsi="仿宋" w:hint="eastAsia"/>
          <w:sz w:val="32"/>
          <w:szCs w:val="32"/>
        </w:rPr>
        <w:t>0</w:t>
      </w:r>
      <w:r w:rsidRPr="00B71DE9">
        <w:rPr>
          <w:rFonts w:ascii="仿宋" w:eastAsia="仿宋" w:hAnsi="仿宋" w:hint="eastAsia"/>
          <w:sz w:val="32"/>
          <w:szCs w:val="32"/>
        </w:rPr>
        <w:t>万元；公务用车购置及运行维护费支出决算</w:t>
      </w:r>
      <w:r w:rsidR="00C81378" w:rsidRPr="00B71DE9">
        <w:rPr>
          <w:rFonts w:ascii="仿宋" w:eastAsia="仿宋" w:hAnsi="仿宋" w:hint="eastAsia"/>
          <w:sz w:val="32"/>
          <w:szCs w:val="32"/>
        </w:rPr>
        <w:t>5</w:t>
      </w:r>
      <w:r w:rsidRPr="00B71DE9">
        <w:rPr>
          <w:rFonts w:ascii="仿宋" w:eastAsia="仿宋" w:hAnsi="仿宋" w:hint="eastAsia"/>
          <w:sz w:val="32"/>
          <w:szCs w:val="32"/>
        </w:rPr>
        <w:t>万元，占</w:t>
      </w:r>
      <w:r w:rsidR="00C81378" w:rsidRPr="00B71DE9">
        <w:rPr>
          <w:rFonts w:ascii="仿宋" w:eastAsia="仿宋" w:hAnsi="仿宋" w:hint="eastAsia"/>
          <w:sz w:val="32"/>
          <w:szCs w:val="32"/>
        </w:rPr>
        <w:t>90.25</w:t>
      </w:r>
      <w:r w:rsidRPr="00B71DE9">
        <w:rPr>
          <w:rFonts w:ascii="仿宋" w:eastAsia="仿宋" w:hAnsi="仿宋" w:hint="eastAsia"/>
          <w:sz w:val="32"/>
          <w:szCs w:val="32"/>
        </w:rPr>
        <w:t>%；公务接待费支出决算</w:t>
      </w:r>
      <w:r w:rsidR="00C81378" w:rsidRPr="00B71DE9">
        <w:rPr>
          <w:rFonts w:ascii="仿宋" w:eastAsia="仿宋" w:hAnsi="仿宋" w:hint="eastAsia"/>
          <w:sz w:val="32"/>
          <w:szCs w:val="32"/>
        </w:rPr>
        <w:t>0.54</w:t>
      </w:r>
      <w:r w:rsidRPr="00B71DE9">
        <w:rPr>
          <w:rFonts w:ascii="仿宋" w:eastAsia="仿宋" w:hAnsi="仿宋" w:hint="eastAsia"/>
          <w:sz w:val="32"/>
          <w:szCs w:val="32"/>
        </w:rPr>
        <w:t>万元，占</w:t>
      </w:r>
      <w:r w:rsidR="00C81378" w:rsidRPr="00B71DE9">
        <w:rPr>
          <w:rFonts w:ascii="仿宋" w:eastAsia="仿宋" w:hAnsi="仿宋" w:hint="eastAsia"/>
          <w:sz w:val="32"/>
          <w:szCs w:val="32"/>
        </w:rPr>
        <w:t>9.75</w:t>
      </w:r>
      <w:r w:rsidRPr="00B71DE9">
        <w:rPr>
          <w:rFonts w:ascii="仿宋" w:eastAsia="仿宋" w:hAnsi="仿宋" w:hint="eastAsia"/>
          <w:sz w:val="32"/>
          <w:szCs w:val="32"/>
        </w:rPr>
        <w:t>%。具体情况如下：</w:t>
      </w:r>
    </w:p>
    <w:p w:rsidR="00C81378" w:rsidRDefault="00C81378" w:rsidP="00C81378">
      <w:pPr>
        <w:pStyle w:val="a0"/>
        <w:spacing w:before="93"/>
      </w:pPr>
      <w:r w:rsidRPr="00C81378">
        <w:rPr>
          <w:rFonts w:hint="eastAsia"/>
          <w:noProof/>
        </w:rPr>
        <w:drawing>
          <wp:inline distT="0" distB="0" distL="0" distR="0">
            <wp:extent cx="5076946" cy="2685535"/>
            <wp:effectExtent l="19050" t="0" r="28454" b="515"/>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BA60E4" w:rsidRDefault="00EA2658" w:rsidP="00B71DE9">
      <w:pPr>
        <w:spacing w:line="600" w:lineRule="exact"/>
        <w:jc w:val="center"/>
        <w:rPr>
          <w:rFonts w:ascii="仿宋" w:eastAsia="仿宋" w:hAnsi="仿宋"/>
          <w:sz w:val="32"/>
          <w:szCs w:val="32"/>
        </w:rPr>
      </w:pPr>
      <w:r>
        <w:rPr>
          <w:rFonts w:ascii="仿宋" w:eastAsia="仿宋" w:hAnsi="仿宋" w:hint="eastAsia"/>
          <w:sz w:val="32"/>
          <w:szCs w:val="32"/>
        </w:rPr>
        <w:t>（图7：“三公”经费财政拨款支出结构）</w:t>
      </w:r>
    </w:p>
    <w:p w:rsidR="00BA60E4" w:rsidRPr="00B71DE9" w:rsidRDefault="00EA2658">
      <w:pPr>
        <w:spacing w:line="600" w:lineRule="exact"/>
        <w:ind w:firstLine="640"/>
        <w:rPr>
          <w:rFonts w:ascii="仿宋" w:eastAsia="仿宋" w:hAnsi="仿宋"/>
          <w:b/>
          <w:sz w:val="32"/>
          <w:szCs w:val="32"/>
        </w:rPr>
      </w:pPr>
      <w:r w:rsidRPr="00B71DE9">
        <w:rPr>
          <w:rFonts w:ascii="仿宋" w:eastAsia="仿宋" w:hAnsi="仿宋"/>
          <w:b/>
          <w:sz w:val="32"/>
          <w:szCs w:val="32"/>
        </w:rPr>
        <w:t>1.</w:t>
      </w:r>
      <w:r w:rsidRPr="00B71DE9">
        <w:rPr>
          <w:rFonts w:ascii="仿宋" w:eastAsia="仿宋" w:hAnsi="仿宋" w:hint="eastAsia"/>
          <w:b/>
          <w:sz w:val="32"/>
          <w:szCs w:val="32"/>
        </w:rPr>
        <w:t>因公出国（境）经费支出</w:t>
      </w:r>
      <w:r w:rsidR="00C81378" w:rsidRPr="00B71DE9">
        <w:rPr>
          <w:rFonts w:ascii="仿宋" w:eastAsia="仿宋" w:hAnsi="仿宋" w:hint="eastAsia"/>
          <w:sz w:val="32"/>
          <w:szCs w:val="32"/>
        </w:rPr>
        <w:t>0</w:t>
      </w:r>
      <w:r w:rsidRPr="00B71DE9">
        <w:rPr>
          <w:rFonts w:ascii="仿宋" w:eastAsia="仿宋" w:hAnsi="仿宋" w:hint="eastAsia"/>
          <w:sz w:val="32"/>
          <w:szCs w:val="32"/>
        </w:rPr>
        <w:t>万元</w:t>
      </w:r>
      <w:r w:rsidRPr="00B71DE9">
        <w:rPr>
          <w:rStyle w:val="a7"/>
          <w:rFonts w:ascii="仿宋" w:eastAsia="仿宋" w:hAnsi="仿宋" w:hint="eastAsia"/>
          <w:b w:val="0"/>
          <w:bCs/>
          <w:sz w:val="32"/>
          <w:szCs w:val="32"/>
        </w:rPr>
        <w:t>。</w:t>
      </w:r>
      <w:r w:rsidRPr="00B71DE9">
        <w:rPr>
          <w:rFonts w:ascii="仿宋" w:eastAsia="仿宋" w:hAnsi="仿宋" w:hint="eastAsia"/>
          <w:sz w:val="32"/>
          <w:szCs w:val="32"/>
        </w:rPr>
        <w:t>全年安排因公出国（境）团组</w:t>
      </w:r>
      <w:r w:rsidR="00C81378" w:rsidRPr="00B71DE9">
        <w:rPr>
          <w:rFonts w:ascii="仿宋" w:eastAsia="仿宋" w:hAnsi="仿宋" w:hint="eastAsia"/>
          <w:sz w:val="32"/>
          <w:szCs w:val="32"/>
        </w:rPr>
        <w:t>0</w:t>
      </w:r>
      <w:r w:rsidRPr="00B71DE9">
        <w:rPr>
          <w:rFonts w:ascii="仿宋" w:eastAsia="仿宋" w:hAnsi="仿宋" w:hint="eastAsia"/>
          <w:sz w:val="32"/>
          <w:szCs w:val="32"/>
        </w:rPr>
        <w:t>次，出国（境）</w:t>
      </w:r>
      <w:r w:rsidR="00C81378" w:rsidRPr="00B71DE9">
        <w:rPr>
          <w:rFonts w:ascii="仿宋" w:eastAsia="仿宋" w:hAnsi="仿宋" w:hint="eastAsia"/>
          <w:sz w:val="32"/>
          <w:szCs w:val="32"/>
        </w:rPr>
        <w:t>0</w:t>
      </w:r>
      <w:r w:rsidRPr="00B71DE9">
        <w:rPr>
          <w:rFonts w:ascii="仿宋" w:eastAsia="仿宋" w:hAnsi="仿宋" w:hint="eastAsia"/>
          <w:sz w:val="32"/>
          <w:szCs w:val="32"/>
        </w:rPr>
        <w:t>人。因公出国（境）支出决算</w:t>
      </w:r>
      <w:r w:rsidR="00C81378" w:rsidRPr="00B71DE9">
        <w:rPr>
          <w:rFonts w:ascii="仿宋" w:eastAsia="仿宋" w:hAnsi="仿宋" w:hint="eastAsia"/>
          <w:sz w:val="32"/>
          <w:szCs w:val="32"/>
        </w:rPr>
        <w:t>与</w:t>
      </w:r>
      <w:r w:rsidRPr="00B71DE9">
        <w:rPr>
          <w:rFonts w:ascii="仿宋" w:eastAsia="仿宋" w:hAnsi="仿宋"/>
          <w:sz w:val="32"/>
          <w:szCs w:val="32"/>
        </w:rPr>
        <w:t>20</w:t>
      </w:r>
      <w:r w:rsidRPr="00B71DE9">
        <w:rPr>
          <w:rFonts w:ascii="仿宋" w:eastAsia="仿宋" w:hAnsi="仿宋" w:hint="eastAsia"/>
          <w:sz w:val="32"/>
          <w:szCs w:val="32"/>
        </w:rPr>
        <w:t>20年</w:t>
      </w:r>
      <w:r w:rsidR="00C81378" w:rsidRPr="00B71DE9">
        <w:rPr>
          <w:rFonts w:ascii="仿宋" w:eastAsia="仿宋" w:hAnsi="仿宋" w:hint="eastAsia"/>
          <w:sz w:val="32"/>
          <w:szCs w:val="32"/>
        </w:rPr>
        <w:t>持平，</w:t>
      </w:r>
      <w:r w:rsidRPr="00B71DE9">
        <w:rPr>
          <w:rFonts w:ascii="仿宋" w:eastAsia="仿宋" w:hAnsi="仿宋" w:hint="eastAsia"/>
          <w:sz w:val="32"/>
          <w:szCs w:val="32"/>
        </w:rPr>
        <w:t>主要原因是</w:t>
      </w:r>
      <w:r w:rsidR="00C81378" w:rsidRPr="00B71DE9">
        <w:rPr>
          <w:rFonts w:ascii="仿宋" w:eastAsia="仿宋" w:hAnsi="仿宋" w:hint="eastAsia"/>
          <w:sz w:val="32"/>
          <w:szCs w:val="32"/>
        </w:rPr>
        <w:t>两年均无因公出国境情况</w:t>
      </w:r>
      <w:r w:rsidRPr="00B71DE9">
        <w:rPr>
          <w:rFonts w:ascii="仿宋" w:eastAsia="仿宋" w:hAnsi="仿宋" w:hint="eastAsia"/>
          <w:sz w:val="32"/>
          <w:szCs w:val="32"/>
        </w:rPr>
        <w:t>。</w:t>
      </w:r>
    </w:p>
    <w:p w:rsidR="00C81378" w:rsidRPr="00B71DE9" w:rsidRDefault="00EA2658" w:rsidP="00C81378">
      <w:pPr>
        <w:spacing w:line="600" w:lineRule="exact"/>
        <w:ind w:firstLine="640"/>
        <w:rPr>
          <w:rFonts w:ascii="仿宋" w:eastAsia="仿宋" w:hAnsi="仿宋"/>
          <w:b/>
          <w:color w:val="FF0000"/>
          <w:sz w:val="32"/>
          <w:szCs w:val="32"/>
        </w:rPr>
      </w:pPr>
      <w:r w:rsidRPr="00B71DE9">
        <w:rPr>
          <w:rFonts w:ascii="仿宋" w:eastAsia="仿宋" w:hAnsi="仿宋"/>
          <w:b/>
          <w:sz w:val="32"/>
          <w:szCs w:val="32"/>
        </w:rPr>
        <w:t>2.</w:t>
      </w:r>
      <w:r w:rsidRPr="00B71DE9">
        <w:rPr>
          <w:rFonts w:ascii="仿宋" w:eastAsia="仿宋" w:hAnsi="仿宋" w:hint="eastAsia"/>
          <w:b/>
          <w:sz w:val="32"/>
          <w:szCs w:val="32"/>
        </w:rPr>
        <w:t>公务用车购置及运行维护费支出</w:t>
      </w:r>
      <w:r w:rsidR="00C81378" w:rsidRPr="00B71DE9">
        <w:rPr>
          <w:rFonts w:ascii="仿宋" w:eastAsia="仿宋" w:hAnsi="仿宋" w:hint="eastAsia"/>
          <w:sz w:val="32"/>
          <w:szCs w:val="32"/>
        </w:rPr>
        <w:t>5</w:t>
      </w:r>
      <w:r w:rsidRPr="00B71DE9">
        <w:rPr>
          <w:rFonts w:ascii="仿宋" w:eastAsia="仿宋" w:hAnsi="仿宋" w:hint="eastAsia"/>
          <w:sz w:val="32"/>
          <w:szCs w:val="32"/>
        </w:rPr>
        <w:t>万元</w:t>
      </w:r>
      <w:r w:rsidR="00555A16">
        <w:rPr>
          <w:rFonts w:ascii="仿宋" w:eastAsia="仿宋" w:hAnsi="仿宋" w:hint="eastAsia"/>
          <w:b/>
          <w:sz w:val="32"/>
          <w:szCs w:val="32"/>
        </w:rPr>
        <w:t>，</w:t>
      </w:r>
      <w:r w:rsidRPr="00B71DE9">
        <w:rPr>
          <w:rFonts w:ascii="仿宋" w:eastAsia="仿宋" w:hAnsi="仿宋" w:hint="eastAsia"/>
          <w:sz w:val="32"/>
          <w:szCs w:val="32"/>
        </w:rPr>
        <w:t>完成预算</w:t>
      </w:r>
      <w:r w:rsidR="00C81378" w:rsidRPr="00B71DE9">
        <w:rPr>
          <w:rFonts w:ascii="仿宋" w:eastAsia="仿宋" w:hAnsi="仿宋" w:hint="eastAsia"/>
          <w:sz w:val="32"/>
          <w:szCs w:val="32"/>
        </w:rPr>
        <w:t>100</w:t>
      </w:r>
      <w:r w:rsidRPr="00B71DE9">
        <w:rPr>
          <w:rFonts w:ascii="仿宋" w:eastAsia="仿宋" w:hAnsi="仿宋"/>
          <w:sz w:val="32"/>
          <w:szCs w:val="32"/>
        </w:rPr>
        <w:t>%</w:t>
      </w:r>
      <w:r w:rsidRPr="00B71DE9">
        <w:rPr>
          <w:rFonts w:ascii="仿宋" w:eastAsia="仿宋" w:hAnsi="仿宋" w:hint="eastAsia"/>
          <w:sz w:val="32"/>
          <w:szCs w:val="32"/>
        </w:rPr>
        <w:t>。公务用车购置及运行维护费支出决算比</w:t>
      </w:r>
      <w:r w:rsidRPr="00B71DE9">
        <w:rPr>
          <w:rFonts w:ascii="仿宋" w:eastAsia="仿宋" w:hAnsi="仿宋"/>
          <w:sz w:val="32"/>
          <w:szCs w:val="32"/>
        </w:rPr>
        <w:t>20</w:t>
      </w:r>
      <w:r w:rsidRPr="00B71DE9">
        <w:rPr>
          <w:rFonts w:ascii="仿宋" w:eastAsia="仿宋" w:hAnsi="仿宋" w:hint="eastAsia"/>
          <w:sz w:val="32"/>
          <w:szCs w:val="32"/>
        </w:rPr>
        <w:t>20年增加</w:t>
      </w:r>
      <w:r w:rsidR="00555A16">
        <w:rPr>
          <w:rFonts w:ascii="仿宋" w:eastAsia="仿宋" w:hAnsi="仿宋" w:hint="eastAsia"/>
          <w:sz w:val="32"/>
          <w:szCs w:val="32"/>
        </w:rPr>
        <w:t>2.5</w:t>
      </w:r>
      <w:r w:rsidR="00C81378" w:rsidRPr="00B71DE9">
        <w:rPr>
          <w:rFonts w:ascii="仿宋" w:eastAsia="仿宋" w:hAnsi="仿宋" w:hint="eastAsia"/>
          <w:sz w:val="32"/>
          <w:szCs w:val="32"/>
        </w:rPr>
        <w:t>万元，增长</w:t>
      </w:r>
      <w:r w:rsidR="00555A16">
        <w:rPr>
          <w:rFonts w:ascii="仿宋" w:eastAsia="仿宋" w:hAnsi="仿宋" w:hint="eastAsia"/>
          <w:sz w:val="32"/>
          <w:szCs w:val="32"/>
        </w:rPr>
        <w:t>100</w:t>
      </w:r>
      <w:r w:rsidR="00C81378" w:rsidRPr="00B71DE9">
        <w:rPr>
          <w:rFonts w:ascii="仿宋" w:eastAsia="仿宋" w:hAnsi="仿宋"/>
          <w:sz w:val="32"/>
          <w:szCs w:val="32"/>
        </w:rPr>
        <w:t>%</w:t>
      </w:r>
      <w:r w:rsidR="00C81378" w:rsidRPr="00B71DE9">
        <w:rPr>
          <w:rFonts w:ascii="仿宋" w:eastAsia="仿宋" w:hAnsi="仿宋" w:hint="eastAsia"/>
          <w:sz w:val="32"/>
          <w:szCs w:val="32"/>
        </w:rPr>
        <w:t>。</w:t>
      </w:r>
      <w:r w:rsidR="00C81378" w:rsidRPr="00B71DE9">
        <w:rPr>
          <w:rFonts w:ascii="仿宋" w:eastAsia="仿宋" w:hAnsi="仿宋" w:hint="eastAsia"/>
          <w:color w:val="000000" w:themeColor="text1"/>
          <w:sz w:val="32"/>
          <w:szCs w:val="32"/>
        </w:rPr>
        <w:t>主要原因是</w:t>
      </w:r>
      <w:r w:rsidR="000A7D7A" w:rsidRPr="00B71DE9">
        <w:rPr>
          <w:rFonts w:ascii="仿宋" w:eastAsia="仿宋" w:hAnsi="仿宋" w:hint="eastAsia"/>
          <w:color w:val="000000" w:themeColor="text1"/>
          <w:sz w:val="32"/>
          <w:szCs w:val="32"/>
        </w:rPr>
        <w:t>：一、</w:t>
      </w:r>
      <w:r w:rsidR="00C81378" w:rsidRPr="00B71DE9">
        <w:rPr>
          <w:rFonts w:ascii="仿宋" w:eastAsia="仿宋" w:hAnsi="仿宋" w:hint="eastAsia"/>
          <w:color w:val="000000" w:themeColor="text1"/>
          <w:sz w:val="32"/>
          <w:szCs w:val="32"/>
        </w:rPr>
        <w:t>由于</w:t>
      </w:r>
      <w:r w:rsidR="00555A16">
        <w:rPr>
          <w:rFonts w:ascii="仿宋" w:eastAsia="仿宋" w:hAnsi="仿宋" w:hint="eastAsia"/>
          <w:color w:val="000000" w:themeColor="text1"/>
          <w:sz w:val="32"/>
          <w:szCs w:val="32"/>
        </w:rPr>
        <w:t>市</w:t>
      </w:r>
      <w:r w:rsidR="00B66559">
        <w:rPr>
          <w:rFonts w:ascii="仿宋" w:eastAsia="仿宋" w:hAnsi="仿宋" w:hint="eastAsia"/>
          <w:color w:val="000000" w:themeColor="text1"/>
          <w:sz w:val="32"/>
          <w:szCs w:val="32"/>
        </w:rPr>
        <w:t>关工委并转到老干部局</w:t>
      </w:r>
      <w:r w:rsidR="00555A16">
        <w:rPr>
          <w:rFonts w:ascii="仿宋" w:eastAsia="仿宋" w:hAnsi="仿宋" w:hint="eastAsia"/>
          <w:color w:val="000000" w:themeColor="text1"/>
          <w:sz w:val="32"/>
          <w:szCs w:val="32"/>
        </w:rPr>
        <w:t>管理</w:t>
      </w:r>
      <w:r w:rsidR="00B66559">
        <w:rPr>
          <w:rFonts w:ascii="仿宋" w:eastAsia="仿宋" w:hAnsi="仿宋" w:hint="eastAsia"/>
          <w:color w:val="000000" w:themeColor="text1"/>
          <w:sz w:val="32"/>
          <w:szCs w:val="32"/>
        </w:rPr>
        <w:t>，</w:t>
      </w:r>
      <w:r w:rsidR="00555A16">
        <w:rPr>
          <w:rFonts w:ascii="仿宋" w:eastAsia="仿宋" w:hAnsi="仿宋" w:hint="eastAsia"/>
          <w:color w:val="000000" w:themeColor="text1"/>
          <w:sz w:val="32"/>
          <w:szCs w:val="32"/>
        </w:rPr>
        <w:t>增加关工委</w:t>
      </w:r>
      <w:r w:rsidR="00B66559">
        <w:rPr>
          <w:rFonts w:ascii="仿宋" w:eastAsia="仿宋" w:hAnsi="仿宋" w:hint="eastAsia"/>
          <w:color w:val="000000" w:themeColor="text1"/>
          <w:sz w:val="32"/>
          <w:szCs w:val="32"/>
        </w:rPr>
        <w:t>老领导用车</w:t>
      </w:r>
      <w:r w:rsidR="000A7D7A" w:rsidRPr="00B71DE9">
        <w:rPr>
          <w:rFonts w:ascii="仿宋" w:eastAsia="仿宋" w:hAnsi="仿宋" w:hint="eastAsia"/>
          <w:color w:val="000000" w:themeColor="text1"/>
          <w:sz w:val="32"/>
          <w:szCs w:val="32"/>
        </w:rPr>
        <w:t>；二、</w:t>
      </w:r>
      <w:r w:rsidR="00EB4DC3">
        <w:rPr>
          <w:rFonts w:ascii="仿宋" w:eastAsia="仿宋" w:hAnsi="仿宋" w:hint="eastAsia"/>
          <w:color w:val="000000" w:themeColor="text1"/>
          <w:sz w:val="32"/>
          <w:szCs w:val="32"/>
        </w:rPr>
        <w:t>因老干部局3辆公务用车使用年限长，车况较差，在实际工作中，车辆</w:t>
      </w:r>
      <w:r w:rsidR="00EB4DC3">
        <w:rPr>
          <w:rFonts w:ascii="仿宋" w:eastAsia="仿宋" w:hAnsi="仿宋" w:hint="eastAsia"/>
          <w:color w:val="000000" w:themeColor="text1"/>
          <w:sz w:val="32"/>
          <w:szCs w:val="32"/>
        </w:rPr>
        <w:lastRenderedPageBreak/>
        <w:t>突发情况较多，增加了修理费。特别是为确保安全，</w:t>
      </w:r>
      <w:r w:rsidR="00721E61" w:rsidRPr="00B71DE9">
        <w:rPr>
          <w:rFonts w:ascii="仿宋" w:eastAsia="仿宋" w:hAnsi="仿宋" w:hint="eastAsia"/>
          <w:color w:val="000000" w:themeColor="text1"/>
          <w:sz w:val="32"/>
          <w:szCs w:val="32"/>
        </w:rPr>
        <w:t>对</w:t>
      </w:r>
      <w:r w:rsidR="00B66559">
        <w:rPr>
          <w:rFonts w:ascii="仿宋" w:eastAsia="仿宋" w:hAnsi="仿宋" w:hint="eastAsia"/>
          <w:color w:val="000000" w:themeColor="text1"/>
          <w:sz w:val="32"/>
          <w:szCs w:val="32"/>
        </w:rPr>
        <w:t>两</w:t>
      </w:r>
      <w:r w:rsidR="00721E61" w:rsidRPr="00B71DE9">
        <w:rPr>
          <w:rFonts w:ascii="仿宋" w:eastAsia="仿宋" w:hAnsi="仿宋" w:hint="eastAsia"/>
          <w:color w:val="000000" w:themeColor="text1"/>
          <w:sz w:val="32"/>
          <w:szCs w:val="32"/>
        </w:rPr>
        <w:t>辆</w:t>
      </w:r>
      <w:r w:rsidR="004E2D65" w:rsidRPr="00B71DE9">
        <w:rPr>
          <w:rFonts w:ascii="仿宋" w:eastAsia="仿宋" w:hAnsi="仿宋" w:hint="eastAsia"/>
          <w:color w:val="000000" w:themeColor="text1"/>
          <w:sz w:val="32"/>
          <w:szCs w:val="32"/>
        </w:rPr>
        <w:t>已使用1</w:t>
      </w:r>
      <w:r w:rsidR="00B66559">
        <w:rPr>
          <w:rFonts w:ascii="仿宋" w:eastAsia="仿宋" w:hAnsi="仿宋" w:hint="eastAsia"/>
          <w:color w:val="000000" w:themeColor="text1"/>
          <w:sz w:val="32"/>
          <w:szCs w:val="32"/>
        </w:rPr>
        <w:t>5</w:t>
      </w:r>
      <w:r w:rsidR="00721E61" w:rsidRPr="00B71DE9">
        <w:rPr>
          <w:rFonts w:ascii="仿宋" w:eastAsia="仿宋" w:hAnsi="仿宋" w:hint="eastAsia"/>
          <w:color w:val="000000" w:themeColor="text1"/>
          <w:sz w:val="32"/>
          <w:szCs w:val="32"/>
        </w:rPr>
        <w:t>年</w:t>
      </w:r>
      <w:r w:rsidR="00B66559">
        <w:rPr>
          <w:rFonts w:ascii="仿宋" w:eastAsia="仿宋" w:hAnsi="仿宋" w:hint="eastAsia"/>
          <w:color w:val="000000" w:themeColor="text1"/>
          <w:sz w:val="32"/>
          <w:szCs w:val="32"/>
        </w:rPr>
        <w:t>以上</w:t>
      </w:r>
      <w:r w:rsidR="00721E61" w:rsidRPr="00B71DE9">
        <w:rPr>
          <w:rFonts w:ascii="仿宋" w:eastAsia="仿宋" w:hAnsi="仿宋" w:hint="eastAsia"/>
          <w:color w:val="000000" w:themeColor="text1"/>
          <w:sz w:val="32"/>
          <w:szCs w:val="32"/>
        </w:rPr>
        <w:t>的公</w:t>
      </w:r>
      <w:r w:rsidR="004E2D65" w:rsidRPr="00B71DE9">
        <w:rPr>
          <w:rFonts w:ascii="仿宋" w:eastAsia="仿宋" w:hAnsi="仿宋" w:hint="eastAsia"/>
          <w:color w:val="000000" w:themeColor="text1"/>
          <w:sz w:val="32"/>
          <w:szCs w:val="32"/>
        </w:rPr>
        <w:t>务</w:t>
      </w:r>
      <w:r w:rsidR="00B66559">
        <w:rPr>
          <w:rFonts w:ascii="仿宋" w:eastAsia="仿宋" w:hAnsi="仿宋" w:hint="eastAsia"/>
          <w:color w:val="000000" w:themeColor="text1"/>
          <w:sz w:val="32"/>
          <w:szCs w:val="32"/>
        </w:rPr>
        <w:t>用车进行了大修；三、</w:t>
      </w:r>
      <w:r w:rsidR="00C81378" w:rsidRPr="00B71DE9">
        <w:rPr>
          <w:rFonts w:ascii="仿宋" w:eastAsia="仿宋" w:hAnsi="仿宋" w:hint="eastAsia"/>
          <w:color w:val="000000" w:themeColor="text1"/>
          <w:sz w:val="32"/>
          <w:szCs w:val="32"/>
        </w:rPr>
        <w:t>因2020年经费紧张，部分车辆维修费</w:t>
      </w:r>
      <w:r w:rsidR="002B20E9" w:rsidRPr="00B71DE9">
        <w:rPr>
          <w:rFonts w:ascii="仿宋" w:eastAsia="仿宋" w:hAnsi="仿宋" w:hint="eastAsia"/>
          <w:color w:val="000000" w:themeColor="text1"/>
          <w:sz w:val="32"/>
          <w:szCs w:val="32"/>
        </w:rPr>
        <w:t>于</w:t>
      </w:r>
      <w:r w:rsidR="00C81378" w:rsidRPr="00B71DE9">
        <w:rPr>
          <w:rFonts w:ascii="仿宋" w:eastAsia="仿宋" w:hAnsi="仿宋" w:hint="eastAsia"/>
          <w:color w:val="000000" w:themeColor="text1"/>
          <w:sz w:val="32"/>
          <w:szCs w:val="32"/>
        </w:rPr>
        <w:t>2021年支付。</w:t>
      </w:r>
    </w:p>
    <w:p w:rsidR="00BA60E4" w:rsidRPr="00B71DE9" w:rsidRDefault="00EA2658" w:rsidP="00C81378">
      <w:pPr>
        <w:spacing w:line="600" w:lineRule="exact"/>
        <w:ind w:firstLine="640"/>
        <w:rPr>
          <w:rFonts w:ascii="仿宋" w:eastAsia="仿宋" w:hAnsi="仿宋"/>
          <w:b/>
          <w:sz w:val="32"/>
          <w:szCs w:val="32"/>
        </w:rPr>
      </w:pPr>
      <w:r w:rsidRPr="00B71DE9">
        <w:rPr>
          <w:rFonts w:ascii="仿宋" w:eastAsia="仿宋" w:hAnsi="仿宋" w:hint="eastAsia"/>
          <w:sz w:val="32"/>
          <w:szCs w:val="32"/>
        </w:rPr>
        <w:t>其中：</w:t>
      </w:r>
      <w:r w:rsidRPr="00B71DE9">
        <w:rPr>
          <w:rFonts w:ascii="仿宋" w:eastAsia="仿宋" w:hAnsi="仿宋" w:hint="eastAsia"/>
          <w:b/>
          <w:sz w:val="32"/>
          <w:szCs w:val="32"/>
        </w:rPr>
        <w:t>公务用车购置支出</w:t>
      </w:r>
      <w:r w:rsidR="00C81378" w:rsidRPr="00B71DE9">
        <w:rPr>
          <w:rFonts w:ascii="仿宋" w:eastAsia="仿宋" w:hAnsi="仿宋" w:hint="eastAsia"/>
          <w:sz w:val="32"/>
          <w:szCs w:val="32"/>
        </w:rPr>
        <w:t>0</w:t>
      </w:r>
      <w:r w:rsidRPr="00B71DE9">
        <w:rPr>
          <w:rFonts w:ascii="仿宋" w:eastAsia="仿宋" w:hAnsi="仿宋" w:hint="eastAsia"/>
          <w:sz w:val="32"/>
          <w:szCs w:val="32"/>
        </w:rPr>
        <w:t>万元。全年按规定更新购置公务用车</w:t>
      </w:r>
      <w:r w:rsidR="00C81378" w:rsidRPr="00B71DE9">
        <w:rPr>
          <w:rFonts w:ascii="仿宋" w:eastAsia="仿宋" w:hAnsi="仿宋" w:hint="eastAsia"/>
          <w:sz w:val="32"/>
          <w:szCs w:val="32"/>
        </w:rPr>
        <w:t>0</w:t>
      </w:r>
      <w:r w:rsidRPr="00B71DE9">
        <w:rPr>
          <w:rFonts w:ascii="仿宋" w:eastAsia="仿宋" w:hAnsi="仿宋" w:hint="eastAsia"/>
          <w:sz w:val="32"/>
          <w:szCs w:val="32"/>
        </w:rPr>
        <w:t>辆。截至</w:t>
      </w:r>
      <w:r w:rsidRPr="00B71DE9">
        <w:rPr>
          <w:rFonts w:ascii="仿宋" w:eastAsia="仿宋" w:hAnsi="仿宋"/>
          <w:sz w:val="32"/>
          <w:szCs w:val="32"/>
        </w:rPr>
        <w:t>20</w:t>
      </w:r>
      <w:r w:rsidRPr="00B71DE9">
        <w:rPr>
          <w:rFonts w:ascii="仿宋" w:eastAsia="仿宋" w:hAnsi="仿宋" w:hint="eastAsia"/>
          <w:sz w:val="32"/>
          <w:szCs w:val="32"/>
        </w:rPr>
        <w:t>21年</w:t>
      </w:r>
      <w:r w:rsidRPr="00B71DE9">
        <w:rPr>
          <w:rFonts w:ascii="仿宋" w:eastAsia="仿宋" w:hAnsi="仿宋"/>
          <w:sz w:val="32"/>
          <w:szCs w:val="32"/>
        </w:rPr>
        <w:t>12</w:t>
      </w:r>
      <w:r w:rsidRPr="00B71DE9">
        <w:rPr>
          <w:rFonts w:ascii="仿宋" w:eastAsia="仿宋" w:hAnsi="仿宋" w:hint="eastAsia"/>
          <w:sz w:val="32"/>
          <w:szCs w:val="32"/>
        </w:rPr>
        <w:t>月底，单位共有公务用车</w:t>
      </w:r>
      <w:r w:rsidR="002B20E9" w:rsidRPr="00B71DE9">
        <w:rPr>
          <w:rFonts w:ascii="仿宋" w:eastAsia="仿宋" w:hAnsi="仿宋" w:hint="eastAsia"/>
          <w:sz w:val="32"/>
          <w:szCs w:val="32"/>
        </w:rPr>
        <w:t>3</w:t>
      </w:r>
      <w:r w:rsidRPr="00B71DE9">
        <w:rPr>
          <w:rFonts w:ascii="仿宋" w:eastAsia="仿宋" w:hAnsi="仿宋" w:hint="eastAsia"/>
          <w:sz w:val="32"/>
          <w:szCs w:val="32"/>
        </w:rPr>
        <w:t>辆，其中：轿车</w:t>
      </w:r>
      <w:r w:rsidR="002B20E9" w:rsidRPr="00B71DE9">
        <w:rPr>
          <w:rFonts w:ascii="仿宋" w:eastAsia="仿宋" w:hAnsi="仿宋" w:hint="eastAsia"/>
          <w:sz w:val="32"/>
          <w:szCs w:val="32"/>
        </w:rPr>
        <w:t>2</w:t>
      </w:r>
      <w:r w:rsidRPr="00B71DE9">
        <w:rPr>
          <w:rFonts w:ascii="仿宋" w:eastAsia="仿宋" w:hAnsi="仿宋" w:hint="eastAsia"/>
          <w:sz w:val="32"/>
          <w:szCs w:val="32"/>
        </w:rPr>
        <w:t>辆、越野车</w:t>
      </w:r>
      <w:r w:rsidR="002B20E9" w:rsidRPr="00B71DE9">
        <w:rPr>
          <w:rFonts w:ascii="仿宋" w:eastAsia="仿宋" w:hAnsi="仿宋" w:hint="eastAsia"/>
          <w:sz w:val="32"/>
          <w:szCs w:val="32"/>
        </w:rPr>
        <w:t>1</w:t>
      </w:r>
      <w:r w:rsidRPr="00B71DE9">
        <w:rPr>
          <w:rFonts w:ascii="仿宋" w:eastAsia="仿宋" w:hAnsi="仿宋" w:hint="eastAsia"/>
          <w:sz w:val="32"/>
          <w:szCs w:val="32"/>
        </w:rPr>
        <w:t>辆、载客汽车</w:t>
      </w:r>
      <w:r w:rsidR="002B20E9" w:rsidRPr="00B71DE9">
        <w:rPr>
          <w:rFonts w:ascii="仿宋" w:eastAsia="仿宋" w:hAnsi="仿宋" w:hint="eastAsia"/>
          <w:sz w:val="32"/>
          <w:szCs w:val="32"/>
        </w:rPr>
        <w:t>0</w:t>
      </w:r>
      <w:r w:rsidRPr="00B71DE9">
        <w:rPr>
          <w:rFonts w:ascii="仿宋" w:eastAsia="仿宋" w:hAnsi="仿宋" w:hint="eastAsia"/>
          <w:sz w:val="32"/>
          <w:szCs w:val="32"/>
        </w:rPr>
        <w:t>辆。</w:t>
      </w:r>
    </w:p>
    <w:p w:rsidR="002B20E9" w:rsidRPr="00B71DE9" w:rsidRDefault="00EA2658" w:rsidP="002B20E9">
      <w:pPr>
        <w:spacing w:line="600" w:lineRule="exact"/>
        <w:ind w:firstLine="640"/>
        <w:rPr>
          <w:rFonts w:ascii="仿宋" w:eastAsia="仿宋" w:hAnsi="仿宋"/>
          <w:sz w:val="32"/>
          <w:szCs w:val="32"/>
        </w:rPr>
      </w:pPr>
      <w:r w:rsidRPr="00B71DE9">
        <w:rPr>
          <w:rFonts w:ascii="仿宋" w:eastAsia="仿宋" w:hAnsi="仿宋" w:hint="eastAsia"/>
          <w:b/>
          <w:sz w:val="32"/>
          <w:szCs w:val="32"/>
        </w:rPr>
        <w:t>公务用车运行维护费支出</w:t>
      </w:r>
      <w:r w:rsidR="002B20E9" w:rsidRPr="00B71DE9">
        <w:rPr>
          <w:rFonts w:ascii="仿宋" w:eastAsia="仿宋" w:hAnsi="仿宋" w:hint="eastAsia"/>
          <w:sz w:val="32"/>
          <w:szCs w:val="32"/>
        </w:rPr>
        <w:t>5</w:t>
      </w:r>
      <w:r w:rsidRPr="00B71DE9">
        <w:rPr>
          <w:rFonts w:ascii="仿宋" w:eastAsia="仿宋" w:hAnsi="仿宋" w:hint="eastAsia"/>
          <w:sz w:val="32"/>
          <w:szCs w:val="32"/>
        </w:rPr>
        <w:t>万元。</w:t>
      </w:r>
      <w:r w:rsidR="002B20E9" w:rsidRPr="00B71DE9">
        <w:rPr>
          <w:rFonts w:ascii="仿宋" w:eastAsia="仿宋" w:hAnsi="仿宋" w:hint="eastAsia"/>
          <w:sz w:val="32"/>
          <w:szCs w:val="32"/>
        </w:rPr>
        <w:t>主要用于服务和保障老干部相关工作所需的公务用车燃料费、维修费、过路过桥费、保险费等支出。</w:t>
      </w:r>
    </w:p>
    <w:p w:rsidR="00BA60E4" w:rsidRPr="00B71DE9" w:rsidRDefault="00EA2658">
      <w:pPr>
        <w:spacing w:line="600" w:lineRule="exact"/>
        <w:ind w:firstLine="640"/>
        <w:rPr>
          <w:rFonts w:ascii="仿宋" w:eastAsia="仿宋" w:hAnsi="仿宋"/>
          <w:sz w:val="32"/>
          <w:szCs w:val="32"/>
        </w:rPr>
      </w:pPr>
      <w:r w:rsidRPr="00B71DE9">
        <w:rPr>
          <w:rFonts w:ascii="仿宋" w:eastAsia="仿宋" w:hAnsi="仿宋"/>
          <w:b/>
          <w:sz w:val="32"/>
          <w:szCs w:val="32"/>
        </w:rPr>
        <w:t>3.</w:t>
      </w:r>
      <w:r w:rsidRPr="00B71DE9">
        <w:rPr>
          <w:rFonts w:ascii="仿宋" w:eastAsia="仿宋" w:hAnsi="仿宋" w:hint="eastAsia"/>
          <w:b/>
          <w:sz w:val="32"/>
          <w:szCs w:val="32"/>
        </w:rPr>
        <w:t>公务接待费支出</w:t>
      </w:r>
      <w:r w:rsidR="002B20E9" w:rsidRPr="00B71DE9">
        <w:rPr>
          <w:rFonts w:ascii="仿宋" w:eastAsia="仿宋" w:hAnsi="仿宋" w:hint="eastAsia"/>
          <w:sz w:val="32"/>
          <w:szCs w:val="32"/>
        </w:rPr>
        <w:t>0.54</w:t>
      </w:r>
      <w:r w:rsidRPr="00B71DE9">
        <w:rPr>
          <w:rFonts w:ascii="仿宋" w:eastAsia="仿宋" w:hAnsi="仿宋" w:hint="eastAsia"/>
          <w:sz w:val="32"/>
          <w:szCs w:val="32"/>
        </w:rPr>
        <w:t>万元，完成预算</w:t>
      </w:r>
      <w:r w:rsidR="002B20E9" w:rsidRPr="00B71DE9">
        <w:rPr>
          <w:rFonts w:ascii="仿宋" w:eastAsia="仿宋" w:hAnsi="仿宋" w:hint="eastAsia"/>
          <w:sz w:val="32"/>
          <w:szCs w:val="32"/>
        </w:rPr>
        <w:t>100</w:t>
      </w:r>
      <w:r w:rsidRPr="00B71DE9">
        <w:rPr>
          <w:rFonts w:ascii="仿宋" w:eastAsia="仿宋" w:hAnsi="仿宋"/>
          <w:sz w:val="32"/>
          <w:szCs w:val="32"/>
        </w:rPr>
        <w:t>%</w:t>
      </w:r>
      <w:r w:rsidRPr="00B71DE9">
        <w:rPr>
          <w:rFonts w:ascii="仿宋" w:eastAsia="仿宋" w:hAnsi="仿宋" w:hint="eastAsia"/>
          <w:sz w:val="32"/>
          <w:szCs w:val="32"/>
        </w:rPr>
        <w:t>。公务接待费支出决算比</w:t>
      </w:r>
      <w:r w:rsidRPr="00B71DE9">
        <w:rPr>
          <w:rFonts w:ascii="仿宋" w:eastAsia="仿宋" w:hAnsi="仿宋"/>
          <w:sz w:val="32"/>
          <w:szCs w:val="32"/>
        </w:rPr>
        <w:t>20</w:t>
      </w:r>
      <w:r w:rsidRPr="00B71DE9">
        <w:rPr>
          <w:rFonts w:ascii="仿宋" w:eastAsia="仿宋" w:hAnsi="仿宋" w:hint="eastAsia"/>
          <w:sz w:val="32"/>
          <w:szCs w:val="32"/>
        </w:rPr>
        <w:t>20年增加</w:t>
      </w:r>
      <w:r w:rsidR="002B20E9" w:rsidRPr="00B71DE9">
        <w:rPr>
          <w:rFonts w:ascii="仿宋" w:eastAsia="仿宋" w:hAnsi="仿宋" w:hint="eastAsia"/>
          <w:sz w:val="32"/>
          <w:szCs w:val="32"/>
        </w:rPr>
        <w:t>0.54</w:t>
      </w:r>
      <w:r w:rsidRPr="00B71DE9">
        <w:rPr>
          <w:rFonts w:ascii="仿宋" w:eastAsia="仿宋" w:hAnsi="仿宋" w:hint="eastAsia"/>
          <w:sz w:val="32"/>
          <w:szCs w:val="32"/>
        </w:rPr>
        <w:t>万元，增长</w:t>
      </w:r>
      <w:r w:rsidR="002B20E9" w:rsidRPr="00B71DE9">
        <w:rPr>
          <w:rFonts w:ascii="仿宋" w:eastAsia="仿宋" w:hAnsi="仿宋" w:hint="eastAsia"/>
          <w:sz w:val="32"/>
          <w:szCs w:val="32"/>
        </w:rPr>
        <w:t>100</w:t>
      </w:r>
      <w:r w:rsidRPr="00B71DE9">
        <w:rPr>
          <w:rFonts w:ascii="仿宋" w:eastAsia="仿宋" w:hAnsi="仿宋"/>
          <w:sz w:val="32"/>
          <w:szCs w:val="32"/>
        </w:rPr>
        <w:t>%</w:t>
      </w:r>
      <w:r w:rsidRPr="00B71DE9">
        <w:rPr>
          <w:rFonts w:ascii="仿宋" w:eastAsia="仿宋" w:hAnsi="仿宋" w:hint="eastAsia"/>
          <w:sz w:val="32"/>
          <w:szCs w:val="32"/>
        </w:rPr>
        <w:t>。主要原因是</w:t>
      </w:r>
      <w:r w:rsidR="002B20E9" w:rsidRPr="00B71DE9">
        <w:rPr>
          <w:rFonts w:ascii="仿宋" w:eastAsia="仿宋" w:hAnsi="仿宋" w:hint="eastAsia"/>
          <w:sz w:val="32"/>
          <w:szCs w:val="32"/>
        </w:rPr>
        <w:t>根据工作实际，2020年未开展公务接待活动</w:t>
      </w:r>
      <w:r w:rsidRPr="00B71DE9">
        <w:rPr>
          <w:rFonts w:ascii="仿宋" w:eastAsia="仿宋" w:hAnsi="仿宋" w:hint="eastAsia"/>
          <w:sz w:val="32"/>
          <w:szCs w:val="32"/>
        </w:rPr>
        <w:t>。其中：</w:t>
      </w:r>
    </w:p>
    <w:p w:rsidR="00BA60E4" w:rsidRPr="00B71DE9" w:rsidRDefault="00EA2658">
      <w:pPr>
        <w:spacing w:line="600" w:lineRule="exact"/>
        <w:ind w:firstLine="640"/>
        <w:rPr>
          <w:rFonts w:ascii="仿宋" w:eastAsia="仿宋" w:hAnsi="仿宋"/>
          <w:color w:val="000000" w:themeColor="text1"/>
          <w:sz w:val="32"/>
          <w:szCs w:val="32"/>
        </w:rPr>
      </w:pPr>
      <w:r w:rsidRPr="00B71DE9">
        <w:rPr>
          <w:rFonts w:ascii="仿宋" w:eastAsia="仿宋" w:hAnsi="仿宋" w:hint="eastAsia"/>
          <w:sz w:val="32"/>
          <w:szCs w:val="32"/>
        </w:rPr>
        <w:t>国内公务接待支出</w:t>
      </w:r>
      <w:r w:rsidR="002B20E9" w:rsidRPr="00B71DE9">
        <w:rPr>
          <w:rFonts w:ascii="仿宋" w:eastAsia="仿宋" w:hAnsi="仿宋" w:hint="eastAsia"/>
          <w:sz w:val="32"/>
          <w:szCs w:val="32"/>
        </w:rPr>
        <w:t>0.54</w:t>
      </w:r>
      <w:r w:rsidRPr="00B71DE9">
        <w:rPr>
          <w:rFonts w:ascii="仿宋" w:eastAsia="仿宋" w:hAnsi="仿宋" w:hint="eastAsia"/>
          <w:sz w:val="32"/>
          <w:szCs w:val="32"/>
        </w:rPr>
        <w:t>万元，主要用于执行公务、开展业务活动开支的用餐费。国内公务接待</w:t>
      </w:r>
      <w:r w:rsidR="002B20E9" w:rsidRPr="00B71DE9">
        <w:rPr>
          <w:rFonts w:ascii="仿宋" w:eastAsia="仿宋" w:hAnsi="仿宋" w:hint="eastAsia"/>
          <w:sz w:val="32"/>
          <w:szCs w:val="32"/>
        </w:rPr>
        <w:t>3</w:t>
      </w:r>
      <w:r w:rsidRPr="00B71DE9">
        <w:rPr>
          <w:rFonts w:ascii="仿宋" w:eastAsia="仿宋" w:hAnsi="仿宋" w:hint="eastAsia"/>
          <w:sz w:val="32"/>
          <w:szCs w:val="32"/>
        </w:rPr>
        <w:t>批次，</w:t>
      </w:r>
      <w:r w:rsidR="002B20E9" w:rsidRPr="00B71DE9">
        <w:rPr>
          <w:rFonts w:ascii="仿宋" w:eastAsia="仿宋" w:hAnsi="仿宋" w:hint="eastAsia"/>
          <w:sz w:val="32"/>
          <w:szCs w:val="32"/>
        </w:rPr>
        <w:t>27</w:t>
      </w:r>
      <w:r w:rsidRPr="00B71DE9">
        <w:rPr>
          <w:rFonts w:ascii="仿宋" w:eastAsia="仿宋" w:hAnsi="仿宋" w:hint="eastAsia"/>
          <w:sz w:val="32"/>
          <w:szCs w:val="32"/>
        </w:rPr>
        <w:t>人次（不包括陪同人员），共计支出</w:t>
      </w:r>
      <w:r w:rsidR="002B20E9" w:rsidRPr="00B71DE9">
        <w:rPr>
          <w:rFonts w:ascii="仿宋" w:eastAsia="仿宋" w:hAnsi="仿宋" w:hint="eastAsia"/>
          <w:sz w:val="32"/>
          <w:szCs w:val="32"/>
        </w:rPr>
        <w:t>0.54</w:t>
      </w:r>
      <w:r w:rsidRPr="00B71DE9">
        <w:rPr>
          <w:rFonts w:ascii="仿宋" w:eastAsia="仿宋" w:hAnsi="仿宋" w:hint="eastAsia"/>
          <w:color w:val="000000" w:themeColor="text1"/>
          <w:sz w:val="32"/>
          <w:szCs w:val="32"/>
        </w:rPr>
        <w:t>万元，具体内容包括：</w:t>
      </w:r>
      <w:r w:rsidR="00353D77" w:rsidRPr="00B71DE9">
        <w:rPr>
          <w:rFonts w:ascii="仿宋" w:eastAsia="仿宋" w:hAnsi="仿宋" w:hint="eastAsia"/>
          <w:color w:val="000000" w:themeColor="text1"/>
          <w:sz w:val="32"/>
          <w:szCs w:val="32"/>
        </w:rPr>
        <w:t>接待四川省委老干部局组织省老领导到攀枝花健康休养餐费3280元；</w:t>
      </w:r>
      <w:r w:rsidR="009146A6" w:rsidRPr="00B71DE9">
        <w:rPr>
          <w:rFonts w:ascii="仿宋" w:eastAsia="仿宋" w:hAnsi="仿宋" w:hint="eastAsia"/>
          <w:color w:val="000000" w:themeColor="text1"/>
          <w:sz w:val="32"/>
          <w:szCs w:val="32"/>
        </w:rPr>
        <w:t>接待四川省攀西监狱关工委来攀开展服刑人员子女助学活动餐费1625元；接待辽宁省委老干部局来攀走访慰问异地安置居住离休干部餐费500元</w:t>
      </w:r>
      <w:r w:rsidRPr="00B71DE9">
        <w:rPr>
          <w:rFonts w:ascii="仿宋" w:eastAsia="仿宋" w:hAnsi="仿宋" w:hint="eastAsia"/>
          <w:color w:val="000000" w:themeColor="text1"/>
          <w:sz w:val="32"/>
          <w:szCs w:val="32"/>
        </w:rPr>
        <w:t>。</w:t>
      </w:r>
    </w:p>
    <w:p w:rsidR="00BA60E4" w:rsidRPr="00B71DE9" w:rsidRDefault="00EA2658" w:rsidP="000D07AE">
      <w:pPr>
        <w:spacing w:line="600" w:lineRule="exact"/>
        <w:ind w:firstLineChars="200" w:firstLine="640"/>
        <w:rPr>
          <w:rFonts w:ascii="仿宋" w:eastAsia="仿宋" w:hAnsi="仿宋"/>
          <w:sz w:val="32"/>
          <w:szCs w:val="32"/>
        </w:rPr>
      </w:pPr>
      <w:r w:rsidRPr="00B71DE9">
        <w:rPr>
          <w:rFonts w:ascii="仿宋" w:eastAsia="仿宋" w:hAnsi="仿宋" w:hint="eastAsia"/>
          <w:color w:val="000000" w:themeColor="text1"/>
          <w:sz w:val="32"/>
          <w:szCs w:val="32"/>
        </w:rPr>
        <w:t>外事接待支出</w:t>
      </w:r>
      <w:r w:rsidR="002B20E9" w:rsidRPr="00B71DE9">
        <w:rPr>
          <w:rFonts w:ascii="仿宋" w:eastAsia="仿宋" w:hAnsi="仿宋" w:hint="eastAsia"/>
          <w:color w:val="000000" w:themeColor="text1"/>
          <w:sz w:val="32"/>
          <w:szCs w:val="32"/>
        </w:rPr>
        <w:t>0</w:t>
      </w:r>
      <w:r w:rsidRPr="00B71DE9">
        <w:rPr>
          <w:rFonts w:ascii="仿宋" w:eastAsia="仿宋" w:hAnsi="仿宋" w:hint="eastAsia"/>
          <w:color w:val="000000" w:themeColor="text1"/>
          <w:sz w:val="32"/>
          <w:szCs w:val="32"/>
        </w:rPr>
        <w:t>万元，</w:t>
      </w:r>
      <w:r w:rsidRPr="00B71DE9">
        <w:rPr>
          <w:rFonts w:ascii="仿宋" w:eastAsia="仿宋" w:hAnsi="仿宋" w:hint="eastAsia"/>
          <w:sz w:val="32"/>
          <w:szCs w:val="32"/>
        </w:rPr>
        <w:t>外事接待</w:t>
      </w:r>
      <w:r w:rsidR="002B20E9" w:rsidRPr="00B71DE9">
        <w:rPr>
          <w:rFonts w:ascii="仿宋" w:eastAsia="仿宋" w:hAnsi="仿宋" w:hint="eastAsia"/>
          <w:sz w:val="32"/>
          <w:szCs w:val="32"/>
        </w:rPr>
        <w:t>0</w:t>
      </w:r>
      <w:r w:rsidRPr="00B71DE9">
        <w:rPr>
          <w:rFonts w:ascii="仿宋" w:eastAsia="仿宋" w:hAnsi="仿宋" w:hint="eastAsia"/>
          <w:sz w:val="32"/>
          <w:szCs w:val="32"/>
        </w:rPr>
        <w:t>批次，</w:t>
      </w:r>
      <w:r w:rsidR="002B20E9" w:rsidRPr="00B71DE9">
        <w:rPr>
          <w:rFonts w:ascii="仿宋" w:eastAsia="仿宋" w:hAnsi="仿宋" w:hint="eastAsia"/>
          <w:sz w:val="32"/>
          <w:szCs w:val="32"/>
        </w:rPr>
        <w:t>0</w:t>
      </w:r>
      <w:r w:rsidRPr="00B71DE9">
        <w:rPr>
          <w:rFonts w:ascii="仿宋" w:eastAsia="仿宋" w:hAnsi="仿宋" w:hint="eastAsia"/>
          <w:sz w:val="32"/>
          <w:szCs w:val="32"/>
        </w:rPr>
        <w:t>人，共计支出</w:t>
      </w:r>
      <w:r w:rsidR="002B20E9" w:rsidRPr="00B71DE9">
        <w:rPr>
          <w:rFonts w:ascii="仿宋" w:eastAsia="仿宋" w:hAnsi="仿宋" w:hint="eastAsia"/>
          <w:sz w:val="32"/>
          <w:szCs w:val="32"/>
        </w:rPr>
        <w:t>0</w:t>
      </w:r>
      <w:r w:rsidRPr="00B71DE9">
        <w:rPr>
          <w:rFonts w:ascii="仿宋" w:eastAsia="仿宋" w:hAnsi="仿宋" w:hint="eastAsia"/>
          <w:sz w:val="32"/>
          <w:szCs w:val="32"/>
        </w:rPr>
        <w:t>万元</w:t>
      </w:r>
      <w:r w:rsidR="002B20E9" w:rsidRPr="00B71DE9">
        <w:rPr>
          <w:rFonts w:ascii="仿宋" w:eastAsia="仿宋" w:hAnsi="仿宋" w:hint="eastAsia"/>
          <w:sz w:val="32"/>
          <w:szCs w:val="32"/>
        </w:rPr>
        <w:t>。</w:t>
      </w:r>
    </w:p>
    <w:p w:rsidR="00BA60E4" w:rsidRDefault="00EA2658">
      <w:pPr>
        <w:spacing w:line="600" w:lineRule="exact"/>
        <w:ind w:firstLine="640"/>
        <w:outlineLvl w:val="1"/>
        <w:rPr>
          <w:rStyle w:val="2Char"/>
          <w:rFonts w:ascii="黑体" w:eastAsia="黑体" w:hAnsi="黑体"/>
        </w:rPr>
      </w:pPr>
      <w:bookmarkStart w:id="46" w:name="_Toc15377218"/>
      <w:bookmarkStart w:id="47" w:name="_Toc15396610"/>
      <w:r>
        <w:rPr>
          <w:rFonts w:ascii="黑体" w:eastAsia="黑体" w:hint="eastAsia"/>
          <w:sz w:val="32"/>
          <w:szCs w:val="32"/>
        </w:rPr>
        <w:t>八、</w:t>
      </w:r>
      <w:r>
        <w:rPr>
          <w:rStyle w:val="2Char"/>
          <w:rFonts w:ascii="黑体" w:eastAsia="黑体" w:hAnsi="黑体" w:hint="eastAsia"/>
          <w:b w:val="0"/>
        </w:rPr>
        <w:t>政府性基金预算支出决算情况说明</w:t>
      </w:r>
      <w:bookmarkEnd w:id="46"/>
      <w:bookmarkEnd w:id="47"/>
    </w:p>
    <w:p w:rsidR="00BA60E4" w:rsidRPr="00B71DE9" w:rsidRDefault="00EA2658">
      <w:pPr>
        <w:spacing w:line="600" w:lineRule="exact"/>
        <w:ind w:firstLine="640"/>
        <w:rPr>
          <w:rFonts w:ascii="仿宋" w:eastAsia="仿宋" w:hAnsi="仿宋"/>
          <w:sz w:val="32"/>
          <w:szCs w:val="32"/>
        </w:rPr>
      </w:pPr>
      <w:r w:rsidRPr="00B71DE9">
        <w:rPr>
          <w:rFonts w:ascii="仿宋" w:eastAsia="仿宋" w:hAnsi="仿宋"/>
          <w:sz w:val="32"/>
          <w:szCs w:val="32"/>
        </w:rPr>
        <w:t>20</w:t>
      </w:r>
      <w:r w:rsidRPr="00B71DE9">
        <w:rPr>
          <w:rFonts w:ascii="仿宋" w:eastAsia="仿宋" w:hAnsi="仿宋" w:hint="eastAsia"/>
          <w:sz w:val="32"/>
          <w:szCs w:val="32"/>
        </w:rPr>
        <w:t>21年政府性基金预算财政拨款支出</w:t>
      </w:r>
      <w:r w:rsidR="002B20E9" w:rsidRPr="00B71DE9">
        <w:rPr>
          <w:rFonts w:ascii="仿宋" w:eastAsia="仿宋" w:hAnsi="仿宋" w:hint="eastAsia"/>
          <w:sz w:val="32"/>
          <w:szCs w:val="32"/>
        </w:rPr>
        <w:t>0</w:t>
      </w:r>
      <w:r w:rsidRPr="00B71DE9">
        <w:rPr>
          <w:rFonts w:ascii="仿宋" w:eastAsia="仿宋" w:hAnsi="仿宋" w:hint="eastAsia"/>
          <w:sz w:val="32"/>
          <w:szCs w:val="32"/>
        </w:rPr>
        <w:t>万元。</w:t>
      </w:r>
    </w:p>
    <w:p w:rsidR="00BA60E4" w:rsidRPr="00DC666F" w:rsidRDefault="00DC666F" w:rsidP="00DC666F">
      <w:pPr>
        <w:pStyle w:val="a9"/>
        <w:numPr>
          <w:ilvl w:val="0"/>
          <w:numId w:val="8"/>
        </w:numPr>
        <w:spacing w:line="600" w:lineRule="exact"/>
        <w:ind w:firstLineChars="0"/>
        <w:outlineLvl w:val="1"/>
        <w:rPr>
          <w:rStyle w:val="2Char"/>
          <w:rFonts w:ascii="黑体" w:eastAsia="黑体" w:hAnsi="黑体"/>
          <w:b w:val="0"/>
        </w:rPr>
      </w:pPr>
      <w:bookmarkStart w:id="48" w:name="_Toc15377219"/>
      <w:bookmarkStart w:id="49" w:name="_Toc15396611"/>
      <w:r w:rsidRPr="00DC666F">
        <w:rPr>
          <w:rStyle w:val="2Char"/>
          <w:rFonts w:ascii="黑体" w:eastAsia="黑体" w:hAnsi="黑体" w:hint="eastAsia"/>
          <w:b w:val="0"/>
        </w:rPr>
        <w:lastRenderedPageBreak/>
        <w:t>国有资本经营预算支出决算情况说明</w:t>
      </w:r>
      <w:bookmarkEnd w:id="48"/>
      <w:bookmarkEnd w:id="49"/>
    </w:p>
    <w:p w:rsidR="00BA60E4" w:rsidRPr="00B71DE9" w:rsidRDefault="00EA2658" w:rsidP="002B20E9">
      <w:pPr>
        <w:spacing w:line="600" w:lineRule="exact"/>
        <w:ind w:firstLine="640"/>
        <w:rPr>
          <w:rFonts w:ascii="仿宋" w:eastAsia="仿宋" w:hAnsi="仿宋"/>
          <w:sz w:val="32"/>
          <w:szCs w:val="32"/>
        </w:rPr>
      </w:pPr>
      <w:r w:rsidRPr="00B71DE9">
        <w:rPr>
          <w:rFonts w:ascii="仿宋" w:eastAsia="仿宋" w:hAnsi="仿宋"/>
          <w:sz w:val="32"/>
          <w:szCs w:val="32"/>
        </w:rPr>
        <w:t>20</w:t>
      </w:r>
      <w:r w:rsidRPr="00B71DE9">
        <w:rPr>
          <w:rFonts w:ascii="仿宋" w:eastAsia="仿宋" w:hAnsi="仿宋" w:hint="eastAsia"/>
          <w:sz w:val="32"/>
          <w:szCs w:val="32"/>
        </w:rPr>
        <w:t>21年国有资本经营预算财政拨款支出</w:t>
      </w:r>
      <w:r w:rsidR="002B20E9" w:rsidRPr="00B71DE9">
        <w:rPr>
          <w:rFonts w:ascii="仿宋" w:eastAsia="仿宋" w:hAnsi="仿宋" w:hint="eastAsia"/>
          <w:sz w:val="32"/>
          <w:szCs w:val="32"/>
        </w:rPr>
        <w:t>0</w:t>
      </w:r>
      <w:r w:rsidRPr="00B71DE9">
        <w:rPr>
          <w:rFonts w:ascii="仿宋" w:eastAsia="仿宋" w:hAnsi="仿宋" w:hint="eastAsia"/>
          <w:sz w:val="32"/>
          <w:szCs w:val="32"/>
        </w:rPr>
        <w:t>万元。</w:t>
      </w:r>
    </w:p>
    <w:p w:rsidR="00BA60E4" w:rsidRDefault="00DC666F" w:rsidP="00DC666F">
      <w:pPr>
        <w:spacing w:line="600" w:lineRule="exact"/>
        <w:outlineLvl w:val="1"/>
        <w:rPr>
          <w:rStyle w:val="2Char"/>
          <w:rFonts w:ascii="黑体" w:eastAsia="黑体" w:hAnsi="黑体"/>
          <w:b w:val="0"/>
        </w:rPr>
      </w:pPr>
      <w:bookmarkStart w:id="50" w:name="_Toc15377221"/>
      <w:bookmarkStart w:id="51" w:name="_Toc15396612"/>
      <w:r>
        <w:rPr>
          <w:rStyle w:val="2Char"/>
          <w:rFonts w:ascii="黑体" w:eastAsia="黑体" w:hAnsi="黑体" w:hint="eastAsia"/>
          <w:b w:val="0"/>
        </w:rPr>
        <w:t xml:space="preserve">    十、其他重要事项的情况说明</w:t>
      </w:r>
      <w:bookmarkEnd w:id="50"/>
      <w:bookmarkEnd w:id="51"/>
    </w:p>
    <w:p w:rsidR="00BA60E4" w:rsidRPr="00B71DE9" w:rsidRDefault="00EA2658" w:rsidP="00A82B30">
      <w:pPr>
        <w:ind w:firstLine="640"/>
        <w:outlineLvl w:val="2"/>
        <w:rPr>
          <w:rFonts w:ascii="楷体" w:eastAsia="楷体" w:hAnsi="楷体"/>
          <w:b/>
          <w:sz w:val="32"/>
          <w:szCs w:val="32"/>
        </w:rPr>
      </w:pPr>
      <w:bookmarkStart w:id="52" w:name="_Toc15377222"/>
      <w:r w:rsidRPr="00B71DE9">
        <w:rPr>
          <w:rFonts w:ascii="楷体" w:eastAsia="楷体" w:hAnsi="楷体" w:hint="eastAsia"/>
          <w:b/>
          <w:sz w:val="32"/>
          <w:szCs w:val="32"/>
        </w:rPr>
        <w:t>（一）机关运行经费支出情况</w:t>
      </w:r>
      <w:bookmarkEnd w:id="52"/>
    </w:p>
    <w:p w:rsidR="002B20E9" w:rsidRPr="00B71DE9" w:rsidRDefault="00EA2658" w:rsidP="002B20E9">
      <w:pPr>
        <w:spacing w:line="600" w:lineRule="exact"/>
        <w:ind w:firstLineChars="200" w:firstLine="640"/>
        <w:rPr>
          <w:rFonts w:ascii="仿宋" w:eastAsia="仿宋" w:hAnsi="仿宋"/>
          <w:sz w:val="32"/>
          <w:szCs w:val="32"/>
        </w:rPr>
      </w:pPr>
      <w:r w:rsidRPr="00B71DE9">
        <w:rPr>
          <w:rFonts w:ascii="仿宋" w:eastAsia="仿宋" w:hAnsi="仿宋"/>
          <w:sz w:val="32"/>
          <w:szCs w:val="32"/>
        </w:rPr>
        <w:t>20</w:t>
      </w:r>
      <w:r w:rsidRPr="00B71DE9">
        <w:rPr>
          <w:rFonts w:ascii="仿宋" w:eastAsia="仿宋" w:hAnsi="仿宋" w:hint="eastAsia"/>
          <w:sz w:val="32"/>
          <w:szCs w:val="32"/>
        </w:rPr>
        <w:t>21年，</w:t>
      </w:r>
      <w:r w:rsidR="002B20E9" w:rsidRPr="00B71DE9">
        <w:rPr>
          <w:rFonts w:ascii="仿宋" w:eastAsia="仿宋" w:hAnsi="仿宋" w:hint="eastAsia"/>
          <w:sz w:val="32"/>
          <w:szCs w:val="32"/>
        </w:rPr>
        <w:t>市委老干部局</w:t>
      </w:r>
      <w:r w:rsidRPr="00B71DE9">
        <w:rPr>
          <w:rFonts w:ascii="仿宋" w:eastAsia="仿宋" w:hAnsi="仿宋" w:hint="eastAsia"/>
          <w:sz w:val="32"/>
          <w:szCs w:val="32"/>
        </w:rPr>
        <w:t>机关运行经费支出</w:t>
      </w:r>
      <w:r w:rsidR="002B20E9" w:rsidRPr="00B71DE9">
        <w:rPr>
          <w:rFonts w:ascii="仿宋" w:eastAsia="仿宋" w:hAnsi="仿宋" w:hint="eastAsia"/>
          <w:sz w:val="32"/>
          <w:szCs w:val="32"/>
        </w:rPr>
        <w:t>3</w:t>
      </w:r>
      <w:r w:rsidR="004E2D65" w:rsidRPr="00B71DE9">
        <w:rPr>
          <w:rFonts w:ascii="仿宋" w:eastAsia="仿宋" w:hAnsi="仿宋" w:hint="eastAsia"/>
          <w:sz w:val="32"/>
          <w:szCs w:val="32"/>
        </w:rPr>
        <w:t>6.44</w:t>
      </w:r>
      <w:r w:rsidRPr="00B71DE9">
        <w:rPr>
          <w:rFonts w:ascii="仿宋" w:eastAsia="仿宋" w:hAnsi="仿宋" w:hint="eastAsia"/>
          <w:sz w:val="32"/>
          <w:szCs w:val="32"/>
        </w:rPr>
        <w:t>万元，比</w:t>
      </w:r>
      <w:r w:rsidRPr="00B71DE9">
        <w:rPr>
          <w:rFonts w:ascii="仿宋" w:eastAsia="仿宋" w:hAnsi="仿宋"/>
          <w:sz w:val="32"/>
          <w:szCs w:val="32"/>
        </w:rPr>
        <w:t>20</w:t>
      </w:r>
      <w:r w:rsidRPr="00B71DE9">
        <w:rPr>
          <w:rFonts w:ascii="仿宋" w:eastAsia="仿宋" w:hAnsi="仿宋" w:hint="eastAsia"/>
          <w:sz w:val="32"/>
          <w:szCs w:val="32"/>
        </w:rPr>
        <w:t>20年增加</w:t>
      </w:r>
      <w:r w:rsidR="002B20E9" w:rsidRPr="00B71DE9">
        <w:rPr>
          <w:rFonts w:ascii="仿宋" w:eastAsia="仿宋" w:hAnsi="仿宋" w:hint="eastAsia"/>
          <w:sz w:val="32"/>
          <w:szCs w:val="32"/>
        </w:rPr>
        <w:t>10.59</w:t>
      </w:r>
      <w:r w:rsidRPr="00B71DE9">
        <w:rPr>
          <w:rFonts w:ascii="仿宋" w:eastAsia="仿宋" w:hAnsi="仿宋" w:hint="eastAsia"/>
          <w:sz w:val="32"/>
          <w:szCs w:val="32"/>
        </w:rPr>
        <w:t>万元，增长</w:t>
      </w:r>
      <w:r w:rsidR="002B20E9" w:rsidRPr="00B71DE9">
        <w:rPr>
          <w:rFonts w:ascii="仿宋" w:eastAsia="仿宋" w:hAnsi="仿宋" w:hint="eastAsia"/>
          <w:sz w:val="32"/>
          <w:szCs w:val="32"/>
        </w:rPr>
        <w:t>40.97</w:t>
      </w:r>
      <w:r w:rsidRPr="00B71DE9">
        <w:rPr>
          <w:rFonts w:ascii="仿宋" w:eastAsia="仿宋" w:hAnsi="仿宋"/>
          <w:sz w:val="32"/>
          <w:szCs w:val="32"/>
        </w:rPr>
        <w:t>%</w:t>
      </w:r>
      <w:r w:rsidRPr="00B71DE9">
        <w:rPr>
          <w:rFonts w:ascii="仿宋" w:eastAsia="仿宋" w:hAnsi="仿宋" w:hint="eastAsia"/>
          <w:sz w:val="32"/>
          <w:szCs w:val="32"/>
        </w:rPr>
        <w:t>。主要原因是</w:t>
      </w:r>
      <w:r w:rsidR="002B20E9" w:rsidRPr="00B71DE9">
        <w:rPr>
          <w:rFonts w:ascii="仿宋" w:eastAsia="仿宋" w:hAnsi="仿宋"/>
          <w:sz w:val="32"/>
          <w:szCs w:val="32"/>
        </w:rPr>
        <w:t>关工委并转</w:t>
      </w:r>
      <w:r w:rsidR="00721E61" w:rsidRPr="00B71DE9">
        <w:rPr>
          <w:rFonts w:ascii="仿宋" w:eastAsia="仿宋" w:hAnsi="仿宋" w:hint="eastAsia"/>
          <w:sz w:val="32"/>
          <w:szCs w:val="32"/>
        </w:rPr>
        <w:t>和</w:t>
      </w:r>
      <w:r w:rsidR="002B20E9" w:rsidRPr="00B71DE9">
        <w:rPr>
          <w:rFonts w:ascii="仿宋" w:eastAsia="仿宋" w:hAnsi="仿宋"/>
          <w:sz w:val="32"/>
          <w:szCs w:val="32"/>
        </w:rPr>
        <w:t>财务独立</w:t>
      </w:r>
      <w:r w:rsidR="00721E61" w:rsidRPr="00B71DE9">
        <w:rPr>
          <w:rFonts w:ascii="仿宋" w:eastAsia="仿宋" w:hAnsi="仿宋" w:hint="eastAsia"/>
          <w:sz w:val="32"/>
          <w:szCs w:val="32"/>
        </w:rPr>
        <w:t>，市关工委和市老干部活动中心</w:t>
      </w:r>
      <w:r w:rsidR="004E2D65" w:rsidRPr="00B71DE9">
        <w:rPr>
          <w:rFonts w:ascii="仿宋" w:eastAsia="仿宋" w:hAnsi="仿宋" w:hint="eastAsia"/>
          <w:sz w:val="32"/>
          <w:szCs w:val="32"/>
        </w:rPr>
        <w:t>财务</w:t>
      </w:r>
      <w:r w:rsidR="00721E61" w:rsidRPr="00B71DE9">
        <w:rPr>
          <w:rFonts w:ascii="仿宋" w:eastAsia="仿宋" w:hAnsi="仿宋" w:hint="eastAsia"/>
          <w:sz w:val="32"/>
          <w:szCs w:val="32"/>
        </w:rPr>
        <w:t>由老干部局统一管理</w:t>
      </w:r>
      <w:r w:rsidR="002B20E9" w:rsidRPr="00B71DE9">
        <w:rPr>
          <w:rFonts w:ascii="仿宋" w:eastAsia="仿宋" w:hAnsi="仿宋"/>
          <w:sz w:val="32"/>
          <w:szCs w:val="32"/>
        </w:rPr>
        <w:t>，</w:t>
      </w:r>
      <w:r w:rsidR="00721E61" w:rsidRPr="00B71DE9">
        <w:rPr>
          <w:rFonts w:ascii="仿宋" w:eastAsia="仿宋" w:hAnsi="仿宋" w:hint="eastAsia"/>
          <w:sz w:val="32"/>
          <w:szCs w:val="32"/>
        </w:rPr>
        <w:t>增人增资</w:t>
      </w:r>
      <w:r w:rsidR="002B20E9" w:rsidRPr="00B71DE9">
        <w:rPr>
          <w:rFonts w:ascii="仿宋" w:eastAsia="仿宋" w:hAnsi="仿宋"/>
          <w:sz w:val="32"/>
          <w:szCs w:val="32"/>
        </w:rPr>
        <w:t>。</w:t>
      </w:r>
    </w:p>
    <w:p w:rsidR="00BA60E4" w:rsidRPr="00B71DE9" w:rsidRDefault="00EA2658" w:rsidP="00A82B30">
      <w:pPr>
        <w:ind w:firstLine="640"/>
        <w:outlineLvl w:val="2"/>
        <w:rPr>
          <w:rFonts w:ascii="楷体" w:eastAsia="楷体" w:hAnsi="楷体"/>
          <w:b/>
          <w:sz w:val="32"/>
          <w:szCs w:val="32"/>
        </w:rPr>
      </w:pPr>
      <w:bookmarkStart w:id="53" w:name="_Toc15377223"/>
      <w:r w:rsidRPr="00B71DE9">
        <w:rPr>
          <w:rFonts w:ascii="楷体" w:eastAsia="楷体" w:hAnsi="楷体" w:hint="eastAsia"/>
          <w:b/>
          <w:sz w:val="32"/>
          <w:szCs w:val="32"/>
        </w:rPr>
        <w:t>（二）政府采购支出情况</w:t>
      </w:r>
      <w:bookmarkEnd w:id="53"/>
    </w:p>
    <w:p w:rsidR="00BA60E4" w:rsidRPr="00B71DE9" w:rsidRDefault="00EA2658">
      <w:pPr>
        <w:spacing w:line="600" w:lineRule="exact"/>
        <w:ind w:firstLineChars="200" w:firstLine="640"/>
        <w:rPr>
          <w:rFonts w:ascii="仿宋" w:eastAsia="仿宋" w:hAnsi="仿宋"/>
          <w:sz w:val="32"/>
          <w:szCs w:val="32"/>
        </w:rPr>
      </w:pPr>
      <w:r w:rsidRPr="00B71DE9">
        <w:rPr>
          <w:rFonts w:ascii="仿宋" w:eastAsia="仿宋" w:hAnsi="仿宋"/>
          <w:sz w:val="32"/>
          <w:szCs w:val="32"/>
        </w:rPr>
        <w:t>20</w:t>
      </w:r>
      <w:r w:rsidRPr="00B71DE9">
        <w:rPr>
          <w:rFonts w:ascii="仿宋" w:eastAsia="仿宋" w:hAnsi="仿宋" w:hint="eastAsia"/>
          <w:sz w:val="32"/>
          <w:szCs w:val="32"/>
        </w:rPr>
        <w:t>21年，</w:t>
      </w:r>
      <w:r w:rsidR="00721E61" w:rsidRPr="00B71DE9">
        <w:rPr>
          <w:rFonts w:ascii="仿宋" w:eastAsia="仿宋" w:hAnsi="仿宋" w:hint="eastAsia"/>
          <w:sz w:val="32"/>
          <w:szCs w:val="32"/>
        </w:rPr>
        <w:t>市委老干部局</w:t>
      </w:r>
      <w:r w:rsidRPr="00B71DE9">
        <w:rPr>
          <w:rFonts w:ascii="仿宋" w:eastAsia="仿宋" w:hAnsi="仿宋" w:hint="eastAsia"/>
          <w:sz w:val="32"/>
          <w:szCs w:val="32"/>
        </w:rPr>
        <w:t>政府采购支出总额</w:t>
      </w:r>
      <w:r w:rsidR="00721E61" w:rsidRPr="00B71DE9">
        <w:rPr>
          <w:rFonts w:ascii="仿宋" w:eastAsia="仿宋" w:hAnsi="仿宋" w:hint="eastAsia"/>
          <w:sz w:val="32"/>
          <w:szCs w:val="32"/>
        </w:rPr>
        <w:t>8.34</w:t>
      </w:r>
      <w:r w:rsidRPr="00B71DE9">
        <w:rPr>
          <w:rFonts w:ascii="仿宋" w:eastAsia="仿宋" w:hAnsi="仿宋" w:hint="eastAsia"/>
          <w:sz w:val="32"/>
          <w:szCs w:val="32"/>
        </w:rPr>
        <w:t>万元，其中：政府采购货物支出</w:t>
      </w:r>
      <w:r w:rsidR="00721E61" w:rsidRPr="00B71DE9">
        <w:rPr>
          <w:rFonts w:ascii="仿宋" w:eastAsia="仿宋" w:hAnsi="仿宋" w:hint="eastAsia"/>
          <w:sz w:val="32"/>
          <w:szCs w:val="32"/>
        </w:rPr>
        <w:t>8.34</w:t>
      </w:r>
      <w:r w:rsidRPr="00B71DE9">
        <w:rPr>
          <w:rFonts w:ascii="仿宋" w:eastAsia="仿宋" w:hAnsi="仿宋" w:hint="eastAsia"/>
          <w:sz w:val="32"/>
          <w:szCs w:val="32"/>
        </w:rPr>
        <w:t>万元、政府采购工程支出</w:t>
      </w:r>
      <w:r w:rsidR="00721E61" w:rsidRPr="00B71DE9">
        <w:rPr>
          <w:rFonts w:ascii="仿宋" w:eastAsia="仿宋" w:hAnsi="仿宋" w:hint="eastAsia"/>
          <w:sz w:val="32"/>
          <w:szCs w:val="32"/>
        </w:rPr>
        <w:t>0</w:t>
      </w:r>
      <w:r w:rsidRPr="00B71DE9">
        <w:rPr>
          <w:rFonts w:ascii="仿宋" w:eastAsia="仿宋" w:hAnsi="仿宋" w:hint="eastAsia"/>
          <w:sz w:val="32"/>
          <w:szCs w:val="32"/>
        </w:rPr>
        <w:t>万元、政府采购服务支出</w:t>
      </w:r>
      <w:r w:rsidR="00721E61" w:rsidRPr="00B71DE9">
        <w:rPr>
          <w:rFonts w:ascii="仿宋" w:eastAsia="仿宋" w:hAnsi="仿宋" w:hint="eastAsia"/>
          <w:sz w:val="32"/>
          <w:szCs w:val="32"/>
        </w:rPr>
        <w:t>0</w:t>
      </w:r>
      <w:r w:rsidRPr="00B71DE9">
        <w:rPr>
          <w:rFonts w:ascii="仿宋" w:eastAsia="仿宋" w:hAnsi="仿宋" w:hint="eastAsia"/>
          <w:sz w:val="32"/>
          <w:szCs w:val="32"/>
        </w:rPr>
        <w:t>万元。主要用于</w:t>
      </w:r>
      <w:r w:rsidR="00721E61" w:rsidRPr="00B71DE9">
        <w:rPr>
          <w:rFonts w:ascii="仿宋" w:eastAsia="仿宋" w:hAnsi="仿宋" w:hint="eastAsia"/>
          <w:sz w:val="32"/>
          <w:szCs w:val="32"/>
        </w:rPr>
        <w:t>市老年大学开展各类教学活动，市老年书画研究会开展书法、绘画创作等活动</w:t>
      </w:r>
      <w:r w:rsidRPr="00B71DE9">
        <w:rPr>
          <w:rFonts w:ascii="仿宋" w:eastAsia="仿宋" w:hAnsi="仿宋" w:hint="eastAsia"/>
          <w:sz w:val="32"/>
          <w:szCs w:val="32"/>
        </w:rPr>
        <w:t>。授予中小企业合同金额</w:t>
      </w:r>
      <w:r w:rsidR="00721E61" w:rsidRPr="00B71DE9">
        <w:rPr>
          <w:rFonts w:ascii="仿宋" w:eastAsia="仿宋" w:hAnsi="仿宋" w:hint="eastAsia"/>
          <w:sz w:val="32"/>
          <w:szCs w:val="32"/>
        </w:rPr>
        <w:t>0</w:t>
      </w:r>
      <w:r w:rsidRPr="00B71DE9">
        <w:rPr>
          <w:rFonts w:ascii="仿宋" w:eastAsia="仿宋" w:hAnsi="仿宋" w:hint="eastAsia"/>
          <w:sz w:val="32"/>
          <w:szCs w:val="32"/>
        </w:rPr>
        <w:t>万元，占政府采购支出总额的</w:t>
      </w:r>
      <w:r w:rsidR="00721E61" w:rsidRPr="00B71DE9">
        <w:rPr>
          <w:rFonts w:ascii="仿宋" w:eastAsia="仿宋" w:hAnsi="仿宋" w:hint="eastAsia"/>
          <w:sz w:val="32"/>
          <w:szCs w:val="32"/>
        </w:rPr>
        <w:t>0</w:t>
      </w:r>
      <w:r w:rsidRPr="00B71DE9">
        <w:rPr>
          <w:rFonts w:ascii="仿宋" w:eastAsia="仿宋" w:hAnsi="仿宋"/>
          <w:sz w:val="32"/>
          <w:szCs w:val="32"/>
        </w:rPr>
        <w:t>%</w:t>
      </w:r>
      <w:r w:rsidRPr="00B71DE9">
        <w:rPr>
          <w:rFonts w:ascii="仿宋" w:eastAsia="仿宋" w:hAnsi="仿宋" w:hint="eastAsia"/>
          <w:sz w:val="32"/>
          <w:szCs w:val="32"/>
        </w:rPr>
        <w:t>，其中：授予小微企业合同金额</w:t>
      </w:r>
      <w:r w:rsidR="00721E61" w:rsidRPr="00B71DE9">
        <w:rPr>
          <w:rFonts w:ascii="仿宋" w:eastAsia="仿宋" w:hAnsi="仿宋" w:hint="eastAsia"/>
          <w:sz w:val="32"/>
          <w:szCs w:val="32"/>
        </w:rPr>
        <w:t>0</w:t>
      </w:r>
      <w:r w:rsidRPr="00B71DE9">
        <w:rPr>
          <w:rFonts w:ascii="仿宋" w:eastAsia="仿宋" w:hAnsi="仿宋" w:hint="eastAsia"/>
          <w:sz w:val="32"/>
          <w:szCs w:val="32"/>
        </w:rPr>
        <w:t>万元，占政府采购支出总额的</w:t>
      </w:r>
      <w:r w:rsidR="00721E61" w:rsidRPr="00B71DE9">
        <w:rPr>
          <w:rFonts w:ascii="仿宋" w:eastAsia="仿宋" w:hAnsi="仿宋" w:hint="eastAsia"/>
          <w:sz w:val="32"/>
          <w:szCs w:val="32"/>
        </w:rPr>
        <w:t>0</w:t>
      </w:r>
      <w:r w:rsidRPr="00B71DE9">
        <w:rPr>
          <w:rFonts w:ascii="仿宋" w:eastAsia="仿宋" w:hAnsi="仿宋"/>
          <w:sz w:val="32"/>
          <w:szCs w:val="32"/>
        </w:rPr>
        <w:t>%</w:t>
      </w:r>
      <w:r w:rsidRPr="00B71DE9">
        <w:rPr>
          <w:rFonts w:ascii="仿宋" w:eastAsia="仿宋" w:hAnsi="仿宋" w:hint="eastAsia"/>
          <w:sz w:val="32"/>
          <w:szCs w:val="32"/>
        </w:rPr>
        <w:t>。</w:t>
      </w:r>
    </w:p>
    <w:p w:rsidR="00BA60E4" w:rsidRPr="00B71DE9" w:rsidRDefault="00EA2658" w:rsidP="00A82B30">
      <w:pPr>
        <w:ind w:firstLine="640"/>
        <w:outlineLvl w:val="2"/>
        <w:rPr>
          <w:rFonts w:ascii="楷体" w:eastAsia="楷体" w:hAnsi="楷体"/>
          <w:b/>
          <w:sz w:val="32"/>
          <w:szCs w:val="32"/>
        </w:rPr>
      </w:pPr>
      <w:bookmarkStart w:id="54" w:name="_Toc15377224"/>
      <w:r w:rsidRPr="00B71DE9">
        <w:rPr>
          <w:rFonts w:ascii="楷体" w:eastAsia="楷体" w:hAnsi="楷体" w:hint="eastAsia"/>
          <w:b/>
          <w:sz w:val="32"/>
          <w:szCs w:val="32"/>
        </w:rPr>
        <w:t>（三）国有资产占有使用情况</w:t>
      </w:r>
      <w:bookmarkEnd w:id="54"/>
    </w:p>
    <w:p w:rsidR="00721E61" w:rsidRPr="00B71DE9" w:rsidRDefault="00EA2658" w:rsidP="00B71DE9">
      <w:pPr>
        <w:spacing w:line="600" w:lineRule="exact"/>
        <w:ind w:firstLineChars="200" w:firstLine="640"/>
        <w:rPr>
          <w:rFonts w:ascii="仿宋" w:eastAsia="仿宋" w:hAnsi="仿宋"/>
          <w:sz w:val="32"/>
          <w:szCs w:val="32"/>
        </w:rPr>
      </w:pPr>
      <w:r w:rsidRPr="00B71DE9">
        <w:rPr>
          <w:rFonts w:ascii="仿宋" w:eastAsia="仿宋" w:hAnsi="仿宋" w:hint="eastAsia"/>
          <w:sz w:val="32"/>
          <w:szCs w:val="32"/>
        </w:rPr>
        <w:t>截至</w:t>
      </w:r>
      <w:r w:rsidRPr="00B71DE9">
        <w:rPr>
          <w:rFonts w:ascii="仿宋" w:eastAsia="仿宋" w:hAnsi="仿宋"/>
          <w:sz w:val="32"/>
          <w:szCs w:val="32"/>
        </w:rPr>
        <w:t>20</w:t>
      </w:r>
      <w:r w:rsidRPr="00B71DE9">
        <w:rPr>
          <w:rFonts w:ascii="仿宋" w:eastAsia="仿宋" w:hAnsi="仿宋" w:hint="eastAsia"/>
          <w:sz w:val="32"/>
          <w:szCs w:val="32"/>
        </w:rPr>
        <w:t>21年</w:t>
      </w:r>
      <w:r w:rsidRPr="00B71DE9">
        <w:rPr>
          <w:rFonts w:ascii="仿宋" w:eastAsia="仿宋" w:hAnsi="仿宋"/>
          <w:sz w:val="32"/>
          <w:szCs w:val="32"/>
        </w:rPr>
        <w:t>12</w:t>
      </w:r>
      <w:r w:rsidRPr="00B71DE9">
        <w:rPr>
          <w:rFonts w:ascii="仿宋" w:eastAsia="仿宋" w:hAnsi="仿宋" w:hint="eastAsia"/>
          <w:sz w:val="32"/>
          <w:szCs w:val="32"/>
        </w:rPr>
        <w:t>月</w:t>
      </w:r>
      <w:r w:rsidRPr="00B71DE9">
        <w:rPr>
          <w:rFonts w:ascii="仿宋" w:eastAsia="仿宋" w:hAnsi="仿宋"/>
          <w:sz w:val="32"/>
          <w:szCs w:val="32"/>
        </w:rPr>
        <w:t>31</w:t>
      </w:r>
      <w:r w:rsidRPr="00B71DE9">
        <w:rPr>
          <w:rFonts w:ascii="仿宋" w:eastAsia="仿宋" w:hAnsi="仿宋" w:hint="eastAsia"/>
          <w:sz w:val="32"/>
          <w:szCs w:val="32"/>
        </w:rPr>
        <w:t>日，</w:t>
      </w:r>
      <w:r w:rsidR="00721E61" w:rsidRPr="00B71DE9">
        <w:rPr>
          <w:rFonts w:ascii="仿宋" w:eastAsia="仿宋" w:hAnsi="仿宋" w:hint="eastAsia"/>
          <w:sz w:val="32"/>
          <w:szCs w:val="32"/>
        </w:rPr>
        <w:t>市委老干部局</w:t>
      </w:r>
      <w:r w:rsidRPr="00B71DE9">
        <w:rPr>
          <w:rFonts w:ascii="仿宋" w:eastAsia="仿宋" w:hAnsi="仿宋" w:hint="eastAsia"/>
          <w:sz w:val="32"/>
          <w:szCs w:val="32"/>
        </w:rPr>
        <w:t>共有车辆</w:t>
      </w:r>
      <w:r w:rsidR="00721E61" w:rsidRPr="00B71DE9">
        <w:rPr>
          <w:rFonts w:ascii="仿宋" w:eastAsia="仿宋" w:hAnsi="仿宋" w:hint="eastAsia"/>
          <w:sz w:val="32"/>
          <w:szCs w:val="32"/>
        </w:rPr>
        <w:t>3</w:t>
      </w:r>
      <w:r w:rsidRPr="00B71DE9">
        <w:rPr>
          <w:rFonts w:ascii="仿宋" w:eastAsia="仿宋" w:hAnsi="仿宋" w:hint="eastAsia"/>
          <w:sz w:val="32"/>
          <w:szCs w:val="32"/>
        </w:rPr>
        <w:t>辆，其中：</w:t>
      </w:r>
      <w:r w:rsidR="00721E61" w:rsidRPr="00B71DE9">
        <w:rPr>
          <w:rFonts w:ascii="仿宋" w:eastAsia="仿宋" w:hAnsi="仿宋" w:hint="eastAsia"/>
          <w:sz w:val="32"/>
          <w:szCs w:val="32"/>
        </w:rPr>
        <w:t>离退休干部用车3辆。单价</w:t>
      </w:r>
      <w:r w:rsidR="00721E61" w:rsidRPr="00B71DE9">
        <w:rPr>
          <w:rFonts w:ascii="仿宋" w:eastAsia="仿宋" w:hAnsi="仿宋"/>
          <w:sz w:val="32"/>
          <w:szCs w:val="32"/>
        </w:rPr>
        <w:t>50</w:t>
      </w:r>
      <w:r w:rsidR="00721E61" w:rsidRPr="00B71DE9">
        <w:rPr>
          <w:rFonts w:ascii="仿宋" w:eastAsia="仿宋" w:hAnsi="仿宋" w:hint="eastAsia"/>
          <w:sz w:val="32"/>
          <w:szCs w:val="32"/>
        </w:rPr>
        <w:t>万元以上通用设备0台（套），单价</w:t>
      </w:r>
      <w:r w:rsidR="00721E61" w:rsidRPr="00B71DE9">
        <w:rPr>
          <w:rFonts w:ascii="仿宋" w:eastAsia="仿宋" w:hAnsi="仿宋"/>
          <w:sz w:val="32"/>
          <w:szCs w:val="32"/>
        </w:rPr>
        <w:t>100</w:t>
      </w:r>
      <w:r w:rsidR="00721E61" w:rsidRPr="00B71DE9">
        <w:rPr>
          <w:rFonts w:ascii="仿宋" w:eastAsia="仿宋" w:hAnsi="仿宋" w:hint="eastAsia"/>
          <w:sz w:val="32"/>
          <w:szCs w:val="32"/>
        </w:rPr>
        <w:t>万元以上专用设备0台（套）。</w:t>
      </w:r>
    </w:p>
    <w:p w:rsidR="00BA60E4" w:rsidRPr="00B71DE9" w:rsidRDefault="00EA2658" w:rsidP="00A82B30">
      <w:pPr>
        <w:ind w:firstLine="640"/>
        <w:outlineLvl w:val="2"/>
        <w:rPr>
          <w:rFonts w:ascii="楷体" w:eastAsia="楷体" w:hAnsi="楷体"/>
          <w:b/>
          <w:sz w:val="32"/>
          <w:szCs w:val="32"/>
        </w:rPr>
      </w:pPr>
      <w:r w:rsidRPr="00B71DE9">
        <w:rPr>
          <w:rFonts w:ascii="楷体" w:eastAsia="楷体" w:hAnsi="楷体" w:hint="eastAsia"/>
          <w:b/>
          <w:sz w:val="32"/>
          <w:szCs w:val="32"/>
        </w:rPr>
        <w:t>（四）预算绩效管理情况</w:t>
      </w:r>
    </w:p>
    <w:p w:rsidR="00BA60E4" w:rsidRPr="00B71DE9" w:rsidRDefault="00EA2658" w:rsidP="00B71DE9">
      <w:pPr>
        <w:spacing w:line="600" w:lineRule="exact"/>
        <w:ind w:firstLineChars="200" w:firstLine="640"/>
        <w:rPr>
          <w:rFonts w:ascii="仿宋" w:eastAsia="仿宋" w:hAnsi="仿宋"/>
          <w:sz w:val="32"/>
          <w:szCs w:val="32"/>
        </w:rPr>
      </w:pPr>
      <w:r w:rsidRPr="00B71DE9">
        <w:rPr>
          <w:rFonts w:ascii="仿宋" w:eastAsia="仿宋" w:hAnsi="仿宋" w:hint="eastAsia"/>
          <w:sz w:val="32"/>
          <w:szCs w:val="32"/>
        </w:rPr>
        <w:t>根据预算绩效管理要求，本部门在2021年度预算编制阶段，组织对</w:t>
      </w:r>
      <w:r w:rsidR="00B1690E" w:rsidRPr="00B71DE9">
        <w:rPr>
          <w:rFonts w:ascii="仿宋" w:eastAsia="仿宋" w:hAnsi="仿宋" w:hint="eastAsia"/>
          <w:sz w:val="32"/>
          <w:szCs w:val="32"/>
        </w:rPr>
        <w:t>“</w:t>
      </w:r>
      <w:r w:rsidR="001470B6" w:rsidRPr="00B71DE9">
        <w:rPr>
          <w:rFonts w:ascii="仿宋" w:eastAsia="仿宋" w:hAnsi="仿宋" w:hint="eastAsia"/>
          <w:sz w:val="32"/>
          <w:szCs w:val="32"/>
        </w:rPr>
        <w:t>老干部活动费</w:t>
      </w:r>
      <w:r w:rsidR="00B1690E" w:rsidRPr="00B71DE9">
        <w:rPr>
          <w:rFonts w:ascii="仿宋" w:eastAsia="仿宋" w:hAnsi="仿宋" w:hint="eastAsia"/>
          <w:sz w:val="32"/>
          <w:szCs w:val="32"/>
        </w:rPr>
        <w:t>”</w:t>
      </w:r>
      <w:r w:rsidR="001470B6" w:rsidRPr="00B71DE9">
        <w:rPr>
          <w:rFonts w:ascii="仿宋" w:eastAsia="仿宋" w:hAnsi="仿宋" w:hint="eastAsia"/>
          <w:sz w:val="32"/>
          <w:szCs w:val="32"/>
        </w:rPr>
        <w:t>、</w:t>
      </w:r>
      <w:r w:rsidR="00B1690E" w:rsidRPr="00B71DE9">
        <w:rPr>
          <w:rFonts w:ascii="仿宋" w:eastAsia="仿宋" w:hAnsi="仿宋" w:hint="eastAsia"/>
          <w:sz w:val="32"/>
          <w:szCs w:val="32"/>
        </w:rPr>
        <w:t>“走访慰问异地安置居住的</w:t>
      </w:r>
      <w:r w:rsidR="00B1690E" w:rsidRPr="00B71DE9">
        <w:rPr>
          <w:rFonts w:ascii="仿宋" w:eastAsia="仿宋" w:hAnsi="仿宋" w:hint="eastAsia"/>
          <w:sz w:val="32"/>
          <w:szCs w:val="32"/>
        </w:rPr>
        <w:lastRenderedPageBreak/>
        <w:t>离退休干部经费”、“</w:t>
      </w:r>
      <w:r w:rsidR="001470B6" w:rsidRPr="00B71DE9">
        <w:rPr>
          <w:rFonts w:ascii="仿宋" w:eastAsia="仿宋" w:hAnsi="仿宋" w:hint="eastAsia"/>
          <w:sz w:val="32"/>
          <w:szCs w:val="32"/>
        </w:rPr>
        <w:t>市老干部活动中心</w:t>
      </w:r>
      <w:r w:rsidR="00B1690E" w:rsidRPr="00B71DE9">
        <w:rPr>
          <w:rFonts w:ascii="仿宋" w:eastAsia="仿宋" w:hAnsi="仿宋" w:hint="eastAsia"/>
          <w:sz w:val="32"/>
          <w:szCs w:val="32"/>
        </w:rPr>
        <w:t>业务运行</w:t>
      </w:r>
      <w:r w:rsidR="001470B6" w:rsidRPr="00B71DE9">
        <w:rPr>
          <w:rFonts w:ascii="仿宋" w:eastAsia="仿宋" w:hAnsi="仿宋" w:hint="eastAsia"/>
          <w:sz w:val="32"/>
          <w:szCs w:val="32"/>
        </w:rPr>
        <w:t>经费</w:t>
      </w:r>
      <w:r w:rsidR="00B1690E" w:rsidRPr="00B71DE9">
        <w:rPr>
          <w:rFonts w:ascii="仿宋" w:eastAsia="仿宋" w:hAnsi="仿宋" w:hint="eastAsia"/>
          <w:sz w:val="32"/>
          <w:szCs w:val="32"/>
        </w:rPr>
        <w:t>”</w:t>
      </w:r>
      <w:r w:rsidR="001470B6" w:rsidRPr="00B71DE9">
        <w:rPr>
          <w:rFonts w:ascii="仿宋" w:eastAsia="仿宋" w:hAnsi="仿宋" w:hint="eastAsia"/>
          <w:sz w:val="32"/>
          <w:szCs w:val="32"/>
        </w:rPr>
        <w:t>、</w:t>
      </w:r>
      <w:r w:rsidR="00B1690E" w:rsidRPr="00B71DE9">
        <w:rPr>
          <w:rFonts w:ascii="仿宋" w:eastAsia="仿宋" w:hAnsi="仿宋" w:hint="eastAsia"/>
          <w:sz w:val="32"/>
          <w:szCs w:val="32"/>
        </w:rPr>
        <w:t>“</w:t>
      </w:r>
      <w:r w:rsidR="001470B6" w:rsidRPr="00B71DE9">
        <w:rPr>
          <w:rFonts w:ascii="仿宋" w:eastAsia="仿宋" w:hAnsi="仿宋" w:hint="eastAsia"/>
          <w:sz w:val="32"/>
          <w:szCs w:val="32"/>
        </w:rPr>
        <w:t>关工委业务运行费</w:t>
      </w:r>
      <w:r w:rsidR="00B1690E" w:rsidRPr="00B71DE9">
        <w:rPr>
          <w:rFonts w:ascii="仿宋" w:eastAsia="仿宋" w:hAnsi="仿宋" w:hint="eastAsia"/>
          <w:sz w:val="32"/>
          <w:szCs w:val="32"/>
        </w:rPr>
        <w:t>”</w:t>
      </w:r>
      <w:r w:rsidR="001470B6" w:rsidRPr="00B71DE9">
        <w:rPr>
          <w:rFonts w:ascii="仿宋" w:eastAsia="仿宋" w:hAnsi="仿宋" w:hint="eastAsia"/>
          <w:sz w:val="32"/>
          <w:szCs w:val="32"/>
        </w:rPr>
        <w:t>、</w:t>
      </w:r>
      <w:r w:rsidR="00B1690E" w:rsidRPr="00B71DE9">
        <w:rPr>
          <w:rFonts w:ascii="仿宋" w:eastAsia="仿宋" w:hAnsi="仿宋" w:hint="eastAsia"/>
          <w:sz w:val="32"/>
          <w:szCs w:val="32"/>
        </w:rPr>
        <w:t>“</w:t>
      </w:r>
      <w:r w:rsidR="001470B6" w:rsidRPr="00B71DE9">
        <w:rPr>
          <w:rFonts w:ascii="仿宋" w:eastAsia="仿宋" w:hAnsi="仿宋" w:hint="eastAsia"/>
          <w:sz w:val="32"/>
          <w:szCs w:val="32"/>
        </w:rPr>
        <w:t>市老年大学办学经费</w:t>
      </w:r>
      <w:r w:rsidR="00B1690E" w:rsidRPr="00B71DE9">
        <w:rPr>
          <w:rFonts w:ascii="仿宋" w:eastAsia="仿宋" w:hAnsi="仿宋" w:hint="eastAsia"/>
          <w:sz w:val="32"/>
          <w:szCs w:val="32"/>
        </w:rPr>
        <w:t>”</w:t>
      </w:r>
      <w:r w:rsidR="001470B6" w:rsidRPr="00B71DE9">
        <w:rPr>
          <w:rFonts w:ascii="仿宋" w:eastAsia="仿宋" w:hAnsi="仿宋" w:hint="eastAsia"/>
          <w:sz w:val="32"/>
          <w:szCs w:val="32"/>
        </w:rPr>
        <w:t>等</w:t>
      </w:r>
      <w:r w:rsidR="00D74B4C" w:rsidRPr="00B71DE9">
        <w:rPr>
          <w:rFonts w:ascii="仿宋" w:eastAsia="仿宋" w:hAnsi="仿宋" w:hint="eastAsia"/>
          <w:sz w:val="32"/>
          <w:szCs w:val="32"/>
        </w:rPr>
        <w:t>16</w:t>
      </w:r>
      <w:r w:rsidR="001470B6" w:rsidRPr="00B71DE9">
        <w:rPr>
          <w:rFonts w:ascii="仿宋" w:eastAsia="仿宋" w:hAnsi="仿宋" w:hint="eastAsia"/>
          <w:sz w:val="32"/>
          <w:szCs w:val="32"/>
        </w:rPr>
        <w:t>个项目</w:t>
      </w:r>
      <w:r w:rsidRPr="00B71DE9">
        <w:rPr>
          <w:rFonts w:ascii="仿宋" w:eastAsia="仿宋" w:hAnsi="仿宋" w:hint="eastAsia"/>
          <w:sz w:val="32"/>
          <w:szCs w:val="32"/>
        </w:rPr>
        <w:t>开展了预算事前绩效评估，对</w:t>
      </w:r>
      <w:r w:rsidR="00D74B4C" w:rsidRPr="00B71DE9">
        <w:rPr>
          <w:rFonts w:ascii="仿宋" w:eastAsia="仿宋" w:hAnsi="仿宋" w:hint="eastAsia"/>
          <w:sz w:val="32"/>
          <w:szCs w:val="32"/>
        </w:rPr>
        <w:t>16</w:t>
      </w:r>
      <w:r w:rsidRPr="00B71DE9">
        <w:rPr>
          <w:rFonts w:ascii="仿宋" w:eastAsia="仿宋" w:hAnsi="仿宋" w:hint="eastAsia"/>
          <w:sz w:val="32"/>
          <w:szCs w:val="32"/>
        </w:rPr>
        <w:t>个项目编制了绩效目标，预算执行过程中，选取</w:t>
      </w:r>
      <w:r w:rsidR="00B1690E" w:rsidRPr="00B71DE9">
        <w:rPr>
          <w:rFonts w:ascii="仿宋" w:eastAsia="仿宋" w:hAnsi="仿宋" w:hint="eastAsia"/>
          <w:sz w:val="32"/>
          <w:szCs w:val="32"/>
        </w:rPr>
        <w:t>1</w:t>
      </w:r>
      <w:r w:rsidR="00D74B4C" w:rsidRPr="00B71DE9">
        <w:rPr>
          <w:rFonts w:ascii="仿宋" w:eastAsia="仿宋" w:hAnsi="仿宋" w:hint="eastAsia"/>
          <w:sz w:val="32"/>
          <w:szCs w:val="32"/>
        </w:rPr>
        <w:t>4</w:t>
      </w:r>
      <w:r w:rsidRPr="00B71DE9">
        <w:rPr>
          <w:rFonts w:ascii="仿宋" w:eastAsia="仿宋" w:hAnsi="仿宋" w:hint="eastAsia"/>
          <w:sz w:val="32"/>
          <w:szCs w:val="32"/>
        </w:rPr>
        <w:t>个项目开展绩效监控，年终执行完毕后，对</w:t>
      </w:r>
      <w:r w:rsidR="00B1690E" w:rsidRPr="00B71DE9">
        <w:rPr>
          <w:rFonts w:ascii="仿宋" w:eastAsia="仿宋" w:hAnsi="仿宋" w:hint="eastAsia"/>
          <w:sz w:val="32"/>
          <w:szCs w:val="32"/>
        </w:rPr>
        <w:t>1</w:t>
      </w:r>
      <w:r w:rsidR="00D74B4C" w:rsidRPr="00B71DE9">
        <w:rPr>
          <w:rFonts w:ascii="仿宋" w:eastAsia="仿宋" w:hAnsi="仿宋" w:hint="eastAsia"/>
          <w:sz w:val="32"/>
          <w:szCs w:val="32"/>
        </w:rPr>
        <w:t>6</w:t>
      </w:r>
      <w:r w:rsidRPr="00B71DE9">
        <w:rPr>
          <w:rFonts w:ascii="仿宋" w:eastAsia="仿宋" w:hAnsi="仿宋" w:hint="eastAsia"/>
          <w:sz w:val="32"/>
          <w:szCs w:val="32"/>
        </w:rPr>
        <w:t>个项目开展了绩效自评。同时，本部门对2021年部门整体开展绩效自评，《2021年</w:t>
      </w:r>
      <w:r w:rsidR="001470B6" w:rsidRPr="00B71DE9">
        <w:rPr>
          <w:rFonts w:ascii="仿宋" w:eastAsia="仿宋" w:hAnsi="仿宋" w:hint="eastAsia"/>
          <w:sz w:val="32"/>
          <w:szCs w:val="32"/>
        </w:rPr>
        <w:t>市委老干部局</w:t>
      </w:r>
      <w:r w:rsidRPr="00B71DE9">
        <w:rPr>
          <w:rFonts w:ascii="仿宋" w:eastAsia="仿宋" w:hAnsi="仿宋" w:hint="eastAsia"/>
          <w:sz w:val="32"/>
          <w:szCs w:val="32"/>
        </w:rPr>
        <w:t>部门整体绩效评价报告》见附件（第四部分）。</w:t>
      </w:r>
    </w:p>
    <w:p w:rsidR="00BA60E4" w:rsidRPr="00B71DE9" w:rsidRDefault="00EA2658" w:rsidP="00B71DE9">
      <w:pPr>
        <w:spacing w:line="600" w:lineRule="exact"/>
        <w:ind w:firstLineChars="200" w:firstLine="640"/>
        <w:rPr>
          <w:rFonts w:ascii="仿宋" w:eastAsia="仿宋" w:hAnsi="仿宋"/>
          <w:sz w:val="32"/>
          <w:szCs w:val="32"/>
        </w:rPr>
      </w:pPr>
      <w:r w:rsidRPr="00B71DE9">
        <w:rPr>
          <w:rFonts w:ascii="仿宋" w:eastAsia="仿宋" w:hAnsi="仿宋"/>
          <w:sz w:val="32"/>
          <w:szCs w:val="32"/>
        </w:rPr>
        <w:br w:type="page"/>
      </w:r>
    </w:p>
    <w:p w:rsidR="00BA60E4" w:rsidRDefault="0058567C">
      <w:pPr>
        <w:numPr>
          <w:ilvl w:val="0"/>
          <w:numId w:val="4"/>
        </w:numPr>
        <w:spacing w:line="600" w:lineRule="exact"/>
        <w:ind w:firstLineChars="150" w:firstLine="660"/>
        <w:jc w:val="center"/>
        <w:outlineLvl w:val="0"/>
        <w:rPr>
          <w:rStyle w:val="1Char"/>
          <w:rFonts w:ascii="黑体" w:eastAsia="黑体" w:hAnsi="黑体"/>
          <w:b w:val="0"/>
        </w:rPr>
      </w:pPr>
      <w:bookmarkStart w:id="55" w:name="_Toc15377225"/>
      <w:bookmarkStart w:id="56" w:name="_Toc15396613"/>
      <w:r>
        <w:rPr>
          <w:rFonts w:ascii="黑体" w:eastAsia="黑体" w:hAnsi="黑体" w:hint="eastAsia"/>
          <w:sz w:val="44"/>
          <w:szCs w:val="44"/>
        </w:rPr>
        <w:lastRenderedPageBreak/>
        <w:t xml:space="preserve"> 名</w:t>
      </w:r>
      <w:r>
        <w:rPr>
          <w:rStyle w:val="1Char"/>
          <w:rFonts w:ascii="黑体" w:eastAsia="黑体" w:hAnsi="黑体" w:hint="eastAsia"/>
          <w:b w:val="0"/>
        </w:rPr>
        <w:t>词解释</w:t>
      </w:r>
      <w:bookmarkEnd w:id="55"/>
      <w:bookmarkEnd w:id="56"/>
    </w:p>
    <w:p w:rsidR="00BA60E4" w:rsidRPr="00BD2EC3" w:rsidRDefault="00BA60E4">
      <w:pPr>
        <w:spacing w:line="600" w:lineRule="exact"/>
        <w:jc w:val="left"/>
        <w:rPr>
          <w:rFonts w:ascii="仿宋_GB2312" w:eastAsia="仿宋_GB2312"/>
          <w:b/>
          <w:sz w:val="44"/>
          <w:szCs w:val="44"/>
        </w:rPr>
      </w:pPr>
    </w:p>
    <w:p w:rsidR="00BA60E4" w:rsidRPr="0058567C" w:rsidRDefault="00EA2658" w:rsidP="004E2D65">
      <w:pPr>
        <w:pStyle w:val="Default"/>
        <w:ind w:firstLineChars="200" w:firstLine="640"/>
        <w:rPr>
          <w:rFonts w:hAnsi="仿宋"/>
          <w:color w:val="auto"/>
          <w:sz w:val="32"/>
          <w:szCs w:val="32"/>
        </w:rPr>
      </w:pPr>
      <w:r w:rsidRPr="0058567C">
        <w:rPr>
          <w:rFonts w:hAnsi="仿宋" w:hint="eastAsia"/>
          <w:color w:val="auto"/>
          <w:sz w:val="32"/>
          <w:szCs w:val="32"/>
        </w:rPr>
        <w:t>1.财政拨款收入：指单位从同级财政部门取得的财政预算资金。</w:t>
      </w:r>
    </w:p>
    <w:p w:rsidR="00BA60E4" w:rsidRPr="0058567C" w:rsidRDefault="001470B6" w:rsidP="004E2D65">
      <w:pPr>
        <w:pStyle w:val="Default"/>
        <w:ind w:firstLineChars="200" w:firstLine="640"/>
        <w:rPr>
          <w:rFonts w:hAnsi="仿宋"/>
          <w:color w:val="auto"/>
          <w:sz w:val="32"/>
          <w:szCs w:val="32"/>
        </w:rPr>
      </w:pPr>
      <w:r w:rsidRPr="0058567C">
        <w:rPr>
          <w:rFonts w:hAnsi="仿宋" w:hint="eastAsia"/>
          <w:color w:val="auto"/>
          <w:sz w:val="32"/>
          <w:szCs w:val="32"/>
        </w:rPr>
        <w:t>2</w:t>
      </w:r>
      <w:r w:rsidR="00EA2658" w:rsidRPr="0058567C">
        <w:rPr>
          <w:rFonts w:hAnsi="仿宋" w:hint="eastAsia"/>
          <w:color w:val="auto"/>
          <w:sz w:val="32"/>
          <w:szCs w:val="32"/>
        </w:rPr>
        <w:t>.其他收入：指单位取得的除上述收入以外的各项收入。主要是</w:t>
      </w:r>
      <w:r w:rsidRPr="0058567C">
        <w:rPr>
          <w:rFonts w:hAnsi="仿宋" w:hint="eastAsia"/>
          <w:color w:val="auto"/>
          <w:sz w:val="32"/>
          <w:szCs w:val="32"/>
        </w:rPr>
        <w:t>银行存款利息收入</w:t>
      </w:r>
      <w:r w:rsidR="00EA2658" w:rsidRPr="0058567C">
        <w:rPr>
          <w:rFonts w:hAnsi="仿宋" w:hint="eastAsia"/>
          <w:color w:val="auto"/>
          <w:sz w:val="32"/>
          <w:szCs w:val="32"/>
        </w:rPr>
        <w:t>。</w:t>
      </w:r>
    </w:p>
    <w:p w:rsidR="00BA60E4" w:rsidRPr="0058567C" w:rsidRDefault="001470B6" w:rsidP="004E2D65">
      <w:pPr>
        <w:pStyle w:val="Default"/>
        <w:ind w:firstLineChars="200" w:firstLine="640"/>
        <w:rPr>
          <w:rFonts w:hAnsi="仿宋"/>
          <w:color w:val="auto"/>
          <w:sz w:val="32"/>
          <w:szCs w:val="32"/>
        </w:rPr>
      </w:pPr>
      <w:r w:rsidRPr="0058567C">
        <w:rPr>
          <w:rFonts w:hAnsi="仿宋" w:hint="eastAsia"/>
          <w:color w:val="auto"/>
          <w:sz w:val="32"/>
          <w:szCs w:val="32"/>
        </w:rPr>
        <w:t>3.</w:t>
      </w:r>
      <w:r w:rsidR="00EA2658" w:rsidRPr="0058567C">
        <w:rPr>
          <w:rFonts w:hAnsi="仿宋" w:hint="eastAsia"/>
          <w:color w:val="auto"/>
          <w:sz w:val="32"/>
          <w:szCs w:val="32"/>
        </w:rPr>
        <w:t>年末结转和结余：指单位按有关规定结转到下年或以后年度继续使用的资金。</w:t>
      </w:r>
    </w:p>
    <w:p w:rsidR="001470B6" w:rsidRPr="0058567C" w:rsidRDefault="001470B6" w:rsidP="004E2D65">
      <w:pPr>
        <w:ind w:firstLineChars="200" w:firstLine="640"/>
        <w:rPr>
          <w:rFonts w:ascii="仿宋" w:eastAsia="仿宋" w:hAnsi="仿宋"/>
          <w:b/>
          <w:sz w:val="32"/>
          <w:szCs w:val="32"/>
        </w:rPr>
      </w:pPr>
      <w:r w:rsidRPr="0058567C">
        <w:rPr>
          <w:rFonts w:ascii="仿宋" w:eastAsia="仿宋" w:hAnsi="仿宋" w:cs="仿宋" w:hint="eastAsia"/>
          <w:kern w:val="0"/>
          <w:sz w:val="32"/>
          <w:szCs w:val="32"/>
        </w:rPr>
        <w:t>4.一般公共服务（类）群众团体事务（款）一般行政管理事务（项）:</w:t>
      </w:r>
      <w:r w:rsidRPr="0058567C">
        <w:rPr>
          <w:rStyle w:val="a7"/>
          <w:rFonts w:ascii="仿宋" w:eastAsia="仿宋" w:hAnsi="仿宋" w:hint="eastAsia"/>
          <w:b w:val="0"/>
          <w:bCs/>
          <w:sz w:val="32"/>
          <w:szCs w:val="32"/>
        </w:rPr>
        <w:t>指</w:t>
      </w:r>
      <w:r w:rsidR="001A64FD" w:rsidRPr="0058567C">
        <w:rPr>
          <w:rStyle w:val="a7"/>
          <w:rFonts w:ascii="仿宋" w:eastAsia="仿宋" w:hAnsi="仿宋" w:hint="eastAsia"/>
          <w:b w:val="0"/>
          <w:bCs/>
          <w:sz w:val="32"/>
          <w:szCs w:val="32"/>
        </w:rPr>
        <w:t>反映行政单位（包括实行公务员管理的事业单位）未单独设置项级科目的其他项目支出。</w:t>
      </w:r>
    </w:p>
    <w:p w:rsidR="001A64FD" w:rsidRPr="0058567C" w:rsidRDefault="001063AD" w:rsidP="004E2D65">
      <w:pPr>
        <w:ind w:firstLineChars="200" w:firstLine="640"/>
        <w:rPr>
          <w:rStyle w:val="a7"/>
          <w:rFonts w:ascii="仿宋" w:eastAsia="仿宋" w:hAnsi="仿宋"/>
          <w:b w:val="0"/>
          <w:bCs/>
          <w:sz w:val="32"/>
          <w:szCs w:val="32"/>
        </w:rPr>
      </w:pPr>
      <w:r w:rsidRPr="0058567C">
        <w:rPr>
          <w:rStyle w:val="a7"/>
          <w:rFonts w:ascii="仿宋" w:eastAsia="仿宋" w:hAnsi="仿宋" w:hint="eastAsia"/>
          <w:b w:val="0"/>
          <w:bCs/>
          <w:sz w:val="32"/>
          <w:szCs w:val="32"/>
        </w:rPr>
        <w:t>5</w:t>
      </w:r>
      <w:r w:rsidR="001470B6" w:rsidRPr="0058567C">
        <w:rPr>
          <w:rStyle w:val="a7"/>
          <w:rFonts w:ascii="仿宋" w:eastAsia="仿宋" w:hAnsi="仿宋" w:hint="eastAsia"/>
          <w:b w:val="0"/>
          <w:bCs/>
          <w:sz w:val="32"/>
          <w:szCs w:val="32"/>
        </w:rPr>
        <w:t>.一般公共服务（类）组织事务（款）一般行政管理事务（项）:</w:t>
      </w:r>
      <w:r w:rsidR="001A64FD" w:rsidRPr="0058567C">
        <w:rPr>
          <w:rStyle w:val="a7"/>
          <w:rFonts w:ascii="仿宋" w:eastAsia="仿宋" w:hAnsi="仿宋" w:hint="eastAsia"/>
          <w:b w:val="0"/>
          <w:bCs/>
          <w:sz w:val="32"/>
          <w:szCs w:val="32"/>
        </w:rPr>
        <w:t xml:space="preserve"> 指反映行政单位（包括实行公务员管理的事业单位）未单独设置项级科目的其他项目支出。</w:t>
      </w:r>
    </w:p>
    <w:p w:rsidR="001A64FD" w:rsidRPr="0058567C" w:rsidRDefault="001063AD" w:rsidP="004E2D65">
      <w:pPr>
        <w:ind w:firstLineChars="200" w:firstLine="640"/>
        <w:rPr>
          <w:rStyle w:val="a7"/>
          <w:rFonts w:ascii="仿宋" w:eastAsia="仿宋" w:hAnsi="仿宋"/>
          <w:b w:val="0"/>
          <w:bCs/>
          <w:sz w:val="32"/>
          <w:szCs w:val="32"/>
        </w:rPr>
      </w:pPr>
      <w:r w:rsidRPr="0058567C">
        <w:rPr>
          <w:rStyle w:val="a7"/>
          <w:rFonts w:ascii="仿宋" w:eastAsia="仿宋" w:hAnsi="仿宋" w:hint="eastAsia"/>
          <w:b w:val="0"/>
          <w:bCs/>
          <w:sz w:val="32"/>
          <w:szCs w:val="32"/>
        </w:rPr>
        <w:t>6</w:t>
      </w:r>
      <w:r w:rsidR="001470B6" w:rsidRPr="0058567C">
        <w:rPr>
          <w:rStyle w:val="a7"/>
          <w:rFonts w:ascii="仿宋" w:eastAsia="仿宋" w:hAnsi="仿宋" w:hint="eastAsia"/>
          <w:b w:val="0"/>
          <w:bCs/>
          <w:sz w:val="32"/>
          <w:szCs w:val="32"/>
        </w:rPr>
        <w:t>.一般公共服务（类）组织事务（款）其他组织事务支出（项）:</w:t>
      </w:r>
      <w:r w:rsidR="001A64FD" w:rsidRPr="0058567C">
        <w:rPr>
          <w:rStyle w:val="a7"/>
          <w:rFonts w:ascii="仿宋" w:eastAsia="仿宋" w:hAnsi="仿宋" w:hint="eastAsia"/>
          <w:b w:val="0"/>
          <w:bCs/>
          <w:sz w:val="32"/>
          <w:szCs w:val="32"/>
        </w:rPr>
        <w:t xml:space="preserve"> 指反映其他用于中国共产党组织部门的事务支出。</w:t>
      </w:r>
    </w:p>
    <w:p w:rsidR="001063AD" w:rsidRPr="0058567C" w:rsidRDefault="001063AD" w:rsidP="004E2D65">
      <w:pPr>
        <w:ind w:firstLineChars="200" w:firstLine="640"/>
        <w:rPr>
          <w:rStyle w:val="a7"/>
          <w:rFonts w:ascii="仿宋" w:eastAsia="仿宋" w:hAnsi="仿宋"/>
          <w:b w:val="0"/>
          <w:bCs/>
          <w:sz w:val="32"/>
          <w:szCs w:val="32"/>
        </w:rPr>
      </w:pPr>
      <w:r w:rsidRPr="0058567C">
        <w:rPr>
          <w:rStyle w:val="a7"/>
          <w:rFonts w:ascii="仿宋" w:eastAsia="仿宋" w:hAnsi="仿宋" w:hint="eastAsia"/>
          <w:b w:val="0"/>
          <w:bCs/>
          <w:sz w:val="32"/>
          <w:szCs w:val="32"/>
        </w:rPr>
        <w:t>7</w:t>
      </w:r>
      <w:r w:rsidR="001470B6" w:rsidRPr="0058567C">
        <w:rPr>
          <w:rStyle w:val="a7"/>
          <w:rFonts w:ascii="仿宋" w:eastAsia="仿宋" w:hAnsi="仿宋" w:hint="eastAsia"/>
          <w:b w:val="0"/>
          <w:bCs/>
          <w:sz w:val="32"/>
          <w:szCs w:val="32"/>
        </w:rPr>
        <w:t>.一般公共服务（类）其他共产党事务支出（款）行政运行（项）:</w:t>
      </w:r>
      <w:r w:rsidRPr="0058567C">
        <w:rPr>
          <w:rStyle w:val="a7"/>
          <w:rFonts w:ascii="仿宋" w:eastAsia="仿宋" w:hAnsi="仿宋" w:hint="eastAsia"/>
          <w:b w:val="0"/>
          <w:bCs/>
          <w:sz w:val="32"/>
          <w:szCs w:val="32"/>
        </w:rPr>
        <w:t>指反映行政单位（包括实行公务员管理的事业单位）的基本支出。</w:t>
      </w:r>
    </w:p>
    <w:p w:rsidR="001063AD" w:rsidRPr="0058567C" w:rsidRDefault="001063AD" w:rsidP="004E2D65">
      <w:pPr>
        <w:ind w:firstLineChars="200" w:firstLine="640"/>
        <w:rPr>
          <w:rStyle w:val="a7"/>
          <w:rFonts w:ascii="仿宋" w:eastAsia="仿宋" w:hAnsi="仿宋"/>
          <w:b w:val="0"/>
          <w:bCs/>
          <w:sz w:val="32"/>
          <w:szCs w:val="32"/>
        </w:rPr>
      </w:pPr>
      <w:r w:rsidRPr="0058567C">
        <w:rPr>
          <w:rStyle w:val="a7"/>
          <w:rFonts w:ascii="仿宋" w:eastAsia="仿宋" w:hAnsi="仿宋" w:hint="eastAsia"/>
          <w:b w:val="0"/>
          <w:bCs/>
          <w:sz w:val="32"/>
          <w:szCs w:val="32"/>
        </w:rPr>
        <w:t>8</w:t>
      </w:r>
      <w:r w:rsidR="001470B6" w:rsidRPr="0058567C">
        <w:rPr>
          <w:rStyle w:val="a7"/>
          <w:rFonts w:ascii="仿宋" w:eastAsia="仿宋" w:hAnsi="仿宋" w:hint="eastAsia"/>
          <w:b w:val="0"/>
          <w:bCs/>
          <w:sz w:val="32"/>
          <w:szCs w:val="32"/>
        </w:rPr>
        <w:t>.一般公共服务（类）其他共产党事务支出（款）事业运行（项）:</w:t>
      </w:r>
      <w:r w:rsidRPr="0058567C">
        <w:rPr>
          <w:rStyle w:val="a7"/>
          <w:rFonts w:ascii="仿宋" w:eastAsia="仿宋" w:hAnsi="仿宋" w:hint="eastAsia"/>
          <w:b w:val="0"/>
          <w:bCs/>
          <w:sz w:val="32"/>
          <w:szCs w:val="32"/>
        </w:rPr>
        <w:t>指反映</w:t>
      </w:r>
      <w:r w:rsidR="004E2D65" w:rsidRPr="0058567C">
        <w:rPr>
          <w:rStyle w:val="a7"/>
          <w:rFonts w:ascii="仿宋" w:eastAsia="仿宋" w:hAnsi="仿宋" w:hint="eastAsia"/>
          <w:b w:val="0"/>
          <w:bCs/>
          <w:sz w:val="32"/>
          <w:szCs w:val="32"/>
        </w:rPr>
        <w:t>事业单位的基本</w:t>
      </w:r>
      <w:r w:rsidRPr="0058567C">
        <w:rPr>
          <w:rStyle w:val="a7"/>
          <w:rFonts w:ascii="仿宋" w:eastAsia="仿宋" w:hAnsi="仿宋" w:hint="eastAsia"/>
          <w:b w:val="0"/>
          <w:bCs/>
          <w:sz w:val="32"/>
          <w:szCs w:val="32"/>
        </w:rPr>
        <w:t>支出</w:t>
      </w:r>
      <w:r w:rsidR="004E2D65" w:rsidRPr="0058567C">
        <w:rPr>
          <w:rStyle w:val="a7"/>
          <w:rFonts w:ascii="仿宋" w:eastAsia="仿宋" w:hAnsi="仿宋" w:hint="eastAsia"/>
          <w:b w:val="0"/>
          <w:bCs/>
          <w:sz w:val="32"/>
          <w:szCs w:val="32"/>
        </w:rPr>
        <w:t>，不包括行政单位（包括实行公务员管理的事业单位）</w:t>
      </w:r>
      <w:r w:rsidR="00BD2EC3" w:rsidRPr="0058567C">
        <w:rPr>
          <w:rStyle w:val="a7"/>
          <w:rFonts w:ascii="仿宋" w:eastAsia="仿宋" w:hAnsi="仿宋" w:hint="eastAsia"/>
          <w:b w:val="0"/>
          <w:bCs/>
          <w:sz w:val="32"/>
          <w:szCs w:val="32"/>
        </w:rPr>
        <w:t>后勤服务中心、医务室</w:t>
      </w:r>
      <w:r w:rsidR="00BD2EC3" w:rsidRPr="0058567C">
        <w:rPr>
          <w:rStyle w:val="a7"/>
          <w:rFonts w:ascii="仿宋" w:eastAsia="仿宋" w:hAnsi="仿宋" w:hint="eastAsia"/>
          <w:b w:val="0"/>
          <w:bCs/>
          <w:sz w:val="32"/>
          <w:szCs w:val="32"/>
        </w:rPr>
        <w:lastRenderedPageBreak/>
        <w:t>等附属事业单位</w:t>
      </w:r>
      <w:r w:rsidRPr="0058567C">
        <w:rPr>
          <w:rStyle w:val="a7"/>
          <w:rFonts w:ascii="仿宋" w:eastAsia="仿宋" w:hAnsi="仿宋" w:hint="eastAsia"/>
          <w:b w:val="0"/>
          <w:bCs/>
          <w:sz w:val="32"/>
          <w:szCs w:val="32"/>
        </w:rPr>
        <w:t>。</w:t>
      </w:r>
    </w:p>
    <w:p w:rsidR="001470B6" w:rsidRPr="0058567C" w:rsidRDefault="001063AD" w:rsidP="004E2D65">
      <w:pPr>
        <w:ind w:firstLineChars="200" w:firstLine="640"/>
        <w:rPr>
          <w:rFonts w:ascii="仿宋" w:eastAsia="仿宋" w:hAnsi="仿宋"/>
          <w:b/>
          <w:sz w:val="32"/>
          <w:szCs w:val="32"/>
        </w:rPr>
      </w:pPr>
      <w:r w:rsidRPr="0058567C">
        <w:rPr>
          <w:rStyle w:val="a7"/>
          <w:rFonts w:ascii="仿宋" w:eastAsia="仿宋" w:hAnsi="仿宋" w:hint="eastAsia"/>
          <w:b w:val="0"/>
          <w:bCs/>
          <w:sz w:val="32"/>
          <w:szCs w:val="32"/>
        </w:rPr>
        <w:t>9</w:t>
      </w:r>
      <w:r w:rsidR="001470B6" w:rsidRPr="0058567C">
        <w:rPr>
          <w:rStyle w:val="a7"/>
          <w:rFonts w:ascii="仿宋" w:eastAsia="仿宋" w:hAnsi="仿宋" w:hint="eastAsia"/>
          <w:b w:val="0"/>
          <w:bCs/>
          <w:sz w:val="32"/>
          <w:szCs w:val="32"/>
        </w:rPr>
        <w:t>.社会保障和就业（类）行政事业单位养老支出（款）行政单位离退休（项）:</w:t>
      </w:r>
      <w:r w:rsidR="00381979" w:rsidRPr="0058567C">
        <w:rPr>
          <w:rStyle w:val="a7"/>
          <w:rFonts w:ascii="仿宋" w:eastAsia="仿宋" w:hAnsi="仿宋" w:hint="eastAsia"/>
          <w:b w:val="0"/>
          <w:bCs/>
          <w:sz w:val="32"/>
          <w:szCs w:val="32"/>
        </w:rPr>
        <w:t>指反映行政单位（包括实行公务员管理的事业单位）开支的离退休经费。</w:t>
      </w:r>
    </w:p>
    <w:p w:rsidR="001470B6" w:rsidRPr="0058567C" w:rsidRDefault="001063AD" w:rsidP="004E2D65">
      <w:pPr>
        <w:ind w:firstLineChars="200" w:firstLine="640"/>
        <w:rPr>
          <w:rFonts w:ascii="仿宋" w:eastAsia="仿宋" w:hAnsi="仿宋"/>
          <w:b/>
          <w:sz w:val="32"/>
          <w:szCs w:val="32"/>
        </w:rPr>
      </w:pPr>
      <w:r w:rsidRPr="0058567C">
        <w:rPr>
          <w:rStyle w:val="a7"/>
          <w:rFonts w:ascii="仿宋" w:eastAsia="仿宋" w:hAnsi="仿宋" w:hint="eastAsia"/>
          <w:b w:val="0"/>
          <w:bCs/>
          <w:sz w:val="32"/>
          <w:szCs w:val="32"/>
        </w:rPr>
        <w:t>10</w:t>
      </w:r>
      <w:r w:rsidR="001470B6" w:rsidRPr="0058567C">
        <w:rPr>
          <w:rStyle w:val="a7"/>
          <w:rFonts w:ascii="仿宋" w:eastAsia="仿宋" w:hAnsi="仿宋" w:hint="eastAsia"/>
          <w:b w:val="0"/>
          <w:bCs/>
          <w:sz w:val="32"/>
          <w:szCs w:val="32"/>
        </w:rPr>
        <w:t>.社会保障和就业（类）行政事业单位养老支出（款）机关事业单位基本养老保险缴费支出（项）:</w:t>
      </w:r>
      <w:r w:rsidR="00262BCA" w:rsidRPr="0058567C">
        <w:rPr>
          <w:rStyle w:val="a7"/>
          <w:rFonts w:ascii="仿宋" w:eastAsia="仿宋" w:hAnsi="仿宋" w:hint="eastAsia"/>
          <w:b w:val="0"/>
          <w:bCs/>
          <w:sz w:val="32"/>
          <w:szCs w:val="32"/>
        </w:rPr>
        <w:t>指反映机关事业单位实施养老保险制度由单位缴纳的基本养老保险费支出。</w:t>
      </w:r>
    </w:p>
    <w:p w:rsidR="001470B6" w:rsidRPr="0058567C" w:rsidRDefault="001063AD" w:rsidP="004E2D65">
      <w:pPr>
        <w:ind w:firstLineChars="200" w:firstLine="640"/>
        <w:rPr>
          <w:rFonts w:ascii="仿宋" w:eastAsia="仿宋" w:hAnsi="仿宋"/>
          <w:b/>
          <w:sz w:val="32"/>
          <w:szCs w:val="32"/>
        </w:rPr>
      </w:pPr>
      <w:r w:rsidRPr="0058567C">
        <w:rPr>
          <w:rStyle w:val="a7"/>
          <w:rFonts w:ascii="仿宋" w:eastAsia="仿宋" w:hAnsi="仿宋" w:hint="eastAsia"/>
          <w:b w:val="0"/>
          <w:bCs/>
          <w:sz w:val="32"/>
          <w:szCs w:val="32"/>
        </w:rPr>
        <w:t>11</w:t>
      </w:r>
      <w:r w:rsidR="001470B6" w:rsidRPr="0058567C">
        <w:rPr>
          <w:rStyle w:val="a7"/>
          <w:rFonts w:ascii="仿宋" w:eastAsia="仿宋" w:hAnsi="仿宋" w:hint="eastAsia"/>
          <w:b w:val="0"/>
          <w:bCs/>
          <w:sz w:val="32"/>
          <w:szCs w:val="32"/>
        </w:rPr>
        <w:t>.社会保障和就业（类）社会福利（款）儿童福利（项）:</w:t>
      </w:r>
      <w:r w:rsidR="00262BCA" w:rsidRPr="0058567C">
        <w:rPr>
          <w:rStyle w:val="a7"/>
          <w:rFonts w:ascii="仿宋" w:eastAsia="仿宋" w:hAnsi="仿宋" w:hint="eastAsia"/>
          <w:b w:val="0"/>
          <w:bCs/>
          <w:sz w:val="32"/>
          <w:szCs w:val="32"/>
        </w:rPr>
        <w:t>指反映对儿童提供福利服务方面的支出。</w:t>
      </w:r>
    </w:p>
    <w:p w:rsidR="00262BCA" w:rsidRPr="0058567C" w:rsidRDefault="001063AD" w:rsidP="004E2D65">
      <w:pPr>
        <w:ind w:firstLineChars="200" w:firstLine="640"/>
        <w:rPr>
          <w:rStyle w:val="a7"/>
          <w:rFonts w:ascii="仿宋" w:eastAsia="仿宋" w:hAnsi="仿宋"/>
          <w:b w:val="0"/>
          <w:bCs/>
          <w:sz w:val="32"/>
          <w:szCs w:val="32"/>
        </w:rPr>
      </w:pPr>
      <w:r w:rsidRPr="0058567C">
        <w:rPr>
          <w:rFonts w:ascii="仿宋" w:eastAsia="仿宋" w:hAnsi="仿宋" w:hint="eastAsia"/>
          <w:bCs/>
          <w:sz w:val="32"/>
          <w:szCs w:val="32"/>
        </w:rPr>
        <w:t>12</w:t>
      </w:r>
      <w:r w:rsidR="001470B6" w:rsidRPr="0058567C">
        <w:rPr>
          <w:rFonts w:ascii="仿宋" w:eastAsia="仿宋" w:hAnsi="仿宋" w:hint="eastAsia"/>
          <w:bCs/>
          <w:sz w:val="32"/>
          <w:szCs w:val="32"/>
        </w:rPr>
        <w:t>.卫生健康</w:t>
      </w:r>
      <w:r w:rsidR="001470B6" w:rsidRPr="0058567C">
        <w:rPr>
          <w:rStyle w:val="a7"/>
          <w:rFonts w:ascii="仿宋" w:eastAsia="仿宋" w:hAnsi="仿宋" w:hint="eastAsia"/>
          <w:b w:val="0"/>
          <w:bCs/>
          <w:sz w:val="32"/>
          <w:szCs w:val="32"/>
        </w:rPr>
        <w:t>（类）行政事业单位医疗（款）行政单位医疗（项）:</w:t>
      </w:r>
      <w:r w:rsidR="00262BCA" w:rsidRPr="0058567C">
        <w:rPr>
          <w:rStyle w:val="a7"/>
          <w:rFonts w:ascii="仿宋" w:eastAsia="仿宋" w:hAnsi="仿宋" w:hint="eastAsia"/>
          <w:b w:val="0"/>
          <w:bCs/>
          <w:sz w:val="32"/>
          <w:szCs w:val="32"/>
        </w:rPr>
        <w:t>指反映财政部门安排的行政单位（包括实行公务员管理的事业单位）基本医疗保险缴费经费，未参加医疗保险的行政单位的公费医疗经费，按国家规定享受离休人员、红军老战士待遇人员的医疗经费。</w:t>
      </w:r>
    </w:p>
    <w:p w:rsidR="00262BCA" w:rsidRPr="0058567C" w:rsidRDefault="001470B6" w:rsidP="004E2D65">
      <w:pPr>
        <w:ind w:firstLineChars="200" w:firstLine="640"/>
        <w:rPr>
          <w:rStyle w:val="a7"/>
          <w:rFonts w:ascii="仿宋" w:eastAsia="仿宋" w:hAnsi="仿宋"/>
          <w:b w:val="0"/>
          <w:bCs/>
          <w:sz w:val="32"/>
          <w:szCs w:val="32"/>
        </w:rPr>
      </w:pPr>
      <w:r w:rsidRPr="0058567C">
        <w:rPr>
          <w:rFonts w:ascii="仿宋" w:eastAsia="仿宋" w:hAnsi="仿宋" w:hint="eastAsia"/>
          <w:bCs/>
          <w:sz w:val="32"/>
          <w:szCs w:val="32"/>
        </w:rPr>
        <w:t>1</w:t>
      </w:r>
      <w:r w:rsidR="001063AD" w:rsidRPr="0058567C">
        <w:rPr>
          <w:rFonts w:ascii="仿宋" w:eastAsia="仿宋" w:hAnsi="仿宋" w:hint="eastAsia"/>
          <w:bCs/>
          <w:sz w:val="32"/>
          <w:szCs w:val="32"/>
        </w:rPr>
        <w:t>3</w:t>
      </w:r>
      <w:r w:rsidRPr="0058567C">
        <w:rPr>
          <w:rFonts w:ascii="仿宋" w:eastAsia="仿宋" w:hAnsi="仿宋" w:hint="eastAsia"/>
          <w:bCs/>
          <w:sz w:val="32"/>
          <w:szCs w:val="32"/>
        </w:rPr>
        <w:t>.卫生健康</w:t>
      </w:r>
      <w:r w:rsidRPr="0058567C">
        <w:rPr>
          <w:rStyle w:val="a7"/>
          <w:rFonts w:ascii="仿宋" w:eastAsia="仿宋" w:hAnsi="仿宋" w:hint="eastAsia"/>
          <w:b w:val="0"/>
          <w:bCs/>
          <w:sz w:val="32"/>
          <w:szCs w:val="32"/>
        </w:rPr>
        <w:t>（类）行政事业单位医疗（款）事业单位医疗（项）:</w:t>
      </w:r>
      <w:r w:rsidR="00262BCA" w:rsidRPr="0058567C">
        <w:rPr>
          <w:rStyle w:val="a7"/>
          <w:rFonts w:ascii="仿宋" w:eastAsia="仿宋" w:hAnsi="仿宋" w:hint="eastAsia"/>
          <w:b w:val="0"/>
          <w:bCs/>
          <w:sz w:val="32"/>
          <w:szCs w:val="32"/>
        </w:rPr>
        <w:t>指反映财政部门安排的事业单位基本医疗保险缴费经费，未参加医疗保险的事业单位的公费医疗经费，按国家规定享受离休人员待遇的医疗经费。</w:t>
      </w:r>
    </w:p>
    <w:p w:rsidR="00262BCA" w:rsidRPr="0058567C" w:rsidRDefault="001470B6" w:rsidP="004E2D65">
      <w:pPr>
        <w:ind w:firstLineChars="200" w:firstLine="640"/>
        <w:rPr>
          <w:rStyle w:val="a7"/>
          <w:rFonts w:ascii="仿宋" w:eastAsia="仿宋" w:hAnsi="仿宋"/>
          <w:b w:val="0"/>
          <w:bCs/>
          <w:sz w:val="32"/>
          <w:szCs w:val="32"/>
        </w:rPr>
      </w:pPr>
      <w:r w:rsidRPr="0058567C">
        <w:rPr>
          <w:rFonts w:ascii="仿宋" w:eastAsia="仿宋" w:hAnsi="仿宋" w:hint="eastAsia"/>
          <w:bCs/>
          <w:sz w:val="32"/>
          <w:szCs w:val="32"/>
        </w:rPr>
        <w:t>1</w:t>
      </w:r>
      <w:r w:rsidR="001063AD" w:rsidRPr="0058567C">
        <w:rPr>
          <w:rFonts w:ascii="仿宋" w:eastAsia="仿宋" w:hAnsi="仿宋" w:hint="eastAsia"/>
          <w:bCs/>
          <w:sz w:val="32"/>
          <w:szCs w:val="32"/>
        </w:rPr>
        <w:t>4</w:t>
      </w:r>
      <w:r w:rsidRPr="0058567C">
        <w:rPr>
          <w:rFonts w:ascii="仿宋" w:eastAsia="仿宋" w:hAnsi="仿宋" w:hint="eastAsia"/>
          <w:bCs/>
          <w:sz w:val="32"/>
          <w:szCs w:val="32"/>
        </w:rPr>
        <w:t>.卫生健康</w:t>
      </w:r>
      <w:r w:rsidRPr="0058567C">
        <w:rPr>
          <w:rStyle w:val="a7"/>
          <w:rFonts w:ascii="仿宋" w:eastAsia="仿宋" w:hAnsi="仿宋" w:hint="eastAsia"/>
          <w:b w:val="0"/>
          <w:bCs/>
          <w:sz w:val="32"/>
          <w:szCs w:val="32"/>
        </w:rPr>
        <w:t>（类）行政事业单位医疗（款）公务员医疗补助（项）:</w:t>
      </w:r>
      <w:r w:rsidR="00262BCA" w:rsidRPr="0058567C">
        <w:rPr>
          <w:rStyle w:val="a7"/>
          <w:rFonts w:ascii="仿宋" w:eastAsia="仿宋" w:hAnsi="仿宋" w:hint="eastAsia"/>
          <w:b w:val="0"/>
          <w:bCs/>
          <w:sz w:val="32"/>
          <w:szCs w:val="32"/>
        </w:rPr>
        <w:t>指反映财政部门安排的公务员医疗补助经费。</w:t>
      </w:r>
    </w:p>
    <w:p w:rsidR="007D3B3B" w:rsidRPr="0058567C" w:rsidRDefault="001470B6" w:rsidP="004E2D65">
      <w:pPr>
        <w:ind w:firstLineChars="200" w:firstLine="640"/>
        <w:rPr>
          <w:rStyle w:val="a7"/>
          <w:rFonts w:ascii="仿宋" w:eastAsia="仿宋" w:hAnsi="仿宋"/>
          <w:b w:val="0"/>
          <w:bCs/>
          <w:sz w:val="32"/>
          <w:szCs w:val="32"/>
        </w:rPr>
      </w:pPr>
      <w:r w:rsidRPr="0058567C">
        <w:rPr>
          <w:rFonts w:ascii="仿宋" w:eastAsia="仿宋" w:hAnsi="仿宋" w:hint="eastAsia"/>
          <w:bCs/>
          <w:sz w:val="32"/>
          <w:szCs w:val="32"/>
        </w:rPr>
        <w:t>1</w:t>
      </w:r>
      <w:r w:rsidR="007D3B3B" w:rsidRPr="0058567C">
        <w:rPr>
          <w:rFonts w:ascii="仿宋" w:eastAsia="仿宋" w:hAnsi="仿宋" w:hint="eastAsia"/>
          <w:bCs/>
          <w:sz w:val="32"/>
          <w:szCs w:val="32"/>
        </w:rPr>
        <w:t>5</w:t>
      </w:r>
      <w:r w:rsidRPr="0058567C">
        <w:rPr>
          <w:rFonts w:ascii="仿宋" w:eastAsia="仿宋" w:hAnsi="仿宋" w:hint="eastAsia"/>
          <w:bCs/>
          <w:sz w:val="32"/>
          <w:szCs w:val="32"/>
        </w:rPr>
        <w:t>.住房保障</w:t>
      </w:r>
      <w:r w:rsidRPr="0058567C">
        <w:rPr>
          <w:rStyle w:val="a7"/>
          <w:rFonts w:ascii="仿宋" w:eastAsia="仿宋" w:hAnsi="仿宋" w:hint="eastAsia"/>
          <w:b w:val="0"/>
          <w:bCs/>
          <w:sz w:val="32"/>
          <w:szCs w:val="32"/>
        </w:rPr>
        <w:t>（类）住房改革支出（款）住房公积金（项）:</w:t>
      </w:r>
      <w:r w:rsidR="007D3B3B" w:rsidRPr="0058567C">
        <w:rPr>
          <w:rFonts w:ascii="仿宋" w:eastAsia="仿宋" w:hAnsi="仿宋" w:hint="eastAsia"/>
          <w:b/>
          <w:color w:val="000000"/>
        </w:rPr>
        <w:t xml:space="preserve"> </w:t>
      </w:r>
      <w:r w:rsidR="007D3B3B" w:rsidRPr="0058567C">
        <w:rPr>
          <w:rStyle w:val="a7"/>
          <w:rFonts w:ascii="仿宋" w:eastAsia="仿宋" w:hAnsi="仿宋" w:hint="eastAsia"/>
          <w:b w:val="0"/>
          <w:bCs/>
          <w:sz w:val="32"/>
          <w:szCs w:val="32"/>
        </w:rPr>
        <w:lastRenderedPageBreak/>
        <w:t xml:space="preserve">指反映行政事业单位按人力资源和社会保障部、财政部规定的基本工资和津贴补贴以及规定比例为职工缴纳的住房公积金。 </w:t>
      </w:r>
    </w:p>
    <w:p w:rsidR="00BA60E4" w:rsidRPr="0058567C" w:rsidRDefault="007D3B3B" w:rsidP="004E2D65">
      <w:pPr>
        <w:ind w:firstLineChars="200" w:firstLine="640"/>
        <w:rPr>
          <w:rFonts w:ascii="仿宋" w:eastAsia="仿宋" w:hAnsi="仿宋"/>
          <w:sz w:val="32"/>
          <w:szCs w:val="32"/>
        </w:rPr>
      </w:pPr>
      <w:r w:rsidRPr="0058567C">
        <w:rPr>
          <w:rFonts w:ascii="仿宋" w:eastAsia="仿宋" w:hAnsi="仿宋" w:hint="eastAsia"/>
          <w:sz w:val="32"/>
          <w:szCs w:val="32"/>
        </w:rPr>
        <w:t>16</w:t>
      </w:r>
      <w:r w:rsidR="00EA2658" w:rsidRPr="0058567C">
        <w:rPr>
          <w:rFonts w:ascii="仿宋" w:eastAsia="仿宋" w:hAnsi="仿宋" w:hint="eastAsia"/>
          <w:sz w:val="32"/>
          <w:szCs w:val="32"/>
        </w:rPr>
        <w:t>.</w:t>
      </w:r>
      <w:r w:rsidR="007710D5" w:rsidRPr="0058567C">
        <w:rPr>
          <w:rFonts w:ascii="仿宋" w:eastAsia="仿宋" w:hAnsi="仿宋" w:hint="eastAsia"/>
          <w:sz w:val="32"/>
          <w:szCs w:val="32"/>
        </w:rPr>
        <w:t>基本支出</w:t>
      </w:r>
      <w:r w:rsidR="007710D5" w:rsidRPr="0058567C">
        <w:rPr>
          <w:rStyle w:val="a7"/>
          <w:rFonts w:ascii="仿宋" w:eastAsia="仿宋" w:hAnsi="仿宋" w:hint="eastAsia"/>
          <w:b w:val="0"/>
          <w:bCs/>
          <w:sz w:val="32"/>
          <w:szCs w:val="32"/>
        </w:rPr>
        <w:t>:</w:t>
      </w:r>
      <w:r w:rsidR="00EA2658" w:rsidRPr="0058567C">
        <w:rPr>
          <w:rFonts w:ascii="仿宋" w:eastAsia="仿宋" w:hAnsi="仿宋" w:hint="eastAsia"/>
          <w:sz w:val="32"/>
          <w:szCs w:val="32"/>
        </w:rPr>
        <w:t>指为保障机构正常运转、完成日常工作任务而发生的人员支出和公用支出。</w:t>
      </w:r>
    </w:p>
    <w:p w:rsidR="00BA60E4" w:rsidRPr="0058567C" w:rsidRDefault="007D3B3B" w:rsidP="004E2D65">
      <w:pPr>
        <w:ind w:firstLineChars="200" w:firstLine="640"/>
        <w:rPr>
          <w:rFonts w:ascii="仿宋" w:eastAsia="仿宋" w:hAnsi="仿宋"/>
          <w:sz w:val="32"/>
          <w:szCs w:val="32"/>
        </w:rPr>
      </w:pPr>
      <w:r w:rsidRPr="0058567C">
        <w:rPr>
          <w:rFonts w:ascii="仿宋" w:eastAsia="仿宋" w:hAnsi="仿宋" w:hint="eastAsia"/>
          <w:sz w:val="32"/>
          <w:szCs w:val="32"/>
        </w:rPr>
        <w:t>17</w:t>
      </w:r>
      <w:r w:rsidR="00EA2658" w:rsidRPr="0058567C">
        <w:rPr>
          <w:rFonts w:ascii="仿宋" w:eastAsia="仿宋" w:hAnsi="仿宋" w:hint="eastAsia"/>
          <w:sz w:val="32"/>
          <w:szCs w:val="32"/>
        </w:rPr>
        <w:t>.项目支出</w:t>
      </w:r>
      <w:r w:rsidR="007710D5" w:rsidRPr="0058567C">
        <w:rPr>
          <w:rStyle w:val="a7"/>
          <w:rFonts w:ascii="仿宋" w:eastAsia="仿宋" w:hAnsi="仿宋" w:hint="eastAsia"/>
          <w:b w:val="0"/>
          <w:bCs/>
          <w:sz w:val="32"/>
          <w:szCs w:val="32"/>
        </w:rPr>
        <w:t>:</w:t>
      </w:r>
      <w:r w:rsidR="00EA2658" w:rsidRPr="0058567C">
        <w:rPr>
          <w:rFonts w:ascii="仿宋" w:eastAsia="仿宋" w:hAnsi="仿宋" w:hint="eastAsia"/>
          <w:sz w:val="32"/>
          <w:szCs w:val="32"/>
        </w:rPr>
        <w:t>指在基本支出之外为完成特定行政任务和事业发展目标所发生的支出。</w:t>
      </w:r>
    </w:p>
    <w:p w:rsidR="00BA60E4" w:rsidRPr="0058567C" w:rsidRDefault="007D3B3B" w:rsidP="004E2D65">
      <w:pPr>
        <w:pStyle w:val="Default"/>
        <w:ind w:firstLineChars="200" w:firstLine="640"/>
        <w:rPr>
          <w:rFonts w:hAnsi="仿宋"/>
          <w:color w:val="auto"/>
          <w:sz w:val="32"/>
          <w:szCs w:val="32"/>
        </w:rPr>
      </w:pPr>
      <w:r w:rsidRPr="0058567C">
        <w:rPr>
          <w:rFonts w:hAnsi="仿宋" w:hint="eastAsia"/>
          <w:color w:val="auto"/>
          <w:sz w:val="32"/>
          <w:szCs w:val="32"/>
        </w:rPr>
        <w:t>18</w:t>
      </w:r>
      <w:r w:rsidR="00EA2658" w:rsidRPr="0058567C">
        <w:rPr>
          <w:rFonts w:hAnsi="仿宋" w:hint="eastAsia"/>
          <w:color w:val="auto"/>
          <w:sz w:val="32"/>
          <w:szCs w:val="32"/>
        </w:rPr>
        <w:t>.“三公”经费</w:t>
      </w:r>
      <w:r w:rsidR="007710D5" w:rsidRPr="0058567C">
        <w:rPr>
          <w:rStyle w:val="a7"/>
          <w:rFonts w:hAnsi="仿宋" w:hint="eastAsia"/>
          <w:b w:val="0"/>
          <w:bCs/>
          <w:sz w:val="32"/>
          <w:szCs w:val="32"/>
        </w:rPr>
        <w:t>:</w:t>
      </w:r>
      <w:r w:rsidR="00EA2658" w:rsidRPr="0058567C">
        <w:rPr>
          <w:rFonts w:hAnsi="仿宋" w:hint="eastAsia"/>
          <w:color w:val="auto"/>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BA60E4" w:rsidRPr="0058567C" w:rsidRDefault="007D3B3B" w:rsidP="004E2D65">
      <w:pPr>
        <w:pStyle w:val="Default"/>
        <w:ind w:firstLineChars="200" w:firstLine="640"/>
        <w:rPr>
          <w:rFonts w:hAnsi="仿宋"/>
          <w:color w:val="auto"/>
          <w:sz w:val="32"/>
          <w:szCs w:val="32"/>
        </w:rPr>
      </w:pPr>
      <w:r w:rsidRPr="0058567C">
        <w:rPr>
          <w:rFonts w:hAnsi="仿宋" w:hint="eastAsia"/>
          <w:color w:val="auto"/>
          <w:sz w:val="32"/>
          <w:szCs w:val="32"/>
        </w:rPr>
        <w:t>19</w:t>
      </w:r>
      <w:r w:rsidR="00EA2658" w:rsidRPr="0058567C">
        <w:rPr>
          <w:rFonts w:hAnsi="仿宋" w:hint="eastAsia"/>
          <w:color w:val="auto"/>
          <w:sz w:val="32"/>
          <w:szCs w:val="32"/>
        </w:rPr>
        <w:t>.机关运行经费</w:t>
      </w:r>
      <w:r w:rsidR="007710D5" w:rsidRPr="0058567C">
        <w:rPr>
          <w:rStyle w:val="a7"/>
          <w:rFonts w:hAnsi="仿宋" w:hint="eastAsia"/>
          <w:b w:val="0"/>
          <w:bCs/>
          <w:sz w:val="32"/>
          <w:szCs w:val="32"/>
        </w:rPr>
        <w:t>:</w:t>
      </w:r>
      <w:r w:rsidR="00EA2658" w:rsidRPr="0058567C">
        <w:rPr>
          <w:rFonts w:hAnsi="仿宋" w:hint="eastAsia"/>
          <w:color w:val="auto"/>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BA60E4" w:rsidRDefault="00EA2658" w:rsidP="004E2D65">
      <w:pPr>
        <w:jc w:val="center"/>
        <w:outlineLvl w:val="0"/>
        <w:rPr>
          <w:rStyle w:val="1Char"/>
          <w:rFonts w:ascii="黑体" w:eastAsia="黑体" w:hAnsi="黑体"/>
          <w:b w:val="0"/>
        </w:rPr>
      </w:pPr>
      <w:bookmarkStart w:id="57" w:name="_Toc15377226"/>
      <w:r>
        <w:rPr>
          <w:rFonts w:ascii="宋体"/>
          <w:b/>
          <w:sz w:val="44"/>
          <w:szCs w:val="44"/>
        </w:rPr>
        <w:br w:type="page"/>
      </w:r>
      <w:bookmarkStart w:id="58" w:name="_Toc15396614"/>
      <w:r>
        <w:rPr>
          <w:rFonts w:ascii="黑体" w:eastAsia="黑体" w:hAnsi="黑体" w:hint="eastAsia"/>
          <w:sz w:val="44"/>
          <w:szCs w:val="44"/>
        </w:rPr>
        <w:lastRenderedPageBreak/>
        <w:t>第</w:t>
      </w:r>
      <w:r>
        <w:rPr>
          <w:rStyle w:val="1Char"/>
          <w:rFonts w:ascii="黑体" w:eastAsia="黑体" w:hAnsi="黑体" w:hint="eastAsia"/>
          <w:b w:val="0"/>
        </w:rPr>
        <w:t>四部分</w:t>
      </w:r>
      <w:r w:rsidR="0058567C">
        <w:rPr>
          <w:rStyle w:val="1Char"/>
          <w:rFonts w:ascii="黑体" w:eastAsia="黑体" w:hAnsi="黑体" w:hint="eastAsia"/>
          <w:b w:val="0"/>
        </w:rPr>
        <w:t xml:space="preserve">  </w:t>
      </w:r>
      <w:r>
        <w:rPr>
          <w:rStyle w:val="1Char"/>
          <w:rFonts w:ascii="黑体" w:eastAsia="黑体" w:hAnsi="黑体" w:hint="eastAsia"/>
          <w:b w:val="0"/>
        </w:rPr>
        <w:t>附件</w:t>
      </w:r>
      <w:bookmarkEnd w:id="58"/>
    </w:p>
    <w:p w:rsidR="00BA60E4" w:rsidRPr="0058567C" w:rsidRDefault="00EA2658">
      <w:pPr>
        <w:spacing w:line="572" w:lineRule="exact"/>
        <w:jc w:val="left"/>
        <w:outlineLvl w:val="0"/>
        <w:rPr>
          <w:rFonts w:ascii="仿宋" w:eastAsia="仿宋" w:hAnsi="仿宋" w:cs="方正小标宋简体"/>
          <w:sz w:val="32"/>
          <w:szCs w:val="32"/>
        </w:rPr>
      </w:pPr>
      <w:r w:rsidRPr="0058567C">
        <w:rPr>
          <w:rFonts w:ascii="仿宋" w:eastAsia="仿宋" w:hAnsi="仿宋" w:cs="黑体" w:hint="eastAsia"/>
          <w:sz w:val="32"/>
          <w:szCs w:val="32"/>
        </w:rPr>
        <w:t>附件</w:t>
      </w:r>
      <w:r w:rsidR="009D2A16" w:rsidRPr="0058567C">
        <w:rPr>
          <w:rFonts w:ascii="仿宋" w:eastAsia="仿宋" w:hAnsi="仿宋" w:cs="黑体" w:hint="eastAsia"/>
          <w:sz w:val="32"/>
          <w:szCs w:val="32"/>
        </w:rPr>
        <w:t>1</w:t>
      </w:r>
    </w:p>
    <w:p w:rsidR="007710D5" w:rsidRDefault="007710D5">
      <w:pPr>
        <w:spacing w:line="572" w:lineRule="exact"/>
        <w:jc w:val="center"/>
        <w:rPr>
          <w:rFonts w:ascii="方正小标宋简体" w:eastAsia="方正小标宋简体" w:hAnsi="宋体"/>
          <w:kern w:val="0"/>
          <w:sz w:val="40"/>
          <w:szCs w:val="44"/>
        </w:rPr>
      </w:pPr>
    </w:p>
    <w:p w:rsidR="00BA60E4" w:rsidRPr="0058567C" w:rsidRDefault="00EA2658">
      <w:pPr>
        <w:spacing w:line="572" w:lineRule="exact"/>
        <w:jc w:val="center"/>
        <w:rPr>
          <w:rFonts w:asciiTheme="minorEastAsia" w:eastAsiaTheme="minorEastAsia" w:hAnsiTheme="minorEastAsia"/>
          <w:b/>
          <w:kern w:val="0"/>
          <w:sz w:val="38"/>
          <w:szCs w:val="38"/>
          <w:lang w:val="zh-CN"/>
        </w:rPr>
      </w:pPr>
      <w:r w:rsidRPr="0058567C">
        <w:rPr>
          <w:rFonts w:asciiTheme="minorEastAsia" w:eastAsiaTheme="minorEastAsia" w:hAnsiTheme="minorEastAsia" w:hint="eastAsia"/>
          <w:b/>
          <w:kern w:val="0"/>
          <w:sz w:val="38"/>
          <w:szCs w:val="38"/>
        </w:rPr>
        <w:t>2021年</w:t>
      </w:r>
      <w:r w:rsidR="00A67352" w:rsidRPr="0058567C">
        <w:rPr>
          <w:rFonts w:asciiTheme="minorEastAsia" w:eastAsiaTheme="minorEastAsia" w:hAnsiTheme="minorEastAsia" w:hint="eastAsia"/>
          <w:b/>
          <w:kern w:val="0"/>
          <w:sz w:val="38"/>
          <w:szCs w:val="38"/>
        </w:rPr>
        <w:t>市委老干部局</w:t>
      </w:r>
      <w:r w:rsidRPr="0058567C">
        <w:rPr>
          <w:rFonts w:asciiTheme="minorEastAsia" w:eastAsiaTheme="minorEastAsia" w:hAnsiTheme="minorEastAsia" w:hint="eastAsia"/>
          <w:b/>
          <w:kern w:val="0"/>
          <w:sz w:val="38"/>
          <w:szCs w:val="38"/>
        </w:rPr>
        <w:t>部门整体绩效评价报告</w:t>
      </w:r>
    </w:p>
    <w:p w:rsidR="00BA60E4" w:rsidRDefault="00BA60E4">
      <w:pPr>
        <w:widowControl/>
        <w:adjustRightInd w:val="0"/>
        <w:snapToGrid w:val="0"/>
        <w:spacing w:line="572" w:lineRule="exact"/>
        <w:ind w:firstLineChars="200" w:firstLine="480"/>
        <w:contextualSpacing/>
        <w:jc w:val="left"/>
        <w:rPr>
          <w:rFonts w:ascii="黑体" w:eastAsia="黑体" w:hAnsi="宋体" w:cs="宋体"/>
          <w:kern w:val="0"/>
          <w:sz w:val="24"/>
          <w:szCs w:val="32"/>
          <w:shd w:val="clear" w:color="auto" w:fill="FFFFFF"/>
        </w:rPr>
      </w:pPr>
    </w:p>
    <w:p w:rsidR="00BA60E4" w:rsidRDefault="00EA2658" w:rsidP="003A0655">
      <w:pPr>
        <w:widowControl/>
        <w:adjustRightInd w:val="0"/>
        <w:snapToGrid w:val="0"/>
        <w:spacing w:line="560" w:lineRule="exact"/>
        <w:ind w:firstLineChars="200" w:firstLine="640"/>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rPr>
        <w:t>一、</w:t>
      </w:r>
      <w:r>
        <w:rPr>
          <w:rFonts w:ascii="黑体" w:eastAsia="黑体" w:hAnsi="宋体" w:cs="宋体" w:hint="eastAsia"/>
          <w:kern w:val="0"/>
          <w:sz w:val="32"/>
          <w:szCs w:val="32"/>
          <w:shd w:val="clear" w:color="auto" w:fill="FFFFFF"/>
          <w:lang w:val="zh-CN"/>
        </w:rPr>
        <w:t>部门（单位）概况</w:t>
      </w:r>
    </w:p>
    <w:p w:rsidR="00A67352" w:rsidRPr="0058567C" w:rsidRDefault="00EA2658" w:rsidP="006A5FD2">
      <w:pPr>
        <w:widowControl/>
        <w:adjustRightInd w:val="0"/>
        <w:snapToGrid w:val="0"/>
        <w:spacing w:line="560" w:lineRule="exact"/>
        <w:ind w:firstLineChars="200" w:firstLine="643"/>
        <w:jc w:val="left"/>
        <w:rPr>
          <w:rFonts w:ascii="仿宋" w:eastAsia="仿宋" w:hAnsi="仿宋" w:cs="宋体"/>
          <w:kern w:val="0"/>
          <w:sz w:val="32"/>
          <w:szCs w:val="32"/>
          <w:shd w:val="clear" w:color="auto" w:fill="FFFFFF"/>
        </w:rPr>
      </w:pPr>
      <w:r w:rsidRPr="006A5FD2">
        <w:rPr>
          <w:rFonts w:ascii="仿宋" w:eastAsia="仿宋" w:hAnsi="仿宋" w:cs="宋体" w:hint="eastAsia"/>
          <w:b/>
          <w:kern w:val="0"/>
          <w:sz w:val="32"/>
          <w:szCs w:val="32"/>
          <w:shd w:val="clear" w:color="auto" w:fill="FFFFFF"/>
          <w:lang w:val="zh-CN"/>
        </w:rPr>
        <w:t>（一）机构组成。</w:t>
      </w:r>
      <w:r w:rsidR="00A67352" w:rsidRPr="0058567C">
        <w:rPr>
          <w:rFonts w:ascii="仿宋" w:eastAsia="仿宋" w:hAnsi="仿宋" w:cs="宋体" w:hint="eastAsia"/>
          <w:kern w:val="0"/>
          <w:sz w:val="32"/>
          <w:szCs w:val="32"/>
          <w:shd w:val="clear" w:color="auto" w:fill="FFFFFF"/>
        </w:rPr>
        <w:t>市委老干部局下设办公室、安置保健科、综合科、关心下一代工作科等4个内设机构。下属非独立核算单位2个，其中参照公务员法管理的事业单位1个，其他事业单位1个。主要包括：市炳草岗干部休养所、市老干部活动中心 (市老年大学)。</w:t>
      </w:r>
    </w:p>
    <w:p w:rsidR="00A67352" w:rsidRPr="0058567C" w:rsidRDefault="00EA2658" w:rsidP="006A5FD2">
      <w:pPr>
        <w:pStyle w:val="aa"/>
        <w:adjustRightInd w:val="0"/>
        <w:snapToGrid w:val="0"/>
        <w:spacing w:line="560" w:lineRule="exact"/>
        <w:ind w:firstLineChars="200" w:firstLine="643"/>
        <w:jc w:val="left"/>
        <w:rPr>
          <w:rFonts w:ascii="仿宋" w:eastAsia="仿宋" w:hAnsi="仿宋" w:cs="宋体"/>
          <w:kern w:val="0"/>
          <w:sz w:val="32"/>
          <w:szCs w:val="32"/>
          <w:shd w:val="clear" w:color="auto" w:fill="FFFFFF"/>
        </w:rPr>
      </w:pPr>
      <w:r w:rsidRPr="006A5FD2">
        <w:rPr>
          <w:rFonts w:ascii="仿宋" w:eastAsia="仿宋" w:hAnsi="仿宋" w:cs="宋体" w:hint="eastAsia"/>
          <w:b/>
          <w:kern w:val="0"/>
          <w:sz w:val="32"/>
          <w:szCs w:val="32"/>
          <w:shd w:val="clear" w:color="auto" w:fill="FFFFFF"/>
          <w:lang w:val="zh-CN"/>
        </w:rPr>
        <w:t>（二）机构职能。</w:t>
      </w:r>
      <w:r w:rsidR="00A67352" w:rsidRPr="0058567C">
        <w:rPr>
          <w:rFonts w:ascii="仿宋" w:eastAsia="仿宋" w:hAnsi="仿宋" w:cs="宋体" w:hint="eastAsia"/>
          <w:kern w:val="0"/>
          <w:sz w:val="32"/>
          <w:szCs w:val="32"/>
          <w:shd w:val="clear" w:color="auto" w:fill="FFFFFF"/>
        </w:rPr>
        <w:t>（1）贯彻执行党中央、国务院和省委、省政府关于老干部工作的方针、政策和市委、市政府的有关规定，向市委报告全市老干部工作情况，提出工作建议；拟定、完善老干部工作相关制度、规定并组织实施。（2）指导县（区）、市级部门、大企业开展老干部工作，推进信息化精准化规范化建设，督促、检查具体执行情况。加强老干部工作部门自身建设和本系统干部队伍建设。（3）指导推进全市老干部政治思想建设，配合各级党委（党组）规范和加强离退休干部党组织建设，指导离退休干部党支部（党小组）开展活动；融入“康养党建”工作，引导离退休干部发挥作用，持续深入为党和人民的事业增添正能量。（4）督促落实老干部政治待遇和生活待遇，组织安排走访慰问老干部工作；做好市级离退休干部参观考察和健康休养；调查</w:t>
      </w:r>
      <w:r w:rsidR="00A67352" w:rsidRPr="0058567C">
        <w:rPr>
          <w:rFonts w:ascii="仿宋" w:eastAsia="仿宋" w:hAnsi="仿宋" w:cs="宋体" w:hint="eastAsia"/>
          <w:kern w:val="0"/>
          <w:sz w:val="32"/>
          <w:szCs w:val="32"/>
          <w:shd w:val="clear" w:color="auto" w:fill="FFFFFF"/>
        </w:rPr>
        <w:lastRenderedPageBreak/>
        <w:t>研究老干部服务管理的相关问题，协调解决老干部工作中出现的突出矛盾和问题；负责离退休干部来信来访等工作。（5）加强和规范全市老干部活动阵地建设和服务管理工作；组织老干部开展各种健康有益的文化体育活动。管理炳草岗干部休养所、市老干部活动中心（市老年大学）；指导攀枝花市成都干休所开展工作。（6）完成市委、市委组织部交办的其他工作。</w:t>
      </w:r>
    </w:p>
    <w:p w:rsidR="00BA60E4" w:rsidRPr="0058567C" w:rsidRDefault="00EA2658" w:rsidP="006A5FD2">
      <w:pPr>
        <w:widowControl/>
        <w:adjustRightInd w:val="0"/>
        <w:snapToGrid w:val="0"/>
        <w:spacing w:line="560" w:lineRule="exact"/>
        <w:ind w:firstLineChars="200" w:firstLine="643"/>
        <w:jc w:val="left"/>
        <w:rPr>
          <w:rFonts w:ascii="仿宋" w:eastAsia="仿宋" w:hAnsi="仿宋" w:cs="宋体"/>
          <w:kern w:val="0"/>
          <w:sz w:val="32"/>
          <w:szCs w:val="32"/>
          <w:shd w:val="clear" w:color="auto" w:fill="FFFFFF"/>
        </w:rPr>
      </w:pPr>
      <w:r w:rsidRPr="006A5FD2">
        <w:rPr>
          <w:rFonts w:ascii="仿宋" w:eastAsia="仿宋" w:hAnsi="仿宋" w:cs="宋体" w:hint="eastAsia"/>
          <w:b/>
          <w:kern w:val="0"/>
          <w:sz w:val="32"/>
          <w:szCs w:val="32"/>
          <w:shd w:val="clear" w:color="auto" w:fill="FFFFFF"/>
          <w:lang w:val="zh-CN"/>
        </w:rPr>
        <w:t>（三）人员概况。</w:t>
      </w:r>
      <w:r w:rsidR="00A67352" w:rsidRPr="0058567C">
        <w:rPr>
          <w:rFonts w:ascii="仿宋" w:eastAsia="仿宋" w:hAnsi="仿宋" w:cs="宋体" w:hint="eastAsia"/>
          <w:kern w:val="0"/>
          <w:sz w:val="32"/>
          <w:szCs w:val="32"/>
          <w:shd w:val="clear" w:color="auto" w:fill="FFFFFF"/>
        </w:rPr>
        <w:t>老干部局现核定公务员编制8名、机关工勤编制3名；所属参公事业单位炳草岗干部休养所参公编制4名，所属事业单位市老干部活动中心事业编制9名。截至2021年12月底，老干部局在职在编人员11人，其中公务员8名、工勤人员3名；炳草岗干部休养所在职在编人员4人（其中1人为工勤人员）；市老干部活动中心在职在编9人。</w:t>
      </w:r>
    </w:p>
    <w:p w:rsidR="00BA60E4" w:rsidRDefault="00EA2658" w:rsidP="003A0655">
      <w:pPr>
        <w:widowControl/>
        <w:adjustRightInd w:val="0"/>
        <w:snapToGrid w:val="0"/>
        <w:spacing w:line="560" w:lineRule="exact"/>
        <w:ind w:firstLineChars="200" w:firstLine="640"/>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二、部门财政资金收支情况</w:t>
      </w:r>
    </w:p>
    <w:p w:rsidR="00086C8A" w:rsidRPr="0058567C" w:rsidRDefault="00EA2658" w:rsidP="0058567C">
      <w:pPr>
        <w:widowControl/>
        <w:adjustRightInd w:val="0"/>
        <w:snapToGrid w:val="0"/>
        <w:spacing w:line="560" w:lineRule="exact"/>
        <w:ind w:firstLineChars="200" w:firstLine="643"/>
        <w:jc w:val="left"/>
        <w:rPr>
          <w:rFonts w:ascii="楷体" w:eastAsia="楷体" w:hAnsi="楷体" w:cs="宋体"/>
          <w:b/>
          <w:kern w:val="0"/>
          <w:sz w:val="32"/>
          <w:szCs w:val="32"/>
          <w:shd w:val="clear" w:color="auto" w:fill="FFFFFF"/>
          <w:lang w:val="zh-CN"/>
        </w:rPr>
      </w:pPr>
      <w:r w:rsidRPr="0058567C">
        <w:rPr>
          <w:rFonts w:ascii="楷体" w:eastAsia="楷体" w:hAnsi="楷体" w:cs="宋体" w:hint="eastAsia"/>
          <w:b/>
          <w:kern w:val="0"/>
          <w:sz w:val="32"/>
          <w:szCs w:val="32"/>
          <w:shd w:val="clear" w:color="auto" w:fill="FFFFFF"/>
          <w:lang w:val="zh-CN"/>
        </w:rPr>
        <w:t>（一）部门财政资金收入情况。</w:t>
      </w:r>
    </w:p>
    <w:p w:rsidR="00BF3EBB" w:rsidRPr="0058567C" w:rsidRDefault="00BF3EBB" w:rsidP="003A0655">
      <w:pPr>
        <w:widowControl/>
        <w:adjustRightInd w:val="0"/>
        <w:snapToGrid w:val="0"/>
        <w:spacing w:line="560" w:lineRule="exact"/>
        <w:ind w:firstLineChars="200" w:firstLine="640"/>
        <w:jc w:val="left"/>
        <w:rPr>
          <w:rFonts w:ascii="仿宋" w:eastAsia="仿宋" w:hAnsi="仿宋" w:cs="宋体"/>
          <w:kern w:val="0"/>
          <w:sz w:val="32"/>
          <w:szCs w:val="32"/>
          <w:shd w:val="clear" w:color="auto" w:fill="FFFFFF"/>
        </w:rPr>
      </w:pPr>
      <w:r w:rsidRPr="0058567C">
        <w:rPr>
          <w:rFonts w:ascii="仿宋" w:eastAsia="仿宋" w:hAnsi="仿宋" w:cs="宋体"/>
          <w:kern w:val="0"/>
          <w:sz w:val="32"/>
          <w:szCs w:val="32"/>
          <w:shd w:val="clear" w:color="auto" w:fill="FFFFFF"/>
        </w:rPr>
        <w:t>2021年市委老干部局</w:t>
      </w:r>
      <w:r w:rsidR="00D17BA5" w:rsidRPr="0058567C">
        <w:rPr>
          <w:rFonts w:ascii="仿宋" w:eastAsia="仿宋" w:hAnsi="仿宋" w:cs="宋体" w:hint="eastAsia"/>
          <w:kern w:val="0"/>
          <w:sz w:val="32"/>
          <w:szCs w:val="32"/>
          <w:shd w:val="clear" w:color="auto" w:fill="FFFFFF"/>
        </w:rPr>
        <w:t>财政拨款收入699.98万元，其中一般公共预算财政拨款699.98</w:t>
      </w:r>
      <w:r w:rsidRPr="0058567C">
        <w:rPr>
          <w:rFonts w:ascii="仿宋" w:eastAsia="仿宋" w:hAnsi="仿宋" w:cs="宋体" w:hint="eastAsia"/>
          <w:kern w:val="0"/>
          <w:sz w:val="32"/>
          <w:szCs w:val="32"/>
          <w:shd w:val="clear" w:color="auto" w:fill="FFFFFF"/>
        </w:rPr>
        <w:t>元</w:t>
      </w:r>
      <w:r w:rsidR="00D17BA5" w:rsidRPr="0058567C">
        <w:rPr>
          <w:rFonts w:ascii="仿宋" w:eastAsia="仿宋" w:hAnsi="仿宋" w:cs="宋体" w:hint="eastAsia"/>
          <w:kern w:val="0"/>
          <w:sz w:val="32"/>
          <w:szCs w:val="32"/>
          <w:shd w:val="clear" w:color="auto" w:fill="FFFFFF"/>
        </w:rPr>
        <w:t>，占100%</w:t>
      </w:r>
      <w:r w:rsidRPr="0058567C">
        <w:rPr>
          <w:rFonts w:ascii="仿宋" w:eastAsia="仿宋" w:hAnsi="仿宋" w:cs="宋体" w:hint="eastAsia"/>
          <w:kern w:val="0"/>
          <w:sz w:val="32"/>
          <w:szCs w:val="32"/>
          <w:shd w:val="clear" w:color="auto" w:fill="FFFFFF"/>
        </w:rPr>
        <w:t>。</w:t>
      </w:r>
    </w:p>
    <w:p w:rsidR="00086C8A" w:rsidRPr="0058567C" w:rsidRDefault="00EA2658" w:rsidP="0058567C">
      <w:pPr>
        <w:widowControl/>
        <w:adjustRightInd w:val="0"/>
        <w:snapToGrid w:val="0"/>
        <w:spacing w:line="560" w:lineRule="exact"/>
        <w:ind w:firstLineChars="200" w:firstLine="643"/>
        <w:jc w:val="left"/>
        <w:rPr>
          <w:rFonts w:ascii="楷体" w:eastAsia="楷体" w:hAnsi="楷体" w:cs="宋体"/>
          <w:b/>
          <w:kern w:val="0"/>
          <w:sz w:val="32"/>
          <w:szCs w:val="32"/>
          <w:shd w:val="clear" w:color="auto" w:fill="FFFFFF"/>
          <w:lang w:val="zh-CN"/>
        </w:rPr>
      </w:pPr>
      <w:r w:rsidRPr="0058567C">
        <w:rPr>
          <w:rFonts w:ascii="楷体" w:eastAsia="楷体" w:hAnsi="楷体" w:cs="宋体" w:hint="eastAsia"/>
          <w:b/>
          <w:kern w:val="0"/>
          <w:sz w:val="32"/>
          <w:szCs w:val="32"/>
          <w:shd w:val="clear" w:color="auto" w:fill="FFFFFF"/>
          <w:lang w:val="zh-CN"/>
        </w:rPr>
        <w:t>（二）部门财政资金支出情况。</w:t>
      </w:r>
    </w:p>
    <w:p w:rsidR="00F40B8B" w:rsidRPr="0058567C" w:rsidRDefault="00BF3EBB" w:rsidP="003A0655">
      <w:pPr>
        <w:widowControl/>
        <w:adjustRightInd w:val="0"/>
        <w:snapToGrid w:val="0"/>
        <w:spacing w:line="560" w:lineRule="exact"/>
        <w:ind w:firstLineChars="200" w:firstLine="640"/>
        <w:jc w:val="left"/>
        <w:rPr>
          <w:rFonts w:ascii="仿宋" w:eastAsia="仿宋" w:hAnsi="仿宋" w:cs="宋体"/>
          <w:kern w:val="0"/>
          <w:sz w:val="32"/>
          <w:szCs w:val="32"/>
          <w:shd w:val="clear" w:color="auto" w:fill="FFFFFF"/>
        </w:rPr>
      </w:pPr>
      <w:r w:rsidRPr="0058567C">
        <w:rPr>
          <w:rFonts w:ascii="仿宋" w:eastAsia="仿宋" w:hAnsi="仿宋" w:cs="宋体"/>
          <w:kern w:val="0"/>
          <w:sz w:val="32"/>
          <w:szCs w:val="32"/>
          <w:shd w:val="clear" w:color="auto" w:fill="FFFFFF"/>
        </w:rPr>
        <w:t>2021年市委老干部局</w:t>
      </w:r>
      <w:r w:rsidRPr="0058567C">
        <w:rPr>
          <w:rFonts w:ascii="仿宋" w:eastAsia="仿宋" w:hAnsi="仿宋" w:cs="宋体" w:hint="eastAsia"/>
          <w:kern w:val="0"/>
          <w:sz w:val="32"/>
          <w:szCs w:val="32"/>
          <w:shd w:val="clear" w:color="auto" w:fill="FFFFFF"/>
        </w:rPr>
        <w:t>财政拨款</w:t>
      </w:r>
      <w:r w:rsidRPr="0058567C">
        <w:rPr>
          <w:rFonts w:ascii="仿宋" w:eastAsia="仿宋" w:hAnsi="仿宋" w:cs="宋体"/>
          <w:kern w:val="0"/>
          <w:sz w:val="32"/>
          <w:szCs w:val="32"/>
          <w:shd w:val="clear" w:color="auto" w:fill="FFFFFF"/>
        </w:rPr>
        <w:t>支出</w:t>
      </w:r>
      <w:r w:rsidR="00D17BA5" w:rsidRPr="0058567C">
        <w:rPr>
          <w:rFonts w:ascii="仿宋" w:eastAsia="仿宋" w:hAnsi="仿宋" w:cs="宋体" w:hint="eastAsia"/>
          <w:kern w:val="0"/>
          <w:sz w:val="32"/>
          <w:szCs w:val="32"/>
          <w:shd w:val="clear" w:color="auto" w:fill="FFFFFF"/>
        </w:rPr>
        <w:t>699.98</w:t>
      </w:r>
      <w:r w:rsidR="00DD3CC9" w:rsidRPr="0058567C">
        <w:rPr>
          <w:rFonts w:ascii="仿宋" w:eastAsia="仿宋" w:hAnsi="仿宋" w:cs="宋体" w:hint="eastAsia"/>
          <w:kern w:val="0"/>
          <w:sz w:val="32"/>
          <w:szCs w:val="32"/>
          <w:shd w:val="clear" w:color="auto" w:fill="FFFFFF"/>
        </w:rPr>
        <w:t>万</w:t>
      </w:r>
      <w:r w:rsidR="00D17BA5" w:rsidRPr="0058567C">
        <w:rPr>
          <w:rFonts w:ascii="仿宋" w:eastAsia="仿宋" w:hAnsi="仿宋" w:cs="宋体" w:hint="eastAsia"/>
          <w:kern w:val="0"/>
          <w:sz w:val="32"/>
          <w:szCs w:val="32"/>
          <w:shd w:val="clear" w:color="auto" w:fill="FFFFFF"/>
        </w:rPr>
        <w:t>元，其中基本支出474.39万元，占67.77%；项目支出225.59万元，占32.23%。</w:t>
      </w:r>
      <w:r w:rsidR="00086C8A" w:rsidRPr="0058567C">
        <w:rPr>
          <w:rFonts w:ascii="仿宋" w:eastAsia="仿宋" w:hAnsi="仿宋" w:cs="宋体" w:hint="eastAsia"/>
          <w:kern w:val="0"/>
          <w:sz w:val="32"/>
          <w:szCs w:val="32"/>
          <w:shd w:val="clear" w:color="auto" w:fill="FFFFFF"/>
        </w:rPr>
        <w:t>基本支出中人员经费 437.95万元，占92.32%；公用经费36.44万元，占7.68%</w:t>
      </w:r>
      <w:r w:rsidR="00F40B8B" w:rsidRPr="0058567C">
        <w:rPr>
          <w:rFonts w:ascii="仿宋" w:eastAsia="仿宋" w:hAnsi="仿宋" w:cs="宋体" w:hint="eastAsia"/>
          <w:kern w:val="0"/>
          <w:sz w:val="32"/>
          <w:szCs w:val="32"/>
          <w:shd w:val="clear" w:color="auto" w:fill="FFFFFF"/>
        </w:rPr>
        <w:t>。</w:t>
      </w:r>
    </w:p>
    <w:p w:rsidR="007710D5" w:rsidRDefault="00EA2658" w:rsidP="003A0655">
      <w:pPr>
        <w:widowControl/>
        <w:adjustRightInd w:val="0"/>
        <w:snapToGrid w:val="0"/>
        <w:spacing w:line="560" w:lineRule="exact"/>
        <w:ind w:firstLineChars="200" w:firstLine="640"/>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三、部门整体预算绩效管理情况</w:t>
      </w:r>
    </w:p>
    <w:p w:rsidR="00BA60E4" w:rsidRPr="0058567C" w:rsidRDefault="00EA2658" w:rsidP="0058567C">
      <w:pPr>
        <w:widowControl/>
        <w:adjustRightInd w:val="0"/>
        <w:snapToGrid w:val="0"/>
        <w:spacing w:line="560" w:lineRule="exact"/>
        <w:ind w:firstLineChars="200" w:firstLine="643"/>
        <w:jc w:val="left"/>
        <w:rPr>
          <w:rFonts w:ascii="楷体" w:eastAsia="楷体" w:hAnsi="楷体" w:cs="宋体"/>
          <w:b/>
          <w:kern w:val="0"/>
          <w:sz w:val="32"/>
          <w:szCs w:val="32"/>
          <w:shd w:val="clear" w:color="auto" w:fill="FFFFFF"/>
          <w:lang w:val="zh-CN"/>
        </w:rPr>
      </w:pPr>
      <w:r w:rsidRPr="0058567C">
        <w:rPr>
          <w:rFonts w:ascii="楷体" w:eastAsia="楷体" w:hAnsi="楷体" w:cs="宋体" w:hint="eastAsia"/>
          <w:b/>
          <w:kern w:val="0"/>
          <w:sz w:val="32"/>
          <w:szCs w:val="32"/>
          <w:shd w:val="clear" w:color="auto" w:fill="FFFFFF"/>
          <w:lang w:val="zh-CN"/>
        </w:rPr>
        <w:lastRenderedPageBreak/>
        <w:t>（一）部门预算项目绩效管理。</w:t>
      </w:r>
    </w:p>
    <w:p w:rsidR="00F40B8B" w:rsidRPr="0058567C" w:rsidRDefault="00933AA0" w:rsidP="000D07AE">
      <w:pPr>
        <w:adjustRightInd w:val="0"/>
        <w:snapToGrid w:val="0"/>
        <w:spacing w:line="560" w:lineRule="exact"/>
        <w:ind w:firstLineChars="200" w:firstLine="640"/>
        <w:rPr>
          <w:rFonts w:ascii="仿宋" w:eastAsia="仿宋" w:hAnsi="仿宋"/>
          <w:sz w:val="32"/>
          <w:szCs w:val="32"/>
        </w:rPr>
      </w:pPr>
      <w:r w:rsidRPr="0058567C">
        <w:rPr>
          <w:rFonts w:ascii="仿宋" w:eastAsia="仿宋" w:hAnsi="仿宋" w:hint="eastAsia"/>
          <w:sz w:val="32"/>
          <w:szCs w:val="32"/>
        </w:rPr>
        <w:t>202</w:t>
      </w:r>
      <w:r w:rsidR="002A37D4" w:rsidRPr="0058567C">
        <w:rPr>
          <w:rFonts w:ascii="仿宋" w:eastAsia="仿宋" w:hAnsi="仿宋" w:hint="eastAsia"/>
          <w:sz w:val="32"/>
          <w:szCs w:val="32"/>
        </w:rPr>
        <w:t>1</w:t>
      </w:r>
      <w:r w:rsidRPr="0058567C">
        <w:rPr>
          <w:rFonts w:ascii="仿宋" w:eastAsia="仿宋" w:hAnsi="仿宋" w:hint="eastAsia"/>
          <w:sz w:val="32"/>
          <w:szCs w:val="32"/>
        </w:rPr>
        <w:t>年市委老干部局</w:t>
      </w:r>
      <w:r w:rsidR="00086C8A" w:rsidRPr="0058567C">
        <w:rPr>
          <w:rFonts w:ascii="仿宋" w:eastAsia="仿宋" w:hAnsi="仿宋" w:hint="eastAsia"/>
          <w:sz w:val="32"/>
          <w:szCs w:val="32"/>
        </w:rPr>
        <w:t>根据部门职能职责和</w:t>
      </w:r>
      <w:r w:rsidR="00BC277C" w:rsidRPr="0058567C">
        <w:rPr>
          <w:rFonts w:ascii="仿宋" w:eastAsia="仿宋" w:hAnsi="仿宋" w:hint="eastAsia"/>
          <w:sz w:val="32"/>
          <w:szCs w:val="32"/>
        </w:rPr>
        <w:t>年度</w:t>
      </w:r>
      <w:r w:rsidR="00086C8A" w:rsidRPr="0058567C">
        <w:rPr>
          <w:rFonts w:ascii="仿宋" w:eastAsia="仿宋" w:hAnsi="仿宋" w:hint="eastAsia"/>
          <w:sz w:val="32"/>
          <w:szCs w:val="32"/>
        </w:rPr>
        <w:t>工作任务</w:t>
      </w:r>
      <w:r w:rsidR="00BC277C" w:rsidRPr="0058567C">
        <w:rPr>
          <w:rFonts w:ascii="仿宋" w:eastAsia="仿宋" w:hAnsi="仿宋" w:hint="eastAsia"/>
          <w:sz w:val="32"/>
          <w:szCs w:val="32"/>
        </w:rPr>
        <w:t>，科学合理编制本部门预算，并</w:t>
      </w:r>
      <w:r w:rsidR="00086C8A" w:rsidRPr="0058567C">
        <w:rPr>
          <w:rFonts w:ascii="仿宋" w:eastAsia="仿宋" w:hAnsi="仿宋" w:hint="eastAsia"/>
          <w:sz w:val="32"/>
          <w:szCs w:val="32"/>
        </w:rPr>
        <w:t>制定</w:t>
      </w:r>
      <w:r w:rsidR="00CE329A" w:rsidRPr="0058567C">
        <w:rPr>
          <w:rFonts w:ascii="仿宋" w:eastAsia="仿宋" w:hAnsi="仿宋" w:hint="eastAsia"/>
          <w:sz w:val="32"/>
          <w:szCs w:val="32"/>
        </w:rPr>
        <w:t>了</w:t>
      </w:r>
      <w:r w:rsidRPr="0058567C">
        <w:rPr>
          <w:rFonts w:ascii="仿宋" w:eastAsia="仿宋" w:hAnsi="仿宋" w:hint="eastAsia"/>
          <w:sz w:val="32"/>
          <w:szCs w:val="32"/>
        </w:rPr>
        <w:t>部门整体和项目绩效目标</w:t>
      </w:r>
      <w:r w:rsidR="00BC277C" w:rsidRPr="0058567C">
        <w:rPr>
          <w:rFonts w:ascii="仿宋" w:eastAsia="仿宋" w:hAnsi="仿宋" w:hint="eastAsia"/>
          <w:sz w:val="32"/>
          <w:szCs w:val="32"/>
        </w:rPr>
        <w:t>，</w:t>
      </w:r>
      <w:r w:rsidRPr="0058567C">
        <w:rPr>
          <w:rFonts w:ascii="仿宋" w:eastAsia="仿宋" w:hAnsi="仿宋" w:hint="eastAsia"/>
          <w:sz w:val="32"/>
          <w:szCs w:val="32"/>
        </w:rPr>
        <w:t>按要求</w:t>
      </w:r>
      <w:r w:rsidR="00BC277C" w:rsidRPr="0058567C">
        <w:rPr>
          <w:rFonts w:ascii="仿宋" w:eastAsia="仿宋" w:hAnsi="仿宋" w:hint="eastAsia"/>
          <w:sz w:val="32"/>
          <w:szCs w:val="32"/>
        </w:rPr>
        <w:t>对绩效指标</w:t>
      </w:r>
      <w:r w:rsidR="002A37D4" w:rsidRPr="0058567C">
        <w:rPr>
          <w:rFonts w:ascii="仿宋" w:eastAsia="仿宋" w:hAnsi="仿宋" w:hint="eastAsia"/>
          <w:sz w:val="32"/>
          <w:szCs w:val="32"/>
        </w:rPr>
        <w:t>进行</w:t>
      </w:r>
      <w:r w:rsidR="00CE329A" w:rsidRPr="0058567C">
        <w:rPr>
          <w:rFonts w:ascii="仿宋" w:eastAsia="仿宋" w:hAnsi="仿宋" w:hint="eastAsia"/>
          <w:sz w:val="32"/>
          <w:szCs w:val="32"/>
        </w:rPr>
        <w:t>了</w:t>
      </w:r>
      <w:r w:rsidRPr="0058567C">
        <w:rPr>
          <w:rFonts w:ascii="仿宋" w:eastAsia="仿宋" w:hAnsi="仿宋" w:hint="eastAsia"/>
          <w:sz w:val="32"/>
          <w:szCs w:val="32"/>
        </w:rPr>
        <w:t>细化量化</w:t>
      </w:r>
      <w:r w:rsidR="002A37D4" w:rsidRPr="0058567C">
        <w:rPr>
          <w:rFonts w:ascii="仿宋" w:eastAsia="仿宋" w:hAnsi="仿宋" w:hint="eastAsia"/>
          <w:sz w:val="32"/>
          <w:szCs w:val="32"/>
        </w:rPr>
        <w:t>。</w:t>
      </w:r>
      <w:r w:rsidR="00F40B8B" w:rsidRPr="0058567C">
        <w:rPr>
          <w:rFonts w:ascii="仿宋" w:eastAsia="仿宋" w:hAnsi="仿宋" w:hint="eastAsia"/>
          <w:sz w:val="32"/>
          <w:szCs w:val="32"/>
        </w:rPr>
        <w:t>为确保绩效目标实现，</w:t>
      </w:r>
      <w:r w:rsidR="008A2E5A" w:rsidRPr="0058567C">
        <w:rPr>
          <w:rFonts w:ascii="仿宋" w:eastAsia="仿宋" w:hAnsi="仿宋" w:hint="eastAsia"/>
          <w:sz w:val="32"/>
          <w:szCs w:val="32"/>
        </w:rPr>
        <w:t>积极推进预算绩效运行监控，及时根据监控结果和工作任务变动开展预算动态调整,保障了</w:t>
      </w:r>
      <w:r w:rsidR="0035521C" w:rsidRPr="0058567C">
        <w:rPr>
          <w:rFonts w:ascii="仿宋" w:eastAsia="仿宋" w:hAnsi="仿宋" w:hint="eastAsia"/>
          <w:sz w:val="32"/>
          <w:szCs w:val="32"/>
        </w:rPr>
        <w:t>职工正常福利待遇，机关正常运转和</w:t>
      </w:r>
      <w:r w:rsidR="008A2E5A" w:rsidRPr="0058567C">
        <w:rPr>
          <w:rFonts w:ascii="仿宋" w:eastAsia="仿宋" w:hAnsi="仿宋" w:hint="eastAsia"/>
          <w:sz w:val="32"/>
          <w:szCs w:val="32"/>
        </w:rPr>
        <w:t>各项工作顺利开展</w:t>
      </w:r>
      <w:r w:rsidR="00D74B4C" w:rsidRPr="0058567C">
        <w:rPr>
          <w:rFonts w:ascii="仿宋" w:eastAsia="仿宋" w:hAnsi="仿宋" w:hint="eastAsia"/>
          <w:sz w:val="32"/>
          <w:szCs w:val="32"/>
        </w:rPr>
        <w:t>，</w:t>
      </w:r>
      <w:r w:rsidR="00CE329A" w:rsidRPr="0058567C">
        <w:rPr>
          <w:rFonts w:ascii="仿宋" w:eastAsia="仿宋" w:hAnsi="仿宋" w:hint="eastAsia"/>
          <w:sz w:val="32"/>
          <w:szCs w:val="32"/>
        </w:rPr>
        <w:t>人员类、运转类、特定目标类项目目标</w:t>
      </w:r>
      <w:r w:rsidR="0035521C" w:rsidRPr="0058567C">
        <w:rPr>
          <w:rFonts w:ascii="仿宋" w:eastAsia="仿宋" w:hAnsi="仿宋" w:hint="eastAsia"/>
          <w:sz w:val="32"/>
          <w:szCs w:val="32"/>
        </w:rPr>
        <w:t>全面完成</w:t>
      </w:r>
      <w:r w:rsidR="00C826F1" w:rsidRPr="0058567C">
        <w:rPr>
          <w:rFonts w:ascii="仿宋" w:eastAsia="仿宋" w:hAnsi="仿宋" w:hint="eastAsia"/>
          <w:sz w:val="32"/>
          <w:szCs w:val="32"/>
        </w:rPr>
        <w:t>。</w:t>
      </w:r>
      <w:r w:rsidR="00C826F1" w:rsidRPr="0058567C">
        <w:rPr>
          <w:rFonts w:ascii="仿宋" w:eastAsia="仿宋" w:hAnsi="仿宋"/>
          <w:sz w:val="32"/>
          <w:szCs w:val="32"/>
        </w:rPr>
        <w:t>在</w:t>
      </w:r>
      <w:r w:rsidR="00C826F1" w:rsidRPr="0058567C">
        <w:rPr>
          <w:rFonts w:ascii="仿宋" w:eastAsia="仿宋" w:hAnsi="仿宋" w:hint="eastAsia"/>
          <w:sz w:val="32"/>
          <w:szCs w:val="32"/>
        </w:rPr>
        <w:t>预算</w:t>
      </w:r>
      <w:r w:rsidR="00C826F1" w:rsidRPr="0058567C">
        <w:rPr>
          <w:rFonts w:ascii="仿宋" w:eastAsia="仿宋" w:hAnsi="仿宋"/>
          <w:sz w:val="32"/>
          <w:szCs w:val="32"/>
        </w:rPr>
        <w:t>执行过程中，严格对</w:t>
      </w:r>
      <w:r w:rsidR="00C826F1" w:rsidRPr="0058567C">
        <w:rPr>
          <w:rFonts w:ascii="仿宋" w:eastAsia="仿宋" w:hAnsi="仿宋" w:hint="eastAsia"/>
          <w:sz w:val="32"/>
          <w:szCs w:val="32"/>
        </w:rPr>
        <w:t>各项</w:t>
      </w:r>
      <w:r w:rsidR="00C826F1" w:rsidRPr="0058567C">
        <w:rPr>
          <w:rFonts w:ascii="仿宋" w:eastAsia="仿宋" w:hAnsi="仿宋"/>
          <w:sz w:val="32"/>
          <w:szCs w:val="32"/>
        </w:rPr>
        <w:t>经费进行审核，强化资金的使用监督，</w:t>
      </w:r>
      <w:r w:rsidR="007710D5" w:rsidRPr="0058567C">
        <w:rPr>
          <w:rFonts w:ascii="仿宋" w:eastAsia="仿宋" w:hAnsi="仿宋" w:hint="eastAsia"/>
          <w:sz w:val="32"/>
          <w:szCs w:val="32"/>
        </w:rPr>
        <w:t>确保专款专用，</w:t>
      </w:r>
      <w:r w:rsidR="00C826F1" w:rsidRPr="0058567C">
        <w:rPr>
          <w:rFonts w:ascii="仿宋" w:eastAsia="仿宋" w:hAnsi="仿宋"/>
          <w:sz w:val="32"/>
          <w:szCs w:val="32"/>
        </w:rPr>
        <w:t>保证了资金使用管理的规范性、安全性和有效性。</w:t>
      </w:r>
      <w:r w:rsidR="00C826F1" w:rsidRPr="0058567C">
        <w:rPr>
          <w:rFonts w:ascii="仿宋" w:eastAsia="仿宋" w:hAnsi="仿宋" w:hint="eastAsia"/>
          <w:sz w:val="32"/>
          <w:szCs w:val="32"/>
        </w:rPr>
        <w:t>2021年部门预算管理合法合规，无资金结余，未出现任何违纪违规问题。</w:t>
      </w:r>
    </w:p>
    <w:p w:rsidR="00BA60E4" w:rsidRPr="0058567C" w:rsidRDefault="00EA2658" w:rsidP="0058567C">
      <w:pPr>
        <w:widowControl/>
        <w:adjustRightInd w:val="0"/>
        <w:snapToGrid w:val="0"/>
        <w:spacing w:line="560" w:lineRule="exact"/>
        <w:ind w:firstLineChars="200" w:firstLine="643"/>
        <w:jc w:val="left"/>
        <w:rPr>
          <w:rFonts w:ascii="楷体" w:eastAsia="楷体" w:hAnsi="楷体" w:cs="宋体"/>
          <w:b/>
          <w:kern w:val="0"/>
          <w:sz w:val="32"/>
          <w:szCs w:val="32"/>
          <w:shd w:val="clear" w:color="auto" w:fill="FFFFFF"/>
          <w:lang w:val="zh-CN"/>
        </w:rPr>
      </w:pPr>
      <w:r w:rsidRPr="0058567C">
        <w:rPr>
          <w:rFonts w:ascii="楷体" w:eastAsia="楷体" w:hAnsi="楷体" w:cs="宋体" w:hint="eastAsia"/>
          <w:b/>
          <w:kern w:val="0"/>
          <w:sz w:val="32"/>
          <w:szCs w:val="32"/>
          <w:shd w:val="clear" w:color="auto" w:fill="FFFFFF"/>
          <w:lang w:val="zh-CN"/>
        </w:rPr>
        <w:t>（二）结果应用情况。</w:t>
      </w:r>
    </w:p>
    <w:p w:rsidR="00933AA0" w:rsidRPr="0058567C" w:rsidRDefault="00BC277C" w:rsidP="000D07AE">
      <w:pPr>
        <w:widowControl/>
        <w:adjustRightInd w:val="0"/>
        <w:snapToGrid w:val="0"/>
        <w:spacing w:line="560" w:lineRule="exact"/>
        <w:ind w:firstLineChars="200" w:firstLine="640"/>
        <w:jc w:val="left"/>
        <w:rPr>
          <w:rFonts w:ascii="仿宋" w:eastAsia="仿宋" w:hAnsi="仿宋" w:cs="宋体"/>
          <w:kern w:val="0"/>
          <w:sz w:val="32"/>
          <w:szCs w:val="32"/>
          <w:shd w:val="clear" w:color="auto" w:fill="FFFFFF"/>
        </w:rPr>
      </w:pPr>
      <w:r w:rsidRPr="0058567C">
        <w:rPr>
          <w:rFonts w:ascii="仿宋" w:eastAsia="仿宋" w:hAnsi="仿宋" w:cs="宋体" w:hint="eastAsia"/>
          <w:kern w:val="0"/>
          <w:sz w:val="32"/>
          <w:szCs w:val="32"/>
          <w:shd w:val="clear" w:color="auto" w:fill="FFFFFF"/>
        </w:rPr>
        <w:t>我局绩效目标制定与国家政策、部门职责、部门中长期规划相符，</w:t>
      </w:r>
      <w:r w:rsidR="00CE329A" w:rsidRPr="0058567C">
        <w:rPr>
          <w:rFonts w:ascii="仿宋" w:eastAsia="仿宋" w:hAnsi="仿宋" w:cs="宋体" w:hint="eastAsia"/>
          <w:kern w:val="0"/>
          <w:sz w:val="32"/>
          <w:szCs w:val="32"/>
          <w:shd w:val="clear" w:color="auto" w:fill="FFFFFF"/>
        </w:rPr>
        <w:t>绩效目标任务合理可行，</w:t>
      </w:r>
      <w:r w:rsidR="00E77C6E" w:rsidRPr="0058567C">
        <w:rPr>
          <w:rFonts w:ascii="仿宋" w:eastAsia="仿宋" w:hAnsi="仿宋" w:cs="宋体" w:hint="eastAsia"/>
          <w:kern w:val="0"/>
          <w:sz w:val="32"/>
          <w:szCs w:val="32"/>
          <w:shd w:val="clear" w:color="auto" w:fill="FFFFFF"/>
        </w:rPr>
        <w:t>内容细化量化，能够真实反映目标任务完成情况</w:t>
      </w:r>
      <w:r w:rsidR="00CE329A" w:rsidRPr="0058567C">
        <w:rPr>
          <w:rFonts w:ascii="仿宋" w:eastAsia="仿宋" w:hAnsi="仿宋" w:cs="宋体" w:hint="eastAsia"/>
          <w:kern w:val="0"/>
          <w:sz w:val="32"/>
          <w:szCs w:val="32"/>
          <w:shd w:val="clear" w:color="auto" w:fill="FFFFFF"/>
        </w:rPr>
        <w:t>。认真组织开展部门整体支出绩效自评，并选取个别项目开展了项目支出绩效评价，</w:t>
      </w:r>
      <w:r w:rsidR="00933AA0" w:rsidRPr="0058567C">
        <w:rPr>
          <w:rFonts w:ascii="仿宋" w:eastAsia="仿宋" w:hAnsi="仿宋" w:cs="宋体" w:hint="eastAsia"/>
          <w:kern w:val="0"/>
          <w:sz w:val="32"/>
          <w:szCs w:val="32"/>
          <w:shd w:val="clear" w:color="auto" w:fill="FFFFFF"/>
        </w:rPr>
        <w:t>评价结果</w:t>
      </w:r>
      <w:r w:rsidR="00E77C6E" w:rsidRPr="0058567C">
        <w:rPr>
          <w:rFonts w:ascii="仿宋" w:eastAsia="仿宋" w:hAnsi="仿宋" w:cs="宋体" w:hint="eastAsia"/>
          <w:kern w:val="0"/>
          <w:sz w:val="32"/>
          <w:szCs w:val="32"/>
          <w:shd w:val="clear" w:color="auto" w:fill="FFFFFF"/>
        </w:rPr>
        <w:t>及时上报市财政局，</w:t>
      </w:r>
      <w:r w:rsidR="00933AA0" w:rsidRPr="0058567C">
        <w:rPr>
          <w:rFonts w:ascii="仿宋" w:eastAsia="仿宋" w:hAnsi="仿宋" w:cs="宋体" w:hint="eastAsia"/>
          <w:kern w:val="0"/>
          <w:sz w:val="32"/>
          <w:szCs w:val="32"/>
          <w:shd w:val="clear" w:color="auto" w:fill="FFFFFF"/>
        </w:rPr>
        <w:t>按要求及时向社会公开。</w:t>
      </w:r>
      <w:r w:rsidR="00E77C6E" w:rsidRPr="0058567C">
        <w:rPr>
          <w:rFonts w:ascii="仿宋" w:eastAsia="仿宋" w:hAnsi="仿宋" w:cs="宋体" w:hint="eastAsia"/>
          <w:kern w:val="0"/>
          <w:sz w:val="32"/>
          <w:szCs w:val="32"/>
          <w:shd w:val="clear" w:color="auto" w:fill="FFFFFF"/>
        </w:rPr>
        <w:t>针对绩效管理过程中提出的问题，能及时进行整改，完善相关制度，不断改进单位管理，绩效评价结果得到有效运用。</w:t>
      </w:r>
    </w:p>
    <w:p w:rsidR="00BA60E4" w:rsidRPr="0058567C" w:rsidRDefault="007710D5" w:rsidP="0058567C">
      <w:pPr>
        <w:widowControl/>
        <w:adjustRightInd w:val="0"/>
        <w:snapToGrid w:val="0"/>
        <w:spacing w:line="560" w:lineRule="exact"/>
        <w:ind w:firstLineChars="200" w:firstLine="643"/>
        <w:jc w:val="left"/>
        <w:rPr>
          <w:rFonts w:ascii="楷体" w:eastAsia="楷体" w:hAnsi="楷体" w:cs="宋体"/>
          <w:b/>
          <w:kern w:val="0"/>
          <w:sz w:val="32"/>
          <w:szCs w:val="32"/>
          <w:shd w:val="clear" w:color="auto" w:fill="FFFFFF"/>
          <w:lang w:val="zh-CN"/>
        </w:rPr>
      </w:pPr>
      <w:r w:rsidRPr="0058567C">
        <w:rPr>
          <w:rFonts w:ascii="楷体" w:eastAsia="楷体" w:hAnsi="楷体" w:cs="宋体" w:hint="eastAsia"/>
          <w:b/>
          <w:kern w:val="0"/>
          <w:sz w:val="32"/>
          <w:szCs w:val="32"/>
          <w:shd w:val="clear" w:color="auto" w:fill="FFFFFF"/>
          <w:lang w:val="zh-CN"/>
        </w:rPr>
        <w:t>（三）</w:t>
      </w:r>
      <w:r w:rsidR="00EA2658" w:rsidRPr="0058567C">
        <w:rPr>
          <w:rFonts w:ascii="楷体" w:eastAsia="楷体" w:hAnsi="楷体" w:cs="宋体" w:hint="eastAsia"/>
          <w:b/>
          <w:kern w:val="0"/>
          <w:sz w:val="32"/>
          <w:szCs w:val="32"/>
          <w:shd w:val="clear" w:color="auto" w:fill="FFFFFF"/>
          <w:lang w:val="zh-CN"/>
        </w:rPr>
        <w:t>自评质量</w:t>
      </w:r>
    </w:p>
    <w:p w:rsidR="00E77C6E" w:rsidRPr="0058567C" w:rsidRDefault="00E77C6E" w:rsidP="003A0655">
      <w:pPr>
        <w:adjustRightInd w:val="0"/>
        <w:snapToGrid w:val="0"/>
        <w:spacing w:line="560" w:lineRule="exact"/>
        <w:ind w:firstLineChars="200" w:firstLine="660"/>
        <w:rPr>
          <w:rFonts w:ascii="仿宋" w:eastAsia="仿宋" w:hAnsi="仿宋"/>
          <w:sz w:val="33"/>
          <w:szCs w:val="33"/>
        </w:rPr>
      </w:pPr>
      <w:r w:rsidRPr="0058567C">
        <w:rPr>
          <w:rFonts w:ascii="仿宋" w:eastAsia="仿宋" w:hAnsi="仿宋" w:hint="eastAsia"/>
          <w:sz w:val="33"/>
          <w:szCs w:val="33"/>
        </w:rPr>
        <w:t>市委老干部局单位整体支出自评严格按照部门整体支出绩效评价指标体系进行，自评准确率高。</w:t>
      </w:r>
    </w:p>
    <w:p w:rsidR="00BA60E4" w:rsidRDefault="00EA2658" w:rsidP="003A0655">
      <w:pPr>
        <w:widowControl/>
        <w:adjustRightInd w:val="0"/>
        <w:snapToGrid w:val="0"/>
        <w:spacing w:line="560" w:lineRule="exact"/>
        <w:ind w:firstLineChars="200" w:firstLine="640"/>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四、评价结论及建议</w:t>
      </w:r>
    </w:p>
    <w:p w:rsidR="006B71C5" w:rsidRPr="0058567C" w:rsidRDefault="00EA2658" w:rsidP="0058567C">
      <w:pPr>
        <w:adjustRightInd w:val="0"/>
        <w:snapToGrid w:val="0"/>
        <w:spacing w:line="560" w:lineRule="exact"/>
        <w:ind w:firstLineChars="200" w:firstLine="643"/>
        <w:rPr>
          <w:rFonts w:ascii="楷体" w:eastAsia="楷体" w:hAnsi="楷体" w:cs="宋体"/>
          <w:b/>
          <w:kern w:val="0"/>
          <w:sz w:val="32"/>
          <w:szCs w:val="32"/>
          <w:shd w:val="clear" w:color="auto" w:fill="FFFFFF"/>
          <w:lang w:val="zh-CN"/>
        </w:rPr>
      </w:pPr>
      <w:r w:rsidRPr="0058567C">
        <w:rPr>
          <w:rFonts w:ascii="楷体" w:eastAsia="楷体" w:hAnsi="楷体" w:cs="宋体" w:hint="eastAsia"/>
          <w:b/>
          <w:kern w:val="0"/>
          <w:sz w:val="32"/>
          <w:szCs w:val="32"/>
          <w:shd w:val="clear" w:color="auto" w:fill="FFFFFF"/>
          <w:lang w:val="zh-CN"/>
        </w:rPr>
        <w:t>（一）评价结论。</w:t>
      </w:r>
    </w:p>
    <w:p w:rsidR="00E77C6E" w:rsidRPr="0058567C" w:rsidRDefault="00E77C6E" w:rsidP="003A0655">
      <w:pPr>
        <w:adjustRightInd w:val="0"/>
        <w:snapToGrid w:val="0"/>
        <w:spacing w:line="560" w:lineRule="exact"/>
        <w:ind w:firstLineChars="200" w:firstLine="660"/>
        <w:rPr>
          <w:rFonts w:ascii="仿宋" w:eastAsia="仿宋" w:hAnsi="仿宋"/>
          <w:sz w:val="33"/>
          <w:szCs w:val="33"/>
        </w:rPr>
      </w:pPr>
      <w:r w:rsidRPr="0058567C">
        <w:rPr>
          <w:rFonts w:ascii="仿宋" w:eastAsia="仿宋" w:hAnsi="仿宋"/>
          <w:sz w:val="33"/>
          <w:szCs w:val="33"/>
        </w:rPr>
        <w:lastRenderedPageBreak/>
        <w:t>从整体情况来看，市委老干部局</w:t>
      </w:r>
      <w:r w:rsidR="006B71C5" w:rsidRPr="0058567C">
        <w:rPr>
          <w:rFonts w:ascii="仿宋" w:eastAsia="仿宋" w:hAnsi="仿宋" w:hint="eastAsia"/>
          <w:sz w:val="33"/>
          <w:szCs w:val="33"/>
        </w:rPr>
        <w:t>高度</w:t>
      </w:r>
      <w:r w:rsidRPr="0058567C">
        <w:rPr>
          <w:rFonts w:ascii="仿宋" w:eastAsia="仿宋" w:hAnsi="仿宋"/>
          <w:sz w:val="33"/>
          <w:szCs w:val="33"/>
        </w:rPr>
        <w:t>重视财政资金的支出绩效，从预算、执行、资金支付等流程层层把关，严格按照部门预算安排部门整体支出，涉及“三重一大”事项必须经过老干部局局务会审定。专项资金严格按照资金申报的实施方案组织实施，切实做到专项资金专款专用，无截留、无挪用等现象，保证了部门的正常运行和日常工作的正常开展，圆满完成了各项工作任务，达到了预期绩效目标。</w:t>
      </w:r>
    </w:p>
    <w:p w:rsidR="00BA60E4" w:rsidRPr="0058567C" w:rsidRDefault="00EA2658" w:rsidP="0058567C">
      <w:pPr>
        <w:adjustRightInd w:val="0"/>
        <w:snapToGrid w:val="0"/>
        <w:spacing w:line="560" w:lineRule="exact"/>
        <w:ind w:firstLineChars="200" w:firstLine="643"/>
        <w:rPr>
          <w:rFonts w:ascii="楷体" w:eastAsia="楷体" w:hAnsi="楷体" w:cs="宋体"/>
          <w:b/>
          <w:kern w:val="0"/>
          <w:sz w:val="32"/>
          <w:szCs w:val="32"/>
          <w:shd w:val="clear" w:color="auto" w:fill="FFFFFF"/>
          <w:lang w:val="zh-CN"/>
        </w:rPr>
      </w:pPr>
      <w:r w:rsidRPr="0058567C">
        <w:rPr>
          <w:rFonts w:ascii="楷体" w:eastAsia="楷体" w:hAnsi="楷体" w:cs="宋体" w:hint="eastAsia"/>
          <w:b/>
          <w:kern w:val="0"/>
          <w:sz w:val="32"/>
          <w:szCs w:val="32"/>
          <w:shd w:val="clear" w:color="auto" w:fill="FFFFFF"/>
          <w:lang w:val="zh-CN"/>
        </w:rPr>
        <w:t>（二）存在问题。</w:t>
      </w:r>
    </w:p>
    <w:p w:rsidR="00E77C6E" w:rsidRPr="0058567C" w:rsidRDefault="00E77C6E" w:rsidP="003A0655">
      <w:pPr>
        <w:pStyle w:val="a0"/>
        <w:adjustRightInd w:val="0"/>
        <w:snapToGrid w:val="0"/>
        <w:spacing w:before="93" w:line="560" w:lineRule="exact"/>
        <w:ind w:firstLineChars="200" w:firstLine="660"/>
        <w:rPr>
          <w:rFonts w:ascii="仿宋" w:eastAsia="仿宋" w:hAnsi="仿宋"/>
          <w:lang w:val="zh-CN"/>
        </w:rPr>
      </w:pPr>
      <w:r w:rsidRPr="0058567C">
        <w:rPr>
          <w:rFonts w:ascii="仿宋" w:eastAsia="仿宋" w:hAnsi="仿宋"/>
          <w:sz w:val="33"/>
          <w:szCs w:val="33"/>
        </w:rPr>
        <w:t>本年度绩效目标全部按时完成，</w:t>
      </w:r>
      <w:r w:rsidRPr="0058567C">
        <w:rPr>
          <w:rFonts w:ascii="仿宋" w:eastAsia="仿宋" w:hAnsi="仿宋"/>
          <w:color w:val="000000"/>
          <w:sz w:val="33"/>
          <w:szCs w:val="33"/>
        </w:rPr>
        <w:t>但</w:t>
      </w:r>
      <w:r w:rsidRPr="0058567C">
        <w:rPr>
          <w:rFonts w:ascii="仿宋" w:eastAsia="仿宋" w:hAnsi="仿宋"/>
          <w:sz w:val="33"/>
          <w:szCs w:val="33"/>
          <w:lang w:val="zh-CN"/>
        </w:rPr>
        <w:t>在预算执行过程中，主要存在因财政资金紧张，个别资金结付不及时的问题。</w:t>
      </w:r>
    </w:p>
    <w:p w:rsidR="00BA60E4" w:rsidRPr="0058567C" w:rsidRDefault="00EA2658" w:rsidP="0058567C">
      <w:pPr>
        <w:widowControl/>
        <w:adjustRightInd w:val="0"/>
        <w:snapToGrid w:val="0"/>
        <w:spacing w:line="560" w:lineRule="exact"/>
        <w:ind w:firstLineChars="200" w:firstLine="643"/>
        <w:jc w:val="left"/>
        <w:rPr>
          <w:rFonts w:ascii="楷体" w:eastAsia="楷体" w:hAnsi="楷体" w:cs="宋体"/>
          <w:b/>
          <w:kern w:val="0"/>
          <w:sz w:val="32"/>
          <w:szCs w:val="32"/>
          <w:shd w:val="clear" w:color="auto" w:fill="FFFFFF"/>
          <w:lang w:val="zh-CN"/>
        </w:rPr>
      </w:pPr>
      <w:r w:rsidRPr="0058567C">
        <w:rPr>
          <w:rFonts w:ascii="楷体" w:eastAsia="楷体" w:hAnsi="楷体" w:cs="宋体" w:hint="eastAsia"/>
          <w:b/>
          <w:kern w:val="0"/>
          <w:sz w:val="32"/>
          <w:szCs w:val="32"/>
          <w:shd w:val="clear" w:color="auto" w:fill="FFFFFF"/>
          <w:lang w:val="zh-CN"/>
        </w:rPr>
        <w:t>（三）改进建议。</w:t>
      </w:r>
    </w:p>
    <w:p w:rsidR="006B71C5" w:rsidRPr="0058567C" w:rsidRDefault="006B71C5" w:rsidP="0058567C">
      <w:pPr>
        <w:pStyle w:val="a0"/>
        <w:adjustRightInd w:val="0"/>
        <w:snapToGrid w:val="0"/>
        <w:spacing w:before="93" w:line="560" w:lineRule="exact"/>
        <w:ind w:firstLineChars="200" w:firstLine="660"/>
        <w:rPr>
          <w:rFonts w:ascii="仿宋" w:eastAsia="仿宋" w:hAnsi="仿宋"/>
          <w:sz w:val="33"/>
          <w:szCs w:val="33"/>
        </w:rPr>
      </w:pPr>
      <w:r w:rsidRPr="0058567C">
        <w:rPr>
          <w:rFonts w:ascii="仿宋" w:eastAsia="仿宋" w:hAnsi="仿宋"/>
          <w:sz w:val="33"/>
          <w:szCs w:val="33"/>
        </w:rPr>
        <w:t>一是加强政策学习，提高思想认识。加强对《预算法》、《行政事业单位会计制度》等学习培训，进一步提高预算管理意识，规范部门预算收支核算，切实提高部门预算收支管理水平。二是细化预算编制，提高预算准确性。按照《预算法》及其实施条例的相关规定，参考上一年度的预算执行情况科学编制预算，早计划、早安排，避免年中大幅追加预算情况的发生。同时严格预算执行，提高资金使用效率。三是加强与财政沟通协调。加大资金保障力度，加快资金执行进度，及时跟踪问效，实现全程可查询、可追溯、可控制。</w:t>
      </w:r>
    </w:p>
    <w:p w:rsidR="006B71C5" w:rsidRPr="0058567C" w:rsidRDefault="006B71C5" w:rsidP="0058567C">
      <w:pPr>
        <w:pStyle w:val="a0"/>
        <w:adjustRightInd w:val="0"/>
        <w:snapToGrid w:val="0"/>
        <w:spacing w:before="93" w:line="560" w:lineRule="exact"/>
        <w:ind w:firstLineChars="200" w:firstLine="660"/>
        <w:rPr>
          <w:rFonts w:ascii="仿宋" w:eastAsia="仿宋" w:hAnsi="仿宋"/>
          <w:sz w:val="33"/>
          <w:szCs w:val="33"/>
        </w:rPr>
      </w:pPr>
    </w:p>
    <w:p w:rsidR="006B71C5" w:rsidRDefault="006B71C5" w:rsidP="00B7740E">
      <w:pPr>
        <w:pStyle w:val="a0"/>
        <w:spacing w:before="93"/>
      </w:pPr>
    </w:p>
    <w:p w:rsidR="00BA60E4" w:rsidRPr="0058567C" w:rsidRDefault="00EA2658" w:rsidP="00B7740E">
      <w:pPr>
        <w:pStyle w:val="a0"/>
        <w:spacing w:before="93"/>
        <w:rPr>
          <w:rFonts w:ascii="仿宋" w:eastAsia="仿宋" w:hAnsi="仿宋" w:cs="宋体"/>
          <w:sz w:val="32"/>
          <w:szCs w:val="32"/>
          <w:shd w:val="clear" w:color="auto" w:fill="FFFFFF"/>
          <w:lang w:val="zh-CN"/>
        </w:rPr>
      </w:pPr>
      <w:r w:rsidRPr="0058567C">
        <w:rPr>
          <w:rFonts w:ascii="仿宋" w:eastAsia="仿宋" w:hAnsi="仿宋" w:cs="宋体" w:hint="eastAsia"/>
          <w:sz w:val="32"/>
          <w:szCs w:val="32"/>
          <w:shd w:val="clear" w:color="auto" w:fill="FFFFFF"/>
          <w:lang w:val="zh-CN"/>
        </w:rPr>
        <w:lastRenderedPageBreak/>
        <w:t>附件</w:t>
      </w:r>
      <w:r w:rsidR="009D2A16" w:rsidRPr="0058567C">
        <w:rPr>
          <w:rFonts w:ascii="仿宋" w:eastAsia="仿宋" w:hAnsi="仿宋" w:cs="宋体" w:hint="eastAsia"/>
          <w:sz w:val="32"/>
          <w:szCs w:val="32"/>
          <w:shd w:val="clear" w:color="auto" w:fill="FFFFFF"/>
          <w:lang w:val="zh-CN"/>
        </w:rPr>
        <w:t>2</w:t>
      </w:r>
    </w:p>
    <w:p w:rsidR="009D2A16" w:rsidRDefault="009D2A16" w:rsidP="00B7740E">
      <w:pPr>
        <w:pStyle w:val="a0"/>
        <w:spacing w:before="93"/>
        <w:rPr>
          <w:lang w:val="zh-CN"/>
        </w:rPr>
      </w:pPr>
    </w:p>
    <w:p w:rsidR="00BA60E4" w:rsidRPr="0058567C" w:rsidRDefault="00B7740E">
      <w:pPr>
        <w:spacing w:line="600" w:lineRule="exact"/>
        <w:jc w:val="center"/>
        <w:rPr>
          <w:rFonts w:asciiTheme="minorEastAsia" w:eastAsiaTheme="minorEastAsia" w:hAnsiTheme="minorEastAsia" w:cs="方正小标宋简体"/>
          <w:b/>
          <w:spacing w:val="-20"/>
          <w:sz w:val="38"/>
          <w:szCs w:val="38"/>
          <w:lang w:val="zh-CN"/>
        </w:rPr>
      </w:pPr>
      <w:r w:rsidRPr="0058567C">
        <w:rPr>
          <w:rFonts w:asciiTheme="minorEastAsia" w:eastAsiaTheme="minorEastAsia" w:hAnsiTheme="minorEastAsia" w:cs="方正小标宋简体" w:hint="eastAsia"/>
          <w:b/>
          <w:spacing w:val="-20"/>
          <w:sz w:val="38"/>
          <w:szCs w:val="38"/>
        </w:rPr>
        <w:t>2021</w:t>
      </w:r>
      <w:bookmarkStart w:id="59" w:name="_GoBack"/>
      <w:bookmarkEnd w:id="59"/>
      <w:r w:rsidR="00EA2658" w:rsidRPr="0058567C">
        <w:rPr>
          <w:rFonts w:asciiTheme="minorEastAsia" w:eastAsiaTheme="minorEastAsia" w:hAnsiTheme="minorEastAsia" w:cs="方正小标宋简体" w:hint="eastAsia"/>
          <w:b/>
          <w:spacing w:val="-20"/>
          <w:sz w:val="38"/>
          <w:szCs w:val="38"/>
        </w:rPr>
        <w:t>年</w:t>
      </w:r>
      <w:r w:rsidR="003A0655" w:rsidRPr="0058567C">
        <w:rPr>
          <w:rFonts w:asciiTheme="minorEastAsia" w:eastAsiaTheme="minorEastAsia" w:hAnsiTheme="minorEastAsia" w:cs="方正小标宋简体" w:hint="eastAsia"/>
          <w:b/>
          <w:spacing w:val="-20"/>
          <w:sz w:val="38"/>
          <w:szCs w:val="38"/>
        </w:rPr>
        <w:t>市委老干部局</w:t>
      </w:r>
      <w:r w:rsidR="00EA2658" w:rsidRPr="0058567C">
        <w:rPr>
          <w:rFonts w:asciiTheme="minorEastAsia" w:eastAsiaTheme="minorEastAsia" w:hAnsiTheme="minorEastAsia" w:cs="方正小标宋简体" w:hint="eastAsia"/>
          <w:b/>
          <w:spacing w:val="-20"/>
          <w:sz w:val="38"/>
          <w:szCs w:val="38"/>
          <w:lang w:val="zh-CN"/>
        </w:rPr>
        <w:t>专项预算项目支出绩效自评报告</w:t>
      </w:r>
    </w:p>
    <w:p w:rsidR="002F0D06" w:rsidRDefault="002F0D06" w:rsidP="002F0D06">
      <w:pPr>
        <w:jc w:val="center"/>
        <w:rPr>
          <w:rFonts w:ascii="宋体" w:hAnsi="宋体"/>
          <w:sz w:val="32"/>
          <w:szCs w:val="32"/>
          <w:lang w:val="zh-CN"/>
        </w:rPr>
      </w:pPr>
    </w:p>
    <w:p w:rsidR="002F0D06" w:rsidRPr="0058567C" w:rsidRDefault="002F0D06" w:rsidP="002F0D06">
      <w:pPr>
        <w:jc w:val="center"/>
        <w:rPr>
          <w:rFonts w:asciiTheme="minorEastAsia" w:eastAsiaTheme="minorEastAsia" w:hAnsiTheme="minorEastAsia"/>
          <w:b/>
          <w:bCs/>
          <w:sz w:val="32"/>
          <w:szCs w:val="32"/>
        </w:rPr>
      </w:pPr>
      <w:r w:rsidRPr="0058567C">
        <w:rPr>
          <w:rFonts w:asciiTheme="minorEastAsia" w:eastAsiaTheme="minorEastAsia" w:hAnsiTheme="minorEastAsia" w:hint="eastAsia"/>
          <w:b/>
          <w:bCs/>
          <w:sz w:val="32"/>
          <w:szCs w:val="32"/>
        </w:rPr>
        <w:t>1.老干部活动经费、易地安置居住离退休干部走访慰问</w:t>
      </w:r>
    </w:p>
    <w:p w:rsidR="002F0D06" w:rsidRPr="0058567C" w:rsidRDefault="002F0D06" w:rsidP="002F0D06">
      <w:pPr>
        <w:jc w:val="center"/>
        <w:rPr>
          <w:rFonts w:asciiTheme="minorEastAsia" w:eastAsiaTheme="minorEastAsia" w:hAnsiTheme="minorEastAsia" w:cs="方正小标宋简体"/>
          <w:b/>
          <w:bCs/>
          <w:color w:val="000000"/>
          <w:sz w:val="32"/>
          <w:szCs w:val="32"/>
        </w:rPr>
      </w:pPr>
      <w:r w:rsidRPr="0058567C">
        <w:rPr>
          <w:rFonts w:asciiTheme="minorEastAsia" w:eastAsiaTheme="minorEastAsia" w:hAnsiTheme="minorEastAsia" w:hint="eastAsia"/>
          <w:b/>
          <w:bCs/>
          <w:sz w:val="32"/>
          <w:szCs w:val="32"/>
        </w:rPr>
        <w:t>经费、市老领导外出健康休养经费</w:t>
      </w:r>
      <w:r w:rsidR="009D2A16" w:rsidRPr="0058567C">
        <w:rPr>
          <w:rFonts w:asciiTheme="minorEastAsia" w:eastAsiaTheme="minorEastAsia" w:hAnsiTheme="minorEastAsia" w:hint="eastAsia"/>
          <w:b/>
          <w:bCs/>
          <w:sz w:val="32"/>
          <w:szCs w:val="32"/>
        </w:rPr>
        <w:t>等项目</w:t>
      </w:r>
    </w:p>
    <w:p w:rsidR="00BA60E4" w:rsidRPr="002F0D06" w:rsidRDefault="00BA60E4">
      <w:pPr>
        <w:spacing w:line="600" w:lineRule="exact"/>
        <w:ind w:firstLine="640"/>
        <w:jc w:val="center"/>
        <w:rPr>
          <w:rFonts w:ascii="宋体" w:hAnsi="宋体"/>
          <w:sz w:val="32"/>
          <w:szCs w:val="32"/>
        </w:rPr>
      </w:pPr>
    </w:p>
    <w:p w:rsidR="00BA60E4" w:rsidRDefault="00EA2658">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BA60E4" w:rsidRPr="0058567C" w:rsidRDefault="00EA2658">
      <w:pPr>
        <w:adjustRightInd w:val="0"/>
        <w:snapToGrid w:val="0"/>
        <w:spacing w:line="600" w:lineRule="exact"/>
        <w:ind w:firstLine="720"/>
        <w:rPr>
          <w:rFonts w:ascii="楷体" w:eastAsia="楷体" w:hAnsi="楷体"/>
          <w:b/>
          <w:sz w:val="32"/>
          <w:szCs w:val="32"/>
          <w:lang w:val="zh-CN"/>
        </w:rPr>
      </w:pPr>
      <w:r w:rsidRPr="0058567C">
        <w:rPr>
          <w:rFonts w:ascii="楷体" w:eastAsia="楷体" w:hAnsi="楷体" w:hint="eastAsia"/>
          <w:b/>
          <w:sz w:val="32"/>
          <w:szCs w:val="32"/>
          <w:lang w:val="zh-CN"/>
        </w:rPr>
        <w:t>（一）项目基本情况。</w:t>
      </w:r>
    </w:p>
    <w:p w:rsidR="00267F1E" w:rsidRPr="0058567C" w:rsidRDefault="00267F1E" w:rsidP="00B85271">
      <w:pPr>
        <w:autoSpaceDE w:val="0"/>
        <w:autoSpaceDN w:val="0"/>
        <w:adjustRightInd w:val="0"/>
        <w:spacing w:line="600" w:lineRule="exact"/>
        <w:ind w:firstLineChars="200" w:firstLine="640"/>
        <w:jc w:val="left"/>
        <w:rPr>
          <w:rFonts w:ascii="仿宋" w:eastAsia="仿宋" w:hAnsi="仿宋"/>
          <w:kern w:val="0"/>
          <w:sz w:val="32"/>
          <w:szCs w:val="32"/>
        </w:rPr>
      </w:pPr>
      <w:r w:rsidRPr="0058567C">
        <w:rPr>
          <w:rFonts w:ascii="仿宋" w:eastAsia="仿宋" w:hAnsi="仿宋" w:hint="eastAsia"/>
          <w:sz w:val="32"/>
          <w:szCs w:val="32"/>
        </w:rPr>
        <w:t>市委老干部局的基本职能包括管理、指导老干部的思想政治工作，组织安排重大节日慰问老干部的工作，组织老干部开展各种健康有益的文化体育活动等。根据《中共中央办公厅、国务院办公厅关于进一步加强和改进离退休干部工作的意见》（中办发〔2016〕3号）《中共四川省委办公厅、四川省人民政府办公厅关于进一步加强和改进离退休干部工作的实施意见》（川委办〔2016〕22号）《关于切实加强和改进全市离退休干部工作实施方案》（攀委办〔2017〕75号）等文件要求，开展老干部局学习、走访慰问、困难帮扶等，所以设立老干部活动、走访慰问易地安置居住离退休干部、</w:t>
      </w:r>
      <w:r w:rsidRPr="0058567C">
        <w:rPr>
          <w:rFonts w:ascii="仿宋" w:eastAsia="仿宋" w:hAnsi="仿宋" w:hint="eastAsia"/>
          <w:kern w:val="0"/>
          <w:sz w:val="32"/>
          <w:szCs w:val="32"/>
        </w:rPr>
        <w:t>市老领导外出健康休养</w:t>
      </w:r>
      <w:r w:rsidRPr="0058567C">
        <w:rPr>
          <w:rFonts w:ascii="仿宋" w:eastAsia="仿宋" w:hAnsi="仿宋" w:hint="eastAsia"/>
          <w:sz w:val="32"/>
          <w:szCs w:val="32"/>
        </w:rPr>
        <w:t>经费项目，并</w:t>
      </w:r>
      <w:r w:rsidRPr="0058567C">
        <w:rPr>
          <w:rFonts w:ascii="仿宋" w:eastAsia="仿宋" w:hAnsi="仿宋" w:hint="eastAsia"/>
          <w:kern w:val="0"/>
          <w:sz w:val="32"/>
          <w:szCs w:val="32"/>
        </w:rPr>
        <w:t>根据实际工作需要申报经费预算。为加强专项资金管理，严格按照资金使用实施方案，切实做到专项资金专款专用，无截留、无挪用等现象，</w:t>
      </w:r>
      <w:r w:rsidRPr="0058567C">
        <w:rPr>
          <w:rFonts w:ascii="仿宋" w:eastAsia="仿宋" w:hAnsi="仿宋" w:hint="eastAsia"/>
          <w:kern w:val="0"/>
          <w:sz w:val="32"/>
          <w:szCs w:val="32"/>
        </w:rPr>
        <w:lastRenderedPageBreak/>
        <w:t>保证专项工作的正常开展。</w:t>
      </w:r>
    </w:p>
    <w:p w:rsidR="00BA60E4" w:rsidRPr="0058567C" w:rsidRDefault="00EA2658">
      <w:pPr>
        <w:adjustRightInd w:val="0"/>
        <w:snapToGrid w:val="0"/>
        <w:spacing w:line="600" w:lineRule="exact"/>
        <w:ind w:firstLine="720"/>
        <w:rPr>
          <w:rFonts w:ascii="楷体" w:eastAsia="楷体" w:hAnsi="楷体"/>
          <w:b/>
          <w:sz w:val="32"/>
          <w:szCs w:val="32"/>
          <w:lang w:val="zh-CN"/>
        </w:rPr>
      </w:pPr>
      <w:r w:rsidRPr="0058567C">
        <w:rPr>
          <w:rFonts w:ascii="楷体" w:eastAsia="楷体" w:hAnsi="楷体" w:hint="eastAsia"/>
          <w:b/>
          <w:sz w:val="32"/>
          <w:szCs w:val="32"/>
          <w:lang w:val="zh-CN"/>
        </w:rPr>
        <w:t>（二）项目绩效目标。</w:t>
      </w:r>
    </w:p>
    <w:p w:rsidR="00267F1E" w:rsidRPr="006A5FD2" w:rsidRDefault="00267F1E" w:rsidP="006A5FD2">
      <w:pPr>
        <w:autoSpaceDE w:val="0"/>
        <w:autoSpaceDN w:val="0"/>
        <w:adjustRightInd w:val="0"/>
        <w:spacing w:line="600" w:lineRule="exact"/>
        <w:ind w:firstLineChars="200" w:firstLine="643"/>
        <w:jc w:val="left"/>
        <w:rPr>
          <w:rFonts w:ascii="仿宋" w:eastAsia="仿宋" w:hAnsi="仿宋"/>
          <w:b/>
          <w:kern w:val="0"/>
          <w:sz w:val="32"/>
          <w:szCs w:val="32"/>
        </w:rPr>
      </w:pPr>
      <w:r w:rsidRPr="006A5FD2">
        <w:rPr>
          <w:rFonts w:ascii="仿宋" w:eastAsia="仿宋" w:hAnsi="仿宋" w:hint="eastAsia"/>
          <w:b/>
          <w:kern w:val="0"/>
          <w:sz w:val="32"/>
          <w:szCs w:val="32"/>
        </w:rPr>
        <w:t>1.项目主要内容</w:t>
      </w:r>
    </w:p>
    <w:p w:rsidR="00267F1E" w:rsidRPr="0058567C" w:rsidRDefault="00267F1E" w:rsidP="00B85271">
      <w:pPr>
        <w:autoSpaceDE w:val="0"/>
        <w:autoSpaceDN w:val="0"/>
        <w:adjustRightInd w:val="0"/>
        <w:spacing w:line="600" w:lineRule="exact"/>
        <w:ind w:firstLineChars="200" w:firstLine="640"/>
        <w:jc w:val="left"/>
        <w:rPr>
          <w:rFonts w:ascii="仿宋" w:eastAsia="仿宋" w:hAnsi="仿宋"/>
          <w:sz w:val="32"/>
          <w:szCs w:val="32"/>
        </w:rPr>
      </w:pPr>
      <w:r w:rsidRPr="0058567C">
        <w:rPr>
          <w:rFonts w:ascii="仿宋" w:eastAsia="仿宋" w:hAnsi="仿宋" w:hint="eastAsia"/>
          <w:sz w:val="32"/>
          <w:szCs w:val="32"/>
        </w:rPr>
        <w:t>开展2021年春节走访慰问、组织在蓉在攀市级老领导集中学习和调研、开展特殊困难老干部帮扶、开展市级老领导逝世、生病住院慰问；走访慰问易地安置居住离退休干部；组织老领导外出健康休养。</w:t>
      </w:r>
    </w:p>
    <w:p w:rsidR="00267F1E" w:rsidRPr="006A5FD2" w:rsidRDefault="00267F1E" w:rsidP="006A5FD2">
      <w:pPr>
        <w:autoSpaceDE w:val="0"/>
        <w:autoSpaceDN w:val="0"/>
        <w:adjustRightInd w:val="0"/>
        <w:spacing w:line="600" w:lineRule="exact"/>
        <w:ind w:firstLineChars="200" w:firstLine="643"/>
        <w:jc w:val="left"/>
        <w:rPr>
          <w:rFonts w:ascii="仿宋" w:eastAsia="仿宋" w:hAnsi="仿宋"/>
          <w:b/>
          <w:kern w:val="0"/>
          <w:sz w:val="32"/>
          <w:szCs w:val="32"/>
        </w:rPr>
      </w:pPr>
      <w:r w:rsidRPr="006A5FD2">
        <w:rPr>
          <w:rFonts w:ascii="仿宋" w:eastAsia="仿宋" w:hAnsi="仿宋" w:hint="eastAsia"/>
          <w:b/>
          <w:kern w:val="0"/>
          <w:sz w:val="32"/>
          <w:szCs w:val="32"/>
        </w:rPr>
        <w:t>2.项目应实现的具体绩效目标</w:t>
      </w:r>
    </w:p>
    <w:p w:rsidR="00267F1E" w:rsidRPr="0058567C" w:rsidRDefault="00267F1E" w:rsidP="0058567C">
      <w:pPr>
        <w:autoSpaceDE w:val="0"/>
        <w:autoSpaceDN w:val="0"/>
        <w:adjustRightInd w:val="0"/>
        <w:spacing w:line="600" w:lineRule="exact"/>
        <w:ind w:firstLineChars="200" w:firstLine="643"/>
        <w:jc w:val="left"/>
        <w:rPr>
          <w:rFonts w:ascii="仿宋" w:eastAsia="仿宋" w:hAnsi="仿宋"/>
          <w:sz w:val="32"/>
          <w:szCs w:val="32"/>
        </w:rPr>
      </w:pPr>
      <w:r w:rsidRPr="0058567C">
        <w:rPr>
          <w:rFonts w:ascii="仿宋" w:eastAsia="仿宋" w:hAnsi="仿宋" w:hint="eastAsia"/>
          <w:b/>
          <w:sz w:val="32"/>
          <w:szCs w:val="32"/>
        </w:rPr>
        <w:t>老干部活动经费：</w:t>
      </w:r>
      <w:r w:rsidRPr="0058567C">
        <w:rPr>
          <w:rFonts w:ascii="仿宋" w:eastAsia="仿宋" w:hAnsi="仿宋" w:hint="eastAsia"/>
          <w:sz w:val="32"/>
          <w:szCs w:val="32"/>
        </w:rPr>
        <w:t>开展2021年春节走访慰问，主要是慰问市级老领导、老红军遗孀、春节住院老干部约150余人/次；组织在蓉在攀市级老领导集中学习，每年12次；组织离退休干部参观工农业生产、重大建设项目等2次；特殊困难老干部帮扶20人次、市级老领导逝世、生病住院慰问20人次。</w:t>
      </w:r>
    </w:p>
    <w:p w:rsidR="00267F1E" w:rsidRPr="0058567C" w:rsidRDefault="00267F1E" w:rsidP="0058567C">
      <w:pPr>
        <w:autoSpaceDE w:val="0"/>
        <w:autoSpaceDN w:val="0"/>
        <w:adjustRightInd w:val="0"/>
        <w:spacing w:line="600" w:lineRule="exact"/>
        <w:ind w:firstLineChars="200" w:firstLine="643"/>
        <w:jc w:val="left"/>
        <w:rPr>
          <w:rFonts w:ascii="仿宋" w:eastAsia="仿宋" w:hAnsi="仿宋"/>
          <w:sz w:val="32"/>
          <w:szCs w:val="32"/>
        </w:rPr>
      </w:pPr>
      <w:r w:rsidRPr="0058567C">
        <w:rPr>
          <w:rFonts w:ascii="仿宋" w:eastAsia="仿宋" w:hAnsi="仿宋" w:hint="eastAsia"/>
          <w:b/>
          <w:sz w:val="32"/>
          <w:szCs w:val="32"/>
        </w:rPr>
        <w:t>走访慰问易地安置居住离退休干部经费：</w:t>
      </w:r>
      <w:r w:rsidRPr="0058567C">
        <w:rPr>
          <w:rFonts w:ascii="仿宋" w:eastAsia="仿宋" w:hAnsi="仿宋" w:hint="eastAsia"/>
          <w:sz w:val="32"/>
          <w:szCs w:val="32"/>
        </w:rPr>
        <w:t>走访慰问易地安置居住离退休干部32人。</w:t>
      </w:r>
    </w:p>
    <w:p w:rsidR="00267F1E" w:rsidRPr="0058567C" w:rsidRDefault="00267F1E" w:rsidP="0058567C">
      <w:pPr>
        <w:autoSpaceDE w:val="0"/>
        <w:autoSpaceDN w:val="0"/>
        <w:adjustRightInd w:val="0"/>
        <w:spacing w:line="600" w:lineRule="exact"/>
        <w:ind w:firstLineChars="200" w:firstLine="643"/>
        <w:jc w:val="left"/>
        <w:rPr>
          <w:rFonts w:ascii="仿宋" w:eastAsia="仿宋" w:hAnsi="仿宋"/>
          <w:sz w:val="32"/>
          <w:szCs w:val="32"/>
        </w:rPr>
      </w:pPr>
      <w:r w:rsidRPr="0058567C">
        <w:rPr>
          <w:rFonts w:ascii="仿宋" w:eastAsia="仿宋" w:hAnsi="仿宋" w:hint="eastAsia"/>
          <w:b/>
          <w:sz w:val="32"/>
          <w:szCs w:val="32"/>
        </w:rPr>
        <w:t>市老领导外出健康休养经费：</w:t>
      </w:r>
      <w:r w:rsidRPr="0058567C">
        <w:rPr>
          <w:rFonts w:ascii="仿宋" w:eastAsia="仿宋" w:hAnsi="仿宋" w:hint="eastAsia"/>
          <w:sz w:val="32"/>
          <w:szCs w:val="32"/>
        </w:rPr>
        <w:t>组织61名老领导外出健康休养1次。</w:t>
      </w:r>
    </w:p>
    <w:p w:rsidR="00267F1E" w:rsidRPr="006A5FD2" w:rsidRDefault="00267F1E" w:rsidP="006A5FD2">
      <w:pPr>
        <w:autoSpaceDE w:val="0"/>
        <w:autoSpaceDN w:val="0"/>
        <w:adjustRightInd w:val="0"/>
        <w:spacing w:line="600" w:lineRule="exact"/>
        <w:ind w:firstLineChars="197" w:firstLine="554"/>
        <w:jc w:val="left"/>
        <w:rPr>
          <w:rFonts w:ascii="仿宋" w:eastAsia="仿宋" w:hAnsi="仿宋"/>
          <w:b/>
          <w:spacing w:val="-20"/>
          <w:kern w:val="0"/>
          <w:sz w:val="32"/>
          <w:szCs w:val="32"/>
        </w:rPr>
      </w:pPr>
      <w:r w:rsidRPr="006A5FD2">
        <w:rPr>
          <w:rFonts w:ascii="仿宋" w:eastAsia="仿宋" w:hAnsi="仿宋" w:hint="eastAsia"/>
          <w:b/>
          <w:spacing w:val="-20"/>
          <w:kern w:val="0"/>
          <w:sz w:val="32"/>
          <w:szCs w:val="32"/>
        </w:rPr>
        <w:t>3.分析评价申报内容是否与实际相符，申报目标是否合理可行</w:t>
      </w:r>
    </w:p>
    <w:p w:rsidR="00267F1E" w:rsidRPr="0058567C" w:rsidRDefault="00267F1E" w:rsidP="00B85271">
      <w:pPr>
        <w:autoSpaceDE w:val="0"/>
        <w:autoSpaceDN w:val="0"/>
        <w:adjustRightInd w:val="0"/>
        <w:spacing w:line="600" w:lineRule="exact"/>
        <w:ind w:firstLineChars="200" w:firstLine="640"/>
        <w:jc w:val="left"/>
        <w:rPr>
          <w:rFonts w:ascii="仿宋" w:eastAsia="仿宋" w:hAnsi="仿宋"/>
          <w:kern w:val="0"/>
          <w:sz w:val="32"/>
          <w:szCs w:val="32"/>
        </w:rPr>
      </w:pPr>
      <w:r w:rsidRPr="0058567C">
        <w:rPr>
          <w:rFonts w:ascii="仿宋" w:eastAsia="仿宋" w:hAnsi="仿宋" w:hint="eastAsia"/>
          <w:kern w:val="0"/>
          <w:sz w:val="32"/>
          <w:szCs w:val="32"/>
        </w:rPr>
        <w:t>项目申报内容属于市委老干部局部门职能范围，严格按照相关政策要求和文件规定实施，符合工作实际，目标设置合理。</w:t>
      </w:r>
    </w:p>
    <w:p w:rsidR="00BA60E4" w:rsidRPr="0058567C" w:rsidRDefault="00EA2658">
      <w:pPr>
        <w:adjustRightInd w:val="0"/>
        <w:snapToGrid w:val="0"/>
        <w:spacing w:line="600" w:lineRule="exact"/>
        <w:ind w:firstLine="720"/>
        <w:rPr>
          <w:rFonts w:ascii="楷体" w:eastAsia="楷体" w:hAnsi="楷体"/>
          <w:b/>
          <w:sz w:val="32"/>
          <w:szCs w:val="32"/>
          <w:lang w:val="zh-CN"/>
        </w:rPr>
      </w:pPr>
      <w:r w:rsidRPr="0058567C">
        <w:rPr>
          <w:rFonts w:ascii="楷体" w:eastAsia="楷体" w:hAnsi="楷体" w:hint="eastAsia"/>
          <w:b/>
          <w:sz w:val="32"/>
          <w:szCs w:val="32"/>
          <w:lang w:val="zh-CN"/>
        </w:rPr>
        <w:t>（三）项目自评步骤及方法。</w:t>
      </w:r>
    </w:p>
    <w:p w:rsidR="002F0D06" w:rsidRPr="0058567C" w:rsidRDefault="002F0D06" w:rsidP="002F0D06">
      <w:pPr>
        <w:adjustRightInd w:val="0"/>
        <w:snapToGrid w:val="0"/>
        <w:spacing w:line="600" w:lineRule="exact"/>
        <w:ind w:firstLine="720"/>
        <w:rPr>
          <w:rFonts w:ascii="仿宋" w:eastAsia="仿宋" w:hAnsi="仿宋"/>
          <w:sz w:val="32"/>
          <w:szCs w:val="32"/>
          <w:lang w:val="zh-CN"/>
        </w:rPr>
      </w:pPr>
      <w:r w:rsidRPr="0058567C">
        <w:rPr>
          <w:rFonts w:ascii="仿宋" w:eastAsia="仿宋" w:hAnsi="仿宋" w:hint="eastAsia"/>
          <w:sz w:val="32"/>
          <w:szCs w:val="32"/>
          <w:lang w:val="zh-CN"/>
        </w:rPr>
        <w:t>项目使用自查自评的方式实施。在项目绩效自评工作中，</w:t>
      </w:r>
      <w:r w:rsidRPr="0058567C">
        <w:rPr>
          <w:rFonts w:ascii="仿宋" w:eastAsia="仿宋" w:hAnsi="仿宋" w:hint="eastAsia"/>
          <w:sz w:val="32"/>
          <w:szCs w:val="32"/>
          <w:lang w:val="zh-CN"/>
        </w:rPr>
        <w:lastRenderedPageBreak/>
        <w:t>强化绩效责任意识，对支出的绩效目标和指标进行分析，及时发现解决问题，完善各项措施，确保了项目自评的顺利实施。</w:t>
      </w:r>
    </w:p>
    <w:p w:rsidR="00BA60E4" w:rsidRDefault="00EA2658">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BA60E4" w:rsidRPr="0058567C" w:rsidRDefault="00EA2658">
      <w:pPr>
        <w:adjustRightInd w:val="0"/>
        <w:snapToGrid w:val="0"/>
        <w:spacing w:line="600" w:lineRule="exact"/>
        <w:ind w:firstLine="720"/>
        <w:rPr>
          <w:rFonts w:ascii="楷体" w:eastAsia="楷体" w:hAnsi="楷体"/>
          <w:b/>
          <w:sz w:val="32"/>
          <w:szCs w:val="32"/>
          <w:lang w:val="zh-CN"/>
        </w:rPr>
      </w:pPr>
      <w:r w:rsidRPr="0058567C">
        <w:rPr>
          <w:rFonts w:ascii="楷体" w:eastAsia="楷体" w:hAnsi="楷体" w:hint="eastAsia"/>
          <w:b/>
          <w:sz w:val="32"/>
          <w:szCs w:val="32"/>
          <w:lang w:val="zh-CN"/>
        </w:rPr>
        <w:t>（一）项目资金申报及批复情况。</w:t>
      </w:r>
    </w:p>
    <w:p w:rsidR="00267F1E" w:rsidRPr="0058567C" w:rsidRDefault="00267F1E" w:rsidP="00B85271">
      <w:pPr>
        <w:autoSpaceDE w:val="0"/>
        <w:autoSpaceDN w:val="0"/>
        <w:adjustRightInd w:val="0"/>
        <w:spacing w:line="600" w:lineRule="exact"/>
        <w:ind w:firstLineChars="200" w:firstLine="640"/>
        <w:jc w:val="left"/>
        <w:rPr>
          <w:rFonts w:ascii="仿宋" w:eastAsia="仿宋" w:hAnsi="仿宋"/>
          <w:kern w:val="0"/>
          <w:sz w:val="32"/>
          <w:szCs w:val="32"/>
        </w:rPr>
      </w:pPr>
      <w:r w:rsidRPr="0058567C">
        <w:rPr>
          <w:rFonts w:ascii="仿宋" w:eastAsia="仿宋" w:hAnsi="仿宋" w:hint="eastAsia"/>
          <w:kern w:val="0"/>
          <w:sz w:val="32"/>
          <w:szCs w:val="32"/>
        </w:rPr>
        <w:t>老干部活动经费项目申报资金为134.09万元，预算批复55万元。易地安置居住离退休干部走访慰问经费项目申报资金为13.76万元，预算批复3万元。市老领导外出健康休养经费项目申报资金为17.82万元，预算批复17.82万元。</w:t>
      </w:r>
    </w:p>
    <w:p w:rsidR="00BA60E4" w:rsidRPr="0058567C" w:rsidRDefault="00EA2658">
      <w:pPr>
        <w:adjustRightInd w:val="0"/>
        <w:snapToGrid w:val="0"/>
        <w:spacing w:line="600" w:lineRule="exact"/>
        <w:ind w:firstLine="720"/>
        <w:rPr>
          <w:rFonts w:ascii="楷体" w:eastAsia="楷体" w:hAnsi="楷体"/>
          <w:b/>
          <w:sz w:val="32"/>
          <w:szCs w:val="32"/>
          <w:lang w:val="zh-CN"/>
        </w:rPr>
      </w:pPr>
      <w:r w:rsidRPr="0058567C">
        <w:rPr>
          <w:rFonts w:ascii="楷体" w:eastAsia="楷体" w:hAnsi="楷体" w:hint="eastAsia"/>
          <w:b/>
          <w:sz w:val="32"/>
          <w:szCs w:val="32"/>
          <w:lang w:val="zh-CN"/>
        </w:rPr>
        <w:t>（二）资金计划、到位及使用情况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668"/>
        <w:gridCol w:w="1700"/>
        <w:gridCol w:w="1718"/>
        <w:gridCol w:w="1718"/>
        <w:gridCol w:w="1718"/>
      </w:tblGrid>
      <w:tr w:rsidR="00267F1E" w:rsidTr="00B85271">
        <w:tc>
          <w:tcPr>
            <w:tcW w:w="1668" w:type="dxa"/>
          </w:tcPr>
          <w:p w:rsidR="00267F1E" w:rsidRPr="0058567C" w:rsidRDefault="00267F1E" w:rsidP="002F0D06">
            <w:pPr>
              <w:autoSpaceDE w:val="0"/>
              <w:autoSpaceDN w:val="0"/>
              <w:adjustRightInd w:val="0"/>
              <w:spacing w:line="600" w:lineRule="exact"/>
              <w:jc w:val="center"/>
              <w:rPr>
                <w:rFonts w:ascii="仿宋" w:eastAsia="仿宋" w:hAnsi="仿宋" w:cs="方正仿宋_GBK"/>
                <w:kern w:val="0"/>
                <w:sz w:val="28"/>
                <w:szCs w:val="28"/>
              </w:rPr>
            </w:pPr>
            <w:r w:rsidRPr="0058567C">
              <w:rPr>
                <w:rFonts w:ascii="仿宋" w:eastAsia="仿宋" w:hAnsi="仿宋" w:cs="方正仿宋_GBK" w:hint="eastAsia"/>
                <w:kern w:val="0"/>
                <w:sz w:val="28"/>
                <w:szCs w:val="28"/>
              </w:rPr>
              <w:t>项目名称</w:t>
            </w:r>
          </w:p>
        </w:tc>
        <w:tc>
          <w:tcPr>
            <w:tcW w:w="1700" w:type="dxa"/>
          </w:tcPr>
          <w:p w:rsidR="00267F1E" w:rsidRPr="0058567C" w:rsidRDefault="00267F1E" w:rsidP="002F0D06">
            <w:pPr>
              <w:autoSpaceDE w:val="0"/>
              <w:autoSpaceDN w:val="0"/>
              <w:adjustRightInd w:val="0"/>
              <w:spacing w:line="600" w:lineRule="exact"/>
              <w:jc w:val="center"/>
              <w:rPr>
                <w:rFonts w:ascii="仿宋" w:eastAsia="仿宋" w:hAnsi="仿宋" w:cs="方正仿宋_GBK"/>
                <w:kern w:val="0"/>
                <w:sz w:val="28"/>
                <w:szCs w:val="28"/>
              </w:rPr>
            </w:pPr>
            <w:r w:rsidRPr="0058567C">
              <w:rPr>
                <w:rFonts w:ascii="仿宋" w:eastAsia="仿宋" w:hAnsi="仿宋" w:cs="方正仿宋_GBK" w:hint="eastAsia"/>
                <w:kern w:val="0"/>
                <w:sz w:val="28"/>
                <w:szCs w:val="28"/>
              </w:rPr>
              <w:t>资金计划（万元）</w:t>
            </w:r>
          </w:p>
        </w:tc>
        <w:tc>
          <w:tcPr>
            <w:tcW w:w="1718" w:type="dxa"/>
          </w:tcPr>
          <w:p w:rsidR="00267F1E" w:rsidRPr="0058567C" w:rsidRDefault="00267F1E" w:rsidP="002F0D06">
            <w:pPr>
              <w:autoSpaceDE w:val="0"/>
              <w:autoSpaceDN w:val="0"/>
              <w:adjustRightInd w:val="0"/>
              <w:spacing w:line="600" w:lineRule="exact"/>
              <w:jc w:val="center"/>
              <w:rPr>
                <w:rFonts w:ascii="仿宋" w:eastAsia="仿宋" w:hAnsi="仿宋" w:cs="方正仿宋_GBK"/>
                <w:kern w:val="0"/>
                <w:sz w:val="28"/>
                <w:szCs w:val="28"/>
              </w:rPr>
            </w:pPr>
            <w:r w:rsidRPr="0058567C">
              <w:rPr>
                <w:rFonts w:ascii="仿宋" w:eastAsia="仿宋" w:hAnsi="仿宋" w:cs="方正仿宋_GBK" w:hint="eastAsia"/>
                <w:kern w:val="0"/>
                <w:sz w:val="28"/>
                <w:szCs w:val="28"/>
              </w:rPr>
              <w:t>资金到位（万元）</w:t>
            </w:r>
          </w:p>
        </w:tc>
        <w:tc>
          <w:tcPr>
            <w:tcW w:w="1718" w:type="dxa"/>
          </w:tcPr>
          <w:p w:rsidR="00267F1E" w:rsidRPr="0058567C" w:rsidRDefault="00267F1E" w:rsidP="002F0D06">
            <w:pPr>
              <w:autoSpaceDE w:val="0"/>
              <w:autoSpaceDN w:val="0"/>
              <w:adjustRightInd w:val="0"/>
              <w:spacing w:line="600" w:lineRule="exact"/>
              <w:jc w:val="center"/>
              <w:rPr>
                <w:rFonts w:ascii="仿宋" w:eastAsia="仿宋" w:hAnsi="仿宋" w:cs="方正仿宋_GBK"/>
                <w:kern w:val="0"/>
                <w:sz w:val="28"/>
                <w:szCs w:val="28"/>
              </w:rPr>
            </w:pPr>
            <w:r w:rsidRPr="0058567C">
              <w:rPr>
                <w:rFonts w:ascii="仿宋" w:eastAsia="仿宋" w:hAnsi="仿宋" w:cs="方正仿宋_GBK" w:hint="eastAsia"/>
                <w:kern w:val="0"/>
                <w:sz w:val="28"/>
                <w:szCs w:val="28"/>
              </w:rPr>
              <w:t>资金使用（万元）</w:t>
            </w:r>
          </w:p>
        </w:tc>
        <w:tc>
          <w:tcPr>
            <w:tcW w:w="1718" w:type="dxa"/>
          </w:tcPr>
          <w:p w:rsidR="00267F1E" w:rsidRPr="0058567C" w:rsidRDefault="00267F1E" w:rsidP="002F0D06">
            <w:pPr>
              <w:autoSpaceDE w:val="0"/>
              <w:autoSpaceDN w:val="0"/>
              <w:adjustRightInd w:val="0"/>
              <w:spacing w:line="600" w:lineRule="exact"/>
              <w:jc w:val="center"/>
              <w:rPr>
                <w:rFonts w:ascii="仿宋" w:eastAsia="仿宋" w:hAnsi="仿宋" w:cs="方正仿宋_GBK"/>
                <w:kern w:val="0"/>
                <w:sz w:val="28"/>
                <w:szCs w:val="28"/>
              </w:rPr>
            </w:pPr>
            <w:r w:rsidRPr="0058567C">
              <w:rPr>
                <w:rFonts w:ascii="仿宋" w:eastAsia="仿宋" w:hAnsi="仿宋" w:cs="方正仿宋_GBK" w:hint="eastAsia"/>
                <w:kern w:val="0"/>
                <w:sz w:val="28"/>
                <w:szCs w:val="28"/>
              </w:rPr>
              <w:t>资金支付（万元）</w:t>
            </w:r>
          </w:p>
        </w:tc>
      </w:tr>
      <w:tr w:rsidR="00267F1E" w:rsidTr="00B85271">
        <w:tc>
          <w:tcPr>
            <w:tcW w:w="1668" w:type="dxa"/>
          </w:tcPr>
          <w:p w:rsidR="00267F1E" w:rsidRPr="0058567C" w:rsidRDefault="00267F1E" w:rsidP="00B85271">
            <w:pPr>
              <w:autoSpaceDE w:val="0"/>
              <w:autoSpaceDN w:val="0"/>
              <w:adjustRightInd w:val="0"/>
              <w:spacing w:line="600" w:lineRule="exact"/>
              <w:jc w:val="center"/>
              <w:rPr>
                <w:rFonts w:ascii="仿宋" w:eastAsia="仿宋" w:hAnsi="仿宋" w:cs="方正仿宋_GBK"/>
                <w:kern w:val="0"/>
                <w:sz w:val="28"/>
                <w:szCs w:val="28"/>
              </w:rPr>
            </w:pPr>
            <w:r w:rsidRPr="0058567C">
              <w:rPr>
                <w:rFonts w:ascii="仿宋" w:eastAsia="仿宋" w:hAnsi="仿宋" w:cs="方正仿宋_GBK" w:hint="eastAsia"/>
                <w:kern w:val="0"/>
                <w:sz w:val="28"/>
                <w:szCs w:val="28"/>
              </w:rPr>
              <w:t>老干部活动经费</w:t>
            </w:r>
          </w:p>
        </w:tc>
        <w:tc>
          <w:tcPr>
            <w:tcW w:w="1700" w:type="dxa"/>
          </w:tcPr>
          <w:p w:rsidR="00267F1E" w:rsidRPr="0058567C" w:rsidRDefault="00267F1E"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hint="eastAsia"/>
                <w:kern w:val="0"/>
                <w:sz w:val="28"/>
                <w:szCs w:val="28"/>
              </w:rPr>
              <w:t>55（市级财政资金）</w:t>
            </w:r>
          </w:p>
          <w:p w:rsidR="00267F1E" w:rsidRPr="0058567C" w:rsidRDefault="00267F1E" w:rsidP="00B85271">
            <w:pPr>
              <w:autoSpaceDE w:val="0"/>
              <w:autoSpaceDN w:val="0"/>
              <w:adjustRightInd w:val="0"/>
              <w:spacing w:line="600" w:lineRule="exact"/>
              <w:ind w:firstLineChars="200" w:firstLine="560"/>
              <w:jc w:val="center"/>
              <w:rPr>
                <w:rFonts w:ascii="仿宋" w:eastAsia="仿宋" w:hAnsi="仿宋"/>
                <w:kern w:val="0"/>
                <w:sz w:val="28"/>
                <w:szCs w:val="28"/>
              </w:rPr>
            </w:pPr>
          </w:p>
        </w:tc>
        <w:tc>
          <w:tcPr>
            <w:tcW w:w="1718" w:type="dxa"/>
          </w:tcPr>
          <w:p w:rsidR="00267F1E" w:rsidRPr="0058567C" w:rsidRDefault="00267F1E"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hint="eastAsia"/>
                <w:kern w:val="0"/>
                <w:sz w:val="28"/>
                <w:szCs w:val="28"/>
              </w:rPr>
              <w:t>49.48</w:t>
            </w:r>
          </w:p>
        </w:tc>
        <w:tc>
          <w:tcPr>
            <w:tcW w:w="1718" w:type="dxa"/>
          </w:tcPr>
          <w:p w:rsidR="00267F1E" w:rsidRPr="0058567C" w:rsidRDefault="009B197C" w:rsidP="00B85271">
            <w:pPr>
              <w:autoSpaceDE w:val="0"/>
              <w:autoSpaceDN w:val="0"/>
              <w:adjustRightInd w:val="0"/>
              <w:spacing w:line="600" w:lineRule="exact"/>
              <w:jc w:val="center"/>
              <w:rPr>
                <w:rFonts w:ascii="仿宋" w:eastAsia="仿宋" w:hAnsi="仿宋"/>
                <w:kern w:val="0"/>
                <w:sz w:val="28"/>
                <w:szCs w:val="28"/>
              </w:rPr>
            </w:pPr>
            <w:r>
              <w:rPr>
                <w:rFonts w:ascii="仿宋" w:eastAsia="仿宋" w:hAnsi="仿宋" w:hint="eastAsia"/>
                <w:kern w:val="0"/>
                <w:sz w:val="28"/>
                <w:szCs w:val="28"/>
              </w:rPr>
              <w:t>49.48</w:t>
            </w:r>
          </w:p>
        </w:tc>
        <w:tc>
          <w:tcPr>
            <w:tcW w:w="1718" w:type="dxa"/>
          </w:tcPr>
          <w:p w:rsidR="00267F1E" w:rsidRPr="0058567C" w:rsidRDefault="00267F1E"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hint="eastAsia"/>
                <w:kern w:val="0"/>
                <w:sz w:val="28"/>
                <w:szCs w:val="28"/>
              </w:rPr>
              <w:t>49.48（采用财政授权支付）</w:t>
            </w:r>
          </w:p>
        </w:tc>
      </w:tr>
      <w:tr w:rsidR="00267F1E" w:rsidTr="00B85271">
        <w:tc>
          <w:tcPr>
            <w:tcW w:w="1668" w:type="dxa"/>
          </w:tcPr>
          <w:p w:rsidR="00267F1E" w:rsidRPr="0058567C" w:rsidRDefault="00267F1E" w:rsidP="00B85271">
            <w:pPr>
              <w:autoSpaceDE w:val="0"/>
              <w:autoSpaceDN w:val="0"/>
              <w:adjustRightInd w:val="0"/>
              <w:spacing w:line="600" w:lineRule="exact"/>
              <w:jc w:val="center"/>
              <w:rPr>
                <w:rFonts w:ascii="仿宋" w:eastAsia="仿宋" w:hAnsi="仿宋" w:cs="方正仿宋_GBK"/>
                <w:kern w:val="0"/>
                <w:sz w:val="28"/>
                <w:szCs w:val="28"/>
              </w:rPr>
            </w:pPr>
            <w:r w:rsidRPr="0058567C">
              <w:rPr>
                <w:rFonts w:ascii="仿宋" w:eastAsia="仿宋" w:hAnsi="仿宋" w:cs="方正仿宋_GBK" w:hint="eastAsia"/>
                <w:kern w:val="0"/>
                <w:sz w:val="28"/>
                <w:szCs w:val="28"/>
              </w:rPr>
              <w:t>走访慰问易地安置居住离退休干部经费</w:t>
            </w:r>
          </w:p>
        </w:tc>
        <w:tc>
          <w:tcPr>
            <w:tcW w:w="1700" w:type="dxa"/>
          </w:tcPr>
          <w:p w:rsidR="00267F1E" w:rsidRPr="0058567C" w:rsidRDefault="00267F1E"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hint="eastAsia"/>
                <w:kern w:val="0"/>
                <w:sz w:val="28"/>
                <w:szCs w:val="28"/>
              </w:rPr>
              <w:t>3（市级财政资金）</w:t>
            </w:r>
          </w:p>
        </w:tc>
        <w:tc>
          <w:tcPr>
            <w:tcW w:w="1718" w:type="dxa"/>
          </w:tcPr>
          <w:p w:rsidR="00267F1E" w:rsidRPr="0058567C" w:rsidRDefault="00267F1E"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hint="eastAsia"/>
                <w:kern w:val="0"/>
                <w:sz w:val="28"/>
                <w:szCs w:val="28"/>
              </w:rPr>
              <w:t>3</w:t>
            </w:r>
          </w:p>
        </w:tc>
        <w:tc>
          <w:tcPr>
            <w:tcW w:w="1718" w:type="dxa"/>
          </w:tcPr>
          <w:p w:rsidR="00267F1E" w:rsidRPr="0058567C" w:rsidRDefault="00267F1E"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hint="eastAsia"/>
                <w:kern w:val="0"/>
                <w:sz w:val="28"/>
                <w:szCs w:val="28"/>
              </w:rPr>
              <w:t>3</w:t>
            </w:r>
          </w:p>
        </w:tc>
        <w:tc>
          <w:tcPr>
            <w:tcW w:w="1718" w:type="dxa"/>
          </w:tcPr>
          <w:p w:rsidR="00267F1E" w:rsidRPr="0058567C" w:rsidRDefault="00267F1E"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hint="eastAsia"/>
                <w:kern w:val="0"/>
                <w:sz w:val="28"/>
                <w:szCs w:val="28"/>
              </w:rPr>
              <w:t>3（采用财政授权支付）</w:t>
            </w:r>
          </w:p>
        </w:tc>
      </w:tr>
      <w:tr w:rsidR="00267F1E" w:rsidTr="00B85271">
        <w:tc>
          <w:tcPr>
            <w:tcW w:w="1668" w:type="dxa"/>
          </w:tcPr>
          <w:p w:rsidR="00267F1E" w:rsidRPr="0058567C" w:rsidRDefault="00267F1E" w:rsidP="00B85271">
            <w:pPr>
              <w:autoSpaceDE w:val="0"/>
              <w:autoSpaceDN w:val="0"/>
              <w:adjustRightInd w:val="0"/>
              <w:spacing w:line="600" w:lineRule="exact"/>
              <w:jc w:val="center"/>
              <w:rPr>
                <w:rFonts w:ascii="仿宋" w:eastAsia="仿宋" w:hAnsi="仿宋" w:cs="方正仿宋_GBK"/>
                <w:kern w:val="0"/>
                <w:sz w:val="28"/>
                <w:szCs w:val="28"/>
              </w:rPr>
            </w:pPr>
            <w:r w:rsidRPr="0058567C">
              <w:rPr>
                <w:rFonts w:ascii="仿宋" w:eastAsia="仿宋" w:hAnsi="仿宋" w:cs="方正仿宋_GBK" w:hint="eastAsia"/>
                <w:kern w:val="0"/>
                <w:sz w:val="28"/>
                <w:szCs w:val="28"/>
              </w:rPr>
              <w:t>市老领导外出健康休养经费</w:t>
            </w:r>
          </w:p>
        </w:tc>
        <w:tc>
          <w:tcPr>
            <w:tcW w:w="1700" w:type="dxa"/>
          </w:tcPr>
          <w:p w:rsidR="00267F1E" w:rsidRPr="0058567C" w:rsidRDefault="00267F1E"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hint="eastAsia"/>
                <w:kern w:val="0"/>
                <w:sz w:val="28"/>
                <w:szCs w:val="28"/>
              </w:rPr>
              <w:t>17.82（市级财政资金）</w:t>
            </w:r>
          </w:p>
        </w:tc>
        <w:tc>
          <w:tcPr>
            <w:tcW w:w="1718" w:type="dxa"/>
          </w:tcPr>
          <w:p w:rsidR="00267F1E" w:rsidRPr="0058567C" w:rsidRDefault="00267F1E"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hint="eastAsia"/>
                <w:kern w:val="0"/>
                <w:sz w:val="28"/>
                <w:szCs w:val="28"/>
              </w:rPr>
              <w:t>17.82</w:t>
            </w:r>
          </w:p>
        </w:tc>
        <w:tc>
          <w:tcPr>
            <w:tcW w:w="1718" w:type="dxa"/>
          </w:tcPr>
          <w:p w:rsidR="00267F1E" w:rsidRPr="0058567C" w:rsidRDefault="00267F1E"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hint="eastAsia"/>
                <w:kern w:val="0"/>
                <w:sz w:val="28"/>
                <w:szCs w:val="28"/>
              </w:rPr>
              <w:t>17.81</w:t>
            </w:r>
          </w:p>
        </w:tc>
        <w:tc>
          <w:tcPr>
            <w:tcW w:w="1718" w:type="dxa"/>
          </w:tcPr>
          <w:p w:rsidR="00267F1E" w:rsidRPr="0058567C" w:rsidRDefault="00267F1E"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hint="eastAsia"/>
                <w:kern w:val="0"/>
                <w:sz w:val="28"/>
                <w:szCs w:val="28"/>
              </w:rPr>
              <w:t>17.81（采用财政授权支付）</w:t>
            </w:r>
          </w:p>
        </w:tc>
      </w:tr>
    </w:tbl>
    <w:p w:rsidR="00267F1E" w:rsidRPr="0058567C" w:rsidRDefault="00267F1E" w:rsidP="00B85271">
      <w:pPr>
        <w:autoSpaceDE w:val="0"/>
        <w:autoSpaceDN w:val="0"/>
        <w:adjustRightInd w:val="0"/>
        <w:spacing w:line="600" w:lineRule="exact"/>
        <w:ind w:firstLineChars="200" w:firstLine="640"/>
        <w:jc w:val="left"/>
        <w:rPr>
          <w:rFonts w:ascii="仿宋" w:eastAsia="仿宋" w:hAnsi="仿宋"/>
          <w:kern w:val="0"/>
          <w:sz w:val="32"/>
          <w:szCs w:val="32"/>
        </w:rPr>
      </w:pPr>
      <w:r w:rsidRPr="0058567C">
        <w:rPr>
          <w:rFonts w:ascii="仿宋" w:eastAsia="仿宋" w:hAnsi="仿宋" w:hint="eastAsia"/>
          <w:sz w:val="32"/>
          <w:szCs w:val="32"/>
          <w:shd w:val="clear" w:color="auto" w:fill="FFFFFF"/>
        </w:rPr>
        <w:t>项目资金支付严格按照项目支出范围、标准支付，支付</w:t>
      </w:r>
      <w:r w:rsidRPr="0058567C">
        <w:rPr>
          <w:rFonts w:ascii="仿宋" w:eastAsia="仿宋" w:hAnsi="仿宋" w:hint="eastAsia"/>
          <w:sz w:val="32"/>
          <w:szCs w:val="32"/>
          <w:shd w:val="clear" w:color="auto" w:fill="FFFFFF"/>
        </w:rPr>
        <w:lastRenderedPageBreak/>
        <w:t>方式为财政授权支付，支付进度、支付依据合规合法，与预算相符</w:t>
      </w:r>
      <w:r w:rsidRPr="0058567C">
        <w:rPr>
          <w:rFonts w:ascii="仿宋" w:eastAsia="仿宋" w:hAnsi="仿宋" w:hint="eastAsia"/>
          <w:kern w:val="0"/>
          <w:sz w:val="32"/>
          <w:szCs w:val="32"/>
        </w:rPr>
        <w:t>。</w:t>
      </w:r>
    </w:p>
    <w:p w:rsidR="00BA60E4" w:rsidRPr="0058567C" w:rsidRDefault="00EA2658">
      <w:pPr>
        <w:adjustRightInd w:val="0"/>
        <w:snapToGrid w:val="0"/>
        <w:spacing w:line="600" w:lineRule="exact"/>
        <w:ind w:firstLine="720"/>
        <w:rPr>
          <w:rFonts w:ascii="楷体" w:eastAsia="楷体" w:hAnsi="楷体"/>
          <w:b/>
          <w:sz w:val="32"/>
          <w:szCs w:val="32"/>
          <w:lang w:val="zh-CN"/>
        </w:rPr>
      </w:pPr>
      <w:r w:rsidRPr="0058567C">
        <w:rPr>
          <w:rFonts w:ascii="楷体" w:eastAsia="楷体" w:hAnsi="楷体" w:hint="eastAsia"/>
          <w:b/>
          <w:sz w:val="32"/>
          <w:szCs w:val="32"/>
          <w:lang w:val="zh-CN"/>
        </w:rPr>
        <w:t>（三）项目财务管理情况。</w:t>
      </w:r>
    </w:p>
    <w:p w:rsidR="00267F1E" w:rsidRPr="0058567C" w:rsidRDefault="00267F1E" w:rsidP="00B85271">
      <w:pPr>
        <w:spacing w:line="576" w:lineRule="exact"/>
        <w:ind w:firstLineChars="200" w:firstLine="640"/>
        <w:rPr>
          <w:rFonts w:ascii="仿宋" w:eastAsia="仿宋" w:hAnsi="仿宋"/>
          <w:kern w:val="0"/>
          <w:sz w:val="32"/>
          <w:szCs w:val="32"/>
        </w:rPr>
      </w:pPr>
      <w:r w:rsidRPr="0058567C">
        <w:rPr>
          <w:rFonts w:ascii="仿宋" w:eastAsia="仿宋" w:hAnsi="仿宋" w:hint="eastAsia"/>
          <w:kern w:val="0"/>
          <w:sz w:val="32"/>
          <w:szCs w:val="32"/>
        </w:rPr>
        <w:t>市委老干部局建立健全了财务管理制度，强化制度落实，切实加强财务管理和监督审核力度，从预算、执行、资金支付等流程层层把关，账务处理及时，会计核算规范。</w:t>
      </w:r>
    </w:p>
    <w:p w:rsidR="00BA60E4" w:rsidRDefault="00EA2658">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267F1E" w:rsidRPr="0058567C" w:rsidRDefault="00267F1E" w:rsidP="0058567C">
      <w:pPr>
        <w:spacing w:line="576" w:lineRule="exact"/>
        <w:ind w:firstLineChars="200" w:firstLine="640"/>
        <w:rPr>
          <w:rFonts w:ascii="仿宋" w:eastAsia="仿宋" w:hAnsi="仿宋"/>
          <w:kern w:val="0"/>
          <w:sz w:val="32"/>
          <w:szCs w:val="32"/>
        </w:rPr>
      </w:pPr>
      <w:r w:rsidRPr="0058567C">
        <w:rPr>
          <w:rFonts w:ascii="仿宋" w:eastAsia="仿宋" w:hAnsi="仿宋" w:hint="eastAsia"/>
          <w:kern w:val="0"/>
          <w:sz w:val="32"/>
          <w:szCs w:val="32"/>
        </w:rPr>
        <w:t>三个项目均为老干部局局机关专项项目，老干部活动费主要由综合调研科具体负责实施，走访慰问易地安置居住的离退休干部、市老领导外出健康休养主要由安置保健科具体负责实施。项目申报本着全面、准确的原则，严格根据工作实际进行申报。在项目执行过程中，严格对项目经费进行审核，强化资金的使用监督，包括经费使用前预算和计划的审核审批，经费使用过程中预算执行情况和程序的监督，经费使用后支出内容真实、合理、合法性的审核监督等，切实做到专款专用，保证了项目资金使用管理的规范性、安全性和有效性和项目的顺利实施。</w:t>
      </w:r>
    </w:p>
    <w:p w:rsidR="00BA60E4" w:rsidRDefault="00EA2658">
      <w:pPr>
        <w:adjustRightInd w:val="0"/>
        <w:snapToGrid w:val="0"/>
        <w:spacing w:line="600" w:lineRule="exact"/>
        <w:ind w:firstLine="72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hint="eastAsia"/>
          <w:sz w:val="32"/>
          <w:szCs w:val="32"/>
          <w:lang w:val="zh-CN"/>
        </w:rPr>
        <w:tab/>
      </w:r>
    </w:p>
    <w:p w:rsidR="00BA60E4" w:rsidRPr="0058567C" w:rsidRDefault="00EA2658">
      <w:pPr>
        <w:adjustRightInd w:val="0"/>
        <w:snapToGrid w:val="0"/>
        <w:spacing w:line="600" w:lineRule="exact"/>
        <w:ind w:firstLine="720"/>
        <w:rPr>
          <w:rFonts w:ascii="楷体" w:eastAsia="楷体" w:hAnsi="楷体"/>
          <w:b/>
          <w:sz w:val="32"/>
          <w:szCs w:val="32"/>
          <w:lang w:val="zh-CN"/>
        </w:rPr>
      </w:pPr>
      <w:r w:rsidRPr="0058567C">
        <w:rPr>
          <w:rFonts w:ascii="楷体" w:eastAsia="楷体" w:hAnsi="楷体" w:hint="eastAsia"/>
          <w:b/>
          <w:sz w:val="32"/>
          <w:szCs w:val="32"/>
          <w:lang w:val="zh-CN"/>
        </w:rPr>
        <w:t>（一）项目完成情况。</w:t>
      </w:r>
    </w:p>
    <w:p w:rsidR="002F0D06" w:rsidRPr="0058567C" w:rsidRDefault="002F0D06" w:rsidP="00B85271">
      <w:pPr>
        <w:autoSpaceDE w:val="0"/>
        <w:autoSpaceDN w:val="0"/>
        <w:adjustRightInd w:val="0"/>
        <w:spacing w:line="600" w:lineRule="exact"/>
        <w:ind w:firstLineChars="200" w:firstLine="640"/>
        <w:jc w:val="left"/>
        <w:rPr>
          <w:rFonts w:ascii="仿宋" w:eastAsia="仿宋" w:hAnsi="仿宋"/>
          <w:kern w:val="0"/>
          <w:sz w:val="32"/>
          <w:szCs w:val="32"/>
        </w:rPr>
      </w:pPr>
      <w:r w:rsidRPr="0058567C">
        <w:rPr>
          <w:rFonts w:ascii="仿宋" w:eastAsia="仿宋" w:hAnsi="仿宋" w:hint="eastAsia"/>
          <w:kern w:val="0"/>
          <w:sz w:val="32"/>
          <w:szCs w:val="32"/>
        </w:rPr>
        <w:t>三个项目按计划有序推进，于2021年底前全部完成。</w:t>
      </w:r>
    </w:p>
    <w:p w:rsidR="002F0D06" w:rsidRPr="0058567C" w:rsidRDefault="002F0D06" w:rsidP="00B85271">
      <w:pPr>
        <w:autoSpaceDE w:val="0"/>
        <w:autoSpaceDN w:val="0"/>
        <w:adjustRightInd w:val="0"/>
        <w:spacing w:line="600" w:lineRule="exact"/>
        <w:ind w:firstLineChars="200" w:firstLine="640"/>
        <w:jc w:val="left"/>
        <w:rPr>
          <w:rFonts w:ascii="仿宋" w:eastAsia="仿宋" w:hAnsi="仿宋"/>
          <w:sz w:val="32"/>
          <w:szCs w:val="32"/>
        </w:rPr>
      </w:pPr>
      <w:r w:rsidRPr="0058567C">
        <w:rPr>
          <w:rFonts w:ascii="仿宋" w:eastAsia="仿宋" w:hAnsi="仿宋" w:hint="eastAsia"/>
          <w:kern w:val="0"/>
          <w:sz w:val="32"/>
          <w:szCs w:val="32"/>
        </w:rPr>
        <w:t>其中，老干部活动经费，全年共计支出49.48万元。</w:t>
      </w:r>
      <w:r w:rsidRPr="0058567C">
        <w:rPr>
          <w:rFonts w:ascii="仿宋" w:eastAsia="仿宋" w:hAnsi="仿宋" w:hint="eastAsia"/>
          <w:sz w:val="32"/>
          <w:szCs w:val="32"/>
        </w:rPr>
        <w:t>春节、重阳节走访慰问离退休老干部和医务人员176人次；看望慰问住院老干部及吊唁去世老干部35人次；开展特殊困难</w:t>
      </w:r>
      <w:r w:rsidRPr="0058567C">
        <w:rPr>
          <w:rFonts w:ascii="仿宋" w:eastAsia="仿宋" w:hAnsi="仿宋" w:hint="eastAsia"/>
          <w:sz w:val="32"/>
          <w:szCs w:val="32"/>
        </w:rPr>
        <w:lastRenderedPageBreak/>
        <w:t>老干部帮扶26人；全年组织在蓉在攀老领导开展各种集中学习、线上学习15次，编印《老干部学习参考》6期；组织老领导到仁和、西区参观调研工农业生产、重大建设项目2次。</w:t>
      </w:r>
    </w:p>
    <w:p w:rsidR="002F0D06" w:rsidRPr="0058567C" w:rsidRDefault="002F0D06" w:rsidP="00B85271">
      <w:pPr>
        <w:autoSpaceDE w:val="0"/>
        <w:autoSpaceDN w:val="0"/>
        <w:adjustRightInd w:val="0"/>
        <w:spacing w:line="600" w:lineRule="exact"/>
        <w:ind w:firstLineChars="200" w:firstLine="640"/>
        <w:jc w:val="left"/>
        <w:rPr>
          <w:rFonts w:ascii="仿宋" w:eastAsia="仿宋" w:hAnsi="仿宋"/>
          <w:sz w:val="32"/>
          <w:szCs w:val="32"/>
        </w:rPr>
      </w:pPr>
      <w:r w:rsidRPr="0058567C">
        <w:rPr>
          <w:rFonts w:ascii="仿宋" w:eastAsia="仿宋" w:hAnsi="仿宋" w:hint="eastAsia"/>
          <w:kern w:val="0"/>
          <w:sz w:val="32"/>
          <w:szCs w:val="32"/>
        </w:rPr>
        <w:t>易地安置居住离退休干部走访慰问经费，全年</w:t>
      </w:r>
      <w:r w:rsidRPr="0058567C">
        <w:rPr>
          <w:rFonts w:ascii="仿宋" w:eastAsia="仿宋" w:hAnsi="仿宋" w:hint="eastAsia"/>
          <w:sz w:val="32"/>
          <w:szCs w:val="32"/>
        </w:rPr>
        <w:t>共计支出3万元。到成都、重庆等地走访慰问异地安置居住离退休干部16人次。</w:t>
      </w:r>
    </w:p>
    <w:p w:rsidR="002F0D06" w:rsidRPr="0058567C" w:rsidRDefault="002F0D06" w:rsidP="00B85271">
      <w:pPr>
        <w:autoSpaceDE w:val="0"/>
        <w:autoSpaceDN w:val="0"/>
        <w:adjustRightInd w:val="0"/>
        <w:spacing w:line="600" w:lineRule="exact"/>
        <w:ind w:firstLineChars="200" w:firstLine="640"/>
        <w:jc w:val="left"/>
        <w:rPr>
          <w:rFonts w:ascii="仿宋" w:eastAsia="仿宋" w:hAnsi="仿宋"/>
          <w:kern w:val="0"/>
          <w:sz w:val="32"/>
          <w:szCs w:val="32"/>
        </w:rPr>
      </w:pPr>
      <w:r w:rsidRPr="0058567C">
        <w:rPr>
          <w:rFonts w:ascii="仿宋" w:eastAsia="仿宋" w:hAnsi="仿宋" w:hint="eastAsia"/>
          <w:kern w:val="0"/>
          <w:sz w:val="32"/>
          <w:szCs w:val="32"/>
        </w:rPr>
        <w:t>市老领导外出健康休养经费，全年共计支出17.81万元。组织35名老领导到峨眉健康休养1次。</w:t>
      </w:r>
    </w:p>
    <w:p w:rsidR="00BA60E4" w:rsidRPr="0058567C" w:rsidRDefault="00EA2658">
      <w:pPr>
        <w:adjustRightInd w:val="0"/>
        <w:snapToGrid w:val="0"/>
        <w:spacing w:line="600" w:lineRule="exact"/>
        <w:ind w:firstLine="720"/>
        <w:rPr>
          <w:rFonts w:ascii="楷体" w:eastAsia="楷体" w:hAnsi="楷体"/>
          <w:b/>
          <w:sz w:val="32"/>
          <w:szCs w:val="32"/>
          <w:lang w:val="zh-CN"/>
        </w:rPr>
      </w:pPr>
      <w:r w:rsidRPr="0058567C">
        <w:rPr>
          <w:rFonts w:ascii="楷体" w:eastAsia="楷体" w:hAnsi="楷体" w:hint="eastAsia"/>
          <w:b/>
          <w:sz w:val="32"/>
          <w:szCs w:val="32"/>
          <w:lang w:val="zh-CN"/>
        </w:rPr>
        <w:t>（二）项目效益情况。</w:t>
      </w:r>
    </w:p>
    <w:p w:rsidR="002F0D06" w:rsidRPr="0058567C" w:rsidRDefault="002F0D06" w:rsidP="00B85271">
      <w:pPr>
        <w:autoSpaceDE w:val="0"/>
        <w:autoSpaceDN w:val="0"/>
        <w:adjustRightInd w:val="0"/>
        <w:spacing w:line="600" w:lineRule="exact"/>
        <w:ind w:firstLineChars="200" w:firstLine="640"/>
        <w:jc w:val="left"/>
        <w:rPr>
          <w:rFonts w:ascii="仿宋" w:eastAsia="仿宋" w:hAnsi="仿宋"/>
          <w:kern w:val="0"/>
          <w:sz w:val="32"/>
          <w:szCs w:val="32"/>
        </w:rPr>
      </w:pPr>
      <w:r w:rsidRPr="0058567C">
        <w:rPr>
          <w:rFonts w:ascii="仿宋" w:eastAsia="仿宋" w:hAnsi="仿宋" w:hint="eastAsia"/>
          <w:kern w:val="0"/>
          <w:sz w:val="32"/>
          <w:szCs w:val="32"/>
        </w:rPr>
        <w:t>认真落实老干部的政治和生活待遇，加强老干部思想和党组织建设，倾情倾力服务老干部，引导老干部为攀枝花增添正能量，老干部满意度达到96%以上。</w:t>
      </w:r>
    </w:p>
    <w:p w:rsidR="00BA60E4" w:rsidRDefault="00EA2658">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五、评价结论及建议</w:t>
      </w:r>
    </w:p>
    <w:p w:rsidR="00BA60E4" w:rsidRPr="0058567C" w:rsidRDefault="00EA2658">
      <w:pPr>
        <w:adjustRightInd w:val="0"/>
        <w:snapToGrid w:val="0"/>
        <w:spacing w:line="600" w:lineRule="exact"/>
        <w:ind w:firstLine="720"/>
        <w:rPr>
          <w:rFonts w:ascii="楷体" w:eastAsia="楷体" w:hAnsi="楷体"/>
          <w:b/>
          <w:sz w:val="32"/>
          <w:szCs w:val="32"/>
          <w:lang w:val="zh-CN"/>
        </w:rPr>
      </w:pPr>
      <w:r w:rsidRPr="0058567C">
        <w:rPr>
          <w:rFonts w:ascii="楷体" w:eastAsia="楷体" w:hAnsi="楷体" w:hint="eastAsia"/>
          <w:b/>
          <w:sz w:val="32"/>
          <w:szCs w:val="32"/>
          <w:lang w:val="zh-CN"/>
        </w:rPr>
        <w:t>（一）评价结论。</w:t>
      </w:r>
    </w:p>
    <w:p w:rsidR="002F0D06" w:rsidRPr="0058567C" w:rsidRDefault="002F0D06" w:rsidP="00B85271">
      <w:pPr>
        <w:autoSpaceDE w:val="0"/>
        <w:autoSpaceDN w:val="0"/>
        <w:adjustRightInd w:val="0"/>
        <w:spacing w:line="600" w:lineRule="exact"/>
        <w:ind w:firstLineChars="200" w:firstLine="640"/>
        <w:jc w:val="left"/>
        <w:rPr>
          <w:rFonts w:ascii="仿宋" w:eastAsia="仿宋" w:hAnsi="仿宋"/>
          <w:kern w:val="0"/>
          <w:sz w:val="32"/>
          <w:szCs w:val="32"/>
        </w:rPr>
      </w:pPr>
      <w:r w:rsidRPr="0058567C">
        <w:rPr>
          <w:rFonts w:ascii="仿宋" w:eastAsia="仿宋" w:hAnsi="仿宋" w:hint="eastAsia"/>
          <w:kern w:val="0"/>
          <w:sz w:val="32"/>
          <w:szCs w:val="32"/>
        </w:rPr>
        <w:t>三个项目是落实中央、省委、市委对老干部的关怀的具体举措，是我市传承弘扬三线精神，为攀枝花改革发展凝聚力量的重要载体。在项目执行过程中，老干部局非常重视财政资金的支出绩效，从预算、执行、资金支付等流程层层把关，涉及“三重一大”事项必须经过老干部局局务会审定。专项资金严格按照资金申报的实施方案组织实施，依据相应的资金管理办法切实做到专项资金专款专用，无截留、无挪用等现象，保证了专项工作有序推进，老干部两项待遇得到落实，达到了预期绩效目标。</w:t>
      </w:r>
    </w:p>
    <w:p w:rsidR="00BA60E4" w:rsidRPr="0058567C" w:rsidRDefault="00EA2658">
      <w:pPr>
        <w:adjustRightInd w:val="0"/>
        <w:snapToGrid w:val="0"/>
        <w:spacing w:line="600" w:lineRule="exact"/>
        <w:ind w:firstLine="720"/>
        <w:rPr>
          <w:rFonts w:ascii="楷体" w:eastAsia="楷体" w:hAnsi="楷体"/>
          <w:b/>
          <w:sz w:val="32"/>
          <w:szCs w:val="32"/>
          <w:lang w:val="zh-CN"/>
        </w:rPr>
      </w:pPr>
      <w:r w:rsidRPr="0058567C">
        <w:rPr>
          <w:rFonts w:ascii="楷体" w:eastAsia="楷体" w:hAnsi="楷体" w:hint="eastAsia"/>
          <w:b/>
          <w:sz w:val="32"/>
          <w:szCs w:val="32"/>
          <w:lang w:val="zh-CN"/>
        </w:rPr>
        <w:lastRenderedPageBreak/>
        <w:t>（二）存在的问题。</w:t>
      </w:r>
    </w:p>
    <w:p w:rsidR="002F0D06" w:rsidRPr="0058567C" w:rsidRDefault="002F0D06" w:rsidP="002F0D06">
      <w:pPr>
        <w:adjustRightInd w:val="0"/>
        <w:snapToGrid w:val="0"/>
        <w:spacing w:line="600" w:lineRule="exact"/>
        <w:ind w:firstLine="720"/>
        <w:rPr>
          <w:rFonts w:ascii="仿宋" w:eastAsia="仿宋" w:hAnsi="仿宋"/>
          <w:sz w:val="32"/>
          <w:szCs w:val="32"/>
          <w:lang w:val="zh-CN"/>
        </w:rPr>
      </w:pPr>
      <w:r w:rsidRPr="0058567C">
        <w:rPr>
          <w:rFonts w:ascii="仿宋" w:eastAsia="仿宋" w:hAnsi="仿宋" w:hint="eastAsia"/>
          <w:sz w:val="32"/>
          <w:szCs w:val="32"/>
          <w:lang w:val="zh-CN"/>
        </w:rPr>
        <w:t>在项目执行过程中，主要存在因财政资金紧张，个别项目资金结付不及时的问题。</w:t>
      </w:r>
    </w:p>
    <w:p w:rsidR="00BA60E4" w:rsidRPr="0058567C" w:rsidRDefault="00EA2658">
      <w:pPr>
        <w:adjustRightInd w:val="0"/>
        <w:snapToGrid w:val="0"/>
        <w:spacing w:line="600" w:lineRule="exact"/>
        <w:ind w:firstLine="720"/>
        <w:rPr>
          <w:rFonts w:ascii="楷体" w:eastAsia="楷体" w:hAnsi="楷体"/>
          <w:b/>
          <w:sz w:val="32"/>
          <w:szCs w:val="32"/>
          <w:lang w:val="zh-CN"/>
        </w:rPr>
      </w:pPr>
      <w:r w:rsidRPr="0058567C">
        <w:rPr>
          <w:rFonts w:ascii="楷体" w:eastAsia="楷体" w:hAnsi="楷体" w:hint="eastAsia"/>
          <w:b/>
          <w:sz w:val="32"/>
          <w:szCs w:val="32"/>
          <w:lang w:val="zh-CN"/>
        </w:rPr>
        <w:t>（三）相关建议。</w:t>
      </w:r>
    </w:p>
    <w:p w:rsidR="002F0D06" w:rsidRPr="0058567C" w:rsidRDefault="002F0D06" w:rsidP="0058567C">
      <w:pPr>
        <w:adjustRightInd w:val="0"/>
        <w:snapToGrid w:val="0"/>
        <w:spacing w:line="600" w:lineRule="exact"/>
        <w:ind w:firstLine="720"/>
        <w:rPr>
          <w:rFonts w:ascii="仿宋" w:eastAsia="仿宋" w:hAnsi="仿宋"/>
          <w:sz w:val="32"/>
          <w:szCs w:val="32"/>
          <w:lang w:val="zh-CN"/>
        </w:rPr>
      </w:pPr>
      <w:r w:rsidRPr="0058567C">
        <w:rPr>
          <w:rFonts w:ascii="仿宋" w:eastAsia="仿宋" w:hAnsi="仿宋" w:hint="eastAsia"/>
          <w:sz w:val="32"/>
          <w:szCs w:val="32"/>
          <w:lang w:val="zh-CN"/>
        </w:rPr>
        <w:t>进一步细化项目经费使用管理办法，科学、合理、准确做好项目计划及经费预算，加强纳入预算资金的保障力度，确保资金拨付及时，发挥最大效益。</w:t>
      </w:r>
    </w:p>
    <w:p w:rsidR="00BA60E4" w:rsidRDefault="00BA60E4" w:rsidP="00B7740E">
      <w:pPr>
        <w:pStyle w:val="a0"/>
        <w:spacing w:before="93"/>
        <w:rPr>
          <w:lang w:val="zh-CN"/>
        </w:rPr>
      </w:pPr>
    </w:p>
    <w:p w:rsidR="002F0D06" w:rsidRDefault="002F0D06" w:rsidP="00B7740E">
      <w:pPr>
        <w:pStyle w:val="a0"/>
        <w:spacing w:before="93"/>
        <w:rPr>
          <w:lang w:val="zh-CN"/>
        </w:rPr>
      </w:pPr>
    </w:p>
    <w:p w:rsidR="002F0D06" w:rsidRDefault="002F0D06" w:rsidP="00B7740E">
      <w:pPr>
        <w:pStyle w:val="a0"/>
        <w:spacing w:before="93"/>
        <w:rPr>
          <w:lang w:val="zh-CN"/>
        </w:rPr>
      </w:pPr>
    </w:p>
    <w:p w:rsidR="002F0D06" w:rsidRDefault="002F0D06" w:rsidP="00B7740E">
      <w:pPr>
        <w:pStyle w:val="a0"/>
        <w:spacing w:before="93"/>
        <w:rPr>
          <w:lang w:val="zh-CN"/>
        </w:rPr>
      </w:pPr>
    </w:p>
    <w:p w:rsidR="002F0D06" w:rsidRDefault="002F0D06" w:rsidP="00B7740E">
      <w:pPr>
        <w:pStyle w:val="a0"/>
        <w:spacing w:before="93"/>
        <w:rPr>
          <w:lang w:val="zh-CN"/>
        </w:rPr>
      </w:pPr>
    </w:p>
    <w:p w:rsidR="00BA60E4" w:rsidRDefault="00BA60E4" w:rsidP="00B7740E">
      <w:pPr>
        <w:pStyle w:val="a0"/>
        <w:spacing w:before="93"/>
        <w:rPr>
          <w:lang w:val="zh-CN"/>
        </w:rPr>
      </w:pPr>
    </w:p>
    <w:p w:rsidR="00BA60E4" w:rsidRDefault="00BA60E4" w:rsidP="00B7740E">
      <w:pPr>
        <w:pStyle w:val="a0"/>
        <w:spacing w:before="93"/>
        <w:rPr>
          <w:lang w:val="zh-CN"/>
        </w:rPr>
      </w:pPr>
    </w:p>
    <w:p w:rsidR="00BA60E4" w:rsidRDefault="00BA60E4" w:rsidP="00B7740E">
      <w:pPr>
        <w:pStyle w:val="a0"/>
        <w:spacing w:before="93"/>
        <w:rPr>
          <w:lang w:val="zh-CN"/>
        </w:rPr>
      </w:pPr>
    </w:p>
    <w:p w:rsidR="00BA60E4" w:rsidRDefault="00BA60E4" w:rsidP="00B7740E">
      <w:pPr>
        <w:pStyle w:val="a0"/>
        <w:spacing w:before="93"/>
        <w:rPr>
          <w:lang w:val="zh-CN"/>
        </w:rPr>
      </w:pPr>
    </w:p>
    <w:p w:rsidR="00BA60E4" w:rsidRDefault="00BA60E4" w:rsidP="00B7740E">
      <w:pPr>
        <w:pStyle w:val="a0"/>
        <w:spacing w:before="93"/>
        <w:rPr>
          <w:lang w:val="zh-CN"/>
        </w:rPr>
      </w:pPr>
    </w:p>
    <w:p w:rsidR="00BA60E4" w:rsidRDefault="00BA60E4" w:rsidP="00B7740E">
      <w:pPr>
        <w:pStyle w:val="a0"/>
        <w:spacing w:before="93"/>
        <w:rPr>
          <w:lang w:val="zh-CN"/>
        </w:rPr>
      </w:pPr>
    </w:p>
    <w:p w:rsidR="00B85271" w:rsidRDefault="00B85271" w:rsidP="00B7740E">
      <w:pPr>
        <w:pStyle w:val="a0"/>
        <w:spacing w:before="93"/>
        <w:rPr>
          <w:lang w:val="zh-CN"/>
        </w:rPr>
      </w:pPr>
    </w:p>
    <w:p w:rsidR="00BA60E4" w:rsidRDefault="00BA60E4" w:rsidP="00B7740E">
      <w:pPr>
        <w:pStyle w:val="a0"/>
        <w:spacing w:before="93"/>
        <w:rPr>
          <w:lang w:val="zh-CN"/>
        </w:rPr>
      </w:pPr>
    </w:p>
    <w:p w:rsidR="00D6145F" w:rsidRPr="0058567C" w:rsidRDefault="00D6145F" w:rsidP="00DA736A">
      <w:pPr>
        <w:pStyle w:val="aa"/>
        <w:spacing w:before="93" w:line="600" w:lineRule="exact"/>
        <w:jc w:val="center"/>
        <w:rPr>
          <w:rFonts w:asciiTheme="minorEastAsia" w:eastAsiaTheme="minorEastAsia" w:hAnsiTheme="minorEastAsia" w:cs="方正小标宋_GBK"/>
          <w:b/>
          <w:bCs/>
          <w:sz w:val="32"/>
          <w:szCs w:val="32"/>
        </w:rPr>
      </w:pPr>
      <w:r w:rsidRPr="0058567C">
        <w:rPr>
          <w:rFonts w:asciiTheme="minorEastAsia" w:eastAsiaTheme="minorEastAsia" w:hAnsiTheme="minorEastAsia" w:cs="方正小标宋_GBK" w:hint="eastAsia"/>
          <w:b/>
          <w:bCs/>
          <w:sz w:val="32"/>
          <w:szCs w:val="32"/>
        </w:rPr>
        <w:lastRenderedPageBreak/>
        <w:t>2</w:t>
      </w:r>
      <w:r w:rsidR="002F0D06" w:rsidRPr="0058567C">
        <w:rPr>
          <w:rFonts w:asciiTheme="minorEastAsia" w:eastAsiaTheme="minorEastAsia" w:hAnsiTheme="minorEastAsia" w:cs="方正小标宋_GBK" w:hint="eastAsia"/>
          <w:b/>
          <w:bCs/>
          <w:sz w:val="32"/>
          <w:szCs w:val="32"/>
        </w:rPr>
        <w:t>.市老干部活动中心业务运行经费、市老年大学</w:t>
      </w:r>
    </w:p>
    <w:p w:rsidR="002F0D06" w:rsidRPr="0058567C" w:rsidRDefault="002F0D06" w:rsidP="00DA736A">
      <w:pPr>
        <w:pStyle w:val="aa"/>
        <w:spacing w:before="93" w:line="600" w:lineRule="exact"/>
        <w:jc w:val="center"/>
        <w:rPr>
          <w:rFonts w:asciiTheme="minorEastAsia" w:eastAsiaTheme="minorEastAsia" w:hAnsiTheme="minorEastAsia" w:cs="方正小标宋_GBK"/>
          <w:b/>
          <w:bCs/>
          <w:sz w:val="32"/>
          <w:szCs w:val="32"/>
        </w:rPr>
      </w:pPr>
      <w:r w:rsidRPr="0058567C">
        <w:rPr>
          <w:rFonts w:asciiTheme="minorEastAsia" w:eastAsiaTheme="minorEastAsia" w:hAnsiTheme="minorEastAsia" w:cs="方正小标宋_GBK" w:hint="eastAsia"/>
          <w:b/>
          <w:bCs/>
          <w:sz w:val="32"/>
          <w:szCs w:val="32"/>
        </w:rPr>
        <w:t>办学经费等项目</w:t>
      </w:r>
    </w:p>
    <w:p w:rsidR="002F0D06" w:rsidRDefault="002F0D06" w:rsidP="00E01A0D">
      <w:pPr>
        <w:pStyle w:val="aa"/>
        <w:spacing w:line="600" w:lineRule="exact"/>
        <w:ind w:firstLineChars="200" w:firstLine="663"/>
        <w:jc w:val="center"/>
        <w:rPr>
          <w:rFonts w:ascii="方正小标宋简体" w:eastAsia="方正小标宋简体" w:hAnsi="方正小标宋简体" w:cs="方正小标宋简体"/>
          <w:b/>
          <w:bCs/>
          <w:sz w:val="33"/>
          <w:szCs w:val="33"/>
        </w:rPr>
      </w:pPr>
    </w:p>
    <w:p w:rsidR="002F0D06" w:rsidRPr="00B85271" w:rsidRDefault="002F0D06" w:rsidP="00B85271">
      <w:pPr>
        <w:autoSpaceDE w:val="0"/>
        <w:autoSpaceDN w:val="0"/>
        <w:adjustRightInd w:val="0"/>
        <w:ind w:firstLineChars="200" w:firstLine="640"/>
        <w:jc w:val="left"/>
        <w:rPr>
          <w:rFonts w:ascii="黑体" w:eastAsia="黑体" w:hAnsi="黑体" w:cs="方正黑体_GBK"/>
          <w:kern w:val="0"/>
          <w:sz w:val="32"/>
          <w:szCs w:val="32"/>
        </w:rPr>
      </w:pPr>
      <w:r w:rsidRPr="00B85271">
        <w:rPr>
          <w:rFonts w:ascii="黑体" w:eastAsia="黑体" w:hAnsi="黑体" w:cs="方正黑体_GBK" w:hint="eastAsia"/>
          <w:kern w:val="0"/>
          <w:sz w:val="32"/>
          <w:szCs w:val="32"/>
        </w:rPr>
        <w:t>一、项目概况</w:t>
      </w:r>
    </w:p>
    <w:p w:rsidR="002F0D06" w:rsidRPr="0058567C" w:rsidRDefault="002F0D06" w:rsidP="0058567C">
      <w:pPr>
        <w:autoSpaceDE w:val="0"/>
        <w:autoSpaceDN w:val="0"/>
        <w:adjustRightInd w:val="0"/>
        <w:ind w:firstLineChars="200" w:firstLine="643"/>
        <w:jc w:val="left"/>
        <w:rPr>
          <w:rFonts w:ascii="楷体" w:eastAsia="楷体" w:hAnsi="楷体"/>
          <w:kern w:val="0"/>
          <w:sz w:val="32"/>
          <w:szCs w:val="32"/>
        </w:rPr>
      </w:pPr>
      <w:r w:rsidRPr="0058567C">
        <w:rPr>
          <w:rFonts w:ascii="楷体" w:eastAsia="楷体" w:hAnsi="楷体" w:cs="方正楷体_GBK" w:hint="eastAsia"/>
          <w:b/>
          <w:bCs/>
          <w:kern w:val="0"/>
          <w:sz w:val="32"/>
          <w:szCs w:val="32"/>
        </w:rPr>
        <w:t>（一）项目基本情况。</w:t>
      </w:r>
    </w:p>
    <w:p w:rsidR="002F0D06" w:rsidRPr="0058567C" w:rsidRDefault="002F0D06" w:rsidP="00B85271">
      <w:pPr>
        <w:autoSpaceDE w:val="0"/>
        <w:autoSpaceDN w:val="0"/>
        <w:adjustRightInd w:val="0"/>
        <w:ind w:firstLineChars="200" w:firstLine="640"/>
        <w:jc w:val="left"/>
        <w:rPr>
          <w:rFonts w:ascii="仿宋" w:eastAsia="仿宋" w:hAnsi="仿宋"/>
          <w:kern w:val="0"/>
          <w:sz w:val="32"/>
          <w:szCs w:val="32"/>
        </w:rPr>
      </w:pPr>
      <w:r w:rsidRPr="0058567C">
        <w:rPr>
          <w:rFonts w:ascii="仿宋" w:eastAsia="仿宋" w:hAnsi="仿宋" w:hint="eastAsia"/>
          <w:kern w:val="0"/>
          <w:sz w:val="32"/>
          <w:szCs w:val="32"/>
        </w:rPr>
        <w:t>攀枝花市老干部活动中心为市委老干部局直属全额拨款的正科级事业单位（公益一类），挂市委老干部党校和市老年大学牌子。基本职能是：全心全意为老干部服务；为离退休干部及老同志提供活动场所和服务，组织离退休干部开展政治活动和文体学习活动；负责组织培训全市的离退休党支部书记、支委和老党员骨干的工作；承担市老年大学办学工作。为认真履行市老干部活动中心（市老年大学、市委老干部党校）职能职责，倾情倾力做好老干部服务工作，顺利完成各项年度目标任务，确保单位正常运转，根据工作实际需要和以往年度财政资金安排情况设立活动中心业务运行经费和</w:t>
      </w:r>
      <w:r w:rsidR="00D6145F" w:rsidRPr="0058567C">
        <w:rPr>
          <w:rFonts w:ascii="仿宋" w:eastAsia="仿宋" w:hAnsi="仿宋" w:hint="eastAsia"/>
          <w:kern w:val="0"/>
          <w:sz w:val="32"/>
          <w:szCs w:val="32"/>
        </w:rPr>
        <w:t>老年大学办学经费</w:t>
      </w:r>
      <w:r w:rsidRPr="0058567C">
        <w:rPr>
          <w:rFonts w:ascii="仿宋" w:eastAsia="仿宋" w:hAnsi="仿宋" w:hint="eastAsia"/>
          <w:kern w:val="0"/>
          <w:sz w:val="32"/>
          <w:szCs w:val="32"/>
        </w:rPr>
        <w:t>项目。为加强专项资金管理，实行按需分配，项目执行中严格按照资金申报的实施方案组织实施，切实做到专项资金专款专用，无截留、无挪用等现象，保证了专项工作的正常开展。</w:t>
      </w:r>
    </w:p>
    <w:p w:rsidR="002F0D06" w:rsidRPr="0058567C" w:rsidRDefault="002F0D06" w:rsidP="0058567C">
      <w:pPr>
        <w:autoSpaceDE w:val="0"/>
        <w:autoSpaceDN w:val="0"/>
        <w:adjustRightInd w:val="0"/>
        <w:ind w:firstLineChars="200" w:firstLine="643"/>
        <w:jc w:val="left"/>
        <w:rPr>
          <w:rFonts w:ascii="楷体" w:eastAsia="楷体" w:hAnsi="楷体" w:cs="方正楷体_GBK"/>
          <w:b/>
          <w:bCs/>
          <w:kern w:val="0"/>
          <w:sz w:val="32"/>
          <w:szCs w:val="32"/>
        </w:rPr>
      </w:pPr>
      <w:r w:rsidRPr="0058567C">
        <w:rPr>
          <w:rFonts w:ascii="楷体" w:eastAsia="楷体" w:hAnsi="楷体" w:cs="方正楷体_GBK"/>
          <w:b/>
          <w:bCs/>
          <w:kern w:val="0"/>
          <w:sz w:val="32"/>
          <w:szCs w:val="32"/>
        </w:rPr>
        <w:t>（二）项目绩效目标。</w:t>
      </w:r>
    </w:p>
    <w:p w:rsidR="002F0D06" w:rsidRPr="006A5FD2" w:rsidRDefault="002F0D06" w:rsidP="006A5FD2">
      <w:pPr>
        <w:autoSpaceDE w:val="0"/>
        <w:autoSpaceDN w:val="0"/>
        <w:adjustRightInd w:val="0"/>
        <w:ind w:firstLineChars="200" w:firstLine="643"/>
        <w:jc w:val="left"/>
        <w:rPr>
          <w:rFonts w:ascii="仿宋" w:eastAsia="仿宋" w:hAnsi="仿宋"/>
          <w:b/>
          <w:kern w:val="0"/>
          <w:sz w:val="32"/>
          <w:szCs w:val="32"/>
        </w:rPr>
      </w:pPr>
      <w:r w:rsidRPr="006A5FD2">
        <w:rPr>
          <w:rFonts w:ascii="仿宋" w:eastAsia="仿宋" w:hAnsi="仿宋"/>
          <w:b/>
          <w:kern w:val="0"/>
          <w:sz w:val="32"/>
          <w:szCs w:val="32"/>
        </w:rPr>
        <w:t>1.项目主要内容</w:t>
      </w:r>
    </w:p>
    <w:p w:rsidR="002F0D06" w:rsidRPr="0058567C" w:rsidRDefault="002F0D06" w:rsidP="00B85271">
      <w:pPr>
        <w:autoSpaceDE w:val="0"/>
        <w:autoSpaceDN w:val="0"/>
        <w:adjustRightInd w:val="0"/>
        <w:ind w:firstLineChars="200" w:firstLine="640"/>
        <w:jc w:val="left"/>
        <w:rPr>
          <w:rFonts w:ascii="仿宋" w:eastAsia="仿宋" w:hAnsi="仿宋"/>
          <w:kern w:val="0"/>
          <w:sz w:val="32"/>
          <w:szCs w:val="32"/>
        </w:rPr>
      </w:pPr>
      <w:r w:rsidRPr="0058567C">
        <w:rPr>
          <w:rFonts w:ascii="仿宋" w:eastAsia="仿宋" w:hAnsi="仿宋"/>
          <w:kern w:val="0"/>
          <w:sz w:val="32"/>
          <w:szCs w:val="32"/>
        </w:rPr>
        <w:t>市老干部活动中心</w:t>
      </w:r>
      <w:r w:rsidR="00272D2F" w:rsidRPr="0058567C">
        <w:rPr>
          <w:rFonts w:ascii="仿宋" w:eastAsia="仿宋" w:hAnsi="仿宋"/>
          <w:kern w:val="0"/>
          <w:sz w:val="32"/>
          <w:szCs w:val="32"/>
        </w:rPr>
        <w:t>业务运行费</w:t>
      </w:r>
      <w:r w:rsidR="00272D2F">
        <w:rPr>
          <w:rFonts w:ascii="仿宋" w:eastAsia="仿宋" w:hAnsi="仿宋" w:hint="eastAsia"/>
          <w:kern w:val="0"/>
          <w:sz w:val="32"/>
          <w:szCs w:val="32"/>
        </w:rPr>
        <w:t>、</w:t>
      </w:r>
      <w:r w:rsidRPr="0058567C">
        <w:rPr>
          <w:rFonts w:ascii="仿宋" w:eastAsia="仿宋" w:hAnsi="仿宋"/>
          <w:kern w:val="0"/>
          <w:sz w:val="32"/>
          <w:szCs w:val="32"/>
        </w:rPr>
        <w:t>市老年大学</w:t>
      </w:r>
      <w:r w:rsidR="00272D2F">
        <w:rPr>
          <w:rFonts w:ascii="仿宋" w:eastAsia="仿宋" w:hAnsi="仿宋" w:hint="eastAsia"/>
          <w:kern w:val="0"/>
          <w:sz w:val="32"/>
          <w:szCs w:val="32"/>
        </w:rPr>
        <w:t>办学经费</w:t>
      </w:r>
      <w:r w:rsidRPr="0058567C">
        <w:rPr>
          <w:rFonts w:ascii="仿宋" w:eastAsia="仿宋" w:hAnsi="仿宋"/>
          <w:kern w:val="0"/>
          <w:sz w:val="32"/>
          <w:szCs w:val="32"/>
        </w:rPr>
        <w:t>主</w:t>
      </w:r>
      <w:r w:rsidRPr="0058567C">
        <w:rPr>
          <w:rFonts w:ascii="仿宋" w:eastAsia="仿宋" w:hAnsi="仿宋"/>
          <w:kern w:val="0"/>
          <w:sz w:val="32"/>
          <w:szCs w:val="32"/>
        </w:rPr>
        <w:lastRenderedPageBreak/>
        <w:t>要用于做好单位日常工作，支付活动中心日常运转工作经费</w:t>
      </w:r>
      <w:r w:rsidR="009B197C">
        <w:rPr>
          <w:rFonts w:ascii="仿宋" w:eastAsia="仿宋" w:hAnsi="仿宋" w:hint="eastAsia"/>
          <w:kern w:val="0"/>
          <w:sz w:val="32"/>
          <w:szCs w:val="32"/>
        </w:rPr>
        <w:t>,</w:t>
      </w:r>
      <w:r w:rsidRPr="0058567C">
        <w:rPr>
          <w:rFonts w:ascii="仿宋" w:eastAsia="仿宋" w:hAnsi="仿宋"/>
          <w:kern w:val="0"/>
          <w:sz w:val="32"/>
          <w:szCs w:val="32"/>
        </w:rPr>
        <w:t>包括劳务派遣人员工资、水费、电费、电话网络费、第37期和38期教职工工资、市老干部活动中心（市老年大学、市委老干部党校）学习培训、讲座、活动开展经费、教学设施设备改造升级、演出服装更新以及工作耗材投入等费用，保障市老干部活动中心（市老年大学、市委老干部党校）正常运转；做好老干部服务工作；组织培训好全市的离退休党支部书记、支委和老党员骨干的工作；办好市老年大学等工作。</w:t>
      </w:r>
    </w:p>
    <w:p w:rsidR="002F0D06" w:rsidRPr="006A5FD2" w:rsidRDefault="002F0D06" w:rsidP="006A5FD2">
      <w:pPr>
        <w:autoSpaceDE w:val="0"/>
        <w:autoSpaceDN w:val="0"/>
        <w:adjustRightInd w:val="0"/>
        <w:ind w:firstLineChars="200" w:firstLine="643"/>
        <w:jc w:val="left"/>
        <w:rPr>
          <w:rFonts w:ascii="仿宋" w:eastAsia="仿宋" w:hAnsi="仿宋"/>
          <w:b/>
          <w:kern w:val="0"/>
          <w:sz w:val="32"/>
          <w:szCs w:val="32"/>
        </w:rPr>
      </w:pPr>
      <w:r w:rsidRPr="006A5FD2">
        <w:rPr>
          <w:rFonts w:ascii="仿宋" w:eastAsia="仿宋" w:hAnsi="仿宋"/>
          <w:b/>
          <w:kern w:val="0"/>
          <w:sz w:val="32"/>
          <w:szCs w:val="32"/>
        </w:rPr>
        <w:t>2.项目应实现的具体绩效目标</w:t>
      </w:r>
    </w:p>
    <w:p w:rsidR="002F0D06" w:rsidRPr="0058567C" w:rsidRDefault="002F0D06" w:rsidP="00B85271">
      <w:pPr>
        <w:autoSpaceDE w:val="0"/>
        <w:autoSpaceDN w:val="0"/>
        <w:adjustRightInd w:val="0"/>
        <w:ind w:firstLineChars="200" w:firstLine="640"/>
        <w:jc w:val="left"/>
        <w:rPr>
          <w:rFonts w:ascii="仿宋" w:eastAsia="仿宋" w:hAnsi="仿宋"/>
          <w:kern w:val="0"/>
          <w:sz w:val="32"/>
          <w:szCs w:val="32"/>
        </w:rPr>
      </w:pPr>
      <w:r w:rsidRPr="0058567C">
        <w:rPr>
          <w:rFonts w:ascii="仿宋" w:eastAsia="仿宋" w:hAnsi="仿宋"/>
          <w:kern w:val="0"/>
          <w:sz w:val="32"/>
          <w:szCs w:val="32"/>
        </w:rPr>
        <w:t>市老干部活动中心业务运行经费：根据工作需要完成2020年第四季度劳务派遣人员6人的工资支付，完成水电网等刚需投入，保障活动中心正常运转。</w:t>
      </w:r>
    </w:p>
    <w:p w:rsidR="002F0D06" w:rsidRPr="0058567C" w:rsidRDefault="002F0D06" w:rsidP="00B85271">
      <w:pPr>
        <w:autoSpaceDE w:val="0"/>
        <w:autoSpaceDN w:val="0"/>
        <w:adjustRightInd w:val="0"/>
        <w:ind w:firstLineChars="200" w:firstLine="640"/>
        <w:jc w:val="left"/>
        <w:rPr>
          <w:rFonts w:ascii="仿宋" w:eastAsia="仿宋" w:hAnsi="仿宋"/>
          <w:kern w:val="0"/>
          <w:sz w:val="32"/>
          <w:szCs w:val="32"/>
        </w:rPr>
      </w:pPr>
      <w:r w:rsidRPr="0058567C">
        <w:rPr>
          <w:rFonts w:ascii="仿宋" w:eastAsia="仿宋" w:hAnsi="仿宋"/>
          <w:kern w:val="0"/>
          <w:sz w:val="32"/>
          <w:szCs w:val="32"/>
        </w:rPr>
        <w:t>市老年大学办学经费：通过完成劳务派遣人员工资支付，保障老年大学安全、秩序办学；完成刚需投入，保障老年大学正常运转；通过开展应急救援培训、三八节活动、金秋画展、年度教学成果展示，共4场大型活动，彰显老年教育事业的正能量，展现新时代老年人的精神风貌。</w:t>
      </w:r>
    </w:p>
    <w:p w:rsidR="002F0D06" w:rsidRPr="006A5FD2" w:rsidRDefault="002F0D06" w:rsidP="006A5FD2">
      <w:pPr>
        <w:autoSpaceDE w:val="0"/>
        <w:autoSpaceDN w:val="0"/>
        <w:adjustRightInd w:val="0"/>
        <w:ind w:firstLineChars="200" w:firstLine="643"/>
        <w:jc w:val="left"/>
        <w:rPr>
          <w:rFonts w:ascii="仿宋" w:eastAsia="仿宋" w:hAnsi="仿宋"/>
          <w:b/>
          <w:kern w:val="0"/>
          <w:sz w:val="32"/>
          <w:szCs w:val="32"/>
        </w:rPr>
      </w:pPr>
      <w:r w:rsidRPr="006A5FD2">
        <w:rPr>
          <w:rFonts w:ascii="仿宋" w:eastAsia="仿宋" w:hAnsi="仿宋"/>
          <w:b/>
          <w:kern w:val="0"/>
          <w:sz w:val="32"/>
          <w:szCs w:val="32"/>
        </w:rPr>
        <w:t>3.分析评价申报内容是否与实际相符，申报目标是否合理可行</w:t>
      </w:r>
    </w:p>
    <w:p w:rsidR="002F0D06" w:rsidRPr="0058567C" w:rsidRDefault="002F0D06" w:rsidP="00B85271">
      <w:pPr>
        <w:autoSpaceDE w:val="0"/>
        <w:autoSpaceDN w:val="0"/>
        <w:adjustRightInd w:val="0"/>
        <w:ind w:firstLineChars="200" w:firstLine="640"/>
        <w:jc w:val="left"/>
        <w:rPr>
          <w:rFonts w:ascii="仿宋" w:eastAsia="仿宋" w:hAnsi="仿宋"/>
          <w:kern w:val="0"/>
          <w:sz w:val="32"/>
          <w:szCs w:val="32"/>
        </w:rPr>
      </w:pPr>
      <w:r w:rsidRPr="0058567C">
        <w:rPr>
          <w:rFonts w:ascii="仿宋" w:eastAsia="仿宋" w:hAnsi="仿宋"/>
          <w:kern w:val="0"/>
          <w:sz w:val="32"/>
          <w:szCs w:val="32"/>
        </w:rPr>
        <w:t>项目申报内容属于市老干部活动中心职能范围，严格按照相关政策要求和文件规定实施，符合工作实际，目标设置合理。</w:t>
      </w:r>
    </w:p>
    <w:p w:rsidR="002F0D06" w:rsidRPr="0058567C" w:rsidRDefault="002F0D06" w:rsidP="0058567C">
      <w:pPr>
        <w:autoSpaceDE w:val="0"/>
        <w:autoSpaceDN w:val="0"/>
        <w:adjustRightInd w:val="0"/>
        <w:ind w:firstLineChars="200" w:firstLine="643"/>
        <w:jc w:val="left"/>
        <w:rPr>
          <w:rFonts w:ascii="楷体" w:eastAsia="楷体" w:hAnsi="楷体" w:cs="方正楷体_GBK"/>
          <w:b/>
          <w:bCs/>
          <w:kern w:val="0"/>
          <w:sz w:val="32"/>
          <w:szCs w:val="32"/>
        </w:rPr>
      </w:pPr>
      <w:r w:rsidRPr="0058567C">
        <w:rPr>
          <w:rFonts w:ascii="楷体" w:eastAsia="楷体" w:hAnsi="楷体" w:cs="方正楷体_GBK" w:hint="eastAsia"/>
          <w:b/>
          <w:bCs/>
          <w:kern w:val="0"/>
          <w:sz w:val="32"/>
          <w:szCs w:val="32"/>
        </w:rPr>
        <w:lastRenderedPageBreak/>
        <w:t>（三）项目自评步骤及方法。</w:t>
      </w:r>
    </w:p>
    <w:p w:rsidR="002F0D06" w:rsidRPr="0058567C" w:rsidRDefault="002F0D06" w:rsidP="00B85271">
      <w:pPr>
        <w:autoSpaceDE w:val="0"/>
        <w:autoSpaceDN w:val="0"/>
        <w:adjustRightInd w:val="0"/>
        <w:ind w:firstLineChars="200" w:firstLine="640"/>
        <w:jc w:val="left"/>
        <w:rPr>
          <w:rFonts w:ascii="仿宋" w:eastAsia="仿宋" w:hAnsi="仿宋"/>
          <w:kern w:val="0"/>
          <w:sz w:val="32"/>
          <w:szCs w:val="32"/>
        </w:rPr>
      </w:pPr>
      <w:r w:rsidRPr="0058567C">
        <w:rPr>
          <w:rFonts w:ascii="仿宋" w:eastAsia="仿宋" w:hAnsi="仿宋"/>
          <w:kern w:val="0"/>
          <w:sz w:val="32"/>
          <w:szCs w:val="32"/>
        </w:rPr>
        <w:t>项目使用自查自评的方式实施。在项目绩效自评工作中，强化绩效责任意识，对支出的绩效目标和指标进行分析，及时发现解决问题，完善各项措施，确保了项目自评的顺利实施。</w:t>
      </w:r>
    </w:p>
    <w:p w:rsidR="002F0D06" w:rsidRPr="00B85271" w:rsidRDefault="002F0D06" w:rsidP="00B85271">
      <w:pPr>
        <w:autoSpaceDE w:val="0"/>
        <w:autoSpaceDN w:val="0"/>
        <w:adjustRightInd w:val="0"/>
        <w:ind w:firstLineChars="200" w:firstLine="640"/>
        <w:jc w:val="left"/>
        <w:rPr>
          <w:rFonts w:ascii="黑体" w:eastAsia="黑体" w:hAnsi="黑体" w:cs="方正黑体_GBK"/>
          <w:kern w:val="0"/>
          <w:sz w:val="32"/>
          <w:szCs w:val="32"/>
        </w:rPr>
      </w:pPr>
      <w:r w:rsidRPr="00B85271">
        <w:rPr>
          <w:rFonts w:ascii="黑体" w:eastAsia="黑体" w:hAnsi="黑体" w:cs="方正黑体_GBK"/>
          <w:kern w:val="0"/>
          <w:sz w:val="32"/>
          <w:szCs w:val="32"/>
        </w:rPr>
        <w:t>二、项目资金申报及使用情况</w:t>
      </w:r>
    </w:p>
    <w:p w:rsidR="002F0D06" w:rsidRPr="0058567C" w:rsidRDefault="002F0D06" w:rsidP="0058567C">
      <w:pPr>
        <w:autoSpaceDE w:val="0"/>
        <w:autoSpaceDN w:val="0"/>
        <w:adjustRightInd w:val="0"/>
        <w:ind w:firstLineChars="200" w:firstLine="643"/>
        <w:jc w:val="left"/>
        <w:rPr>
          <w:rFonts w:ascii="楷体" w:eastAsia="楷体" w:hAnsi="楷体" w:cs="方正楷体_GBK"/>
          <w:b/>
          <w:bCs/>
          <w:kern w:val="0"/>
          <w:sz w:val="32"/>
          <w:szCs w:val="32"/>
        </w:rPr>
      </w:pPr>
      <w:r w:rsidRPr="0058567C">
        <w:rPr>
          <w:rFonts w:ascii="楷体" w:eastAsia="楷体" w:hAnsi="楷体" w:cs="方正楷体_GBK"/>
          <w:b/>
          <w:bCs/>
          <w:kern w:val="0"/>
          <w:sz w:val="32"/>
          <w:szCs w:val="32"/>
        </w:rPr>
        <w:t>（一）项目资金申报及批复情况。</w:t>
      </w:r>
    </w:p>
    <w:p w:rsidR="002F0D06" w:rsidRPr="0058567C" w:rsidRDefault="002F0D06" w:rsidP="00B85271">
      <w:pPr>
        <w:autoSpaceDE w:val="0"/>
        <w:autoSpaceDN w:val="0"/>
        <w:adjustRightInd w:val="0"/>
        <w:ind w:firstLineChars="200" w:firstLine="640"/>
        <w:jc w:val="left"/>
        <w:rPr>
          <w:rFonts w:ascii="仿宋" w:eastAsia="仿宋" w:hAnsi="仿宋"/>
          <w:kern w:val="0"/>
          <w:sz w:val="32"/>
          <w:szCs w:val="32"/>
        </w:rPr>
      </w:pPr>
      <w:r w:rsidRPr="0058567C">
        <w:rPr>
          <w:rFonts w:ascii="仿宋" w:eastAsia="仿宋" w:hAnsi="仿宋"/>
          <w:kern w:val="0"/>
          <w:sz w:val="32"/>
          <w:szCs w:val="32"/>
        </w:rPr>
        <w:t>市老干部活动中心业务运行经费年初预算申报 91.76万元，财政批复8万元</w:t>
      </w:r>
      <w:r w:rsidRPr="0058567C">
        <w:rPr>
          <w:rFonts w:ascii="仿宋" w:eastAsia="仿宋" w:hAnsi="仿宋" w:hint="eastAsia"/>
          <w:kern w:val="0"/>
          <w:sz w:val="32"/>
          <w:szCs w:val="32"/>
        </w:rPr>
        <w:t>；</w:t>
      </w:r>
      <w:r w:rsidRPr="0058567C">
        <w:rPr>
          <w:rFonts w:ascii="仿宋" w:eastAsia="仿宋" w:hAnsi="仿宋"/>
          <w:kern w:val="0"/>
          <w:sz w:val="32"/>
          <w:szCs w:val="32"/>
        </w:rPr>
        <w:t>市老年大学办学经费年初预算申报49.40万元，财政批复21万元。</w:t>
      </w:r>
    </w:p>
    <w:p w:rsidR="002F0D06" w:rsidRPr="0058567C" w:rsidRDefault="002F0D06" w:rsidP="0058567C">
      <w:pPr>
        <w:autoSpaceDE w:val="0"/>
        <w:autoSpaceDN w:val="0"/>
        <w:adjustRightInd w:val="0"/>
        <w:ind w:firstLineChars="200" w:firstLine="643"/>
        <w:jc w:val="left"/>
        <w:rPr>
          <w:rFonts w:ascii="楷体" w:eastAsia="楷体" w:hAnsi="楷体" w:cs="方正楷体_GBK"/>
          <w:b/>
          <w:bCs/>
          <w:kern w:val="0"/>
          <w:sz w:val="32"/>
          <w:szCs w:val="32"/>
        </w:rPr>
      </w:pPr>
      <w:r w:rsidRPr="0058567C">
        <w:rPr>
          <w:rFonts w:ascii="楷体" w:eastAsia="楷体" w:hAnsi="楷体" w:cs="方正楷体_GBK" w:hint="eastAsia"/>
          <w:b/>
          <w:bCs/>
          <w:kern w:val="0"/>
          <w:sz w:val="32"/>
          <w:szCs w:val="32"/>
        </w:rPr>
        <w:t>（二）</w:t>
      </w:r>
      <w:r w:rsidRPr="0058567C">
        <w:rPr>
          <w:rFonts w:ascii="楷体" w:eastAsia="楷体" w:hAnsi="楷体" w:cs="方正楷体_GBK"/>
          <w:b/>
          <w:bCs/>
          <w:kern w:val="0"/>
          <w:sz w:val="32"/>
          <w:szCs w:val="32"/>
        </w:rPr>
        <w:t>资金计划、到位及使用情况。</w:t>
      </w:r>
    </w:p>
    <w:tbl>
      <w:tblPr>
        <w:tblW w:w="8423" w:type="dxa"/>
        <w:tblInd w:w="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962"/>
        <w:gridCol w:w="1788"/>
        <w:gridCol w:w="1555"/>
        <w:gridCol w:w="1417"/>
        <w:gridCol w:w="1701"/>
      </w:tblGrid>
      <w:tr w:rsidR="002F0D06" w:rsidTr="00B85271">
        <w:tc>
          <w:tcPr>
            <w:tcW w:w="1962" w:type="dxa"/>
          </w:tcPr>
          <w:p w:rsidR="002F0D06" w:rsidRPr="0058567C" w:rsidRDefault="002F0D06" w:rsidP="002F0D06">
            <w:pPr>
              <w:autoSpaceDE w:val="0"/>
              <w:autoSpaceDN w:val="0"/>
              <w:adjustRightInd w:val="0"/>
              <w:spacing w:line="600" w:lineRule="exact"/>
              <w:jc w:val="left"/>
              <w:rPr>
                <w:rFonts w:ascii="仿宋" w:eastAsia="仿宋" w:hAnsi="仿宋"/>
                <w:kern w:val="0"/>
                <w:sz w:val="28"/>
                <w:szCs w:val="28"/>
              </w:rPr>
            </w:pPr>
            <w:r w:rsidRPr="0058567C">
              <w:rPr>
                <w:rFonts w:ascii="仿宋" w:eastAsia="仿宋" w:hAnsi="仿宋"/>
                <w:kern w:val="0"/>
                <w:sz w:val="28"/>
                <w:szCs w:val="28"/>
              </w:rPr>
              <w:t>项目名称</w:t>
            </w:r>
          </w:p>
        </w:tc>
        <w:tc>
          <w:tcPr>
            <w:tcW w:w="1788" w:type="dxa"/>
          </w:tcPr>
          <w:p w:rsidR="002F0D06" w:rsidRPr="0058567C" w:rsidRDefault="002F0D06" w:rsidP="002F0D06">
            <w:pPr>
              <w:autoSpaceDE w:val="0"/>
              <w:autoSpaceDN w:val="0"/>
              <w:adjustRightInd w:val="0"/>
              <w:spacing w:line="600" w:lineRule="exact"/>
              <w:jc w:val="left"/>
              <w:rPr>
                <w:rFonts w:ascii="仿宋" w:eastAsia="仿宋" w:hAnsi="仿宋"/>
                <w:kern w:val="0"/>
                <w:sz w:val="28"/>
                <w:szCs w:val="28"/>
              </w:rPr>
            </w:pPr>
            <w:r w:rsidRPr="0058567C">
              <w:rPr>
                <w:rFonts w:ascii="仿宋" w:eastAsia="仿宋" w:hAnsi="仿宋"/>
                <w:kern w:val="0"/>
                <w:sz w:val="28"/>
                <w:szCs w:val="28"/>
              </w:rPr>
              <w:t>资金计划（万元）</w:t>
            </w:r>
          </w:p>
        </w:tc>
        <w:tc>
          <w:tcPr>
            <w:tcW w:w="1555" w:type="dxa"/>
          </w:tcPr>
          <w:p w:rsidR="002F0D06" w:rsidRPr="0058567C" w:rsidRDefault="002F0D06" w:rsidP="002F0D06">
            <w:pPr>
              <w:autoSpaceDE w:val="0"/>
              <w:autoSpaceDN w:val="0"/>
              <w:adjustRightInd w:val="0"/>
              <w:spacing w:line="600" w:lineRule="exact"/>
              <w:jc w:val="left"/>
              <w:rPr>
                <w:rFonts w:ascii="仿宋" w:eastAsia="仿宋" w:hAnsi="仿宋"/>
                <w:kern w:val="0"/>
                <w:sz w:val="28"/>
                <w:szCs w:val="28"/>
              </w:rPr>
            </w:pPr>
            <w:r w:rsidRPr="0058567C">
              <w:rPr>
                <w:rFonts w:ascii="仿宋" w:eastAsia="仿宋" w:hAnsi="仿宋"/>
                <w:kern w:val="0"/>
                <w:sz w:val="28"/>
                <w:szCs w:val="28"/>
              </w:rPr>
              <w:t>资金到位（万元）</w:t>
            </w:r>
          </w:p>
        </w:tc>
        <w:tc>
          <w:tcPr>
            <w:tcW w:w="1417" w:type="dxa"/>
          </w:tcPr>
          <w:p w:rsidR="002F0D06" w:rsidRPr="0058567C" w:rsidRDefault="002F0D06" w:rsidP="002F0D06">
            <w:pPr>
              <w:autoSpaceDE w:val="0"/>
              <w:autoSpaceDN w:val="0"/>
              <w:adjustRightInd w:val="0"/>
              <w:spacing w:line="600" w:lineRule="exact"/>
              <w:jc w:val="left"/>
              <w:rPr>
                <w:rFonts w:ascii="仿宋" w:eastAsia="仿宋" w:hAnsi="仿宋"/>
                <w:kern w:val="0"/>
                <w:sz w:val="28"/>
                <w:szCs w:val="28"/>
              </w:rPr>
            </w:pPr>
            <w:r w:rsidRPr="0058567C">
              <w:rPr>
                <w:rFonts w:ascii="仿宋" w:eastAsia="仿宋" w:hAnsi="仿宋"/>
                <w:kern w:val="0"/>
                <w:sz w:val="28"/>
                <w:szCs w:val="28"/>
              </w:rPr>
              <w:t>资金使用（万元）</w:t>
            </w:r>
          </w:p>
        </w:tc>
        <w:tc>
          <w:tcPr>
            <w:tcW w:w="1701" w:type="dxa"/>
          </w:tcPr>
          <w:p w:rsidR="002F0D06" w:rsidRPr="0058567C" w:rsidRDefault="002F0D06" w:rsidP="002F0D06">
            <w:pPr>
              <w:autoSpaceDE w:val="0"/>
              <w:autoSpaceDN w:val="0"/>
              <w:adjustRightInd w:val="0"/>
              <w:spacing w:line="600" w:lineRule="exact"/>
              <w:jc w:val="left"/>
              <w:rPr>
                <w:rFonts w:ascii="仿宋" w:eastAsia="仿宋" w:hAnsi="仿宋"/>
                <w:kern w:val="0"/>
                <w:sz w:val="28"/>
                <w:szCs w:val="28"/>
              </w:rPr>
            </w:pPr>
            <w:r w:rsidRPr="0058567C">
              <w:rPr>
                <w:rFonts w:ascii="仿宋" w:eastAsia="仿宋" w:hAnsi="仿宋"/>
                <w:kern w:val="0"/>
                <w:sz w:val="28"/>
                <w:szCs w:val="28"/>
              </w:rPr>
              <w:t>资金支付（万元）</w:t>
            </w:r>
          </w:p>
        </w:tc>
      </w:tr>
      <w:tr w:rsidR="002F0D06" w:rsidTr="00B85271">
        <w:tc>
          <w:tcPr>
            <w:tcW w:w="1962" w:type="dxa"/>
          </w:tcPr>
          <w:p w:rsidR="002F0D06" w:rsidRPr="0058567C" w:rsidRDefault="002F0D06" w:rsidP="002F0D06">
            <w:pPr>
              <w:autoSpaceDE w:val="0"/>
              <w:autoSpaceDN w:val="0"/>
              <w:adjustRightInd w:val="0"/>
              <w:spacing w:line="600" w:lineRule="exact"/>
              <w:jc w:val="left"/>
              <w:rPr>
                <w:rFonts w:ascii="仿宋" w:eastAsia="仿宋" w:hAnsi="仿宋"/>
                <w:kern w:val="0"/>
                <w:sz w:val="28"/>
                <w:szCs w:val="28"/>
              </w:rPr>
            </w:pPr>
            <w:r w:rsidRPr="0058567C">
              <w:rPr>
                <w:rFonts w:ascii="仿宋" w:eastAsia="仿宋" w:hAnsi="仿宋"/>
                <w:kern w:val="0"/>
                <w:sz w:val="28"/>
                <w:szCs w:val="28"/>
              </w:rPr>
              <w:t>老干部活动中心业务运行费</w:t>
            </w:r>
          </w:p>
        </w:tc>
        <w:tc>
          <w:tcPr>
            <w:tcW w:w="1788" w:type="dxa"/>
          </w:tcPr>
          <w:p w:rsidR="002F0D06" w:rsidRPr="0058567C" w:rsidRDefault="002F0D06" w:rsidP="002F0D06">
            <w:pPr>
              <w:autoSpaceDE w:val="0"/>
              <w:autoSpaceDN w:val="0"/>
              <w:adjustRightInd w:val="0"/>
              <w:spacing w:line="600" w:lineRule="exact"/>
              <w:jc w:val="left"/>
              <w:rPr>
                <w:rFonts w:ascii="仿宋" w:eastAsia="仿宋" w:hAnsi="仿宋"/>
                <w:kern w:val="0"/>
                <w:sz w:val="28"/>
                <w:szCs w:val="28"/>
              </w:rPr>
            </w:pPr>
            <w:r w:rsidRPr="0058567C">
              <w:rPr>
                <w:rFonts w:ascii="仿宋" w:eastAsia="仿宋" w:hAnsi="仿宋" w:hint="eastAsia"/>
                <w:kern w:val="0"/>
                <w:sz w:val="28"/>
                <w:szCs w:val="28"/>
              </w:rPr>
              <w:t>8</w:t>
            </w:r>
            <w:r w:rsidRPr="0058567C">
              <w:rPr>
                <w:rFonts w:ascii="仿宋" w:eastAsia="仿宋" w:hAnsi="仿宋"/>
                <w:kern w:val="0"/>
                <w:sz w:val="28"/>
                <w:szCs w:val="28"/>
              </w:rPr>
              <w:t>（本级财政资金）</w:t>
            </w:r>
          </w:p>
        </w:tc>
        <w:tc>
          <w:tcPr>
            <w:tcW w:w="1555" w:type="dxa"/>
          </w:tcPr>
          <w:p w:rsidR="002F0D06" w:rsidRPr="0058567C" w:rsidRDefault="002F0D06"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kern w:val="0"/>
                <w:sz w:val="28"/>
                <w:szCs w:val="28"/>
              </w:rPr>
              <w:t>8</w:t>
            </w:r>
          </w:p>
        </w:tc>
        <w:tc>
          <w:tcPr>
            <w:tcW w:w="1417" w:type="dxa"/>
          </w:tcPr>
          <w:p w:rsidR="002F0D06" w:rsidRPr="0058567C" w:rsidRDefault="002F0D06"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kern w:val="0"/>
                <w:sz w:val="28"/>
                <w:szCs w:val="28"/>
              </w:rPr>
              <w:t>8</w:t>
            </w:r>
          </w:p>
        </w:tc>
        <w:tc>
          <w:tcPr>
            <w:tcW w:w="1701" w:type="dxa"/>
          </w:tcPr>
          <w:p w:rsidR="002F0D06" w:rsidRPr="0058567C" w:rsidRDefault="002F0D06" w:rsidP="002F0D06">
            <w:pPr>
              <w:autoSpaceDE w:val="0"/>
              <w:autoSpaceDN w:val="0"/>
              <w:adjustRightInd w:val="0"/>
              <w:spacing w:line="600" w:lineRule="exact"/>
              <w:jc w:val="left"/>
              <w:rPr>
                <w:rFonts w:ascii="仿宋" w:eastAsia="仿宋" w:hAnsi="仿宋"/>
                <w:kern w:val="0"/>
                <w:sz w:val="28"/>
                <w:szCs w:val="28"/>
              </w:rPr>
            </w:pPr>
            <w:r w:rsidRPr="0058567C">
              <w:rPr>
                <w:rFonts w:ascii="仿宋" w:eastAsia="仿宋" w:hAnsi="仿宋"/>
                <w:kern w:val="0"/>
                <w:sz w:val="28"/>
                <w:szCs w:val="28"/>
              </w:rPr>
              <w:t>8（采用财政授权支付）</w:t>
            </w:r>
          </w:p>
        </w:tc>
      </w:tr>
      <w:tr w:rsidR="002F0D06" w:rsidTr="00B85271">
        <w:tc>
          <w:tcPr>
            <w:tcW w:w="1962" w:type="dxa"/>
          </w:tcPr>
          <w:p w:rsidR="002F0D06" w:rsidRPr="0058567C" w:rsidRDefault="002F0D06" w:rsidP="002F0D06">
            <w:pPr>
              <w:autoSpaceDE w:val="0"/>
              <w:autoSpaceDN w:val="0"/>
              <w:adjustRightInd w:val="0"/>
              <w:spacing w:line="600" w:lineRule="exact"/>
              <w:jc w:val="left"/>
              <w:rPr>
                <w:rFonts w:ascii="仿宋" w:eastAsia="仿宋" w:hAnsi="仿宋"/>
                <w:kern w:val="0"/>
                <w:sz w:val="28"/>
                <w:szCs w:val="28"/>
              </w:rPr>
            </w:pPr>
            <w:r w:rsidRPr="0058567C">
              <w:rPr>
                <w:rFonts w:ascii="仿宋" w:eastAsia="仿宋" w:hAnsi="仿宋"/>
                <w:kern w:val="0"/>
                <w:sz w:val="28"/>
                <w:szCs w:val="28"/>
              </w:rPr>
              <w:t>市老年大学办学经费</w:t>
            </w:r>
          </w:p>
        </w:tc>
        <w:tc>
          <w:tcPr>
            <w:tcW w:w="1788" w:type="dxa"/>
          </w:tcPr>
          <w:p w:rsidR="002F0D06" w:rsidRPr="0058567C" w:rsidRDefault="002F0D06" w:rsidP="002F0D06">
            <w:pPr>
              <w:autoSpaceDE w:val="0"/>
              <w:autoSpaceDN w:val="0"/>
              <w:adjustRightInd w:val="0"/>
              <w:spacing w:line="600" w:lineRule="exact"/>
              <w:jc w:val="left"/>
              <w:rPr>
                <w:rFonts w:ascii="仿宋" w:eastAsia="仿宋" w:hAnsi="仿宋"/>
                <w:kern w:val="0"/>
                <w:sz w:val="28"/>
                <w:szCs w:val="28"/>
              </w:rPr>
            </w:pPr>
            <w:r w:rsidRPr="0058567C">
              <w:rPr>
                <w:rFonts w:ascii="仿宋" w:eastAsia="仿宋" w:hAnsi="仿宋" w:hint="eastAsia"/>
                <w:kern w:val="0"/>
                <w:sz w:val="28"/>
                <w:szCs w:val="28"/>
              </w:rPr>
              <w:t>21</w:t>
            </w:r>
            <w:r w:rsidRPr="0058567C">
              <w:rPr>
                <w:rFonts w:ascii="仿宋" w:eastAsia="仿宋" w:hAnsi="仿宋"/>
                <w:kern w:val="0"/>
                <w:sz w:val="28"/>
                <w:szCs w:val="28"/>
              </w:rPr>
              <w:t>（本级财政资金）</w:t>
            </w:r>
          </w:p>
        </w:tc>
        <w:tc>
          <w:tcPr>
            <w:tcW w:w="1555" w:type="dxa"/>
          </w:tcPr>
          <w:p w:rsidR="002F0D06" w:rsidRPr="0058567C" w:rsidRDefault="002F0D06"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kern w:val="0"/>
                <w:sz w:val="28"/>
                <w:szCs w:val="28"/>
              </w:rPr>
              <w:t>21</w:t>
            </w:r>
          </w:p>
        </w:tc>
        <w:tc>
          <w:tcPr>
            <w:tcW w:w="1417" w:type="dxa"/>
          </w:tcPr>
          <w:p w:rsidR="002F0D06" w:rsidRPr="0058567C" w:rsidRDefault="002F0D06" w:rsidP="00B85271">
            <w:pPr>
              <w:autoSpaceDE w:val="0"/>
              <w:autoSpaceDN w:val="0"/>
              <w:adjustRightInd w:val="0"/>
              <w:spacing w:line="600" w:lineRule="exact"/>
              <w:jc w:val="center"/>
              <w:rPr>
                <w:rFonts w:ascii="仿宋" w:eastAsia="仿宋" w:hAnsi="仿宋"/>
                <w:kern w:val="0"/>
                <w:sz w:val="28"/>
                <w:szCs w:val="28"/>
              </w:rPr>
            </w:pPr>
            <w:r w:rsidRPr="0058567C">
              <w:rPr>
                <w:rFonts w:ascii="仿宋" w:eastAsia="仿宋" w:hAnsi="仿宋"/>
                <w:kern w:val="0"/>
                <w:sz w:val="28"/>
                <w:szCs w:val="28"/>
              </w:rPr>
              <w:t>21</w:t>
            </w:r>
          </w:p>
        </w:tc>
        <w:tc>
          <w:tcPr>
            <w:tcW w:w="1701" w:type="dxa"/>
          </w:tcPr>
          <w:p w:rsidR="002F0D06" w:rsidRPr="0058567C" w:rsidRDefault="002F0D06" w:rsidP="002F0D06">
            <w:pPr>
              <w:autoSpaceDE w:val="0"/>
              <w:autoSpaceDN w:val="0"/>
              <w:adjustRightInd w:val="0"/>
              <w:spacing w:line="600" w:lineRule="exact"/>
              <w:jc w:val="left"/>
              <w:rPr>
                <w:rFonts w:ascii="仿宋" w:eastAsia="仿宋" w:hAnsi="仿宋"/>
                <w:kern w:val="0"/>
                <w:sz w:val="28"/>
                <w:szCs w:val="28"/>
              </w:rPr>
            </w:pPr>
            <w:r w:rsidRPr="0058567C">
              <w:rPr>
                <w:rFonts w:ascii="仿宋" w:eastAsia="仿宋" w:hAnsi="仿宋"/>
                <w:kern w:val="0"/>
                <w:sz w:val="28"/>
                <w:szCs w:val="28"/>
              </w:rPr>
              <w:t>21（采用财政授权支付）</w:t>
            </w:r>
          </w:p>
        </w:tc>
      </w:tr>
    </w:tbl>
    <w:p w:rsidR="002F0D06" w:rsidRPr="0058567C" w:rsidRDefault="002F0D06" w:rsidP="00B85271">
      <w:pPr>
        <w:autoSpaceDE w:val="0"/>
        <w:autoSpaceDN w:val="0"/>
        <w:adjustRightInd w:val="0"/>
        <w:ind w:firstLineChars="200" w:firstLine="640"/>
        <w:jc w:val="left"/>
        <w:rPr>
          <w:rFonts w:ascii="仿宋" w:eastAsia="仿宋" w:hAnsi="仿宋"/>
          <w:kern w:val="0"/>
          <w:sz w:val="32"/>
          <w:szCs w:val="32"/>
        </w:rPr>
      </w:pPr>
      <w:r w:rsidRPr="0058567C">
        <w:rPr>
          <w:rFonts w:ascii="仿宋" w:eastAsia="仿宋" w:hAnsi="仿宋"/>
          <w:kern w:val="0"/>
          <w:sz w:val="32"/>
          <w:szCs w:val="32"/>
        </w:rPr>
        <w:t>项目资金支付严格按照项目支出范围、标准支付，支付方式为财政授权支付，支付进度、支付依据合规合法，与预算相符。</w:t>
      </w:r>
    </w:p>
    <w:p w:rsidR="002F0D06" w:rsidRPr="0058567C" w:rsidRDefault="002F0D06" w:rsidP="0058567C">
      <w:pPr>
        <w:autoSpaceDE w:val="0"/>
        <w:autoSpaceDN w:val="0"/>
        <w:adjustRightInd w:val="0"/>
        <w:ind w:firstLineChars="200" w:firstLine="643"/>
        <w:jc w:val="left"/>
        <w:rPr>
          <w:rFonts w:ascii="楷体" w:eastAsia="楷体" w:hAnsi="楷体" w:cs="方正楷体_GBK"/>
          <w:b/>
          <w:bCs/>
          <w:kern w:val="0"/>
          <w:sz w:val="32"/>
          <w:szCs w:val="32"/>
        </w:rPr>
      </w:pPr>
      <w:r w:rsidRPr="0058567C">
        <w:rPr>
          <w:rFonts w:ascii="楷体" w:eastAsia="楷体" w:hAnsi="楷体" w:cs="方正楷体_GBK"/>
          <w:b/>
          <w:bCs/>
          <w:kern w:val="0"/>
          <w:sz w:val="32"/>
          <w:szCs w:val="32"/>
        </w:rPr>
        <w:t>（三）项目财务管理情况。</w:t>
      </w:r>
    </w:p>
    <w:p w:rsidR="002F0D06" w:rsidRPr="0058567C" w:rsidRDefault="002F0D06" w:rsidP="00B85271">
      <w:pPr>
        <w:autoSpaceDE w:val="0"/>
        <w:autoSpaceDN w:val="0"/>
        <w:adjustRightInd w:val="0"/>
        <w:ind w:firstLineChars="200" w:firstLine="640"/>
        <w:jc w:val="left"/>
        <w:rPr>
          <w:rFonts w:ascii="仿宋" w:eastAsia="仿宋" w:hAnsi="仿宋"/>
          <w:kern w:val="0"/>
          <w:sz w:val="32"/>
          <w:szCs w:val="32"/>
        </w:rPr>
      </w:pPr>
      <w:r w:rsidRPr="0058567C">
        <w:rPr>
          <w:rFonts w:ascii="仿宋" w:eastAsia="仿宋" w:hAnsi="仿宋"/>
          <w:kern w:val="0"/>
          <w:sz w:val="32"/>
          <w:szCs w:val="32"/>
        </w:rPr>
        <w:lastRenderedPageBreak/>
        <w:t>市老干部活动中心（市老年大学、市委老干部党校）建立健全了财务管理制度，强化制度落实，切实加强财务管理和监督审核力度，从预算、执行、资金支付等流程层层把关，账务处理及时，会计核算规范。</w:t>
      </w:r>
    </w:p>
    <w:p w:rsidR="002F0D06" w:rsidRPr="00B85271" w:rsidRDefault="002F0D06" w:rsidP="00B85271">
      <w:pPr>
        <w:autoSpaceDE w:val="0"/>
        <w:autoSpaceDN w:val="0"/>
        <w:adjustRightInd w:val="0"/>
        <w:ind w:firstLineChars="200" w:firstLine="640"/>
        <w:jc w:val="left"/>
        <w:rPr>
          <w:rFonts w:ascii="黑体" w:eastAsia="黑体" w:hAnsi="黑体" w:cs="方正黑体_GBK"/>
          <w:kern w:val="0"/>
          <w:sz w:val="32"/>
          <w:szCs w:val="32"/>
        </w:rPr>
      </w:pPr>
      <w:r w:rsidRPr="00B85271">
        <w:rPr>
          <w:rFonts w:ascii="黑体" w:eastAsia="黑体" w:hAnsi="黑体" w:cs="方正黑体_GBK"/>
          <w:kern w:val="0"/>
          <w:sz w:val="32"/>
          <w:szCs w:val="32"/>
        </w:rPr>
        <w:t>三、项目实施及管理情况</w:t>
      </w:r>
    </w:p>
    <w:p w:rsidR="002F0D06" w:rsidRPr="0058567C" w:rsidRDefault="00336007" w:rsidP="00B85271">
      <w:pPr>
        <w:autoSpaceDE w:val="0"/>
        <w:autoSpaceDN w:val="0"/>
        <w:adjustRightInd w:val="0"/>
        <w:ind w:firstLineChars="200" w:firstLine="640"/>
        <w:jc w:val="left"/>
        <w:rPr>
          <w:rFonts w:ascii="仿宋" w:eastAsia="仿宋" w:hAnsi="仿宋"/>
          <w:kern w:val="0"/>
          <w:sz w:val="32"/>
          <w:szCs w:val="32"/>
        </w:rPr>
      </w:pPr>
      <w:r>
        <w:rPr>
          <w:rFonts w:ascii="仿宋" w:eastAsia="仿宋" w:hAnsi="仿宋" w:hint="eastAsia"/>
          <w:kern w:val="0"/>
          <w:sz w:val="32"/>
          <w:szCs w:val="32"/>
        </w:rPr>
        <w:t>两</w:t>
      </w:r>
      <w:r w:rsidR="002F0D06" w:rsidRPr="0058567C">
        <w:rPr>
          <w:rFonts w:ascii="仿宋" w:eastAsia="仿宋" w:hAnsi="仿宋" w:hint="eastAsia"/>
          <w:kern w:val="0"/>
          <w:sz w:val="32"/>
          <w:szCs w:val="32"/>
        </w:rPr>
        <w:t>个项目为市老干部活动中心（市老年大学、市委老干部党校）运转类项目，市老干部活动中心（市老年大学、市委老干部党校）主要负责项目具体实施。在项目实施过程中，严格遵守相关法律法规，切实加强对项目经费审核和使用监督，包括经费使用前预算和资金使用计划的审核审批，经费使用过程中加强预算执行情况和程序的监督，经费使用后支出内容真实、合理、合法性的审核监督等，切实做到专款专用，保证了项目资金使用管理的规范性、安全性和有效性。</w:t>
      </w:r>
    </w:p>
    <w:p w:rsidR="002F0D06" w:rsidRPr="00B85271" w:rsidRDefault="002F0D06" w:rsidP="00B85271">
      <w:pPr>
        <w:autoSpaceDE w:val="0"/>
        <w:autoSpaceDN w:val="0"/>
        <w:adjustRightInd w:val="0"/>
        <w:ind w:firstLineChars="200" w:firstLine="640"/>
        <w:jc w:val="left"/>
        <w:rPr>
          <w:rFonts w:ascii="黑体" w:eastAsia="黑体" w:hAnsi="黑体" w:cs="方正黑体_GBK"/>
          <w:kern w:val="0"/>
          <w:sz w:val="32"/>
          <w:szCs w:val="32"/>
        </w:rPr>
      </w:pPr>
      <w:r w:rsidRPr="00B85271">
        <w:rPr>
          <w:rFonts w:ascii="黑体" w:eastAsia="黑体" w:hAnsi="黑体" w:cs="方正黑体_GBK"/>
          <w:kern w:val="0"/>
          <w:sz w:val="32"/>
          <w:szCs w:val="32"/>
        </w:rPr>
        <w:t>四、项目绩效情况</w:t>
      </w:r>
    </w:p>
    <w:p w:rsidR="002F0D06" w:rsidRPr="0058567C" w:rsidRDefault="002F0D06" w:rsidP="0058567C">
      <w:pPr>
        <w:autoSpaceDE w:val="0"/>
        <w:autoSpaceDN w:val="0"/>
        <w:adjustRightInd w:val="0"/>
        <w:ind w:firstLineChars="200" w:firstLine="643"/>
        <w:jc w:val="left"/>
        <w:rPr>
          <w:rFonts w:ascii="楷体" w:eastAsia="楷体" w:hAnsi="楷体" w:cs="方正楷体_GBK"/>
          <w:b/>
          <w:bCs/>
          <w:kern w:val="0"/>
          <w:sz w:val="32"/>
          <w:szCs w:val="32"/>
        </w:rPr>
      </w:pPr>
      <w:r w:rsidRPr="0058567C">
        <w:rPr>
          <w:rFonts w:ascii="楷体" w:eastAsia="楷体" w:hAnsi="楷体" w:cs="方正楷体_GBK"/>
          <w:b/>
          <w:bCs/>
          <w:kern w:val="0"/>
          <w:sz w:val="32"/>
          <w:szCs w:val="32"/>
        </w:rPr>
        <w:t>（一）项目完成情况。</w:t>
      </w:r>
    </w:p>
    <w:p w:rsidR="002F0D06" w:rsidRPr="0058567C" w:rsidRDefault="002F0D06" w:rsidP="00B85271">
      <w:pPr>
        <w:autoSpaceDE w:val="0"/>
        <w:autoSpaceDN w:val="0"/>
        <w:adjustRightInd w:val="0"/>
        <w:ind w:firstLineChars="200" w:firstLine="640"/>
        <w:jc w:val="left"/>
        <w:rPr>
          <w:rFonts w:ascii="仿宋" w:eastAsia="仿宋" w:hAnsi="仿宋"/>
          <w:kern w:val="0"/>
          <w:sz w:val="32"/>
          <w:szCs w:val="32"/>
        </w:rPr>
      </w:pPr>
      <w:r w:rsidRPr="0058567C">
        <w:rPr>
          <w:rFonts w:ascii="仿宋" w:eastAsia="仿宋" w:hAnsi="仿宋"/>
          <w:kern w:val="0"/>
          <w:sz w:val="32"/>
          <w:szCs w:val="32"/>
        </w:rPr>
        <w:t>项目按计划有序推进，于2021年底前全部完成。</w:t>
      </w:r>
    </w:p>
    <w:p w:rsidR="002F0D06" w:rsidRPr="0058567C" w:rsidRDefault="00B85271" w:rsidP="0058567C">
      <w:pPr>
        <w:autoSpaceDE w:val="0"/>
        <w:autoSpaceDN w:val="0"/>
        <w:adjustRightInd w:val="0"/>
        <w:ind w:firstLineChars="200" w:firstLine="643"/>
        <w:jc w:val="left"/>
        <w:rPr>
          <w:rFonts w:ascii="仿宋" w:eastAsia="仿宋" w:hAnsi="仿宋"/>
          <w:kern w:val="0"/>
          <w:sz w:val="32"/>
          <w:szCs w:val="32"/>
        </w:rPr>
      </w:pPr>
      <w:r w:rsidRPr="0058567C">
        <w:rPr>
          <w:rFonts w:ascii="仿宋" w:eastAsia="仿宋" w:hAnsi="仿宋" w:hint="eastAsia"/>
          <w:b/>
          <w:kern w:val="0"/>
          <w:sz w:val="32"/>
          <w:szCs w:val="32"/>
        </w:rPr>
        <w:t>1</w:t>
      </w:r>
      <w:r w:rsidR="002F0D06" w:rsidRPr="0058567C">
        <w:rPr>
          <w:rFonts w:ascii="仿宋" w:eastAsia="仿宋" w:hAnsi="仿宋"/>
          <w:b/>
          <w:kern w:val="0"/>
          <w:sz w:val="32"/>
          <w:szCs w:val="32"/>
        </w:rPr>
        <w:t>.市老干部活动中心业务运行经费：</w:t>
      </w:r>
      <w:r w:rsidR="002F0D06" w:rsidRPr="0058567C">
        <w:rPr>
          <w:rFonts w:ascii="仿宋" w:eastAsia="仿宋" w:hAnsi="仿宋"/>
          <w:kern w:val="0"/>
          <w:sz w:val="32"/>
          <w:szCs w:val="32"/>
        </w:rPr>
        <w:t>根据工作需要完成2020年第四季度劳务派遣人员6人的工资支付，完成水电网等刚需投入，为全市离退休干部提供学习阵地，基本满足了老同志的文娱活动需求，使老年群体受教育需求得到基本满足。</w:t>
      </w:r>
    </w:p>
    <w:p w:rsidR="002F0D06" w:rsidRPr="0058567C" w:rsidRDefault="00B85271" w:rsidP="0058567C">
      <w:pPr>
        <w:autoSpaceDE w:val="0"/>
        <w:autoSpaceDN w:val="0"/>
        <w:adjustRightInd w:val="0"/>
        <w:ind w:firstLineChars="200" w:firstLine="643"/>
        <w:jc w:val="left"/>
        <w:rPr>
          <w:rFonts w:ascii="仿宋" w:eastAsia="仿宋" w:hAnsi="仿宋"/>
          <w:kern w:val="0"/>
          <w:sz w:val="32"/>
          <w:szCs w:val="32"/>
        </w:rPr>
      </w:pPr>
      <w:r w:rsidRPr="0058567C">
        <w:rPr>
          <w:rFonts w:ascii="仿宋" w:eastAsia="仿宋" w:hAnsi="仿宋" w:hint="eastAsia"/>
          <w:b/>
          <w:kern w:val="0"/>
          <w:sz w:val="32"/>
          <w:szCs w:val="32"/>
        </w:rPr>
        <w:t>2.</w:t>
      </w:r>
      <w:r w:rsidR="002F0D06" w:rsidRPr="0058567C">
        <w:rPr>
          <w:rFonts w:ascii="仿宋" w:eastAsia="仿宋" w:hAnsi="仿宋"/>
          <w:b/>
          <w:kern w:val="0"/>
          <w:sz w:val="32"/>
          <w:szCs w:val="32"/>
        </w:rPr>
        <w:t>市老年大学办学经费：</w:t>
      </w:r>
      <w:r w:rsidR="002F0D06" w:rsidRPr="0058567C">
        <w:rPr>
          <w:rFonts w:ascii="仿宋" w:eastAsia="仿宋" w:hAnsi="仿宋"/>
          <w:kern w:val="0"/>
          <w:sz w:val="32"/>
          <w:szCs w:val="32"/>
        </w:rPr>
        <w:t>完成2020年度二三季度劳务派</w:t>
      </w:r>
      <w:r w:rsidR="002F0D06" w:rsidRPr="0058567C">
        <w:rPr>
          <w:rFonts w:ascii="仿宋" w:eastAsia="仿宋" w:hAnsi="仿宋"/>
          <w:kern w:val="0"/>
          <w:sz w:val="32"/>
          <w:szCs w:val="32"/>
        </w:rPr>
        <w:lastRenderedPageBreak/>
        <w:t>遣员工工资；按照每月实际产生费用完成支付6个月的水电、网络、电话费及大楼后勤物资费用；开展了应急救援培训、三八节活动、金秋画展、年度教学成果展示等，保障了各项教学活动的正常开展，多项教学成果获省级奖项。</w:t>
      </w:r>
    </w:p>
    <w:p w:rsidR="002F0D06" w:rsidRPr="0058567C" w:rsidRDefault="002F0D06" w:rsidP="0058567C">
      <w:pPr>
        <w:autoSpaceDE w:val="0"/>
        <w:autoSpaceDN w:val="0"/>
        <w:adjustRightInd w:val="0"/>
        <w:ind w:firstLineChars="200" w:firstLine="643"/>
        <w:jc w:val="left"/>
        <w:rPr>
          <w:rFonts w:ascii="楷体" w:eastAsia="楷体" w:hAnsi="楷体" w:cs="方正楷体_GBK"/>
          <w:b/>
          <w:bCs/>
          <w:kern w:val="0"/>
          <w:sz w:val="32"/>
          <w:szCs w:val="32"/>
        </w:rPr>
      </w:pPr>
      <w:r w:rsidRPr="0058567C">
        <w:rPr>
          <w:rFonts w:ascii="楷体" w:eastAsia="楷体" w:hAnsi="楷体" w:cs="方正楷体_GBK"/>
          <w:b/>
          <w:bCs/>
          <w:kern w:val="0"/>
          <w:sz w:val="32"/>
          <w:szCs w:val="32"/>
        </w:rPr>
        <w:t>（二）项目效益情况。</w:t>
      </w:r>
    </w:p>
    <w:p w:rsidR="002F0D06" w:rsidRPr="0058567C" w:rsidRDefault="002F0D06" w:rsidP="00B85271">
      <w:pPr>
        <w:autoSpaceDE w:val="0"/>
        <w:autoSpaceDN w:val="0"/>
        <w:adjustRightInd w:val="0"/>
        <w:ind w:firstLineChars="200" w:firstLine="640"/>
        <w:jc w:val="left"/>
        <w:rPr>
          <w:rFonts w:ascii="仿宋" w:eastAsia="仿宋" w:hAnsi="仿宋"/>
          <w:kern w:val="0"/>
          <w:sz w:val="32"/>
          <w:szCs w:val="32"/>
        </w:rPr>
      </w:pPr>
      <w:r w:rsidRPr="0058567C">
        <w:rPr>
          <w:rFonts w:ascii="仿宋" w:eastAsia="仿宋" w:hAnsi="仿宋" w:hint="eastAsia"/>
          <w:kern w:val="0"/>
          <w:sz w:val="32"/>
          <w:szCs w:val="32"/>
        </w:rPr>
        <w:t>市老干部活动中心（市老年大学、市委老干部党校）的社会影响力、凝聚力不断提升，中心服务近4000名老干部，阵地活动内容丰富，且完成了相关的党建培训工作；市老年大学发挥示范作用，服务三区老龄人口，全年接受教育的学员近4000人次，更好的满足了老龄人口的精神文化需求，社会效益良好，参与人员好评度高。</w:t>
      </w:r>
    </w:p>
    <w:p w:rsidR="002F0D06" w:rsidRPr="00B85271" w:rsidRDefault="002F0D06" w:rsidP="00B85271">
      <w:pPr>
        <w:autoSpaceDE w:val="0"/>
        <w:autoSpaceDN w:val="0"/>
        <w:adjustRightInd w:val="0"/>
        <w:ind w:firstLineChars="200" w:firstLine="640"/>
        <w:jc w:val="left"/>
        <w:rPr>
          <w:rFonts w:ascii="黑体" w:eastAsia="黑体" w:hAnsi="黑体" w:cs="方正黑体_GBK"/>
          <w:kern w:val="0"/>
          <w:sz w:val="32"/>
          <w:szCs w:val="32"/>
        </w:rPr>
      </w:pPr>
      <w:r w:rsidRPr="00B85271">
        <w:rPr>
          <w:rFonts w:ascii="黑体" w:eastAsia="黑体" w:hAnsi="黑体" w:cs="方正黑体_GBK"/>
          <w:kern w:val="0"/>
          <w:sz w:val="32"/>
          <w:szCs w:val="32"/>
        </w:rPr>
        <w:t>五、评价结论及建议</w:t>
      </w:r>
    </w:p>
    <w:p w:rsidR="002F0D06" w:rsidRPr="0058567C" w:rsidRDefault="002F0D06" w:rsidP="0058567C">
      <w:pPr>
        <w:autoSpaceDE w:val="0"/>
        <w:autoSpaceDN w:val="0"/>
        <w:adjustRightInd w:val="0"/>
        <w:ind w:firstLineChars="200" w:firstLine="643"/>
        <w:jc w:val="left"/>
        <w:rPr>
          <w:rFonts w:ascii="楷体" w:eastAsia="楷体" w:hAnsi="楷体" w:cs="方正楷体_GBK"/>
          <w:b/>
          <w:bCs/>
          <w:kern w:val="0"/>
          <w:sz w:val="32"/>
          <w:szCs w:val="32"/>
        </w:rPr>
      </w:pPr>
      <w:r w:rsidRPr="0058567C">
        <w:rPr>
          <w:rFonts w:ascii="楷体" w:eastAsia="楷体" w:hAnsi="楷体" w:cs="方正楷体_GBK"/>
          <w:b/>
          <w:bCs/>
          <w:kern w:val="0"/>
          <w:sz w:val="32"/>
          <w:szCs w:val="32"/>
        </w:rPr>
        <w:t>（一）评价结论</w:t>
      </w:r>
    </w:p>
    <w:p w:rsidR="002F0D06" w:rsidRPr="0058567C" w:rsidRDefault="00D6145F" w:rsidP="00B85271">
      <w:pPr>
        <w:autoSpaceDE w:val="0"/>
        <w:autoSpaceDN w:val="0"/>
        <w:adjustRightInd w:val="0"/>
        <w:ind w:firstLineChars="200" w:firstLine="640"/>
        <w:jc w:val="left"/>
        <w:rPr>
          <w:rFonts w:ascii="仿宋" w:eastAsia="仿宋" w:hAnsi="仿宋"/>
          <w:kern w:val="0"/>
          <w:sz w:val="32"/>
          <w:szCs w:val="32"/>
        </w:rPr>
      </w:pPr>
      <w:r w:rsidRPr="0058567C">
        <w:rPr>
          <w:rFonts w:ascii="仿宋" w:eastAsia="仿宋" w:hAnsi="仿宋" w:hint="eastAsia"/>
          <w:kern w:val="0"/>
          <w:sz w:val="32"/>
          <w:szCs w:val="32"/>
        </w:rPr>
        <w:t>两</w:t>
      </w:r>
      <w:r w:rsidR="002F0D06" w:rsidRPr="0058567C">
        <w:rPr>
          <w:rFonts w:ascii="仿宋" w:eastAsia="仿宋" w:hAnsi="仿宋"/>
          <w:kern w:val="0"/>
          <w:sz w:val="32"/>
          <w:szCs w:val="32"/>
        </w:rPr>
        <w:t>个项目属于保障单位运转的运转类项目，项目申报、执行均履行了严格的审批程序，项目执行中，严格遵守财政资金绩效管理的相关规定，切实做到专项资金专款专用，保证了部门的正常运行和日常工作的正常开展，</w:t>
      </w:r>
      <w:r w:rsidR="002F0D06" w:rsidRPr="0058567C">
        <w:rPr>
          <w:rFonts w:ascii="仿宋" w:eastAsia="仿宋" w:hAnsi="仿宋" w:hint="eastAsia"/>
          <w:kern w:val="0"/>
          <w:sz w:val="32"/>
          <w:szCs w:val="32"/>
        </w:rPr>
        <w:t>改善</w:t>
      </w:r>
      <w:r w:rsidR="002F0D06" w:rsidRPr="0058567C">
        <w:rPr>
          <w:rFonts w:ascii="仿宋" w:eastAsia="仿宋" w:hAnsi="仿宋"/>
          <w:kern w:val="0"/>
          <w:sz w:val="32"/>
          <w:szCs w:val="32"/>
        </w:rPr>
        <w:t>了市目标绩效办督办的老年大学一座难求的现状，达到了预期绩效目标。</w:t>
      </w:r>
    </w:p>
    <w:p w:rsidR="002F0D06" w:rsidRPr="0058567C" w:rsidRDefault="002F0D06" w:rsidP="0058567C">
      <w:pPr>
        <w:autoSpaceDE w:val="0"/>
        <w:autoSpaceDN w:val="0"/>
        <w:adjustRightInd w:val="0"/>
        <w:ind w:firstLineChars="200" w:firstLine="643"/>
        <w:jc w:val="left"/>
        <w:rPr>
          <w:rFonts w:ascii="楷体" w:eastAsia="楷体" w:hAnsi="楷体" w:cs="方正楷体_GBK"/>
          <w:b/>
          <w:bCs/>
          <w:kern w:val="0"/>
          <w:sz w:val="32"/>
          <w:szCs w:val="32"/>
        </w:rPr>
      </w:pPr>
      <w:r w:rsidRPr="0058567C">
        <w:rPr>
          <w:rFonts w:ascii="楷体" w:eastAsia="楷体" w:hAnsi="楷体" w:cs="方正楷体_GBK"/>
          <w:b/>
          <w:bCs/>
          <w:kern w:val="0"/>
          <w:sz w:val="32"/>
          <w:szCs w:val="32"/>
        </w:rPr>
        <w:t>（二）存在的问题</w:t>
      </w:r>
    </w:p>
    <w:p w:rsidR="00C10925" w:rsidRPr="0058567C" w:rsidRDefault="00D6145F" w:rsidP="00C10925">
      <w:pPr>
        <w:adjustRightInd w:val="0"/>
        <w:snapToGrid w:val="0"/>
        <w:spacing w:line="600" w:lineRule="exact"/>
        <w:ind w:firstLine="720"/>
        <w:rPr>
          <w:rFonts w:ascii="仿宋" w:eastAsia="仿宋" w:hAnsi="仿宋"/>
          <w:sz w:val="32"/>
          <w:szCs w:val="32"/>
          <w:lang w:val="zh-CN"/>
        </w:rPr>
      </w:pPr>
      <w:r w:rsidRPr="0058567C">
        <w:rPr>
          <w:rFonts w:ascii="仿宋" w:eastAsia="仿宋" w:hAnsi="仿宋" w:hint="eastAsia"/>
          <w:sz w:val="32"/>
          <w:szCs w:val="32"/>
          <w:lang w:val="zh-CN"/>
        </w:rPr>
        <w:t>因财政资金紧张，财政年初预算批复资金难以保障活动中心</w:t>
      </w:r>
      <w:r w:rsidR="001C77EB" w:rsidRPr="0058567C">
        <w:rPr>
          <w:rFonts w:ascii="仿宋" w:eastAsia="仿宋" w:hAnsi="仿宋" w:hint="eastAsia"/>
          <w:sz w:val="32"/>
          <w:szCs w:val="32"/>
          <w:lang w:val="zh-CN"/>
        </w:rPr>
        <w:t>(老年大学)</w:t>
      </w:r>
      <w:r w:rsidRPr="0058567C">
        <w:rPr>
          <w:rFonts w:ascii="仿宋" w:eastAsia="仿宋" w:hAnsi="仿宋" w:hint="eastAsia"/>
          <w:sz w:val="32"/>
          <w:szCs w:val="32"/>
          <w:lang w:val="zh-CN"/>
        </w:rPr>
        <w:t>正常运转的刚性支出需求,</w:t>
      </w:r>
      <w:r w:rsidR="00C10925" w:rsidRPr="0058567C">
        <w:rPr>
          <w:rFonts w:ascii="仿宋" w:eastAsia="仿宋" w:hAnsi="仿宋" w:hint="eastAsia"/>
          <w:sz w:val="32"/>
          <w:szCs w:val="32"/>
          <w:lang w:val="zh-CN"/>
        </w:rPr>
        <w:t>在项目执行过程</w:t>
      </w:r>
      <w:r w:rsidR="00C10925" w:rsidRPr="0058567C">
        <w:rPr>
          <w:rFonts w:ascii="仿宋" w:eastAsia="仿宋" w:hAnsi="仿宋" w:hint="eastAsia"/>
          <w:sz w:val="32"/>
          <w:szCs w:val="32"/>
          <w:lang w:val="zh-CN"/>
        </w:rPr>
        <w:lastRenderedPageBreak/>
        <w:t>中，</w:t>
      </w:r>
      <w:r w:rsidRPr="0058567C">
        <w:rPr>
          <w:rFonts w:ascii="仿宋" w:eastAsia="仿宋" w:hAnsi="仿宋" w:hint="eastAsia"/>
          <w:sz w:val="32"/>
          <w:szCs w:val="32"/>
          <w:lang w:val="zh-CN"/>
        </w:rPr>
        <w:t>需不断追加经费,且存在</w:t>
      </w:r>
      <w:r w:rsidR="00C10925" w:rsidRPr="0058567C">
        <w:rPr>
          <w:rFonts w:ascii="仿宋" w:eastAsia="仿宋" w:hAnsi="仿宋" w:hint="eastAsia"/>
          <w:sz w:val="32"/>
          <w:szCs w:val="32"/>
          <w:lang w:val="zh-CN"/>
        </w:rPr>
        <w:t>项目资金</w:t>
      </w:r>
      <w:r w:rsidRPr="0058567C">
        <w:rPr>
          <w:rFonts w:ascii="仿宋" w:eastAsia="仿宋" w:hAnsi="仿宋" w:hint="eastAsia"/>
          <w:sz w:val="32"/>
          <w:szCs w:val="32"/>
          <w:lang w:val="zh-CN"/>
        </w:rPr>
        <w:t>支付缓慢</w:t>
      </w:r>
      <w:r w:rsidR="00C10925" w:rsidRPr="0058567C">
        <w:rPr>
          <w:rFonts w:ascii="仿宋" w:eastAsia="仿宋" w:hAnsi="仿宋" w:hint="eastAsia"/>
          <w:sz w:val="32"/>
          <w:szCs w:val="32"/>
          <w:lang w:val="zh-CN"/>
        </w:rPr>
        <w:t>问题。</w:t>
      </w:r>
    </w:p>
    <w:p w:rsidR="002F0D06" w:rsidRPr="0058567C" w:rsidRDefault="002F0D06" w:rsidP="0058567C">
      <w:pPr>
        <w:autoSpaceDE w:val="0"/>
        <w:autoSpaceDN w:val="0"/>
        <w:adjustRightInd w:val="0"/>
        <w:ind w:firstLineChars="200" w:firstLine="643"/>
        <w:jc w:val="left"/>
        <w:rPr>
          <w:rFonts w:ascii="楷体" w:eastAsia="楷体" w:hAnsi="楷体" w:cs="方正楷体_GBK"/>
          <w:b/>
          <w:bCs/>
          <w:kern w:val="0"/>
          <w:sz w:val="32"/>
          <w:szCs w:val="32"/>
        </w:rPr>
      </w:pPr>
      <w:r w:rsidRPr="0058567C">
        <w:rPr>
          <w:rFonts w:ascii="楷体" w:eastAsia="楷体" w:hAnsi="楷体" w:cs="方正楷体_GBK"/>
          <w:b/>
          <w:bCs/>
          <w:kern w:val="0"/>
          <w:sz w:val="32"/>
          <w:szCs w:val="32"/>
        </w:rPr>
        <w:t>（三）相关建议</w:t>
      </w:r>
    </w:p>
    <w:p w:rsidR="002F0D06" w:rsidRPr="0058567C" w:rsidRDefault="002F0D06" w:rsidP="00B85271">
      <w:pPr>
        <w:autoSpaceDE w:val="0"/>
        <w:autoSpaceDN w:val="0"/>
        <w:adjustRightInd w:val="0"/>
        <w:ind w:firstLineChars="200" w:firstLine="640"/>
        <w:jc w:val="left"/>
        <w:rPr>
          <w:rFonts w:ascii="仿宋" w:eastAsia="仿宋" w:hAnsi="仿宋"/>
          <w:kern w:val="0"/>
          <w:sz w:val="32"/>
          <w:szCs w:val="32"/>
          <w:lang w:val="zh-CN"/>
        </w:rPr>
      </w:pPr>
      <w:r w:rsidRPr="0058567C">
        <w:rPr>
          <w:rFonts w:ascii="仿宋" w:eastAsia="仿宋" w:hAnsi="仿宋"/>
          <w:kern w:val="0"/>
          <w:sz w:val="32"/>
          <w:szCs w:val="32"/>
          <w:lang w:val="zh-CN"/>
        </w:rPr>
        <w:t>一是我市已进入人口老龄化社会，老年教育需求量大，市老年大学办学规模逐年增大，建议避免出现办学规模增大而预算资金</w:t>
      </w:r>
      <w:r w:rsidRPr="0058567C">
        <w:rPr>
          <w:rFonts w:ascii="仿宋" w:eastAsia="仿宋" w:hAnsi="仿宋" w:hint="eastAsia"/>
          <w:kern w:val="0"/>
          <w:sz w:val="32"/>
          <w:szCs w:val="32"/>
          <w:lang w:val="zh-CN"/>
        </w:rPr>
        <w:t>保障不足</w:t>
      </w:r>
      <w:r w:rsidRPr="0058567C">
        <w:rPr>
          <w:rFonts w:ascii="仿宋" w:eastAsia="仿宋" w:hAnsi="仿宋"/>
          <w:kern w:val="0"/>
          <w:sz w:val="32"/>
          <w:szCs w:val="32"/>
          <w:lang w:val="zh-CN"/>
        </w:rPr>
        <w:t>的情况；二是市老干部活动中心运行费用需要科学预算，将中心物业派遣员工、大楼水电网费用及16亩范围内的大楼及附属设施维修保养费用纳入财政预算，避免缺口逐年加大；三是做好市老年大学办学成本的返还，及时足额返还相关费用保障运转。</w:t>
      </w:r>
      <w:r w:rsidRPr="0058567C">
        <w:rPr>
          <w:rFonts w:ascii="仿宋" w:eastAsia="仿宋" w:hAnsi="仿宋" w:hint="eastAsia"/>
          <w:kern w:val="0"/>
          <w:sz w:val="32"/>
          <w:szCs w:val="32"/>
          <w:lang w:val="zh-CN"/>
        </w:rPr>
        <w:t>市老干部活动</w:t>
      </w:r>
      <w:r w:rsidRPr="0058567C">
        <w:rPr>
          <w:rFonts w:ascii="仿宋" w:eastAsia="仿宋" w:hAnsi="仿宋"/>
          <w:kern w:val="0"/>
          <w:sz w:val="32"/>
          <w:szCs w:val="32"/>
          <w:lang w:val="zh-CN"/>
        </w:rPr>
        <w:t>中心</w:t>
      </w:r>
      <w:r w:rsidRPr="0058567C">
        <w:rPr>
          <w:rFonts w:ascii="仿宋" w:eastAsia="仿宋" w:hAnsi="仿宋" w:hint="eastAsia"/>
          <w:kern w:val="0"/>
          <w:sz w:val="32"/>
          <w:szCs w:val="32"/>
          <w:lang w:val="zh-CN"/>
        </w:rPr>
        <w:t>将</w:t>
      </w:r>
      <w:r w:rsidRPr="0058567C">
        <w:rPr>
          <w:rFonts w:ascii="仿宋" w:eastAsia="仿宋" w:hAnsi="仿宋"/>
          <w:kern w:val="0"/>
          <w:sz w:val="32"/>
          <w:szCs w:val="32"/>
          <w:lang w:val="zh-CN"/>
        </w:rPr>
        <w:t>更加科学合理使用预算资金，发挥资金使用的最大效益。</w:t>
      </w:r>
    </w:p>
    <w:p w:rsidR="002F0D06" w:rsidRPr="0058567C" w:rsidRDefault="002F0D06" w:rsidP="00B85271">
      <w:pPr>
        <w:rPr>
          <w:rFonts w:ascii="仿宋" w:eastAsia="仿宋" w:hAnsi="仿宋"/>
          <w:b/>
          <w:bCs/>
          <w:sz w:val="33"/>
          <w:szCs w:val="33"/>
        </w:rPr>
      </w:pPr>
    </w:p>
    <w:p w:rsidR="008B2F4C" w:rsidRDefault="008B2F4C" w:rsidP="008B2F4C">
      <w:pPr>
        <w:pStyle w:val="a0"/>
        <w:spacing w:before="93"/>
      </w:pPr>
    </w:p>
    <w:p w:rsidR="003C2B13" w:rsidRDefault="003C2B13" w:rsidP="008B2F4C">
      <w:pPr>
        <w:pStyle w:val="a0"/>
        <w:spacing w:before="93"/>
      </w:pPr>
    </w:p>
    <w:p w:rsidR="003C2B13" w:rsidRDefault="003C2B13" w:rsidP="008B2F4C">
      <w:pPr>
        <w:pStyle w:val="a0"/>
        <w:spacing w:before="93"/>
      </w:pPr>
    </w:p>
    <w:p w:rsidR="00D6145F" w:rsidRDefault="00D6145F" w:rsidP="008B2F4C">
      <w:pPr>
        <w:pStyle w:val="a0"/>
        <w:spacing w:before="93"/>
      </w:pPr>
    </w:p>
    <w:p w:rsidR="00D6145F" w:rsidRDefault="00D6145F" w:rsidP="008B2F4C">
      <w:pPr>
        <w:pStyle w:val="a0"/>
        <w:spacing w:before="93"/>
      </w:pPr>
    </w:p>
    <w:p w:rsidR="00D6145F" w:rsidRDefault="00D6145F" w:rsidP="008B2F4C">
      <w:pPr>
        <w:pStyle w:val="a0"/>
        <w:spacing w:before="93"/>
      </w:pPr>
    </w:p>
    <w:p w:rsidR="00D6145F" w:rsidRDefault="00D6145F" w:rsidP="008B2F4C">
      <w:pPr>
        <w:pStyle w:val="a0"/>
        <w:spacing w:before="93"/>
      </w:pPr>
    </w:p>
    <w:p w:rsidR="00D6145F" w:rsidRDefault="00D6145F" w:rsidP="008B2F4C">
      <w:pPr>
        <w:pStyle w:val="a0"/>
        <w:spacing w:before="93"/>
      </w:pPr>
    </w:p>
    <w:p w:rsidR="0058567C" w:rsidRPr="008B2F4C" w:rsidRDefault="0058567C" w:rsidP="008B2F4C">
      <w:pPr>
        <w:pStyle w:val="a0"/>
        <w:spacing w:before="93"/>
      </w:pPr>
    </w:p>
    <w:tbl>
      <w:tblPr>
        <w:tblpPr w:leftFromText="180" w:rightFromText="180" w:vertAnchor="text" w:horzAnchor="page" w:tblpX="1531" w:tblpY="660"/>
        <w:tblOverlap w:val="never"/>
        <w:tblW w:w="9561" w:type="dxa"/>
        <w:tblLayout w:type="fixed"/>
        <w:tblLook w:val="04A0"/>
      </w:tblPr>
      <w:tblGrid>
        <w:gridCol w:w="1242"/>
        <w:gridCol w:w="1276"/>
        <w:gridCol w:w="350"/>
        <w:gridCol w:w="1635"/>
        <w:gridCol w:w="1189"/>
        <w:gridCol w:w="1224"/>
        <w:gridCol w:w="2409"/>
        <w:gridCol w:w="236"/>
      </w:tblGrid>
      <w:tr w:rsidR="00BA60E4" w:rsidTr="006A5FD2">
        <w:trPr>
          <w:trHeight w:val="675"/>
        </w:trPr>
        <w:tc>
          <w:tcPr>
            <w:tcW w:w="9325" w:type="dxa"/>
            <w:gridSpan w:val="7"/>
            <w:tcBorders>
              <w:top w:val="nil"/>
              <w:left w:val="nil"/>
              <w:bottom w:val="nil"/>
              <w:right w:val="nil"/>
            </w:tcBorders>
            <w:shd w:val="clear" w:color="auto" w:fill="auto"/>
            <w:vAlign w:val="center"/>
          </w:tcPr>
          <w:p w:rsidR="00BA60E4" w:rsidRDefault="00EA2658" w:rsidP="006A5FD2">
            <w:pPr>
              <w:widowControl/>
              <w:jc w:val="center"/>
              <w:textAlignment w:val="center"/>
              <w:rPr>
                <w:rFonts w:ascii="宋体" w:hAnsi="宋体" w:cs="宋体"/>
                <w:b/>
                <w:sz w:val="32"/>
                <w:szCs w:val="32"/>
              </w:rPr>
            </w:pPr>
            <w:r>
              <w:rPr>
                <w:rFonts w:ascii="宋体" w:hAnsi="宋体" w:cs="宋体" w:hint="eastAsia"/>
                <w:b/>
                <w:sz w:val="32"/>
                <w:szCs w:val="32"/>
              </w:rPr>
              <w:lastRenderedPageBreak/>
              <w:t>2021年</w:t>
            </w:r>
            <w:r w:rsidR="00723AD8">
              <w:rPr>
                <w:rFonts w:ascii="宋体" w:hAnsi="宋体" w:cs="宋体" w:hint="eastAsia"/>
                <w:b/>
                <w:sz w:val="32"/>
                <w:szCs w:val="32"/>
              </w:rPr>
              <w:t>50</w:t>
            </w:r>
            <w:r>
              <w:rPr>
                <w:rFonts w:ascii="宋体" w:hAnsi="宋体" w:cs="宋体" w:hint="eastAsia"/>
                <w:b/>
                <w:sz w:val="32"/>
                <w:szCs w:val="32"/>
              </w:rPr>
              <w:t>万元以上（含）特定目标类部门预算项目绩效目标自评</w:t>
            </w:r>
          </w:p>
        </w:tc>
        <w:tc>
          <w:tcPr>
            <w:tcW w:w="236" w:type="dxa"/>
            <w:tcBorders>
              <w:top w:val="nil"/>
              <w:left w:val="nil"/>
              <w:bottom w:val="nil"/>
              <w:right w:val="nil"/>
            </w:tcBorders>
            <w:shd w:val="clear" w:color="auto" w:fill="auto"/>
            <w:vAlign w:val="center"/>
          </w:tcPr>
          <w:p w:rsidR="00BA60E4" w:rsidRDefault="00BA60E4" w:rsidP="006A5FD2">
            <w:pPr>
              <w:widowControl/>
              <w:jc w:val="center"/>
              <w:textAlignment w:val="center"/>
              <w:rPr>
                <w:rFonts w:ascii="宋体" w:hAnsi="宋体" w:cs="宋体"/>
                <w:b/>
                <w:kern w:val="0"/>
                <w:sz w:val="32"/>
                <w:szCs w:val="32"/>
              </w:rPr>
            </w:pPr>
          </w:p>
        </w:tc>
      </w:tr>
      <w:tr w:rsidR="00BA60E4" w:rsidTr="006A5FD2">
        <w:trPr>
          <w:gridAfter w:val="1"/>
          <w:wAfter w:w="236" w:type="dxa"/>
          <w:trHeight w:val="254"/>
        </w:trPr>
        <w:tc>
          <w:tcPr>
            <w:tcW w:w="2868"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EA2658" w:rsidP="006A5FD2">
            <w:pPr>
              <w:widowControl/>
              <w:spacing w:line="320" w:lineRule="exact"/>
              <w:jc w:val="center"/>
              <w:textAlignment w:val="center"/>
              <w:rPr>
                <w:rFonts w:ascii="宋体" w:hAnsi="宋体" w:cs="宋体"/>
                <w:sz w:val="24"/>
              </w:rPr>
            </w:pPr>
            <w:r>
              <w:rPr>
                <w:rFonts w:ascii="宋体" w:hAnsi="宋体" w:cs="宋体" w:hint="eastAsia"/>
                <w:kern w:val="0"/>
                <w:sz w:val="24"/>
              </w:rPr>
              <w:t>主管部门及代码</w:t>
            </w:r>
          </w:p>
        </w:tc>
        <w:tc>
          <w:tcPr>
            <w:tcW w:w="28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BA60E4" w:rsidP="006A5FD2">
            <w:pPr>
              <w:widowControl/>
              <w:spacing w:line="320" w:lineRule="exact"/>
              <w:textAlignment w:val="center"/>
              <w:rPr>
                <w:rFonts w:ascii="宋体" w:hAnsi="宋体"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EA2658" w:rsidP="006A5FD2">
            <w:pPr>
              <w:widowControl/>
              <w:spacing w:line="320" w:lineRule="exact"/>
              <w:jc w:val="center"/>
              <w:textAlignment w:val="center"/>
              <w:rPr>
                <w:rFonts w:ascii="宋体" w:hAnsi="宋体" w:cs="宋体"/>
                <w:sz w:val="24"/>
              </w:rPr>
            </w:pPr>
            <w:r>
              <w:rPr>
                <w:rFonts w:ascii="宋体" w:hAnsi="宋体" w:cs="宋体" w:hint="eastAsia"/>
                <w:kern w:val="0"/>
                <w:sz w:val="24"/>
              </w:rPr>
              <w:t>实施单位</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BA60E4" w:rsidP="006A5FD2">
            <w:pPr>
              <w:widowControl/>
              <w:spacing w:line="320" w:lineRule="exact"/>
              <w:jc w:val="center"/>
              <w:textAlignment w:val="center"/>
              <w:rPr>
                <w:rFonts w:ascii="宋体" w:hAnsi="宋体" w:cs="宋体"/>
                <w:sz w:val="24"/>
              </w:rPr>
            </w:pPr>
          </w:p>
        </w:tc>
      </w:tr>
      <w:tr w:rsidR="00BA60E4" w:rsidTr="006A5FD2">
        <w:trPr>
          <w:gridAfter w:val="1"/>
          <w:wAfter w:w="236" w:type="dxa"/>
          <w:trHeight w:val="341"/>
        </w:trPr>
        <w:tc>
          <w:tcPr>
            <w:tcW w:w="2868"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EA2658" w:rsidP="006A5FD2">
            <w:pPr>
              <w:widowControl/>
              <w:spacing w:line="320" w:lineRule="exact"/>
              <w:jc w:val="center"/>
              <w:textAlignment w:val="center"/>
              <w:rPr>
                <w:rFonts w:ascii="宋体" w:hAnsi="宋体" w:cs="宋体"/>
                <w:sz w:val="24"/>
              </w:rPr>
            </w:pPr>
            <w:r>
              <w:rPr>
                <w:rFonts w:ascii="宋体" w:hAnsi="宋体" w:cs="宋体" w:hint="eastAsia"/>
                <w:kern w:val="0"/>
                <w:sz w:val="24"/>
              </w:rPr>
              <w:t>项目预算</w:t>
            </w:r>
            <w:r>
              <w:rPr>
                <w:rFonts w:ascii="宋体" w:hAnsi="宋体" w:cs="宋体" w:hint="eastAsia"/>
                <w:kern w:val="0"/>
                <w:sz w:val="24"/>
              </w:rPr>
              <w:br/>
              <w:t>执行情况</w:t>
            </w:r>
            <w:r>
              <w:rPr>
                <w:rFonts w:ascii="宋体" w:hAnsi="宋体" w:cs="宋体" w:hint="eastAsia"/>
                <w:kern w:val="0"/>
                <w:sz w:val="24"/>
              </w:rPr>
              <w:br/>
              <w:t>（万元）</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EA2658" w:rsidP="006A5FD2">
            <w:pPr>
              <w:widowControl/>
              <w:spacing w:line="320" w:lineRule="exact"/>
              <w:jc w:val="left"/>
              <w:textAlignment w:val="center"/>
              <w:rPr>
                <w:rFonts w:ascii="宋体" w:hAnsi="宋体" w:cs="宋体"/>
                <w:sz w:val="24"/>
              </w:rPr>
            </w:pPr>
            <w:r>
              <w:rPr>
                <w:rFonts w:ascii="宋体" w:hAnsi="宋体" w:cs="宋体" w:hint="eastAsia"/>
                <w:kern w:val="0"/>
                <w:sz w:val="24"/>
              </w:rPr>
              <w:t>预算数：</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BA60E4" w:rsidP="006A5FD2">
            <w:pPr>
              <w:widowControl/>
              <w:spacing w:line="320" w:lineRule="exact"/>
              <w:jc w:val="left"/>
              <w:textAlignment w:val="center"/>
              <w:rPr>
                <w:rFonts w:ascii="宋体" w:hAnsi="宋体"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EA2658" w:rsidP="006A5FD2">
            <w:pPr>
              <w:widowControl/>
              <w:spacing w:line="320" w:lineRule="exact"/>
              <w:jc w:val="left"/>
              <w:textAlignment w:val="center"/>
              <w:rPr>
                <w:rFonts w:ascii="宋体" w:hAnsi="宋体" w:cs="宋体"/>
                <w:sz w:val="24"/>
              </w:rPr>
            </w:pPr>
            <w:r>
              <w:rPr>
                <w:rFonts w:ascii="宋体" w:hAnsi="宋体" w:cs="宋体" w:hint="eastAsia"/>
                <w:kern w:val="0"/>
                <w:sz w:val="24"/>
              </w:rPr>
              <w:t>执行数：</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BA60E4" w:rsidP="006A5FD2">
            <w:pPr>
              <w:widowControl/>
              <w:spacing w:line="320" w:lineRule="exact"/>
              <w:jc w:val="right"/>
              <w:textAlignment w:val="center"/>
              <w:rPr>
                <w:rFonts w:ascii="宋体" w:hAnsi="宋体" w:cs="宋体"/>
                <w:sz w:val="24"/>
              </w:rPr>
            </w:pPr>
          </w:p>
        </w:tc>
      </w:tr>
      <w:tr w:rsidR="00BA60E4" w:rsidTr="006A5FD2">
        <w:trPr>
          <w:gridAfter w:val="1"/>
          <w:wAfter w:w="236" w:type="dxa"/>
          <w:trHeight w:val="555"/>
        </w:trPr>
        <w:tc>
          <w:tcPr>
            <w:tcW w:w="2868"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BA60E4" w:rsidP="006A5FD2">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EA2658" w:rsidP="006A5FD2">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BA60E4" w:rsidRDefault="00EA2658" w:rsidP="006A5FD2">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BA60E4" w:rsidP="006A5FD2">
            <w:pPr>
              <w:widowControl/>
              <w:spacing w:line="320" w:lineRule="exact"/>
              <w:jc w:val="left"/>
              <w:textAlignment w:val="center"/>
              <w:rPr>
                <w:rFonts w:ascii="宋体" w:hAnsi="宋体"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EA2658" w:rsidP="006A5FD2">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BA60E4" w:rsidRDefault="00EA2658" w:rsidP="006A5FD2">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BA60E4" w:rsidP="006A5FD2">
            <w:pPr>
              <w:widowControl/>
              <w:spacing w:line="320" w:lineRule="exact"/>
              <w:textAlignment w:val="center"/>
              <w:rPr>
                <w:rFonts w:ascii="宋体" w:hAnsi="宋体" w:cs="宋体"/>
                <w:sz w:val="24"/>
              </w:rPr>
            </w:pPr>
          </w:p>
        </w:tc>
      </w:tr>
      <w:tr w:rsidR="00BA60E4" w:rsidTr="006A5FD2">
        <w:trPr>
          <w:gridAfter w:val="1"/>
          <w:wAfter w:w="236" w:type="dxa"/>
          <w:trHeight w:val="341"/>
        </w:trPr>
        <w:tc>
          <w:tcPr>
            <w:tcW w:w="2868"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BA60E4" w:rsidP="006A5FD2">
            <w:pPr>
              <w:spacing w:line="320" w:lineRule="exact"/>
              <w:jc w:val="center"/>
              <w:rPr>
                <w:rFonts w:ascii="宋体" w:hAnsi="宋体"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EA2658" w:rsidP="006A5FD2">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BA60E4" w:rsidP="006A5FD2">
            <w:pPr>
              <w:widowControl/>
              <w:spacing w:line="320" w:lineRule="exact"/>
              <w:jc w:val="left"/>
              <w:textAlignment w:val="center"/>
              <w:rPr>
                <w:rFonts w:ascii="宋体" w:hAnsi="宋体"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EA2658" w:rsidP="006A5FD2">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BA60E4" w:rsidP="006A5FD2">
            <w:pPr>
              <w:widowControl/>
              <w:spacing w:line="320" w:lineRule="exact"/>
              <w:jc w:val="center"/>
              <w:textAlignment w:val="center"/>
              <w:rPr>
                <w:rFonts w:ascii="宋体" w:hAnsi="宋体" w:cs="宋体"/>
                <w:sz w:val="24"/>
              </w:rPr>
            </w:pPr>
          </w:p>
        </w:tc>
      </w:tr>
      <w:tr w:rsidR="00BA60E4" w:rsidTr="006A5FD2">
        <w:trPr>
          <w:gridAfter w:val="1"/>
          <w:wAfter w:w="236" w:type="dxa"/>
          <w:trHeight w:val="217"/>
        </w:trPr>
        <w:tc>
          <w:tcPr>
            <w:tcW w:w="12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EA2658" w:rsidP="006A5FD2">
            <w:pPr>
              <w:widowControl/>
              <w:spacing w:line="320" w:lineRule="exact"/>
              <w:jc w:val="center"/>
              <w:textAlignment w:val="center"/>
              <w:rPr>
                <w:rFonts w:ascii="宋体" w:hAnsi="宋体" w:cs="宋体"/>
                <w:kern w:val="0"/>
                <w:sz w:val="24"/>
              </w:rPr>
            </w:pPr>
            <w:r>
              <w:rPr>
                <w:rFonts w:ascii="宋体" w:hAnsi="宋体" w:cs="宋体" w:hint="eastAsia"/>
                <w:kern w:val="0"/>
                <w:sz w:val="24"/>
              </w:rPr>
              <w:t>年度总体目标</w:t>
            </w:r>
          </w:p>
          <w:p w:rsidR="00BA60E4" w:rsidRDefault="00EA2658" w:rsidP="006A5FD2">
            <w:pPr>
              <w:widowControl/>
              <w:spacing w:line="320" w:lineRule="exact"/>
              <w:jc w:val="center"/>
              <w:textAlignment w:val="center"/>
              <w:rPr>
                <w:rFonts w:ascii="宋体" w:hAnsi="宋体" w:cs="宋体"/>
                <w:sz w:val="24"/>
              </w:rPr>
            </w:pPr>
            <w:r>
              <w:rPr>
                <w:rFonts w:ascii="宋体" w:hAnsi="宋体" w:cs="宋体" w:hint="eastAsia"/>
                <w:kern w:val="0"/>
                <w:sz w:val="24"/>
              </w:rPr>
              <w:t>完成情况</w:t>
            </w:r>
          </w:p>
        </w:tc>
        <w:tc>
          <w:tcPr>
            <w:tcW w:w="445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EA2658" w:rsidP="006A5FD2">
            <w:pPr>
              <w:widowControl/>
              <w:spacing w:line="320" w:lineRule="exact"/>
              <w:jc w:val="center"/>
              <w:textAlignment w:val="center"/>
              <w:rPr>
                <w:rFonts w:ascii="宋体" w:hAnsi="宋体" w:cs="宋体"/>
                <w:sz w:val="24"/>
              </w:rPr>
            </w:pPr>
            <w:r>
              <w:rPr>
                <w:rFonts w:ascii="宋体" w:hAnsi="宋体" w:cs="宋体" w:hint="eastAsia"/>
                <w:kern w:val="0"/>
                <w:sz w:val="24"/>
              </w:rPr>
              <w:t>预期目标</w:t>
            </w:r>
          </w:p>
        </w:tc>
        <w:tc>
          <w:tcPr>
            <w:tcW w:w="36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EA2658" w:rsidP="006A5FD2">
            <w:pPr>
              <w:widowControl/>
              <w:spacing w:line="320" w:lineRule="exact"/>
              <w:jc w:val="center"/>
              <w:textAlignment w:val="center"/>
              <w:rPr>
                <w:rFonts w:ascii="宋体" w:hAnsi="宋体" w:cs="宋体"/>
                <w:sz w:val="24"/>
              </w:rPr>
            </w:pPr>
            <w:r>
              <w:rPr>
                <w:rFonts w:ascii="宋体" w:hAnsi="宋体" w:cs="宋体" w:hint="eastAsia"/>
                <w:kern w:val="0"/>
                <w:sz w:val="24"/>
              </w:rPr>
              <w:t>目标实际完成情况</w:t>
            </w:r>
          </w:p>
        </w:tc>
      </w:tr>
      <w:tr w:rsidR="00BA60E4" w:rsidTr="006A5FD2">
        <w:trPr>
          <w:gridAfter w:val="1"/>
          <w:wAfter w:w="236" w:type="dxa"/>
          <w:trHeight w:val="797"/>
        </w:trPr>
        <w:tc>
          <w:tcPr>
            <w:tcW w:w="12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Default="00BA60E4" w:rsidP="006A5FD2">
            <w:pPr>
              <w:spacing w:line="320" w:lineRule="exact"/>
              <w:jc w:val="center"/>
              <w:rPr>
                <w:rFonts w:ascii="宋体" w:hAnsi="宋体" w:cs="宋体"/>
                <w:sz w:val="24"/>
              </w:rPr>
            </w:pPr>
          </w:p>
        </w:tc>
        <w:tc>
          <w:tcPr>
            <w:tcW w:w="4450" w:type="dxa"/>
            <w:gridSpan w:val="4"/>
            <w:tcBorders>
              <w:top w:val="single" w:sz="4" w:space="0" w:color="000000"/>
              <w:left w:val="single" w:sz="4" w:space="0" w:color="000000"/>
              <w:bottom w:val="single" w:sz="4" w:space="0" w:color="000000"/>
              <w:right w:val="single" w:sz="4" w:space="0" w:color="000000"/>
            </w:tcBorders>
            <w:shd w:val="clear" w:color="auto" w:fill="auto"/>
          </w:tcPr>
          <w:p w:rsidR="00BA60E4" w:rsidRDefault="00BA60E4" w:rsidP="006A5FD2">
            <w:pPr>
              <w:widowControl/>
              <w:spacing w:line="320" w:lineRule="exact"/>
              <w:jc w:val="left"/>
              <w:textAlignment w:val="top"/>
              <w:rPr>
                <w:rFonts w:ascii="宋体" w:hAnsi="宋体" w:cs="宋体"/>
                <w:sz w:val="24"/>
              </w:rPr>
            </w:pPr>
          </w:p>
        </w:tc>
        <w:tc>
          <w:tcPr>
            <w:tcW w:w="3633" w:type="dxa"/>
            <w:gridSpan w:val="2"/>
            <w:tcBorders>
              <w:top w:val="single" w:sz="4" w:space="0" w:color="000000"/>
              <w:left w:val="single" w:sz="4" w:space="0" w:color="000000"/>
              <w:bottom w:val="single" w:sz="4" w:space="0" w:color="000000"/>
              <w:right w:val="single" w:sz="4" w:space="0" w:color="000000"/>
            </w:tcBorders>
            <w:shd w:val="clear" w:color="auto" w:fill="auto"/>
          </w:tcPr>
          <w:p w:rsidR="00BA60E4" w:rsidRDefault="00BA60E4" w:rsidP="006A5FD2">
            <w:pPr>
              <w:widowControl/>
              <w:spacing w:line="320" w:lineRule="exact"/>
              <w:jc w:val="left"/>
              <w:textAlignment w:val="top"/>
              <w:rPr>
                <w:rFonts w:ascii="宋体" w:hAnsi="宋体" w:cs="宋体"/>
                <w:sz w:val="24"/>
              </w:rPr>
            </w:pPr>
          </w:p>
        </w:tc>
      </w:tr>
      <w:tr w:rsidR="00BA60E4" w:rsidTr="006A5FD2">
        <w:trPr>
          <w:gridAfter w:val="1"/>
          <w:wAfter w:w="236" w:type="dxa"/>
          <w:trHeight w:val="693"/>
        </w:trPr>
        <w:tc>
          <w:tcPr>
            <w:tcW w:w="1242" w:type="dxa"/>
            <w:vMerge w:val="restart"/>
            <w:tcBorders>
              <w:top w:val="single" w:sz="4" w:space="0" w:color="000000"/>
              <w:left w:val="single" w:sz="4" w:space="0" w:color="000000"/>
              <w:right w:val="single" w:sz="4" w:space="0" w:color="000000"/>
            </w:tcBorders>
            <w:shd w:val="clear" w:color="auto" w:fill="auto"/>
            <w:vAlign w:val="center"/>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年度绩效指标完成情况</w:t>
            </w:r>
          </w:p>
        </w:tc>
        <w:tc>
          <w:tcPr>
            <w:tcW w:w="1276" w:type="dxa"/>
            <w:tcBorders>
              <w:top w:val="single" w:sz="4" w:space="0" w:color="000000"/>
              <w:left w:val="nil"/>
              <w:bottom w:val="single" w:sz="4" w:space="0" w:color="000000"/>
              <w:right w:val="single" w:sz="4" w:space="0" w:color="000000"/>
            </w:tcBorders>
            <w:shd w:val="clear" w:color="auto" w:fill="auto"/>
            <w:vAlign w:val="center"/>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一级</w:t>
            </w:r>
          </w:p>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指标</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二级</w:t>
            </w:r>
          </w:p>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三级</w:t>
            </w:r>
          </w:p>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指标</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预期指标值</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实际完成指标值</w:t>
            </w:r>
          </w:p>
        </w:tc>
      </w:tr>
      <w:tr w:rsidR="00BA60E4" w:rsidTr="006A5FD2">
        <w:trPr>
          <w:gridAfter w:val="1"/>
          <w:wAfter w:w="236" w:type="dxa"/>
          <w:trHeight w:val="415"/>
        </w:trPr>
        <w:tc>
          <w:tcPr>
            <w:tcW w:w="1242" w:type="dxa"/>
            <w:vMerge/>
            <w:tcBorders>
              <w:left w:val="single" w:sz="4" w:space="0" w:color="000000"/>
              <w:right w:val="single" w:sz="4" w:space="0" w:color="000000"/>
            </w:tcBorders>
            <w:shd w:val="clear" w:color="auto" w:fill="auto"/>
            <w:vAlign w:val="center"/>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完成</w:t>
            </w:r>
          </w:p>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指标</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数量指标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r>
      <w:tr w:rsidR="00BA60E4" w:rsidTr="006A5FD2">
        <w:trPr>
          <w:gridAfter w:val="1"/>
          <w:wAfter w:w="236" w:type="dxa"/>
          <w:trHeight w:val="415"/>
        </w:trPr>
        <w:tc>
          <w:tcPr>
            <w:tcW w:w="1242" w:type="dxa"/>
            <w:vMerge/>
            <w:tcBorders>
              <w:left w:val="single" w:sz="4" w:space="0" w:color="000000"/>
              <w:right w:val="single" w:sz="4" w:space="0" w:color="000000"/>
            </w:tcBorders>
            <w:shd w:val="clear" w:color="auto" w:fill="auto"/>
            <w:vAlign w:val="center"/>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质量指标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r>
      <w:tr w:rsidR="00BA60E4" w:rsidTr="006A5FD2">
        <w:trPr>
          <w:gridAfter w:val="1"/>
          <w:wAfter w:w="236" w:type="dxa"/>
          <w:trHeight w:val="415"/>
        </w:trPr>
        <w:tc>
          <w:tcPr>
            <w:tcW w:w="1242" w:type="dxa"/>
            <w:vMerge/>
            <w:tcBorders>
              <w:left w:val="single" w:sz="4" w:space="0" w:color="000000"/>
              <w:right w:val="single" w:sz="4" w:space="0" w:color="000000"/>
            </w:tcBorders>
            <w:shd w:val="clear" w:color="auto" w:fill="auto"/>
            <w:vAlign w:val="center"/>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时效指标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r>
      <w:tr w:rsidR="00BA60E4" w:rsidTr="006A5FD2">
        <w:trPr>
          <w:gridAfter w:val="1"/>
          <w:wAfter w:w="236" w:type="dxa"/>
          <w:trHeight w:val="480"/>
        </w:trPr>
        <w:tc>
          <w:tcPr>
            <w:tcW w:w="1242" w:type="dxa"/>
            <w:vMerge/>
            <w:tcBorders>
              <w:left w:val="single" w:sz="4" w:space="0" w:color="000000"/>
              <w:right w:val="single" w:sz="4" w:space="0" w:color="000000"/>
            </w:tcBorders>
            <w:shd w:val="clear" w:color="auto" w:fill="auto"/>
            <w:vAlign w:val="center"/>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成本指标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r>
      <w:tr w:rsidR="00BA60E4" w:rsidTr="006A5FD2">
        <w:trPr>
          <w:gridAfter w:val="1"/>
          <w:wAfter w:w="236" w:type="dxa"/>
          <w:trHeight w:val="480"/>
        </w:trPr>
        <w:tc>
          <w:tcPr>
            <w:tcW w:w="1242" w:type="dxa"/>
            <w:vMerge/>
            <w:tcBorders>
              <w:left w:val="single" w:sz="4" w:space="0" w:color="000000"/>
              <w:right w:val="single" w:sz="4" w:space="0" w:color="000000"/>
            </w:tcBorders>
            <w:shd w:val="clear" w:color="auto" w:fill="auto"/>
            <w:vAlign w:val="center"/>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效益</w:t>
            </w:r>
            <w:r w:rsidRPr="00DA736A">
              <w:rPr>
                <w:rFonts w:ascii="宋体" w:hAnsi="宋体" w:cs="宋体" w:hint="eastAsia"/>
                <w:kern w:val="0"/>
                <w:sz w:val="24"/>
              </w:rPr>
              <w:br/>
              <w:t>指标</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经济效益指标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r>
      <w:tr w:rsidR="00BA60E4" w:rsidTr="006A5FD2">
        <w:trPr>
          <w:gridAfter w:val="1"/>
          <w:wAfter w:w="236" w:type="dxa"/>
          <w:trHeight w:val="480"/>
        </w:trPr>
        <w:tc>
          <w:tcPr>
            <w:tcW w:w="1242" w:type="dxa"/>
            <w:vMerge/>
            <w:tcBorders>
              <w:left w:val="single" w:sz="4" w:space="0" w:color="000000"/>
              <w:right w:val="single" w:sz="4" w:space="0" w:color="000000"/>
            </w:tcBorders>
            <w:shd w:val="clear" w:color="auto" w:fill="auto"/>
            <w:vAlign w:val="center"/>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社会效益指标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r>
      <w:tr w:rsidR="00BA60E4" w:rsidTr="006A5FD2">
        <w:trPr>
          <w:gridAfter w:val="1"/>
          <w:wAfter w:w="236" w:type="dxa"/>
          <w:trHeight w:val="577"/>
        </w:trPr>
        <w:tc>
          <w:tcPr>
            <w:tcW w:w="1242" w:type="dxa"/>
            <w:vMerge/>
            <w:tcBorders>
              <w:left w:val="single" w:sz="4" w:space="0" w:color="000000"/>
              <w:right w:val="single" w:sz="4" w:space="0" w:color="000000"/>
            </w:tcBorders>
            <w:shd w:val="clear" w:color="auto" w:fill="auto"/>
            <w:vAlign w:val="center"/>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EA2658" w:rsidP="006A5FD2">
            <w:pPr>
              <w:widowControl/>
              <w:spacing w:line="320" w:lineRule="exact"/>
              <w:ind w:leftChars="87" w:left="423" w:hangingChars="100" w:hanging="240"/>
              <w:jc w:val="left"/>
              <w:textAlignment w:val="center"/>
              <w:rPr>
                <w:rFonts w:ascii="宋体" w:hAnsi="宋体" w:cs="宋体"/>
                <w:kern w:val="0"/>
                <w:sz w:val="24"/>
              </w:rPr>
            </w:pPr>
            <w:r w:rsidRPr="00DA736A">
              <w:rPr>
                <w:rFonts w:ascii="宋体" w:hAnsi="宋体" w:cs="宋体" w:hint="eastAsia"/>
                <w:kern w:val="0"/>
                <w:sz w:val="24"/>
              </w:rPr>
              <w:t>生态效益指标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r>
      <w:tr w:rsidR="00BA60E4" w:rsidTr="006A5FD2">
        <w:trPr>
          <w:gridAfter w:val="1"/>
          <w:wAfter w:w="236" w:type="dxa"/>
          <w:trHeight w:val="480"/>
        </w:trPr>
        <w:tc>
          <w:tcPr>
            <w:tcW w:w="1242" w:type="dxa"/>
            <w:vMerge/>
            <w:tcBorders>
              <w:left w:val="single" w:sz="4" w:space="0" w:color="000000"/>
              <w:right w:val="single" w:sz="4" w:space="0" w:color="000000"/>
            </w:tcBorders>
            <w:shd w:val="clear" w:color="auto" w:fill="auto"/>
            <w:vAlign w:val="center"/>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可持续影响指标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r>
      <w:tr w:rsidR="00BA60E4" w:rsidTr="006A5FD2">
        <w:trPr>
          <w:gridAfter w:val="1"/>
          <w:wAfter w:w="236" w:type="dxa"/>
          <w:trHeight w:val="530"/>
        </w:trPr>
        <w:tc>
          <w:tcPr>
            <w:tcW w:w="1242" w:type="dxa"/>
            <w:vMerge/>
            <w:tcBorders>
              <w:left w:val="single" w:sz="4" w:space="0" w:color="000000"/>
              <w:bottom w:val="single" w:sz="4" w:space="0" w:color="000000"/>
              <w:right w:val="single" w:sz="4" w:space="0" w:color="000000"/>
            </w:tcBorders>
            <w:shd w:val="clear" w:color="auto" w:fill="auto"/>
            <w:vAlign w:val="center"/>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满意</w:t>
            </w:r>
            <w:r w:rsidRPr="00DA736A">
              <w:rPr>
                <w:rFonts w:ascii="宋体" w:hAnsi="宋体" w:cs="宋体" w:hint="eastAsia"/>
                <w:kern w:val="0"/>
                <w:sz w:val="24"/>
              </w:rPr>
              <w:br/>
              <w:t>度指标</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满意度</w:t>
            </w:r>
          </w:p>
          <w:p w:rsidR="00BA60E4" w:rsidRPr="00DA736A" w:rsidRDefault="00EA2658" w:rsidP="006A5FD2">
            <w:pPr>
              <w:widowControl/>
              <w:spacing w:line="320" w:lineRule="exact"/>
              <w:jc w:val="center"/>
              <w:textAlignment w:val="center"/>
              <w:rPr>
                <w:rFonts w:ascii="宋体" w:hAnsi="宋体" w:cs="宋体"/>
                <w:kern w:val="0"/>
                <w:sz w:val="24"/>
              </w:rPr>
            </w:pPr>
            <w:r w:rsidRPr="00DA736A">
              <w:rPr>
                <w:rFonts w:ascii="宋体" w:hAnsi="宋体" w:cs="宋体" w:hint="eastAsia"/>
                <w:kern w:val="0"/>
                <w:sz w:val="24"/>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bottom"/>
          </w:tcPr>
          <w:p w:rsidR="00BA60E4" w:rsidRPr="00DA736A" w:rsidRDefault="00BA60E4" w:rsidP="006A5FD2">
            <w:pPr>
              <w:widowControl/>
              <w:spacing w:line="320" w:lineRule="exact"/>
              <w:jc w:val="center"/>
              <w:textAlignment w:val="center"/>
              <w:rPr>
                <w:rFonts w:ascii="宋体" w:hAnsi="宋体" w:cs="宋体"/>
                <w:kern w:val="0"/>
                <w:sz w:val="24"/>
              </w:rPr>
            </w:pPr>
          </w:p>
        </w:tc>
      </w:tr>
    </w:tbl>
    <w:p w:rsidR="00BA60E4" w:rsidRPr="0058567C" w:rsidRDefault="00EA2658">
      <w:pPr>
        <w:widowControl/>
        <w:adjustRightInd w:val="0"/>
        <w:snapToGrid w:val="0"/>
        <w:spacing w:line="580" w:lineRule="exact"/>
        <w:ind w:firstLineChars="200" w:firstLine="640"/>
        <w:contextualSpacing/>
        <w:jc w:val="left"/>
        <w:rPr>
          <w:rFonts w:ascii="仿宋" w:eastAsia="仿宋" w:hAnsi="仿宋" w:cs="宋体"/>
          <w:kern w:val="0"/>
          <w:sz w:val="32"/>
          <w:szCs w:val="32"/>
          <w:shd w:val="clear" w:color="auto" w:fill="FFFFFF"/>
          <w:lang w:val="zh-CN"/>
        </w:rPr>
      </w:pPr>
      <w:r w:rsidRPr="0058567C">
        <w:rPr>
          <w:rFonts w:ascii="仿宋" w:eastAsia="仿宋" w:hAnsi="仿宋" w:cs="宋体" w:hint="eastAsia"/>
          <w:kern w:val="0"/>
          <w:sz w:val="32"/>
          <w:szCs w:val="32"/>
          <w:shd w:val="clear" w:color="auto" w:fill="FFFFFF"/>
          <w:lang w:val="zh-CN"/>
        </w:rPr>
        <w:t>附表：</w:t>
      </w:r>
    </w:p>
    <w:p w:rsidR="006A5FD2" w:rsidRDefault="006A5FD2">
      <w:pPr>
        <w:spacing w:line="580" w:lineRule="exact"/>
        <w:rPr>
          <w:rStyle w:val="1Char"/>
          <w:rFonts w:ascii="仿宋" w:eastAsia="仿宋" w:hAnsi="仿宋"/>
          <w:b w:val="0"/>
          <w:sz w:val="28"/>
          <w:szCs w:val="28"/>
        </w:rPr>
      </w:pPr>
    </w:p>
    <w:p w:rsidR="00BA60E4" w:rsidRPr="006A5FD2" w:rsidRDefault="006A5FD2">
      <w:pPr>
        <w:spacing w:line="580" w:lineRule="exact"/>
        <w:rPr>
          <w:rStyle w:val="1Char"/>
          <w:rFonts w:ascii="仿宋" w:eastAsia="仿宋" w:hAnsi="仿宋"/>
          <w:b w:val="0"/>
          <w:sz w:val="32"/>
          <w:szCs w:val="32"/>
        </w:rPr>
      </w:pPr>
      <w:r>
        <w:rPr>
          <w:rStyle w:val="1Char"/>
          <w:rFonts w:ascii="仿宋" w:eastAsia="仿宋" w:hAnsi="仿宋" w:hint="eastAsia"/>
          <w:b w:val="0"/>
          <w:sz w:val="32"/>
          <w:szCs w:val="32"/>
        </w:rPr>
        <w:t xml:space="preserve">    </w:t>
      </w:r>
      <w:r w:rsidR="009B197C">
        <w:rPr>
          <w:rStyle w:val="1Char"/>
          <w:rFonts w:ascii="仿宋" w:eastAsia="仿宋" w:hAnsi="仿宋" w:hint="eastAsia"/>
          <w:b w:val="0"/>
          <w:sz w:val="32"/>
          <w:szCs w:val="32"/>
        </w:rPr>
        <w:t>说明：</w:t>
      </w:r>
      <w:r w:rsidR="00323EE6" w:rsidRPr="006A5FD2">
        <w:rPr>
          <w:rStyle w:val="1Char"/>
          <w:rFonts w:ascii="仿宋" w:eastAsia="仿宋" w:hAnsi="仿宋" w:hint="eastAsia"/>
          <w:b w:val="0"/>
          <w:sz w:val="32"/>
          <w:szCs w:val="32"/>
        </w:rPr>
        <w:t>由于市委老干部局无50万元以上（含）的</w:t>
      </w:r>
      <w:r w:rsidR="00323EE6" w:rsidRPr="006A5FD2">
        <w:rPr>
          <w:rFonts w:ascii="仿宋" w:eastAsia="仿宋" w:hAnsi="仿宋" w:cs="宋体" w:hint="eastAsia"/>
          <w:sz w:val="32"/>
          <w:szCs w:val="32"/>
        </w:rPr>
        <w:t>特定目标类部门预算项目</w:t>
      </w:r>
      <w:r w:rsidR="00323EE6" w:rsidRPr="006A5FD2">
        <w:rPr>
          <w:rStyle w:val="1Char"/>
          <w:rFonts w:ascii="仿宋" w:eastAsia="仿宋" w:hAnsi="仿宋" w:hint="eastAsia"/>
          <w:b w:val="0"/>
          <w:sz w:val="32"/>
          <w:szCs w:val="32"/>
        </w:rPr>
        <w:t>，所以此表无数据</w:t>
      </w:r>
      <w:r w:rsidR="00DA736A" w:rsidRPr="006A5FD2">
        <w:rPr>
          <w:rStyle w:val="1Char"/>
          <w:rFonts w:ascii="仿宋" w:eastAsia="仿宋" w:hAnsi="仿宋" w:hint="eastAsia"/>
          <w:b w:val="0"/>
          <w:sz w:val="32"/>
          <w:szCs w:val="32"/>
        </w:rPr>
        <w:t>。</w:t>
      </w:r>
    </w:p>
    <w:p w:rsidR="00BA60E4" w:rsidRDefault="00EA2658">
      <w:pPr>
        <w:widowControl/>
        <w:jc w:val="left"/>
        <w:rPr>
          <w:rStyle w:val="1Char"/>
          <w:rFonts w:ascii="黑体" w:eastAsia="黑体" w:hAnsi="黑体"/>
          <w:b w:val="0"/>
        </w:rPr>
      </w:pPr>
      <w:r>
        <w:rPr>
          <w:rStyle w:val="1Char"/>
          <w:rFonts w:ascii="黑体" w:eastAsia="黑体" w:hAnsi="黑体"/>
          <w:b w:val="0"/>
        </w:rPr>
        <w:br w:type="page"/>
      </w:r>
    </w:p>
    <w:p w:rsidR="00BA60E4" w:rsidRDefault="00EA2658">
      <w:pPr>
        <w:spacing w:line="600" w:lineRule="exact"/>
        <w:jc w:val="center"/>
        <w:outlineLvl w:val="0"/>
        <w:rPr>
          <w:rFonts w:ascii="仿宋" w:eastAsia="仿宋" w:hAnsi="仿宋"/>
        </w:rPr>
      </w:pPr>
      <w:bookmarkStart w:id="60" w:name="_Toc15396618"/>
      <w:r>
        <w:rPr>
          <w:rFonts w:ascii="黑体" w:eastAsia="黑体" w:hAnsi="黑体" w:hint="eastAsia"/>
          <w:sz w:val="44"/>
          <w:szCs w:val="44"/>
        </w:rPr>
        <w:lastRenderedPageBreak/>
        <w:t>第</w:t>
      </w:r>
      <w:r>
        <w:rPr>
          <w:rStyle w:val="1Char"/>
          <w:rFonts w:ascii="黑体" w:eastAsia="黑体" w:hAnsi="黑体" w:hint="eastAsia"/>
          <w:b w:val="0"/>
        </w:rPr>
        <w:t>五部分</w:t>
      </w:r>
      <w:r w:rsidR="0058567C">
        <w:rPr>
          <w:rStyle w:val="1Char"/>
          <w:rFonts w:ascii="黑体" w:eastAsia="黑体" w:hAnsi="黑体" w:hint="eastAsia"/>
          <w:b w:val="0"/>
        </w:rPr>
        <w:t xml:space="preserve">  </w:t>
      </w:r>
      <w:r>
        <w:rPr>
          <w:rStyle w:val="1Char"/>
          <w:rFonts w:ascii="黑体" w:eastAsia="黑体" w:hAnsi="黑体" w:hint="eastAsia"/>
          <w:b w:val="0"/>
        </w:rPr>
        <w:t>附表</w:t>
      </w:r>
      <w:bookmarkStart w:id="61" w:name="_Toc15396619"/>
      <w:bookmarkEnd w:id="57"/>
      <w:bookmarkEnd w:id="60"/>
    </w:p>
    <w:p w:rsidR="00BA60E4" w:rsidRDefault="00EA2658">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61"/>
    </w:p>
    <w:p w:rsidR="00BA60E4" w:rsidRDefault="00EA2658">
      <w:pPr>
        <w:pStyle w:val="2"/>
        <w:rPr>
          <w:rFonts w:ascii="仿宋" w:eastAsia="仿宋" w:hAnsi="仿宋"/>
        </w:rPr>
      </w:pPr>
      <w:bookmarkStart w:id="62" w:name="_Toc15396620"/>
      <w:r>
        <w:rPr>
          <w:rFonts w:ascii="仿宋" w:eastAsia="仿宋" w:hAnsi="仿宋" w:hint="eastAsia"/>
          <w:b w:val="0"/>
        </w:rPr>
        <w:t>二、收</w:t>
      </w:r>
      <w:r>
        <w:rPr>
          <w:rStyle w:val="2Char"/>
          <w:rFonts w:ascii="仿宋" w:eastAsia="仿宋" w:hAnsi="仿宋" w:hint="eastAsia"/>
        </w:rPr>
        <w:t>入决算表</w:t>
      </w:r>
      <w:bookmarkEnd w:id="62"/>
    </w:p>
    <w:p w:rsidR="00BA60E4" w:rsidRDefault="00EA2658">
      <w:pPr>
        <w:pStyle w:val="2"/>
        <w:rPr>
          <w:rFonts w:ascii="仿宋" w:eastAsia="仿宋" w:hAnsi="仿宋"/>
        </w:rPr>
      </w:pPr>
      <w:bookmarkStart w:id="63"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63"/>
    </w:p>
    <w:p w:rsidR="00BA60E4" w:rsidRDefault="00EA2658">
      <w:pPr>
        <w:pStyle w:val="2"/>
        <w:rPr>
          <w:rFonts w:ascii="仿宋" w:eastAsia="仿宋" w:hAnsi="仿宋"/>
          <w:b w:val="0"/>
        </w:rPr>
      </w:pPr>
      <w:bookmarkStart w:id="64"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64"/>
    </w:p>
    <w:p w:rsidR="00BA60E4" w:rsidRDefault="00EA2658">
      <w:pPr>
        <w:pStyle w:val="2"/>
        <w:rPr>
          <w:rStyle w:val="2Char"/>
          <w:rFonts w:ascii="仿宋" w:eastAsia="仿宋" w:hAnsi="仿宋"/>
        </w:rPr>
      </w:pPr>
      <w:bookmarkStart w:id="65"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6" w:name="_Toc15396624"/>
      <w:bookmarkEnd w:id="65"/>
    </w:p>
    <w:p w:rsidR="00BA60E4" w:rsidRDefault="00EA2658">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6"/>
    </w:p>
    <w:p w:rsidR="00BA60E4" w:rsidRDefault="00EA2658">
      <w:pPr>
        <w:pStyle w:val="2"/>
        <w:rPr>
          <w:rFonts w:ascii="仿宋" w:eastAsia="仿宋" w:hAnsi="仿宋"/>
        </w:rPr>
      </w:pPr>
      <w:bookmarkStart w:id="67"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7"/>
    </w:p>
    <w:p w:rsidR="00BA60E4" w:rsidRDefault="00EA2658">
      <w:pPr>
        <w:pStyle w:val="2"/>
        <w:rPr>
          <w:rFonts w:ascii="仿宋" w:eastAsia="仿宋" w:hAnsi="仿宋"/>
        </w:rPr>
      </w:pPr>
      <w:bookmarkStart w:id="68"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8"/>
    </w:p>
    <w:p w:rsidR="00BA60E4" w:rsidRDefault="00EA2658">
      <w:pPr>
        <w:pStyle w:val="2"/>
        <w:rPr>
          <w:rFonts w:ascii="仿宋" w:eastAsia="仿宋" w:hAnsi="仿宋"/>
        </w:rPr>
      </w:pPr>
      <w:bookmarkStart w:id="69"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9"/>
    </w:p>
    <w:p w:rsidR="00BA60E4" w:rsidRDefault="00EA2658">
      <w:pPr>
        <w:pStyle w:val="2"/>
        <w:rPr>
          <w:rFonts w:ascii="仿宋" w:eastAsia="仿宋" w:hAnsi="仿宋"/>
        </w:rPr>
      </w:pPr>
      <w:bookmarkStart w:id="70" w:name="_Toc15396628"/>
      <w:r>
        <w:rPr>
          <w:rStyle w:val="2Char"/>
          <w:rFonts w:ascii="仿宋" w:eastAsia="仿宋" w:hAnsi="仿宋" w:hint="eastAsia"/>
        </w:rPr>
        <w:t>十、</w:t>
      </w:r>
      <w:r>
        <w:rPr>
          <w:rFonts w:ascii="仿宋" w:eastAsia="仿宋" w:hAnsi="仿宋" w:hint="eastAsia"/>
          <w:b w:val="0"/>
        </w:rPr>
        <w:t>一</w:t>
      </w:r>
      <w:r>
        <w:rPr>
          <w:rStyle w:val="2Char"/>
          <w:rFonts w:ascii="仿宋" w:eastAsia="仿宋" w:hAnsi="仿宋" w:hint="eastAsia"/>
        </w:rPr>
        <w:t>般公共预算财政拨款“三公”经费支出决算表</w:t>
      </w:r>
      <w:bookmarkEnd w:id="70"/>
    </w:p>
    <w:p w:rsidR="00BA60E4" w:rsidRDefault="00EA2658">
      <w:pPr>
        <w:pStyle w:val="2"/>
        <w:rPr>
          <w:rFonts w:ascii="仿宋" w:eastAsia="仿宋" w:hAnsi="仿宋"/>
        </w:rPr>
      </w:pPr>
      <w:bookmarkStart w:id="71" w:name="_Toc15396629"/>
      <w:r>
        <w:rPr>
          <w:rStyle w:val="2Char"/>
          <w:rFonts w:ascii="仿宋" w:eastAsia="仿宋" w:hAnsi="仿宋" w:hint="eastAsia"/>
        </w:rPr>
        <w:t>十一、</w:t>
      </w:r>
      <w:r>
        <w:rPr>
          <w:rFonts w:ascii="仿宋" w:eastAsia="仿宋" w:hAnsi="仿宋" w:hint="eastAsia"/>
          <w:b w:val="0"/>
        </w:rPr>
        <w:t>政</w:t>
      </w:r>
      <w:r>
        <w:rPr>
          <w:rStyle w:val="2Char"/>
          <w:rFonts w:ascii="仿宋" w:eastAsia="仿宋" w:hAnsi="仿宋" w:hint="eastAsia"/>
        </w:rPr>
        <w:t>府性基金预算财政拨款收入支出决算表</w:t>
      </w:r>
      <w:bookmarkEnd w:id="71"/>
    </w:p>
    <w:p w:rsidR="00BA60E4" w:rsidRDefault="00EA2658">
      <w:pPr>
        <w:pStyle w:val="2"/>
        <w:rPr>
          <w:rFonts w:ascii="仿宋" w:eastAsia="仿宋" w:hAnsi="仿宋"/>
        </w:rPr>
      </w:pPr>
      <w:bookmarkStart w:id="72" w:name="_Toc15396630"/>
      <w:r>
        <w:rPr>
          <w:rStyle w:val="2Char"/>
          <w:rFonts w:ascii="仿宋" w:eastAsia="仿宋" w:hAnsi="仿宋" w:hint="eastAsia"/>
        </w:rPr>
        <w:t>十二、</w:t>
      </w:r>
      <w:r>
        <w:rPr>
          <w:rFonts w:ascii="仿宋" w:eastAsia="仿宋" w:hAnsi="仿宋" w:hint="eastAsia"/>
          <w:b w:val="0"/>
        </w:rPr>
        <w:t>政</w:t>
      </w:r>
      <w:r>
        <w:rPr>
          <w:rStyle w:val="2Char"/>
          <w:rFonts w:ascii="仿宋" w:eastAsia="仿宋" w:hAnsi="仿宋" w:hint="eastAsia"/>
        </w:rPr>
        <w:t>府性基金预算财政拨款“三公”经费支出决算表</w:t>
      </w:r>
      <w:bookmarkEnd w:id="72"/>
    </w:p>
    <w:p w:rsidR="00BA60E4" w:rsidRDefault="00EA2658">
      <w:pPr>
        <w:pStyle w:val="2"/>
        <w:rPr>
          <w:rStyle w:val="2Char"/>
          <w:rFonts w:ascii="仿宋" w:eastAsia="仿宋" w:hAnsi="仿宋"/>
        </w:rPr>
      </w:pPr>
      <w:bookmarkStart w:id="73" w:name="_Toc15396631"/>
      <w:r>
        <w:rPr>
          <w:rStyle w:val="2Char"/>
          <w:rFonts w:ascii="仿宋" w:eastAsia="仿宋" w:hAnsi="仿宋" w:hint="eastAsia"/>
        </w:rPr>
        <w:t>十三、</w:t>
      </w:r>
      <w:r>
        <w:rPr>
          <w:rFonts w:ascii="仿宋" w:eastAsia="仿宋" w:hAnsi="仿宋" w:hint="eastAsia"/>
          <w:b w:val="0"/>
        </w:rPr>
        <w:t>国</w:t>
      </w:r>
      <w:r>
        <w:rPr>
          <w:rStyle w:val="2Char"/>
          <w:rFonts w:ascii="仿宋" w:eastAsia="仿宋" w:hAnsi="仿宋" w:hint="eastAsia"/>
        </w:rPr>
        <w:t>有资本经营预算财政拨款收入支出决算表</w:t>
      </w:r>
      <w:bookmarkEnd w:id="73"/>
    </w:p>
    <w:p w:rsidR="00BA60E4" w:rsidRDefault="00EA2658">
      <w:pPr>
        <w:rPr>
          <w:rFonts w:eastAsia="仿宋"/>
        </w:rPr>
      </w:pPr>
      <w:r>
        <w:rPr>
          <w:rStyle w:val="2Char"/>
          <w:rFonts w:ascii="仿宋" w:eastAsia="仿宋" w:hAnsi="仿宋" w:hint="eastAsia"/>
          <w:b w:val="0"/>
          <w:bCs w:val="0"/>
        </w:rPr>
        <w:t>十四、国有资本经营预算财政拨款支出决算表</w:t>
      </w:r>
    </w:p>
    <w:sectPr w:rsidR="00BA60E4" w:rsidSect="00677DC5">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4F1E" w:rsidRDefault="00524F1E">
      <w:r>
        <w:separator/>
      </w:r>
    </w:p>
  </w:endnote>
  <w:endnote w:type="continuationSeparator" w:id="1">
    <w:p w:rsidR="00524F1E" w:rsidRDefault="00524F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353D77" w:rsidRDefault="00D92E74">
        <w:pPr>
          <w:pStyle w:val="a5"/>
          <w:jc w:val="center"/>
        </w:pPr>
        <w:fldSimple w:instr="PAGE   \* MERGEFORMAT">
          <w:r w:rsidR="00FE2BAC" w:rsidRPr="00FE2BAC">
            <w:rPr>
              <w:noProof/>
              <w:lang w:val="zh-CN"/>
            </w:rPr>
            <w:t>10</w:t>
          </w:r>
        </w:fldSimple>
      </w:p>
    </w:sdtContent>
  </w:sdt>
  <w:p w:rsidR="00353D77" w:rsidRDefault="00353D77">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4F1E" w:rsidRDefault="00524F1E">
      <w:r>
        <w:separator/>
      </w:r>
    </w:p>
  </w:footnote>
  <w:footnote w:type="continuationSeparator" w:id="1">
    <w:p w:rsidR="00524F1E" w:rsidRDefault="00524F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D77" w:rsidRDefault="00353D77">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19C54FFA"/>
    <w:multiLevelType w:val="hybridMultilevel"/>
    <w:tmpl w:val="4F947568"/>
    <w:lvl w:ilvl="0" w:tplc="4D12F93E">
      <w:start w:val="1"/>
      <w:numFmt w:val="japaneseCounting"/>
      <w:lvlText w:val="%1、"/>
      <w:lvlJc w:val="left"/>
      <w:pPr>
        <w:ind w:left="1360" w:hanging="720"/>
      </w:pPr>
      <w:rPr>
        <w:rFonts w:cs="Times New Roman"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3E794925"/>
    <w:multiLevelType w:val="singleLevel"/>
    <w:tmpl w:val="3E794925"/>
    <w:lvl w:ilvl="0">
      <w:start w:val="3"/>
      <w:numFmt w:val="chineseCounting"/>
      <w:suff w:val="nothing"/>
      <w:lvlText w:val="（%1）"/>
      <w:lvlJc w:val="left"/>
      <w:rPr>
        <w:rFonts w:hint="eastAsia"/>
      </w:rPr>
    </w:lvl>
  </w:abstractNum>
  <w:abstractNum w:abstractNumId="5">
    <w:nsid w:val="57B74177"/>
    <w:multiLevelType w:val="hybridMultilevel"/>
    <w:tmpl w:val="C7BCE9B8"/>
    <w:lvl w:ilvl="0" w:tplc="8154F35C">
      <w:start w:val="9"/>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624C7EF3"/>
    <w:multiLevelType w:val="singleLevel"/>
    <w:tmpl w:val="624C7EF3"/>
    <w:lvl w:ilvl="0">
      <w:start w:val="2"/>
      <w:numFmt w:val="decimal"/>
      <w:suff w:val="nothing"/>
      <w:lvlText w:val="%1."/>
      <w:lvlJc w:val="left"/>
    </w:lvl>
  </w:abstractNum>
  <w:abstractNum w:abstractNumId="7">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7"/>
  </w:num>
  <w:num w:numId="2">
    <w:abstractNumId w:val="2"/>
  </w:num>
  <w:num w:numId="3">
    <w:abstractNumId w:val="0"/>
  </w:num>
  <w:num w:numId="4">
    <w:abstractNumId w:val="1"/>
  </w:num>
  <w:num w:numId="5">
    <w:abstractNumId w:val="4"/>
  </w:num>
  <w:num w:numId="6">
    <w:abstractNumId w:val="6"/>
  </w:num>
  <w:num w:numId="7">
    <w:abstractNumId w:val="3"/>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63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D8D6DB89"/>
    <w:rsid w:val="DB6F4CAB"/>
    <w:rsid w:val="DF6F9789"/>
    <w:rsid w:val="000222C6"/>
    <w:rsid w:val="0002549F"/>
    <w:rsid w:val="00032CF9"/>
    <w:rsid w:val="00037532"/>
    <w:rsid w:val="000468DB"/>
    <w:rsid w:val="0006487A"/>
    <w:rsid w:val="00065F8F"/>
    <w:rsid w:val="00070A43"/>
    <w:rsid w:val="0007567F"/>
    <w:rsid w:val="000768F2"/>
    <w:rsid w:val="00086C8A"/>
    <w:rsid w:val="0009184B"/>
    <w:rsid w:val="00094236"/>
    <w:rsid w:val="0009593C"/>
    <w:rsid w:val="00097322"/>
    <w:rsid w:val="000A6A92"/>
    <w:rsid w:val="000A7D7A"/>
    <w:rsid w:val="000B047F"/>
    <w:rsid w:val="000B5923"/>
    <w:rsid w:val="000B5A48"/>
    <w:rsid w:val="000B5D3A"/>
    <w:rsid w:val="000B6FF3"/>
    <w:rsid w:val="000C3467"/>
    <w:rsid w:val="000C3CA6"/>
    <w:rsid w:val="000C6BBC"/>
    <w:rsid w:val="000D07AE"/>
    <w:rsid w:val="000D1267"/>
    <w:rsid w:val="000D1D50"/>
    <w:rsid w:val="000D5782"/>
    <w:rsid w:val="000E6613"/>
    <w:rsid w:val="000E7119"/>
    <w:rsid w:val="001063AD"/>
    <w:rsid w:val="00112006"/>
    <w:rsid w:val="00114E9B"/>
    <w:rsid w:val="001159A5"/>
    <w:rsid w:val="00142216"/>
    <w:rsid w:val="00142735"/>
    <w:rsid w:val="00144D6A"/>
    <w:rsid w:val="001470B6"/>
    <w:rsid w:val="0014729F"/>
    <w:rsid w:val="00157BAB"/>
    <w:rsid w:val="001654D1"/>
    <w:rsid w:val="00174518"/>
    <w:rsid w:val="0018106D"/>
    <w:rsid w:val="001877A7"/>
    <w:rsid w:val="00191536"/>
    <w:rsid w:val="00196687"/>
    <w:rsid w:val="001A64FD"/>
    <w:rsid w:val="001B1005"/>
    <w:rsid w:val="001C0962"/>
    <w:rsid w:val="001C77EB"/>
    <w:rsid w:val="001D7531"/>
    <w:rsid w:val="001E737D"/>
    <w:rsid w:val="001F0592"/>
    <w:rsid w:val="001F7506"/>
    <w:rsid w:val="002006CD"/>
    <w:rsid w:val="00202B36"/>
    <w:rsid w:val="00204B7A"/>
    <w:rsid w:val="00204CDE"/>
    <w:rsid w:val="0021101A"/>
    <w:rsid w:val="00220536"/>
    <w:rsid w:val="00223BE1"/>
    <w:rsid w:val="00232A30"/>
    <w:rsid w:val="00235629"/>
    <w:rsid w:val="00260C38"/>
    <w:rsid w:val="002616C0"/>
    <w:rsid w:val="00262BCA"/>
    <w:rsid w:val="00265372"/>
    <w:rsid w:val="002662AA"/>
    <w:rsid w:val="00267F1E"/>
    <w:rsid w:val="00272D2F"/>
    <w:rsid w:val="00280496"/>
    <w:rsid w:val="00294DC9"/>
    <w:rsid w:val="00295495"/>
    <w:rsid w:val="002A31DE"/>
    <w:rsid w:val="002A37D4"/>
    <w:rsid w:val="002B20E9"/>
    <w:rsid w:val="002B2613"/>
    <w:rsid w:val="002D6D05"/>
    <w:rsid w:val="002F080D"/>
    <w:rsid w:val="002F0D06"/>
    <w:rsid w:val="002F1818"/>
    <w:rsid w:val="002F567B"/>
    <w:rsid w:val="002F793D"/>
    <w:rsid w:val="00302C31"/>
    <w:rsid w:val="003149F2"/>
    <w:rsid w:val="003216A9"/>
    <w:rsid w:val="00323EE6"/>
    <w:rsid w:val="00335A74"/>
    <w:rsid w:val="00336007"/>
    <w:rsid w:val="00353D77"/>
    <w:rsid w:val="0035521C"/>
    <w:rsid w:val="0036561B"/>
    <w:rsid w:val="0037013F"/>
    <w:rsid w:val="00371E39"/>
    <w:rsid w:val="00380C92"/>
    <w:rsid w:val="00381979"/>
    <w:rsid w:val="003A0655"/>
    <w:rsid w:val="003A484F"/>
    <w:rsid w:val="003A4883"/>
    <w:rsid w:val="003B0BE0"/>
    <w:rsid w:val="003B0C1B"/>
    <w:rsid w:val="003B688C"/>
    <w:rsid w:val="003C0291"/>
    <w:rsid w:val="003C2B13"/>
    <w:rsid w:val="003C39AE"/>
    <w:rsid w:val="003C7B60"/>
    <w:rsid w:val="003D0C0F"/>
    <w:rsid w:val="003D1FB2"/>
    <w:rsid w:val="003D66DA"/>
    <w:rsid w:val="003E1310"/>
    <w:rsid w:val="003E6F55"/>
    <w:rsid w:val="003F08FF"/>
    <w:rsid w:val="00406254"/>
    <w:rsid w:val="004223DE"/>
    <w:rsid w:val="00434489"/>
    <w:rsid w:val="00437085"/>
    <w:rsid w:val="00443880"/>
    <w:rsid w:val="004464F4"/>
    <w:rsid w:val="00454EA1"/>
    <w:rsid w:val="00470199"/>
    <w:rsid w:val="00471401"/>
    <w:rsid w:val="00473F31"/>
    <w:rsid w:val="00474A8F"/>
    <w:rsid w:val="0048263A"/>
    <w:rsid w:val="00483E42"/>
    <w:rsid w:val="00487E5D"/>
    <w:rsid w:val="004A711F"/>
    <w:rsid w:val="004B199D"/>
    <w:rsid w:val="004B1A70"/>
    <w:rsid w:val="004B4690"/>
    <w:rsid w:val="004E0A2D"/>
    <w:rsid w:val="004E206B"/>
    <w:rsid w:val="004E2D65"/>
    <w:rsid w:val="004E6DF7"/>
    <w:rsid w:val="004F0FBD"/>
    <w:rsid w:val="004F2798"/>
    <w:rsid w:val="00505A47"/>
    <w:rsid w:val="005116DE"/>
    <w:rsid w:val="00512FDA"/>
    <w:rsid w:val="005205A4"/>
    <w:rsid w:val="00520DA0"/>
    <w:rsid w:val="00524F1E"/>
    <w:rsid w:val="00555A16"/>
    <w:rsid w:val="005664BB"/>
    <w:rsid w:val="00566FFA"/>
    <w:rsid w:val="0057481D"/>
    <w:rsid w:val="00582426"/>
    <w:rsid w:val="0058486E"/>
    <w:rsid w:val="0058567C"/>
    <w:rsid w:val="00585B33"/>
    <w:rsid w:val="0059014D"/>
    <w:rsid w:val="005A133F"/>
    <w:rsid w:val="005B5C64"/>
    <w:rsid w:val="005C5337"/>
    <w:rsid w:val="005C6BD0"/>
    <w:rsid w:val="005D1C8B"/>
    <w:rsid w:val="005D468D"/>
    <w:rsid w:val="005D5CED"/>
    <w:rsid w:val="005F1A4C"/>
    <w:rsid w:val="00605688"/>
    <w:rsid w:val="0060635A"/>
    <w:rsid w:val="006070AF"/>
    <w:rsid w:val="00607E6C"/>
    <w:rsid w:val="006101B1"/>
    <w:rsid w:val="00614E44"/>
    <w:rsid w:val="0062270A"/>
    <w:rsid w:val="00622830"/>
    <w:rsid w:val="00623DA0"/>
    <w:rsid w:val="00630AEF"/>
    <w:rsid w:val="006325F8"/>
    <w:rsid w:val="00633463"/>
    <w:rsid w:val="00634C9A"/>
    <w:rsid w:val="006400F3"/>
    <w:rsid w:val="006440E4"/>
    <w:rsid w:val="00660963"/>
    <w:rsid w:val="0066343B"/>
    <w:rsid w:val="00664777"/>
    <w:rsid w:val="006748A4"/>
    <w:rsid w:val="00675763"/>
    <w:rsid w:val="00677DC5"/>
    <w:rsid w:val="00681A31"/>
    <w:rsid w:val="00683E73"/>
    <w:rsid w:val="006A3141"/>
    <w:rsid w:val="006A5E34"/>
    <w:rsid w:val="006A5FD2"/>
    <w:rsid w:val="006B2422"/>
    <w:rsid w:val="006B2B9A"/>
    <w:rsid w:val="006B6714"/>
    <w:rsid w:val="006B71C5"/>
    <w:rsid w:val="006C1937"/>
    <w:rsid w:val="006F020C"/>
    <w:rsid w:val="00707097"/>
    <w:rsid w:val="007127B7"/>
    <w:rsid w:val="00714FD2"/>
    <w:rsid w:val="00717868"/>
    <w:rsid w:val="0071798E"/>
    <w:rsid w:val="00721E61"/>
    <w:rsid w:val="00723AD8"/>
    <w:rsid w:val="00740610"/>
    <w:rsid w:val="007416B6"/>
    <w:rsid w:val="00746F48"/>
    <w:rsid w:val="0075404D"/>
    <w:rsid w:val="00760946"/>
    <w:rsid w:val="00761787"/>
    <w:rsid w:val="0076182A"/>
    <w:rsid w:val="00767B7E"/>
    <w:rsid w:val="007710D5"/>
    <w:rsid w:val="007770C3"/>
    <w:rsid w:val="00784D24"/>
    <w:rsid w:val="00785FBA"/>
    <w:rsid w:val="00786E4A"/>
    <w:rsid w:val="007875EB"/>
    <w:rsid w:val="0079426B"/>
    <w:rsid w:val="007A6C6B"/>
    <w:rsid w:val="007B4BD1"/>
    <w:rsid w:val="007C24DC"/>
    <w:rsid w:val="007D1682"/>
    <w:rsid w:val="007D312A"/>
    <w:rsid w:val="007D3B3B"/>
    <w:rsid w:val="007D3F19"/>
    <w:rsid w:val="007E23B0"/>
    <w:rsid w:val="007E23E5"/>
    <w:rsid w:val="007E4F2A"/>
    <w:rsid w:val="007F1991"/>
    <w:rsid w:val="007F2C2F"/>
    <w:rsid w:val="007F55FC"/>
    <w:rsid w:val="007F5665"/>
    <w:rsid w:val="00800112"/>
    <w:rsid w:val="00813348"/>
    <w:rsid w:val="00814E34"/>
    <w:rsid w:val="008253BB"/>
    <w:rsid w:val="00830866"/>
    <w:rsid w:val="00834A33"/>
    <w:rsid w:val="00836EC7"/>
    <w:rsid w:val="0083706E"/>
    <w:rsid w:val="008408F6"/>
    <w:rsid w:val="008423A5"/>
    <w:rsid w:val="00850625"/>
    <w:rsid w:val="00853718"/>
    <w:rsid w:val="00855221"/>
    <w:rsid w:val="00860645"/>
    <w:rsid w:val="00871F71"/>
    <w:rsid w:val="00872FD8"/>
    <w:rsid w:val="00885AF4"/>
    <w:rsid w:val="008939CD"/>
    <w:rsid w:val="008A2E5A"/>
    <w:rsid w:val="008B2F4C"/>
    <w:rsid w:val="008B768C"/>
    <w:rsid w:val="008C4DB1"/>
    <w:rsid w:val="008C4EAF"/>
    <w:rsid w:val="008C5176"/>
    <w:rsid w:val="008C7FD0"/>
    <w:rsid w:val="008D619F"/>
    <w:rsid w:val="008E1DE7"/>
    <w:rsid w:val="008E707C"/>
    <w:rsid w:val="00900B08"/>
    <w:rsid w:val="00902155"/>
    <w:rsid w:val="00902C5E"/>
    <w:rsid w:val="00902FA3"/>
    <w:rsid w:val="00907E85"/>
    <w:rsid w:val="009146A6"/>
    <w:rsid w:val="00923564"/>
    <w:rsid w:val="0092392E"/>
    <w:rsid w:val="009315F9"/>
    <w:rsid w:val="00933499"/>
    <w:rsid w:val="00933AA0"/>
    <w:rsid w:val="00935C98"/>
    <w:rsid w:val="00946945"/>
    <w:rsid w:val="00951248"/>
    <w:rsid w:val="0095152F"/>
    <w:rsid w:val="00954C49"/>
    <w:rsid w:val="00955E37"/>
    <w:rsid w:val="0097099F"/>
    <w:rsid w:val="00971997"/>
    <w:rsid w:val="00971D43"/>
    <w:rsid w:val="00971E53"/>
    <w:rsid w:val="00971FFC"/>
    <w:rsid w:val="0098660A"/>
    <w:rsid w:val="00987140"/>
    <w:rsid w:val="0099104F"/>
    <w:rsid w:val="009931C3"/>
    <w:rsid w:val="009A0F38"/>
    <w:rsid w:val="009B197C"/>
    <w:rsid w:val="009B2C43"/>
    <w:rsid w:val="009B4EAE"/>
    <w:rsid w:val="009B7573"/>
    <w:rsid w:val="009C22F4"/>
    <w:rsid w:val="009C2A4B"/>
    <w:rsid w:val="009C2E98"/>
    <w:rsid w:val="009D2A16"/>
    <w:rsid w:val="009D3447"/>
    <w:rsid w:val="009D4711"/>
    <w:rsid w:val="009F1185"/>
    <w:rsid w:val="009F18CD"/>
    <w:rsid w:val="009F2A13"/>
    <w:rsid w:val="009F361F"/>
    <w:rsid w:val="009F7527"/>
    <w:rsid w:val="00A04EB0"/>
    <w:rsid w:val="00A12B64"/>
    <w:rsid w:val="00A13CC1"/>
    <w:rsid w:val="00A16847"/>
    <w:rsid w:val="00A237D8"/>
    <w:rsid w:val="00A268C4"/>
    <w:rsid w:val="00A307CD"/>
    <w:rsid w:val="00A331C8"/>
    <w:rsid w:val="00A40A00"/>
    <w:rsid w:val="00A4142F"/>
    <w:rsid w:val="00A422EB"/>
    <w:rsid w:val="00A45BB7"/>
    <w:rsid w:val="00A51523"/>
    <w:rsid w:val="00A56DF2"/>
    <w:rsid w:val="00A56E6E"/>
    <w:rsid w:val="00A67352"/>
    <w:rsid w:val="00A67AB5"/>
    <w:rsid w:val="00A733B2"/>
    <w:rsid w:val="00A741C2"/>
    <w:rsid w:val="00A82B30"/>
    <w:rsid w:val="00A91760"/>
    <w:rsid w:val="00A93B00"/>
    <w:rsid w:val="00A93C21"/>
    <w:rsid w:val="00AA1658"/>
    <w:rsid w:val="00AB64C9"/>
    <w:rsid w:val="00AC3C6A"/>
    <w:rsid w:val="00AD5620"/>
    <w:rsid w:val="00AD656B"/>
    <w:rsid w:val="00AD7C1B"/>
    <w:rsid w:val="00AE16BA"/>
    <w:rsid w:val="00AE1EBE"/>
    <w:rsid w:val="00B03C9D"/>
    <w:rsid w:val="00B060AE"/>
    <w:rsid w:val="00B06553"/>
    <w:rsid w:val="00B10517"/>
    <w:rsid w:val="00B14E76"/>
    <w:rsid w:val="00B161B8"/>
    <w:rsid w:val="00B1690E"/>
    <w:rsid w:val="00B16F3F"/>
    <w:rsid w:val="00B202DD"/>
    <w:rsid w:val="00B2048C"/>
    <w:rsid w:val="00B310B9"/>
    <w:rsid w:val="00B35F3F"/>
    <w:rsid w:val="00B36CBB"/>
    <w:rsid w:val="00B425E0"/>
    <w:rsid w:val="00B440AA"/>
    <w:rsid w:val="00B44B70"/>
    <w:rsid w:val="00B53C56"/>
    <w:rsid w:val="00B57DAF"/>
    <w:rsid w:val="00B66559"/>
    <w:rsid w:val="00B71DE9"/>
    <w:rsid w:val="00B7740E"/>
    <w:rsid w:val="00B77EA6"/>
    <w:rsid w:val="00B81598"/>
    <w:rsid w:val="00B841F1"/>
    <w:rsid w:val="00B85271"/>
    <w:rsid w:val="00B944D6"/>
    <w:rsid w:val="00BA60E4"/>
    <w:rsid w:val="00BB4DF0"/>
    <w:rsid w:val="00BB65FC"/>
    <w:rsid w:val="00BC277C"/>
    <w:rsid w:val="00BC289F"/>
    <w:rsid w:val="00BC2D50"/>
    <w:rsid w:val="00BC5361"/>
    <w:rsid w:val="00BC5460"/>
    <w:rsid w:val="00BC6B50"/>
    <w:rsid w:val="00BD0E25"/>
    <w:rsid w:val="00BD2EC3"/>
    <w:rsid w:val="00BF3EBB"/>
    <w:rsid w:val="00BF5BD6"/>
    <w:rsid w:val="00C03E31"/>
    <w:rsid w:val="00C04623"/>
    <w:rsid w:val="00C10925"/>
    <w:rsid w:val="00C33E72"/>
    <w:rsid w:val="00C354B2"/>
    <w:rsid w:val="00C35554"/>
    <w:rsid w:val="00C42709"/>
    <w:rsid w:val="00C533CC"/>
    <w:rsid w:val="00C5751C"/>
    <w:rsid w:val="00C61BFC"/>
    <w:rsid w:val="00C62B85"/>
    <w:rsid w:val="00C65438"/>
    <w:rsid w:val="00C81378"/>
    <w:rsid w:val="00C826F1"/>
    <w:rsid w:val="00C87FD8"/>
    <w:rsid w:val="00C91381"/>
    <w:rsid w:val="00C91CBB"/>
    <w:rsid w:val="00CB4E70"/>
    <w:rsid w:val="00CB6270"/>
    <w:rsid w:val="00CC09B6"/>
    <w:rsid w:val="00CC6115"/>
    <w:rsid w:val="00CC666F"/>
    <w:rsid w:val="00CD1E3F"/>
    <w:rsid w:val="00CE329A"/>
    <w:rsid w:val="00CE3EA7"/>
    <w:rsid w:val="00CE44F6"/>
    <w:rsid w:val="00CE49DA"/>
    <w:rsid w:val="00CE7B61"/>
    <w:rsid w:val="00D00095"/>
    <w:rsid w:val="00D114F0"/>
    <w:rsid w:val="00D17BA5"/>
    <w:rsid w:val="00D20620"/>
    <w:rsid w:val="00D21E11"/>
    <w:rsid w:val="00D254F7"/>
    <w:rsid w:val="00D26091"/>
    <w:rsid w:val="00D2685C"/>
    <w:rsid w:val="00D34E7C"/>
    <w:rsid w:val="00D35489"/>
    <w:rsid w:val="00D36AFE"/>
    <w:rsid w:val="00D51276"/>
    <w:rsid w:val="00D548ED"/>
    <w:rsid w:val="00D6041B"/>
    <w:rsid w:val="00D6145F"/>
    <w:rsid w:val="00D7035F"/>
    <w:rsid w:val="00D74B4C"/>
    <w:rsid w:val="00D92E74"/>
    <w:rsid w:val="00D9726C"/>
    <w:rsid w:val="00DA634F"/>
    <w:rsid w:val="00DA65AC"/>
    <w:rsid w:val="00DA736A"/>
    <w:rsid w:val="00DB1913"/>
    <w:rsid w:val="00DC210E"/>
    <w:rsid w:val="00DC410D"/>
    <w:rsid w:val="00DC5A81"/>
    <w:rsid w:val="00DC666F"/>
    <w:rsid w:val="00DC68CA"/>
    <w:rsid w:val="00DC7CBA"/>
    <w:rsid w:val="00DD2053"/>
    <w:rsid w:val="00DD3CC9"/>
    <w:rsid w:val="00DD73B7"/>
    <w:rsid w:val="00DE6793"/>
    <w:rsid w:val="00DF28BC"/>
    <w:rsid w:val="00DF34B9"/>
    <w:rsid w:val="00DF756D"/>
    <w:rsid w:val="00E01053"/>
    <w:rsid w:val="00E01A0D"/>
    <w:rsid w:val="00E07ACF"/>
    <w:rsid w:val="00E2682F"/>
    <w:rsid w:val="00E331A1"/>
    <w:rsid w:val="00E33202"/>
    <w:rsid w:val="00E336A9"/>
    <w:rsid w:val="00E45D16"/>
    <w:rsid w:val="00E472B1"/>
    <w:rsid w:val="00E50624"/>
    <w:rsid w:val="00E568DF"/>
    <w:rsid w:val="00E64269"/>
    <w:rsid w:val="00E77C6E"/>
    <w:rsid w:val="00E82267"/>
    <w:rsid w:val="00E853CE"/>
    <w:rsid w:val="00E867B6"/>
    <w:rsid w:val="00E9729C"/>
    <w:rsid w:val="00EA010F"/>
    <w:rsid w:val="00EA2658"/>
    <w:rsid w:val="00EB4DC3"/>
    <w:rsid w:val="00EC7DC3"/>
    <w:rsid w:val="00ED1B63"/>
    <w:rsid w:val="00ED3C1F"/>
    <w:rsid w:val="00ED4085"/>
    <w:rsid w:val="00ED420E"/>
    <w:rsid w:val="00ED6FBE"/>
    <w:rsid w:val="00EE2F57"/>
    <w:rsid w:val="00EF4C34"/>
    <w:rsid w:val="00EF77C6"/>
    <w:rsid w:val="00F05438"/>
    <w:rsid w:val="00F1361C"/>
    <w:rsid w:val="00F155B5"/>
    <w:rsid w:val="00F156F0"/>
    <w:rsid w:val="00F160C7"/>
    <w:rsid w:val="00F2408F"/>
    <w:rsid w:val="00F240E9"/>
    <w:rsid w:val="00F3137E"/>
    <w:rsid w:val="00F36D8F"/>
    <w:rsid w:val="00F40B8B"/>
    <w:rsid w:val="00F417B1"/>
    <w:rsid w:val="00F445EF"/>
    <w:rsid w:val="00F44ECF"/>
    <w:rsid w:val="00F45853"/>
    <w:rsid w:val="00F54AF4"/>
    <w:rsid w:val="00F602DF"/>
    <w:rsid w:val="00F677BC"/>
    <w:rsid w:val="00F754A1"/>
    <w:rsid w:val="00F81FD9"/>
    <w:rsid w:val="00F841AA"/>
    <w:rsid w:val="00F84A94"/>
    <w:rsid w:val="00F87E96"/>
    <w:rsid w:val="00F970DD"/>
    <w:rsid w:val="00FA23E8"/>
    <w:rsid w:val="00FD3C42"/>
    <w:rsid w:val="00FD3CC1"/>
    <w:rsid w:val="00FE2BAC"/>
    <w:rsid w:val="00FE7DAF"/>
    <w:rsid w:val="00FF1E02"/>
    <w:rsid w:val="00FF30B4"/>
    <w:rsid w:val="00FF55D6"/>
    <w:rsid w:val="066E0107"/>
    <w:rsid w:val="07996F6E"/>
    <w:rsid w:val="0A2032A3"/>
    <w:rsid w:val="101860EC"/>
    <w:rsid w:val="10C055FF"/>
    <w:rsid w:val="118107EC"/>
    <w:rsid w:val="13D50BC4"/>
    <w:rsid w:val="16BB723D"/>
    <w:rsid w:val="1BE8440E"/>
    <w:rsid w:val="1D155CEE"/>
    <w:rsid w:val="23860B96"/>
    <w:rsid w:val="240371BF"/>
    <w:rsid w:val="29FD04D3"/>
    <w:rsid w:val="2C8A61B5"/>
    <w:rsid w:val="2DF04E50"/>
    <w:rsid w:val="319F7F4E"/>
    <w:rsid w:val="36AA5135"/>
    <w:rsid w:val="37E16F03"/>
    <w:rsid w:val="3D98207C"/>
    <w:rsid w:val="44E268DA"/>
    <w:rsid w:val="4A627F82"/>
    <w:rsid w:val="4B4F25DA"/>
    <w:rsid w:val="4BE068DB"/>
    <w:rsid w:val="4D577224"/>
    <w:rsid w:val="4EAB630A"/>
    <w:rsid w:val="4ECE2238"/>
    <w:rsid w:val="5AF92295"/>
    <w:rsid w:val="5CD71FC4"/>
    <w:rsid w:val="6C4A05C8"/>
    <w:rsid w:val="6E7E3605"/>
    <w:rsid w:val="6FF5CC65"/>
    <w:rsid w:val="715C0E4B"/>
    <w:rsid w:val="72734D90"/>
    <w:rsid w:val="73AD73D5"/>
    <w:rsid w:val="73B6EB34"/>
    <w:rsid w:val="79EE5BA4"/>
    <w:rsid w:val="7A894339"/>
    <w:rsid w:val="7EEF11D3"/>
    <w:rsid w:val="7FA30C79"/>
    <w:rsid w:val="7FC966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Plain Text" w:uiPriority="0"/>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77DC5"/>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677DC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77DC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677DC5"/>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677DC5"/>
    <w:pPr>
      <w:spacing w:beforeLines="30"/>
    </w:pPr>
    <w:rPr>
      <w:rFonts w:ascii="仿宋_GB2312" w:eastAsia="仿宋_GB2312"/>
      <w:kern w:val="0"/>
      <w:sz w:val="30"/>
    </w:rPr>
  </w:style>
  <w:style w:type="paragraph" w:styleId="30">
    <w:name w:val="toc 3"/>
    <w:basedOn w:val="a"/>
    <w:next w:val="a"/>
    <w:uiPriority w:val="39"/>
    <w:unhideWhenUsed/>
    <w:qFormat/>
    <w:rsid w:val="00677DC5"/>
    <w:pPr>
      <w:tabs>
        <w:tab w:val="right" w:leader="dot" w:pos="8296"/>
      </w:tabs>
      <w:ind w:leftChars="400" w:left="840"/>
    </w:pPr>
  </w:style>
  <w:style w:type="paragraph" w:styleId="a4">
    <w:name w:val="Balloon Text"/>
    <w:basedOn w:val="a"/>
    <w:link w:val="Char0"/>
    <w:uiPriority w:val="99"/>
    <w:semiHidden/>
    <w:unhideWhenUsed/>
    <w:qFormat/>
    <w:rsid w:val="00677DC5"/>
    <w:rPr>
      <w:sz w:val="18"/>
      <w:szCs w:val="18"/>
    </w:rPr>
  </w:style>
  <w:style w:type="paragraph" w:styleId="a5">
    <w:name w:val="footer"/>
    <w:basedOn w:val="a"/>
    <w:link w:val="Char1"/>
    <w:uiPriority w:val="99"/>
    <w:qFormat/>
    <w:rsid w:val="00677DC5"/>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677DC5"/>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677DC5"/>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677DC5"/>
    <w:pPr>
      <w:tabs>
        <w:tab w:val="right" w:leader="dot" w:pos="8296"/>
      </w:tabs>
      <w:ind w:leftChars="200" w:left="420"/>
    </w:pPr>
  </w:style>
  <w:style w:type="character" w:styleId="a7">
    <w:name w:val="Strong"/>
    <w:basedOn w:val="a1"/>
    <w:uiPriority w:val="99"/>
    <w:qFormat/>
    <w:rsid w:val="00677DC5"/>
    <w:rPr>
      <w:b/>
    </w:rPr>
  </w:style>
  <w:style w:type="character" w:styleId="a8">
    <w:name w:val="Hyperlink"/>
    <w:basedOn w:val="a1"/>
    <w:uiPriority w:val="99"/>
    <w:unhideWhenUsed/>
    <w:qFormat/>
    <w:rsid w:val="00677DC5"/>
    <w:rPr>
      <w:color w:val="0000FF" w:themeColor="hyperlink"/>
      <w:u w:val="single"/>
    </w:rPr>
  </w:style>
  <w:style w:type="character" w:customStyle="1" w:styleId="HeaderChar">
    <w:name w:val="Header Char"/>
    <w:basedOn w:val="a1"/>
    <w:uiPriority w:val="99"/>
    <w:semiHidden/>
    <w:qFormat/>
    <w:rsid w:val="00677DC5"/>
    <w:rPr>
      <w:rFonts w:ascii="Times New Roman" w:hAnsi="Times New Roman"/>
      <w:sz w:val="18"/>
      <w:szCs w:val="18"/>
    </w:rPr>
  </w:style>
  <w:style w:type="character" w:customStyle="1" w:styleId="Char2">
    <w:name w:val="页眉 Char"/>
    <w:link w:val="a6"/>
    <w:uiPriority w:val="99"/>
    <w:semiHidden/>
    <w:qFormat/>
    <w:locked/>
    <w:rsid w:val="00677DC5"/>
    <w:rPr>
      <w:sz w:val="18"/>
    </w:rPr>
  </w:style>
  <w:style w:type="character" w:customStyle="1" w:styleId="FooterChar">
    <w:name w:val="Footer Char"/>
    <w:basedOn w:val="a1"/>
    <w:uiPriority w:val="99"/>
    <w:semiHidden/>
    <w:qFormat/>
    <w:rsid w:val="00677DC5"/>
    <w:rPr>
      <w:rFonts w:ascii="Times New Roman" w:hAnsi="Times New Roman"/>
      <w:sz w:val="18"/>
      <w:szCs w:val="18"/>
    </w:rPr>
  </w:style>
  <w:style w:type="character" w:customStyle="1" w:styleId="Char1">
    <w:name w:val="页脚 Char"/>
    <w:link w:val="a5"/>
    <w:uiPriority w:val="99"/>
    <w:qFormat/>
    <w:locked/>
    <w:rsid w:val="00677DC5"/>
    <w:rPr>
      <w:sz w:val="18"/>
    </w:rPr>
  </w:style>
  <w:style w:type="character" w:customStyle="1" w:styleId="BodyTextChar">
    <w:name w:val="Body Text Char"/>
    <w:basedOn w:val="a1"/>
    <w:uiPriority w:val="99"/>
    <w:semiHidden/>
    <w:qFormat/>
    <w:rsid w:val="00677DC5"/>
    <w:rPr>
      <w:rFonts w:ascii="Times New Roman" w:hAnsi="Times New Roman"/>
      <w:szCs w:val="24"/>
    </w:rPr>
  </w:style>
  <w:style w:type="character" w:customStyle="1" w:styleId="Char">
    <w:name w:val="正文文本 Char"/>
    <w:link w:val="a0"/>
    <w:uiPriority w:val="99"/>
    <w:qFormat/>
    <w:locked/>
    <w:rsid w:val="00677DC5"/>
    <w:rPr>
      <w:rFonts w:ascii="仿宋_GB2312" w:eastAsia="仿宋_GB2312" w:hAnsi="Times New Roman"/>
      <w:sz w:val="24"/>
    </w:rPr>
  </w:style>
  <w:style w:type="paragraph" w:customStyle="1" w:styleId="Default">
    <w:name w:val="Default"/>
    <w:uiPriority w:val="99"/>
    <w:qFormat/>
    <w:rsid w:val="00677DC5"/>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rsid w:val="00677DC5"/>
    <w:pPr>
      <w:ind w:firstLineChars="200" w:firstLine="420"/>
    </w:pPr>
  </w:style>
  <w:style w:type="character" w:customStyle="1" w:styleId="1Char">
    <w:name w:val="标题 1 Char"/>
    <w:basedOn w:val="a1"/>
    <w:link w:val="1"/>
    <w:uiPriority w:val="9"/>
    <w:qFormat/>
    <w:rsid w:val="00677DC5"/>
    <w:rPr>
      <w:rFonts w:ascii="Times New Roman" w:hAnsi="Times New Roman"/>
      <w:b/>
      <w:bCs/>
      <w:kern w:val="44"/>
      <w:sz w:val="44"/>
      <w:szCs w:val="44"/>
    </w:rPr>
  </w:style>
  <w:style w:type="character" w:customStyle="1" w:styleId="2Char">
    <w:name w:val="标题 2 Char"/>
    <w:basedOn w:val="a1"/>
    <w:link w:val="2"/>
    <w:uiPriority w:val="9"/>
    <w:qFormat/>
    <w:rsid w:val="00677DC5"/>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677DC5"/>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sid w:val="00677DC5"/>
    <w:rPr>
      <w:rFonts w:ascii="Times New Roman" w:hAnsi="Times New Roman"/>
      <w:kern w:val="2"/>
      <w:sz w:val="18"/>
      <w:szCs w:val="18"/>
    </w:rPr>
  </w:style>
  <w:style w:type="character" w:customStyle="1" w:styleId="3Char">
    <w:name w:val="标题 3 Char"/>
    <w:basedOn w:val="a1"/>
    <w:link w:val="3"/>
    <w:uiPriority w:val="9"/>
    <w:qFormat/>
    <w:rsid w:val="00677DC5"/>
    <w:rPr>
      <w:rFonts w:ascii="Times New Roman" w:hAnsi="Times New Roman"/>
      <w:b/>
      <w:bCs/>
      <w:kern w:val="2"/>
      <w:sz w:val="32"/>
      <w:szCs w:val="32"/>
    </w:rPr>
  </w:style>
  <w:style w:type="paragraph" w:customStyle="1" w:styleId="TOC2">
    <w:name w:val="TOC 标题2"/>
    <w:basedOn w:val="1"/>
    <w:next w:val="a"/>
    <w:uiPriority w:val="39"/>
    <w:unhideWhenUsed/>
    <w:qFormat/>
    <w:rsid w:val="00677DC5"/>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Plain Text"/>
    <w:basedOn w:val="a"/>
    <w:link w:val="Char3"/>
    <w:rsid w:val="00A67352"/>
    <w:rPr>
      <w:rFonts w:ascii="宋体"/>
    </w:rPr>
  </w:style>
  <w:style w:type="character" w:customStyle="1" w:styleId="Char3">
    <w:name w:val="纯文本 Char"/>
    <w:basedOn w:val="a1"/>
    <w:link w:val="aa"/>
    <w:rsid w:val="00A67352"/>
    <w:rPr>
      <w:rFonts w:ascii="宋体" w:eastAsia="宋体" w:hAnsi="Times New Roman" w:cs="Times New Roman"/>
      <w:kern w:val="2"/>
      <w:sz w:val="21"/>
      <w:szCs w:val="24"/>
    </w:rPr>
  </w:style>
  <w:style w:type="character" w:customStyle="1" w:styleId="11">
    <w:name w:val="??????1"/>
    <w:rsid w:val="00933A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7">
    <w:name w:val="Strong"/>
    <w:basedOn w:val="a1"/>
    <w:uiPriority w:val="99"/>
    <w:qFormat/>
    <w:rPr>
      <w:b/>
    </w:rPr>
  </w:style>
  <w:style w:type="character" w:styleId="a8">
    <w:name w:val="Hyperlink"/>
    <w:basedOn w:val="a1"/>
    <w:uiPriority w:val="99"/>
    <w:unhideWhenUsed/>
    <w:qFormat/>
    <w:rPr>
      <w:color w:val="0000FF" w:themeColor="hyperlink"/>
      <w:u w:val="single"/>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6"/>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5"/>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view3D>
      <c:perspective val="30"/>
    </c:view3D>
    <c:plotArea>
      <c:layout>
        <c:manualLayout>
          <c:layoutTarget val="inner"/>
          <c:xMode val="edge"/>
          <c:yMode val="edge"/>
          <c:x val="8.7384563560706702E-2"/>
          <c:y val="0.12685225700398536"/>
          <c:w val="0.70433604630875379"/>
          <c:h val="0.7047018336657388"/>
        </c:manualLayout>
      </c:layout>
      <c:bar3DChart>
        <c:barDir val="col"/>
        <c:grouping val="clustered"/>
        <c:ser>
          <c:idx val="0"/>
          <c:order val="0"/>
          <c:tx>
            <c:strRef>
              <c:f>Sheet1!$B$1</c:f>
              <c:strCache>
                <c:ptCount val="1"/>
                <c:pt idx="0">
                  <c:v>总收入</c:v>
                </c:pt>
              </c:strCache>
            </c:strRef>
          </c:tx>
          <c:dLbls>
            <c:showVal val="1"/>
          </c:dLbls>
          <c:cat>
            <c:strRef>
              <c:f>Sheet1!$A$2:$A$3</c:f>
              <c:strCache>
                <c:ptCount val="2"/>
                <c:pt idx="0">
                  <c:v>2020年</c:v>
                </c:pt>
                <c:pt idx="1">
                  <c:v>2021年</c:v>
                </c:pt>
              </c:strCache>
            </c:strRef>
          </c:cat>
          <c:val>
            <c:numRef>
              <c:f>Sheet1!$B$2:$B$3</c:f>
              <c:numCache>
                <c:formatCode>General</c:formatCode>
                <c:ptCount val="2"/>
                <c:pt idx="0">
                  <c:v>380.58</c:v>
                </c:pt>
                <c:pt idx="1">
                  <c:v>700.02</c:v>
                </c:pt>
              </c:numCache>
            </c:numRef>
          </c:val>
        </c:ser>
        <c:ser>
          <c:idx val="1"/>
          <c:order val="1"/>
          <c:tx>
            <c:strRef>
              <c:f>Sheet1!$C$1</c:f>
              <c:strCache>
                <c:ptCount val="1"/>
                <c:pt idx="0">
                  <c:v>总支出</c:v>
                </c:pt>
              </c:strCache>
            </c:strRef>
          </c:tx>
          <c:dLbls>
            <c:dLbl>
              <c:idx val="0"/>
              <c:layout>
                <c:manualLayout>
                  <c:x val="4.0938688672554846E-2"/>
                  <c:y val="0"/>
                </c:manualLayout>
              </c:layout>
              <c:showVal val="1"/>
            </c:dLbl>
            <c:dLbl>
              <c:idx val="1"/>
              <c:layout>
                <c:manualLayout>
                  <c:x val="2.8145348462381602E-2"/>
                  <c:y val="4.1554368983818995E-3"/>
                </c:manualLayout>
              </c:layout>
              <c:showVal val="1"/>
            </c:dLbl>
            <c:showVal val="1"/>
          </c:dLbls>
          <c:cat>
            <c:strRef>
              <c:f>Sheet1!$A$2:$A$3</c:f>
              <c:strCache>
                <c:ptCount val="2"/>
                <c:pt idx="0">
                  <c:v>2020年</c:v>
                </c:pt>
                <c:pt idx="1">
                  <c:v>2021年</c:v>
                </c:pt>
              </c:strCache>
            </c:strRef>
          </c:cat>
          <c:val>
            <c:numRef>
              <c:f>Sheet1!$C$2:$C$3</c:f>
              <c:numCache>
                <c:formatCode>General</c:formatCode>
                <c:ptCount val="2"/>
                <c:pt idx="0">
                  <c:v>380.58</c:v>
                </c:pt>
                <c:pt idx="1">
                  <c:v>700.02</c:v>
                </c:pt>
              </c:numCache>
            </c:numRef>
          </c:val>
        </c:ser>
        <c:shape val="box"/>
        <c:axId val="149607552"/>
        <c:axId val="149722240"/>
        <c:axId val="0"/>
      </c:bar3DChart>
      <c:catAx>
        <c:axId val="149607552"/>
        <c:scaling>
          <c:orientation val="minMax"/>
        </c:scaling>
        <c:axPos val="b"/>
        <c:tickLblPos val="nextTo"/>
        <c:crossAx val="149722240"/>
        <c:crosses val="autoZero"/>
        <c:auto val="1"/>
        <c:lblAlgn val="ctr"/>
        <c:lblOffset val="100"/>
      </c:catAx>
      <c:valAx>
        <c:axId val="149722240"/>
        <c:scaling>
          <c:orientation val="minMax"/>
        </c:scaling>
        <c:axPos val="l"/>
        <c:majorGridlines/>
        <c:numFmt formatCode="General" sourceLinked="1"/>
        <c:tickLblPos val="nextTo"/>
        <c:crossAx val="149607552"/>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收入</c:v>
                </c:pt>
              </c:strCache>
            </c:strRef>
          </c:tx>
          <c:dLbls>
            <c:dLbl>
              <c:idx val="0"/>
              <c:layout>
                <c:manualLayout>
                  <c:x val="-7.4039178102484971E-3"/>
                  <c:y val="-0.23227494684246397"/>
                </c:manualLayout>
              </c:layout>
              <c:showVal val="1"/>
              <c:showCatName val="1"/>
            </c:dLbl>
            <c:dLbl>
              <c:idx val="1"/>
              <c:layout>
                <c:manualLayout>
                  <c:x val="0.2416036553619009"/>
                  <c:y val="3.4385941381677082E-2"/>
                </c:manualLayout>
              </c:layout>
              <c:showVal val="1"/>
              <c:showCatName val="1"/>
            </c:dLbl>
            <c:showVal val="1"/>
            <c:showCatName val="1"/>
            <c:showLeaderLines val="1"/>
          </c:dLbls>
          <c:cat>
            <c:strRef>
              <c:f>Sheet1!$A$2:$A$3</c:f>
              <c:strCache>
                <c:ptCount val="2"/>
                <c:pt idx="0">
                  <c:v>一般公共预算财政拨款收入</c:v>
                </c:pt>
                <c:pt idx="1">
                  <c:v>其他收入</c:v>
                </c:pt>
              </c:strCache>
            </c:strRef>
          </c:cat>
          <c:val>
            <c:numRef>
              <c:f>Sheet1!$B$2:$B$3</c:f>
              <c:numCache>
                <c:formatCode>General</c:formatCode>
                <c:ptCount val="2"/>
                <c:pt idx="0">
                  <c:v>699.98</c:v>
                </c:pt>
                <c:pt idx="1">
                  <c:v>3.0000000000000002E-2</c:v>
                </c:pt>
              </c:numCache>
            </c:numRef>
          </c:val>
        </c:ser>
        <c:dLbls>
          <c:showVal val="1"/>
          <c:showCatName val="1"/>
        </c:dLbls>
        <c:firstSliceAng val="0"/>
      </c:pieChart>
    </c:plotArea>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rotX val="30"/>
      <c:perspective val="30"/>
    </c:view3D>
    <c:plotArea>
      <c:layout>
        <c:manualLayout>
          <c:layoutTarget val="inner"/>
          <c:xMode val="edge"/>
          <c:yMode val="edge"/>
          <c:x val="9.2745536608331111E-2"/>
          <c:y val="0.25979407842171026"/>
          <c:w val="0.62783414173336249"/>
          <c:h val="0.48878274334580646"/>
        </c:manualLayout>
      </c:layout>
      <c:pie3DChart>
        <c:varyColors val="1"/>
        <c:ser>
          <c:idx val="0"/>
          <c:order val="0"/>
          <c:tx>
            <c:strRef>
              <c:f>Sheet1!$B$1</c:f>
              <c:strCache>
                <c:ptCount val="1"/>
                <c:pt idx="0">
                  <c:v>本年支出</c:v>
                </c:pt>
              </c:strCache>
            </c:strRef>
          </c:tx>
          <c:dLbls>
            <c:dLbl>
              <c:idx val="0"/>
              <c:layout>
                <c:manualLayout>
                  <c:x val="0.12278918634480036"/>
                  <c:y val="0.12359804989919868"/>
                </c:manualLayout>
              </c:layout>
              <c:showVal val="1"/>
              <c:showCatName val="1"/>
              <c:showPercent val="1"/>
            </c:dLbl>
            <c:dLbl>
              <c:idx val="1"/>
              <c:layout>
                <c:manualLayout>
                  <c:x val="-3.2091297770177461E-2"/>
                  <c:y val="-0.19308743238284282"/>
                </c:manualLayout>
              </c:layout>
              <c:showVal val="1"/>
              <c:showCatName val="1"/>
              <c:showPercent val="1"/>
            </c:dLbl>
            <c:showVal val="1"/>
            <c:showCatName val="1"/>
            <c:showPercent val="1"/>
            <c:showLeaderLines val="1"/>
          </c:dLbls>
          <c:cat>
            <c:strRef>
              <c:f>Sheet1!$A$2:$A$3</c:f>
              <c:strCache>
                <c:ptCount val="2"/>
                <c:pt idx="0">
                  <c:v>基本支出</c:v>
                </c:pt>
                <c:pt idx="1">
                  <c:v>项目支出</c:v>
                </c:pt>
              </c:strCache>
            </c:strRef>
          </c:cat>
          <c:val>
            <c:numRef>
              <c:f>Sheet1!$B$2:$B$3</c:f>
              <c:numCache>
                <c:formatCode>General</c:formatCode>
                <c:ptCount val="2"/>
                <c:pt idx="0">
                  <c:v>474.39</c:v>
                </c:pt>
                <c:pt idx="1">
                  <c:v>225.59</c:v>
                </c:pt>
              </c:numCache>
            </c:numRef>
          </c:val>
        </c:ser>
        <c:dLbls>
          <c:showCatName val="1"/>
          <c:showPercent val="1"/>
        </c:dLbls>
      </c:pie3DChart>
    </c:plotArea>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view3D>
      <c:perspective val="30"/>
    </c:view3D>
    <c:plotArea>
      <c:layout>
        <c:manualLayout>
          <c:layoutTarget val="inner"/>
          <c:xMode val="edge"/>
          <c:yMode val="edge"/>
          <c:x val="8.043663846012325E-2"/>
          <c:y val="8.180203271393878E-2"/>
          <c:w val="0.66416972077864211"/>
          <c:h val="0.7713732934677191"/>
        </c:manualLayout>
      </c:layout>
      <c:bar3DChart>
        <c:barDir val="col"/>
        <c:grouping val="clustered"/>
        <c:ser>
          <c:idx val="0"/>
          <c:order val="0"/>
          <c:tx>
            <c:strRef>
              <c:f>Sheet1!$B$1</c:f>
              <c:strCache>
                <c:ptCount val="1"/>
                <c:pt idx="0">
                  <c:v>财政拨款总收入</c:v>
                </c:pt>
              </c:strCache>
            </c:strRef>
          </c:tx>
          <c:dLbls>
            <c:showVal val="1"/>
          </c:dLbls>
          <c:cat>
            <c:strRef>
              <c:f>Sheet1!$A$2:$A$3</c:f>
              <c:strCache>
                <c:ptCount val="2"/>
                <c:pt idx="0">
                  <c:v>2020年</c:v>
                </c:pt>
                <c:pt idx="1">
                  <c:v>2021年</c:v>
                </c:pt>
              </c:strCache>
            </c:strRef>
          </c:cat>
          <c:val>
            <c:numRef>
              <c:f>Sheet1!$B$2:$B$3</c:f>
              <c:numCache>
                <c:formatCode>General</c:formatCode>
                <c:ptCount val="2"/>
                <c:pt idx="0">
                  <c:v>380.58</c:v>
                </c:pt>
                <c:pt idx="1">
                  <c:v>699.98</c:v>
                </c:pt>
              </c:numCache>
            </c:numRef>
          </c:val>
        </c:ser>
        <c:ser>
          <c:idx val="1"/>
          <c:order val="1"/>
          <c:tx>
            <c:strRef>
              <c:f>Sheet1!$C$1</c:f>
              <c:strCache>
                <c:ptCount val="1"/>
                <c:pt idx="0">
                  <c:v>财政拨款总支出</c:v>
                </c:pt>
              </c:strCache>
            </c:strRef>
          </c:tx>
          <c:dLbls>
            <c:showVal val="1"/>
          </c:dLbls>
          <c:cat>
            <c:strRef>
              <c:f>Sheet1!$A$2:$A$3</c:f>
              <c:strCache>
                <c:ptCount val="2"/>
                <c:pt idx="0">
                  <c:v>2020年</c:v>
                </c:pt>
                <c:pt idx="1">
                  <c:v>2021年</c:v>
                </c:pt>
              </c:strCache>
            </c:strRef>
          </c:cat>
          <c:val>
            <c:numRef>
              <c:f>Sheet1!$C$2:$C$3</c:f>
              <c:numCache>
                <c:formatCode>General</c:formatCode>
                <c:ptCount val="2"/>
                <c:pt idx="0">
                  <c:v>380.58</c:v>
                </c:pt>
                <c:pt idx="1">
                  <c:v>699.98</c:v>
                </c:pt>
              </c:numCache>
            </c:numRef>
          </c:val>
        </c:ser>
        <c:shape val="box"/>
        <c:axId val="201180672"/>
        <c:axId val="201182208"/>
        <c:axId val="0"/>
      </c:bar3DChart>
      <c:catAx>
        <c:axId val="201180672"/>
        <c:scaling>
          <c:orientation val="minMax"/>
        </c:scaling>
        <c:axPos val="b"/>
        <c:tickLblPos val="nextTo"/>
        <c:crossAx val="201182208"/>
        <c:crosses val="autoZero"/>
        <c:auto val="1"/>
        <c:lblAlgn val="ctr"/>
        <c:lblOffset val="100"/>
      </c:catAx>
      <c:valAx>
        <c:axId val="201182208"/>
        <c:scaling>
          <c:orientation val="minMax"/>
        </c:scaling>
        <c:axPos val="l"/>
        <c:majorGridlines/>
        <c:numFmt formatCode="General" sourceLinked="1"/>
        <c:tickLblPos val="nextTo"/>
        <c:crossAx val="201180672"/>
        <c:crosses val="autoZero"/>
        <c:crossBetween val="between"/>
      </c:valAx>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perspective val="30"/>
    </c:view3D>
    <c:plotArea>
      <c:layout>
        <c:manualLayout>
          <c:layoutTarget val="inner"/>
          <c:xMode val="edge"/>
          <c:yMode val="edge"/>
          <c:x val="7.9876696090837751E-2"/>
          <c:y val="0.11796206355574104"/>
          <c:w val="0.61740417642855716"/>
          <c:h val="0.67034451343922152"/>
        </c:manualLayout>
      </c:layout>
      <c:bar3DChart>
        <c:barDir val="col"/>
        <c:grouping val="clustered"/>
        <c:ser>
          <c:idx val="0"/>
          <c:order val="0"/>
          <c:tx>
            <c:strRef>
              <c:f>Sheet1!$B$1</c:f>
              <c:strCache>
                <c:ptCount val="1"/>
                <c:pt idx="0">
                  <c:v>一般预算财政拨款支出</c:v>
                </c:pt>
              </c:strCache>
            </c:strRef>
          </c:tx>
          <c:dLbls>
            <c:showVal val="1"/>
          </c:dLbls>
          <c:cat>
            <c:strRef>
              <c:f>Sheet1!$A$2:$A$3</c:f>
              <c:strCache>
                <c:ptCount val="2"/>
                <c:pt idx="0">
                  <c:v>2020年</c:v>
                </c:pt>
                <c:pt idx="1">
                  <c:v>2021年</c:v>
                </c:pt>
              </c:strCache>
            </c:strRef>
          </c:cat>
          <c:val>
            <c:numRef>
              <c:f>Sheet1!$B$2:$B$3</c:f>
              <c:numCache>
                <c:formatCode>General</c:formatCode>
                <c:ptCount val="2"/>
                <c:pt idx="0">
                  <c:v>380.58</c:v>
                </c:pt>
                <c:pt idx="1">
                  <c:v>699.98</c:v>
                </c:pt>
              </c:numCache>
            </c:numRef>
          </c:val>
        </c:ser>
        <c:shape val="box"/>
        <c:axId val="201333760"/>
        <c:axId val="201339648"/>
        <c:axId val="0"/>
      </c:bar3DChart>
      <c:catAx>
        <c:axId val="201333760"/>
        <c:scaling>
          <c:orientation val="minMax"/>
        </c:scaling>
        <c:axPos val="b"/>
        <c:tickLblPos val="nextTo"/>
        <c:crossAx val="201339648"/>
        <c:crosses val="autoZero"/>
        <c:auto val="1"/>
        <c:lblAlgn val="ctr"/>
        <c:lblOffset val="100"/>
      </c:catAx>
      <c:valAx>
        <c:axId val="201339648"/>
        <c:scaling>
          <c:orientation val="minMax"/>
        </c:scaling>
        <c:axPos val="l"/>
        <c:majorGridlines/>
        <c:numFmt formatCode="General" sourceLinked="1"/>
        <c:tickLblPos val="nextTo"/>
        <c:crossAx val="201333760"/>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rotX val="30"/>
      <c:perspective val="30"/>
    </c:view3D>
    <c:plotArea>
      <c:layout>
        <c:manualLayout>
          <c:layoutTarget val="inner"/>
          <c:xMode val="edge"/>
          <c:yMode val="edge"/>
          <c:x val="5.7584087179544982E-2"/>
          <c:y val="0.14789818299187649"/>
          <c:w val="0.58680384226871163"/>
          <c:h val="0.77611809827295553"/>
        </c:manualLayout>
      </c:layout>
      <c:pie3DChart>
        <c:varyColors val="1"/>
        <c:ser>
          <c:idx val="0"/>
          <c:order val="0"/>
          <c:tx>
            <c:strRef>
              <c:f>Sheet1!$B$1</c:f>
              <c:strCache>
                <c:ptCount val="1"/>
                <c:pt idx="0">
                  <c:v>一般公共预算拨款支出</c:v>
                </c:pt>
              </c:strCache>
            </c:strRef>
          </c:tx>
          <c:dLbls>
            <c:dLbl>
              <c:idx val="0"/>
              <c:layout>
                <c:manualLayout>
                  <c:x val="4.1057299822381821E-2"/>
                  <c:y val="2.0836437416897616E-2"/>
                </c:manualLayout>
              </c:layout>
              <c:showVal val="1"/>
              <c:showPercent val="1"/>
            </c:dLbl>
            <c:dLbl>
              <c:idx val="1"/>
              <c:layout>
                <c:manualLayout>
                  <c:x val="-4.8495311696163362E-2"/>
                  <c:y val="-3.9000856107721692E-4"/>
                </c:manualLayout>
              </c:layout>
              <c:showVal val="1"/>
              <c:showPercent val="1"/>
            </c:dLbl>
            <c:dLbl>
              <c:idx val="2"/>
              <c:layout>
                <c:manualLayout>
                  <c:x val="6.3247040003604855E-3"/>
                  <c:y val="-2.9945366949570416E-2"/>
                </c:manualLayout>
              </c:layout>
              <c:showVal val="1"/>
              <c:showPercent val="1"/>
            </c:dLbl>
            <c:dLbl>
              <c:idx val="3"/>
              <c:layout>
                <c:manualLayout>
                  <c:x val="8.3430310062673568E-2"/>
                  <c:y val="-5.3038333028381124E-2"/>
                </c:manualLayout>
              </c:layout>
              <c:showVal val="1"/>
              <c:showPercent val="1"/>
            </c:dLbl>
            <c:showVal val="1"/>
            <c:showPercent val="1"/>
            <c:showLeaderLines val="1"/>
          </c:dLbls>
          <c:cat>
            <c:strRef>
              <c:f>Sheet1!$A$2:$A$5</c:f>
              <c:strCache>
                <c:ptCount val="4"/>
                <c:pt idx="0">
                  <c:v>一般公共服务支出</c:v>
                </c:pt>
                <c:pt idx="1">
                  <c:v>社会保障和就业支出</c:v>
                </c:pt>
                <c:pt idx="2">
                  <c:v>卫生健康支出</c:v>
                </c:pt>
                <c:pt idx="3">
                  <c:v>住房保障支出</c:v>
                </c:pt>
              </c:strCache>
            </c:strRef>
          </c:cat>
          <c:val>
            <c:numRef>
              <c:f>Sheet1!$B$2:$B$5</c:f>
              <c:numCache>
                <c:formatCode>General</c:formatCode>
                <c:ptCount val="4"/>
                <c:pt idx="0">
                  <c:v>581.05999999999949</c:v>
                </c:pt>
                <c:pt idx="1">
                  <c:v>64.400000000000006</c:v>
                </c:pt>
                <c:pt idx="2">
                  <c:v>22.919999999999987</c:v>
                </c:pt>
                <c:pt idx="3">
                  <c:v>31.6</c:v>
                </c:pt>
              </c:numCache>
            </c:numRef>
          </c:val>
        </c:ser>
      </c:pie3DChart>
    </c:plotArea>
    <c:legend>
      <c:legendPos val="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rotX val="30"/>
      <c:perspective val="30"/>
    </c:view3D>
    <c:plotArea>
      <c:layout/>
      <c:pie3DChart>
        <c:varyColors val="1"/>
        <c:ser>
          <c:idx val="0"/>
          <c:order val="0"/>
          <c:tx>
            <c:strRef>
              <c:f>Sheet1!$B$1</c:f>
              <c:strCache>
                <c:ptCount val="1"/>
                <c:pt idx="0">
                  <c:v>“三公”经费支出</c:v>
                </c:pt>
              </c:strCache>
            </c:strRef>
          </c:tx>
          <c:dLbls>
            <c:dLbl>
              <c:idx val="0"/>
              <c:layout>
                <c:manualLayout>
                  <c:x val="4.3764895666321323E-2"/>
                  <c:y val="-8.7504144509770246E-2"/>
                </c:manualLayout>
              </c:layout>
              <c:showVal val="1"/>
              <c:showPercent val="1"/>
            </c:dLbl>
            <c:dLbl>
              <c:idx val="2"/>
              <c:layout>
                <c:manualLayout>
                  <c:x val="1.1950509948827992E-2"/>
                  <c:y val="-3.1687789323018106E-2"/>
                </c:manualLayout>
              </c:layout>
              <c:showVal val="1"/>
              <c:showPercent val="1"/>
            </c:dLbl>
            <c:showVal val="1"/>
            <c:showPercent val="1"/>
            <c:showLeaderLines val="1"/>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v>5</c:v>
                </c:pt>
                <c:pt idx="2">
                  <c:v>0.54</c:v>
                </c:pt>
              </c:numCache>
            </c:numRef>
          </c:val>
        </c:ser>
      </c:pie3DChart>
    </c:plotArea>
    <c:legend>
      <c:legendPos val="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F991367-0473-4C79-9DE9-A7F8E4A048D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295</TotalTime>
  <Pages>40</Pages>
  <Words>2500</Words>
  <Characters>14254</Characters>
  <Application>Microsoft Office Word</Application>
  <DocSecurity>0</DocSecurity>
  <Lines>118</Lines>
  <Paragraphs>33</Paragraphs>
  <ScaleCrop>false</ScaleCrop>
  <Company>四川省财政厅</Company>
  <LinksUpToDate>false</LinksUpToDate>
  <CharactersWithSpaces>16721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王娟</cp:lastModifiedBy>
  <cp:revision>14</cp:revision>
  <cp:lastPrinted>2022-09-14T02:21:00Z</cp:lastPrinted>
  <dcterms:created xsi:type="dcterms:W3CDTF">2022-09-13T01:34:00Z</dcterms:created>
  <dcterms:modified xsi:type="dcterms:W3CDTF">2022-09-14T02:30:00Z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