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0240" w:rsidRDefault="006B0240">
      <w:pPr>
        <w:spacing w:line="600" w:lineRule="exact"/>
        <w:jc w:val="center"/>
        <w:outlineLvl w:val="0"/>
        <w:rPr>
          <w:rFonts w:ascii="方正小标宋简体" w:eastAsia="方正小标宋简体" w:hAnsi="宋体"/>
          <w:color w:val="000000"/>
          <w:sz w:val="72"/>
          <w:szCs w:val="72"/>
        </w:rPr>
      </w:pPr>
      <w:bookmarkStart w:id="0" w:name="_Toc15306267"/>
    </w:p>
    <w:p w:rsidR="006B0240" w:rsidRDefault="006B0240">
      <w:pPr>
        <w:spacing w:line="600" w:lineRule="exact"/>
        <w:jc w:val="center"/>
        <w:outlineLvl w:val="0"/>
        <w:rPr>
          <w:rFonts w:ascii="方正小标宋简体" w:eastAsia="方正小标宋简体" w:hAnsi="宋体"/>
          <w:color w:val="000000"/>
          <w:sz w:val="72"/>
          <w:szCs w:val="72"/>
        </w:rPr>
      </w:pPr>
    </w:p>
    <w:p w:rsidR="006B0240" w:rsidRDefault="006B0240">
      <w:pPr>
        <w:spacing w:line="600" w:lineRule="exact"/>
        <w:jc w:val="center"/>
        <w:outlineLvl w:val="0"/>
        <w:rPr>
          <w:rFonts w:ascii="方正小标宋简体" w:eastAsia="方正小标宋简体" w:hAnsi="宋体"/>
          <w:color w:val="000000"/>
          <w:sz w:val="72"/>
          <w:szCs w:val="72"/>
        </w:rPr>
      </w:pPr>
    </w:p>
    <w:p w:rsidR="006B0240" w:rsidRDefault="006B0240">
      <w:pPr>
        <w:spacing w:line="600" w:lineRule="exact"/>
        <w:jc w:val="center"/>
        <w:outlineLvl w:val="0"/>
        <w:rPr>
          <w:rFonts w:ascii="方正小标宋简体" w:eastAsia="方正小标宋简体" w:hAnsi="宋体"/>
          <w:color w:val="000000"/>
          <w:sz w:val="72"/>
          <w:szCs w:val="72"/>
        </w:rPr>
      </w:pPr>
    </w:p>
    <w:p w:rsidR="006B0240" w:rsidRDefault="007C7BC0">
      <w:pPr>
        <w:adjustRightInd w:val="0"/>
        <w:snapToGrid w:val="0"/>
        <w:spacing w:line="360" w:lineRule="auto"/>
        <w:jc w:val="center"/>
        <w:outlineLvl w:val="0"/>
        <w:rPr>
          <w:rFonts w:ascii="方正小标宋_GBK" w:eastAsia="方正小标宋_GBK" w:hAnsi="方正小标宋_GBK" w:cs="方正小标宋_GBK"/>
          <w:color w:val="000000"/>
          <w:sz w:val="72"/>
          <w:szCs w:val="72"/>
        </w:rPr>
      </w:pPr>
      <w:bookmarkStart w:id="1" w:name="_Toc15378441"/>
      <w:bookmarkStart w:id="2" w:name="_Toc15377425"/>
      <w:bookmarkStart w:id="3" w:name="_Toc15396597"/>
      <w:bookmarkStart w:id="4" w:name="_Toc15377193"/>
      <w:bookmarkStart w:id="5" w:name="_Toc15396475"/>
      <w:r>
        <w:rPr>
          <w:rFonts w:ascii="方正小标宋_GBK" w:eastAsia="方正小标宋_GBK" w:hAnsi="方正小标宋_GBK" w:cs="方正小标宋_GBK"/>
          <w:color w:val="000000"/>
          <w:sz w:val="72"/>
          <w:szCs w:val="72"/>
        </w:rPr>
        <w:t>2020</w:t>
      </w:r>
      <w:r>
        <w:rPr>
          <w:rFonts w:ascii="方正小标宋_GBK" w:eastAsia="方正小标宋_GBK" w:hAnsi="方正小标宋_GBK" w:cs="方正小标宋_GBK" w:hint="eastAsia"/>
          <w:color w:val="000000"/>
          <w:sz w:val="72"/>
          <w:szCs w:val="72"/>
        </w:rPr>
        <w:t>年度</w:t>
      </w:r>
      <w:bookmarkEnd w:id="1"/>
      <w:bookmarkEnd w:id="2"/>
      <w:bookmarkEnd w:id="3"/>
      <w:bookmarkEnd w:id="4"/>
      <w:bookmarkEnd w:id="5"/>
    </w:p>
    <w:p w:rsidR="006B0240" w:rsidRDefault="007C7BC0">
      <w:pPr>
        <w:adjustRightInd w:val="0"/>
        <w:snapToGrid w:val="0"/>
        <w:spacing w:line="360" w:lineRule="auto"/>
        <w:jc w:val="center"/>
        <w:outlineLvl w:val="0"/>
        <w:rPr>
          <w:rFonts w:ascii="宋体"/>
          <w:color w:val="000000"/>
          <w:sz w:val="72"/>
          <w:szCs w:val="72"/>
        </w:rPr>
      </w:pPr>
      <w:bookmarkStart w:id="6" w:name="_Toc15396476"/>
      <w:bookmarkStart w:id="7" w:name="_Toc15396598"/>
      <w:bookmarkStart w:id="8" w:name="_Toc15377194"/>
      <w:bookmarkStart w:id="9" w:name="_Toc15378442"/>
      <w:bookmarkStart w:id="10" w:name="_Toc15306268"/>
      <w:bookmarkStart w:id="11" w:name="_Toc15377426"/>
      <w:bookmarkEnd w:id="0"/>
      <w:r>
        <w:rPr>
          <w:rFonts w:ascii="方正小标宋_GBK" w:eastAsia="方正小标宋_GBK" w:hAnsi="方正小标宋_GBK" w:cs="方正小标宋_GBK" w:hint="eastAsia"/>
          <w:color w:val="000000"/>
          <w:sz w:val="72"/>
          <w:szCs w:val="72"/>
        </w:rPr>
        <w:t>四川省攀枝花市人民政府办公室部门决算</w:t>
      </w:r>
      <w:bookmarkEnd w:id="6"/>
      <w:bookmarkEnd w:id="7"/>
      <w:bookmarkEnd w:id="8"/>
      <w:bookmarkEnd w:id="9"/>
      <w:bookmarkEnd w:id="10"/>
      <w:bookmarkEnd w:id="11"/>
    </w:p>
    <w:p w:rsidR="006B0240" w:rsidRDefault="007C7BC0">
      <w:pPr>
        <w:pStyle w:val="10"/>
        <w:adjustRightInd w:val="0"/>
        <w:snapToGrid w:val="0"/>
        <w:spacing w:before="0" w:line="440" w:lineRule="exact"/>
        <w:jc w:val="left"/>
        <w:rPr>
          <w:rFonts w:ascii="方正小标宋简体" w:eastAsia="方正小标宋简体" w:hAnsi="宋体"/>
          <w:color w:val="000000"/>
          <w:sz w:val="36"/>
          <w:szCs w:val="36"/>
        </w:rPr>
      </w:pPr>
      <w:r>
        <w:rPr>
          <w:rFonts w:ascii="方正小标宋简体" w:eastAsia="方正小标宋简体" w:hAnsi="宋体"/>
          <w:color w:val="000000"/>
          <w:sz w:val="36"/>
          <w:szCs w:val="36"/>
        </w:rPr>
        <w:br w:type="page"/>
      </w:r>
    </w:p>
    <w:p w:rsidR="006B0240" w:rsidRDefault="007C7BC0">
      <w:pPr>
        <w:widowControl/>
        <w:jc w:val="center"/>
        <w:rPr>
          <w:rFonts w:eastAsia="黑体"/>
          <w:color w:val="000000"/>
          <w:sz w:val="48"/>
          <w:szCs w:val="48"/>
        </w:rPr>
      </w:pPr>
      <w:r>
        <w:rPr>
          <w:rFonts w:eastAsia="黑体" w:hint="eastAsia"/>
          <w:color w:val="000000"/>
          <w:sz w:val="48"/>
          <w:szCs w:val="48"/>
        </w:rPr>
        <w:t>目　录</w:t>
      </w:r>
    </w:p>
    <w:p w:rsidR="006B0240" w:rsidRDefault="006B0240">
      <w:pPr>
        <w:widowControl/>
        <w:jc w:val="center"/>
        <w:rPr>
          <w:rFonts w:eastAsia="黑体"/>
          <w:sz w:val="28"/>
          <w:szCs w:val="28"/>
        </w:rPr>
      </w:pPr>
    </w:p>
    <w:p w:rsidR="006B0240" w:rsidRDefault="007C7BC0">
      <w:pPr>
        <w:pStyle w:val="10"/>
        <w:rPr>
          <w:rFonts w:ascii="Times New Roman" w:eastAsia="仿宋_GB2312" w:hAnsi="Times New Roman"/>
          <w:sz w:val="32"/>
          <w:szCs w:val="32"/>
        </w:rPr>
      </w:pPr>
      <w:r>
        <w:rPr>
          <w:rFonts w:ascii="Times New Roman" w:eastAsia="仿宋_GB2312" w:hAnsi="Times New Roman" w:hint="eastAsia"/>
          <w:sz w:val="32"/>
          <w:szCs w:val="32"/>
        </w:rPr>
        <w:t>公开时间：</w:t>
      </w:r>
      <w:r>
        <w:rPr>
          <w:rFonts w:ascii="Times New Roman" w:eastAsia="仿宋_GB2312" w:hAnsi="Times New Roman"/>
          <w:sz w:val="32"/>
          <w:szCs w:val="32"/>
        </w:rPr>
        <w:t>2021</w:t>
      </w:r>
      <w:r>
        <w:rPr>
          <w:rFonts w:ascii="Times New Roman" w:eastAsia="仿宋_GB2312" w:hAnsi="Times New Roman" w:hint="eastAsia"/>
          <w:sz w:val="32"/>
          <w:szCs w:val="32"/>
        </w:rPr>
        <w:t>年</w:t>
      </w:r>
      <w:r>
        <w:rPr>
          <w:rFonts w:ascii="Times New Roman" w:eastAsia="仿宋_GB2312" w:hAnsi="Times New Roman"/>
          <w:sz w:val="32"/>
          <w:szCs w:val="32"/>
        </w:rPr>
        <w:t>9</w:t>
      </w:r>
      <w:r>
        <w:rPr>
          <w:rFonts w:ascii="Times New Roman" w:eastAsia="仿宋_GB2312" w:hAnsi="Times New Roman" w:hint="eastAsia"/>
          <w:sz w:val="32"/>
          <w:szCs w:val="32"/>
        </w:rPr>
        <w:t>月</w:t>
      </w:r>
      <w:r>
        <w:rPr>
          <w:rFonts w:ascii="Times New Roman" w:eastAsia="仿宋_GB2312" w:hAnsi="Times New Roman"/>
          <w:sz w:val="32"/>
          <w:szCs w:val="32"/>
        </w:rPr>
        <w:t>13</w:t>
      </w:r>
      <w:r>
        <w:rPr>
          <w:rFonts w:ascii="Times New Roman" w:eastAsia="仿宋_GB2312" w:hAnsi="Times New Roman" w:hint="eastAsia"/>
          <w:sz w:val="32"/>
          <w:szCs w:val="32"/>
        </w:rPr>
        <w:t>日</w:t>
      </w:r>
    </w:p>
    <w:p w:rsidR="006B0240" w:rsidRDefault="006B0240">
      <w:pPr>
        <w:pStyle w:val="10"/>
        <w:adjustRightInd w:val="0"/>
        <w:snapToGrid w:val="0"/>
        <w:spacing w:before="0" w:line="520" w:lineRule="exact"/>
        <w:jc w:val="left"/>
        <w:rPr>
          <w:rFonts w:ascii="Times New Roman" w:eastAsia="仿宋_GB2312" w:hAnsi="Times New Roman"/>
          <w:color w:val="000000"/>
          <w:sz w:val="36"/>
          <w:szCs w:val="36"/>
        </w:rPr>
      </w:pPr>
    </w:p>
    <w:p w:rsidR="006B0240" w:rsidRDefault="007C7BC0">
      <w:pPr>
        <w:pStyle w:val="10"/>
        <w:adjustRightInd w:val="0"/>
        <w:snapToGrid w:val="0"/>
        <w:spacing w:before="0" w:line="520" w:lineRule="exact"/>
        <w:jc w:val="left"/>
        <w:rPr>
          <w:rFonts w:ascii="Times New Roman" w:eastAsia="仿宋_GB2312" w:hAnsi="Times New Roman"/>
        </w:rPr>
      </w:pPr>
      <w:r>
        <w:rPr>
          <w:rFonts w:ascii="Times New Roman" w:eastAsia="仿宋_GB2312" w:hAnsi="Times New Roman" w:hint="eastAsia"/>
        </w:rPr>
        <w:t>第一部分</w:t>
      </w:r>
      <w:r>
        <w:rPr>
          <w:rFonts w:ascii="Times New Roman" w:eastAsia="仿宋_GB2312" w:hAnsi="Times New Roman"/>
        </w:rPr>
        <w:t xml:space="preserve"> </w:t>
      </w:r>
      <w:r>
        <w:rPr>
          <w:rFonts w:ascii="Times New Roman" w:eastAsia="仿宋_GB2312" w:hAnsi="Times New Roman" w:hint="eastAsia"/>
        </w:rPr>
        <w:t>部门概况</w:t>
      </w:r>
      <w:r>
        <w:rPr>
          <w:rFonts w:ascii="Times New Roman" w:eastAsia="仿宋_GB2312" w:hAnsi="Times New Roman"/>
        </w:rPr>
        <w:tab/>
        <w:t xml:space="preserve"> 4</w:t>
      </w:r>
    </w:p>
    <w:p w:rsidR="006B0240" w:rsidRDefault="007C7BC0">
      <w:pPr>
        <w:pStyle w:val="20"/>
        <w:adjustRightInd w:val="0"/>
        <w:snapToGrid w:val="0"/>
        <w:spacing w:line="520" w:lineRule="exact"/>
        <w:jc w:val="left"/>
        <w:rPr>
          <w:rFonts w:eastAsia="仿宋_GB2312"/>
          <w:sz w:val="28"/>
          <w:szCs w:val="28"/>
        </w:rPr>
      </w:pPr>
      <w:r>
        <w:rPr>
          <w:rFonts w:eastAsia="仿宋_GB2312" w:hint="eastAsia"/>
          <w:sz w:val="28"/>
          <w:szCs w:val="28"/>
        </w:rPr>
        <w:t>一、基本职能及主要工作</w:t>
      </w:r>
      <w:r>
        <w:rPr>
          <w:rFonts w:eastAsia="仿宋_GB2312"/>
          <w:sz w:val="28"/>
          <w:szCs w:val="28"/>
        </w:rPr>
        <w:tab/>
        <w:t xml:space="preserve"> 4</w:t>
      </w:r>
    </w:p>
    <w:p w:rsidR="006B0240" w:rsidRDefault="007C7BC0">
      <w:pPr>
        <w:pStyle w:val="20"/>
        <w:adjustRightInd w:val="0"/>
        <w:snapToGrid w:val="0"/>
        <w:spacing w:line="520" w:lineRule="exact"/>
        <w:jc w:val="left"/>
        <w:rPr>
          <w:rFonts w:eastAsia="仿宋_GB2312"/>
          <w:sz w:val="28"/>
          <w:szCs w:val="28"/>
        </w:rPr>
      </w:pPr>
      <w:r>
        <w:rPr>
          <w:rFonts w:eastAsia="仿宋_GB2312" w:hint="eastAsia"/>
          <w:sz w:val="28"/>
          <w:szCs w:val="28"/>
        </w:rPr>
        <w:t>二、机构设置</w:t>
      </w:r>
      <w:r>
        <w:rPr>
          <w:rFonts w:eastAsia="仿宋_GB2312"/>
          <w:sz w:val="28"/>
          <w:szCs w:val="28"/>
        </w:rPr>
        <w:tab/>
        <w:t xml:space="preserve"> 8</w:t>
      </w:r>
    </w:p>
    <w:p w:rsidR="006B0240" w:rsidRDefault="007C7BC0">
      <w:pPr>
        <w:pStyle w:val="10"/>
        <w:adjustRightInd w:val="0"/>
        <w:snapToGrid w:val="0"/>
        <w:spacing w:before="0" w:line="520" w:lineRule="exact"/>
        <w:jc w:val="left"/>
        <w:rPr>
          <w:rFonts w:ascii="Times New Roman" w:eastAsia="仿宋_GB2312" w:hAnsi="Times New Roman"/>
        </w:rPr>
      </w:pPr>
      <w:r>
        <w:rPr>
          <w:rFonts w:ascii="Times New Roman" w:eastAsia="仿宋_GB2312" w:hAnsi="Times New Roman" w:hint="eastAsia"/>
        </w:rPr>
        <w:t>第二部分</w:t>
      </w:r>
      <w:r>
        <w:rPr>
          <w:rFonts w:ascii="Times New Roman" w:eastAsia="仿宋_GB2312" w:hAnsi="Times New Roman"/>
        </w:rPr>
        <w:t xml:space="preserve"> 2020</w:t>
      </w:r>
      <w:r>
        <w:rPr>
          <w:rFonts w:ascii="Times New Roman" w:eastAsia="仿宋_GB2312" w:hAnsi="Times New Roman" w:hint="eastAsia"/>
        </w:rPr>
        <w:t>年度部门决算情况说明</w:t>
      </w:r>
      <w:r>
        <w:rPr>
          <w:rFonts w:ascii="Times New Roman" w:eastAsia="仿宋_GB2312" w:hAnsi="Times New Roman"/>
        </w:rPr>
        <w:tab/>
        <w:t xml:space="preserve"> 9</w:t>
      </w:r>
    </w:p>
    <w:p w:rsidR="006B0240" w:rsidRDefault="007C7BC0">
      <w:pPr>
        <w:pStyle w:val="20"/>
        <w:numPr>
          <w:ilvl w:val="0"/>
          <w:numId w:val="1"/>
        </w:numPr>
        <w:adjustRightInd w:val="0"/>
        <w:snapToGrid w:val="0"/>
        <w:spacing w:line="520" w:lineRule="exact"/>
        <w:jc w:val="left"/>
        <w:rPr>
          <w:rFonts w:eastAsia="仿宋_GB2312"/>
          <w:sz w:val="28"/>
          <w:szCs w:val="28"/>
        </w:rPr>
      </w:pPr>
      <w:r>
        <w:rPr>
          <w:rFonts w:eastAsia="仿宋_GB2312" w:hint="eastAsia"/>
          <w:sz w:val="28"/>
          <w:szCs w:val="28"/>
        </w:rPr>
        <w:t>收入支出决算总体情况说明</w:t>
      </w:r>
      <w:r>
        <w:rPr>
          <w:rFonts w:eastAsia="仿宋_GB2312"/>
          <w:sz w:val="28"/>
          <w:szCs w:val="28"/>
        </w:rPr>
        <w:tab/>
        <w:t>.9</w:t>
      </w:r>
    </w:p>
    <w:p w:rsidR="006B0240" w:rsidRDefault="007C7BC0">
      <w:pPr>
        <w:pStyle w:val="20"/>
        <w:numPr>
          <w:ilvl w:val="0"/>
          <w:numId w:val="1"/>
        </w:numPr>
        <w:adjustRightInd w:val="0"/>
        <w:snapToGrid w:val="0"/>
        <w:spacing w:line="520" w:lineRule="exact"/>
        <w:jc w:val="left"/>
        <w:rPr>
          <w:rFonts w:eastAsia="仿宋_GB2312"/>
          <w:sz w:val="28"/>
          <w:szCs w:val="28"/>
        </w:rPr>
      </w:pPr>
      <w:r>
        <w:rPr>
          <w:rFonts w:eastAsia="仿宋_GB2312" w:hint="eastAsia"/>
          <w:sz w:val="28"/>
          <w:szCs w:val="28"/>
        </w:rPr>
        <w:t>收入决算情况说明</w:t>
      </w:r>
      <w:r>
        <w:rPr>
          <w:rFonts w:eastAsia="仿宋_GB2312"/>
          <w:sz w:val="28"/>
          <w:szCs w:val="28"/>
        </w:rPr>
        <w:tab/>
        <w:t>10</w:t>
      </w:r>
    </w:p>
    <w:p w:rsidR="006B0240" w:rsidRDefault="007C7BC0">
      <w:pPr>
        <w:pStyle w:val="20"/>
        <w:adjustRightInd w:val="0"/>
        <w:snapToGrid w:val="0"/>
        <w:spacing w:line="520" w:lineRule="exact"/>
        <w:jc w:val="left"/>
        <w:rPr>
          <w:rFonts w:eastAsia="仿宋_GB2312"/>
          <w:sz w:val="28"/>
          <w:szCs w:val="28"/>
        </w:rPr>
      </w:pPr>
      <w:r>
        <w:rPr>
          <w:rFonts w:eastAsia="仿宋_GB2312" w:hint="eastAsia"/>
          <w:sz w:val="28"/>
          <w:szCs w:val="28"/>
        </w:rPr>
        <w:t>三、支出决算情况说明</w:t>
      </w:r>
      <w:r>
        <w:rPr>
          <w:rFonts w:eastAsia="仿宋_GB2312"/>
          <w:sz w:val="28"/>
          <w:szCs w:val="28"/>
        </w:rPr>
        <w:tab/>
        <w:t>10</w:t>
      </w:r>
    </w:p>
    <w:p w:rsidR="006B0240" w:rsidRDefault="007C7BC0">
      <w:pPr>
        <w:pStyle w:val="20"/>
        <w:adjustRightInd w:val="0"/>
        <w:snapToGrid w:val="0"/>
        <w:spacing w:line="520" w:lineRule="exact"/>
        <w:jc w:val="left"/>
        <w:rPr>
          <w:rFonts w:eastAsia="仿宋_GB2312"/>
          <w:sz w:val="28"/>
          <w:szCs w:val="28"/>
        </w:rPr>
      </w:pPr>
      <w:r>
        <w:rPr>
          <w:rFonts w:eastAsia="仿宋_GB2312" w:hint="eastAsia"/>
          <w:sz w:val="28"/>
          <w:szCs w:val="28"/>
        </w:rPr>
        <w:t>四、财政拨款收入支出决算总体情况说明</w:t>
      </w:r>
      <w:r>
        <w:rPr>
          <w:rFonts w:eastAsia="仿宋_GB2312"/>
          <w:sz w:val="28"/>
          <w:szCs w:val="28"/>
        </w:rPr>
        <w:tab/>
        <w:t>11</w:t>
      </w:r>
    </w:p>
    <w:p w:rsidR="006B0240" w:rsidRDefault="007C7BC0">
      <w:pPr>
        <w:pStyle w:val="20"/>
        <w:adjustRightInd w:val="0"/>
        <w:snapToGrid w:val="0"/>
        <w:spacing w:line="520" w:lineRule="exact"/>
        <w:jc w:val="left"/>
        <w:rPr>
          <w:rFonts w:eastAsia="仿宋_GB2312"/>
          <w:sz w:val="28"/>
          <w:szCs w:val="28"/>
        </w:rPr>
      </w:pPr>
      <w:r>
        <w:rPr>
          <w:rFonts w:eastAsia="仿宋_GB2312" w:hint="eastAsia"/>
          <w:sz w:val="28"/>
          <w:szCs w:val="28"/>
        </w:rPr>
        <w:t>五、一般公共预算财政拨款支出决算情况说明</w:t>
      </w:r>
      <w:r>
        <w:rPr>
          <w:rFonts w:eastAsia="仿宋_GB2312"/>
          <w:sz w:val="28"/>
          <w:szCs w:val="28"/>
        </w:rPr>
        <w:tab/>
        <w:t>12</w:t>
      </w:r>
    </w:p>
    <w:p w:rsidR="006B0240" w:rsidRDefault="007C7BC0">
      <w:pPr>
        <w:pStyle w:val="20"/>
        <w:adjustRightInd w:val="0"/>
        <w:snapToGrid w:val="0"/>
        <w:spacing w:line="520" w:lineRule="exact"/>
        <w:jc w:val="left"/>
        <w:rPr>
          <w:rFonts w:eastAsia="仿宋_GB2312"/>
          <w:sz w:val="28"/>
          <w:szCs w:val="28"/>
        </w:rPr>
      </w:pPr>
      <w:r>
        <w:rPr>
          <w:rFonts w:eastAsia="仿宋_GB2312" w:hint="eastAsia"/>
          <w:sz w:val="28"/>
          <w:szCs w:val="28"/>
        </w:rPr>
        <w:t>六、一般公共预算财政拨款基本支出决算情况说明</w:t>
      </w:r>
      <w:r>
        <w:rPr>
          <w:rFonts w:eastAsia="仿宋_GB2312"/>
          <w:sz w:val="28"/>
          <w:szCs w:val="28"/>
        </w:rPr>
        <w:tab/>
        <w:t>15</w:t>
      </w:r>
    </w:p>
    <w:p w:rsidR="006B0240" w:rsidRDefault="007C7BC0">
      <w:pPr>
        <w:pStyle w:val="20"/>
        <w:adjustRightInd w:val="0"/>
        <w:snapToGrid w:val="0"/>
        <w:spacing w:line="520" w:lineRule="exact"/>
        <w:jc w:val="left"/>
        <w:rPr>
          <w:rFonts w:eastAsia="仿宋_GB2312"/>
          <w:sz w:val="28"/>
          <w:szCs w:val="28"/>
        </w:rPr>
      </w:pPr>
      <w:r>
        <w:rPr>
          <w:rFonts w:eastAsia="仿宋_GB2312" w:hint="eastAsia"/>
          <w:sz w:val="28"/>
          <w:szCs w:val="28"/>
        </w:rPr>
        <w:t>七、</w:t>
      </w:r>
      <w:r>
        <w:rPr>
          <w:rFonts w:eastAsia="仿宋_GB2312"/>
          <w:sz w:val="28"/>
          <w:szCs w:val="28"/>
        </w:rPr>
        <w:t>“</w:t>
      </w:r>
      <w:r>
        <w:rPr>
          <w:rFonts w:eastAsia="仿宋_GB2312" w:hint="eastAsia"/>
          <w:sz w:val="28"/>
          <w:szCs w:val="28"/>
        </w:rPr>
        <w:t>三公</w:t>
      </w:r>
      <w:r>
        <w:rPr>
          <w:rFonts w:eastAsia="仿宋_GB2312"/>
          <w:sz w:val="28"/>
          <w:szCs w:val="28"/>
        </w:rPr>
        <w:t>”</w:t>
      </w:r>
      <w:r>
        <w:rPr>
          <w:rFonts w:eastAsia="仿宋_GB2312" w:hint="eastAsia"/>
          <w:sz w:val="28"/>
          <w:szCs w:val="28"/>
        </w:rPr>
        <w:t>经费财政拨款支出决算情况说明</w:t>
      </w:r>
      <w:r>
        <w:rPr>
          <w:rFonts w:eastAsia="仿宋_GB2312"/>
          <w:sz w:val="28"/>
          <w:szCs w:val="28"/>
        </w:rPr>
        <w:tab/>
        <w:t>15</w:t>
      </w:r>
    </w:p>
    <w:p w:rsidR="006B0240" w:rsidRDefault="007C7BC0">
      <w:pPr>
        <w:pStyle w:val="20"/>
        <w:adjustRightInd w:val="0"/>
        <w:snapToGrid w:val="0"/>
        <w:spacing w:line="520" w:lineRule="exact"/>
        <w:jc w:val="left"/>
        <w:rPr>
          <w:rFonts w:eastAsia="仿宋_GB2312"/>
          <w:sz w:val="28"/>
          <w:szCs w:val="28"/>
        </w:rPr>
      </w:pPr>
      <w:r>
        <w:rPr>
          <w:rFonts w:eastAsia="仿宋_GB2312" w:hint="eastAsia"/>
          <w:sz w:val="28"/>
          <w:szCs w:val="28"/>
        </w:rPr>
        <w:t>八、政府性基金预算支出决算情况说明</w:t>
      </w:r>
      <w:r>
        <w:rPr>
          <w:rFonts w:eastAsia="仿宋_GB2312"/>
          <w:sz w:val="28"/>
          <w:szCs w:val="28"/>
        </w:rPr>
        <w:tab/>
        <w:t>18</w:t>
      </w:r>
    </w:p>
    <w:p w:rsidR="006B0240" w:rsidRDefault="007C7BC0">
      <w:pPr>
        <w:pStyle w:val="20"/>
        <w:adjustRightInd w:val="0"/>
        <w:snapToGrid w:val="0"/>
        <w:spacing w:line="520" w:lineRule="exact"/>
        <w:ind w:leftChars="0"/>
        <w:jc w:val="left"/>
        <w:rPr>
          <w:rFonts w:eastAsia="仿宋_GB2312"/>
          <w:sz w:val="28"/>
          <w:szCs w:val="28"/>
        </w:rPr>
      </w:pPr>
      <w:r>
        <w:rPr>
          <w:rFonts w:eastAsia="仿宋_GB2312" w:hint="eastAsia"/>
          <w:sz w:val="28"/>
          <w:szCs w:val="28"/>
        </w:rPr>
        <w:t>九、国有资本经营预算支出决算情况说明</w:t>
      </w:r>
      <w:r>
        <w:rPr>
          <w:rFonts w:eastAsia="仿宋_GB2312"/>
          <w:sz w:val="28"/>
          <w:szCs w:val="28"/>
        </w:rPr>
        <w:tab/>
        <w:t>18</w:t>
      </w:r>
    </w:p>
    <w:p w:rsidR="006B0240" w:rsidRDefault="007C7BC0">
      <w:pPr>
        <w:pStyle w:val="20"/>
        <w:adjustRightInd w:val="0"/>
        <w:snapToGrid w:val="0"/>
        <w:spacing w:line="520" w:lineRule="exact"/>
        <w:ind w:leftChars="0"/>
        <w:jc w:val="left"/>
        <w:rPr>
          <w:rFonts w:eastAsia="仿宋_GB2312"/>
          <w:sz w:val="28"/>
          <w:szCs w:val="28"/>
        </w:rPr>
      </w:pPr>
      <w:r>
        <w:rPr>
          <w:rStyle w:val="ac"/>
          <w:rFonts w:eastAsia="仿宋_GB2312" w:hint="eastAsia"/>
          <w:color w:val="000000"/>
          <w:sz w:val="28"/>
          <w:szCs w:val="28"/>
          <w:u w:val="none"/>
        </w:rPr>
        <w:t>十、</w:t>
      </w:r>
      <w:r>
        <w:rPr>
          <w:rFonts w:eastAsia="仿宋_GB2312" w:hint="eastAsia"/>
          <w:sz w:val="28"/>
          <w:szCs w:val="28"/>
        </w:rPr>
        <w:t>其他重要事项的情况说明</w:t>
      </w:r>
      <w:r>
        <w:rPr>
          <w:rFonts w:eastAsia="仿宋_GB2312"/>
          <w:sz w:val="28"/>
          <w:szCs w:val="28"/>
        </w:rPr>
        <w:tab/>
        <w:t>18</w:t>
      </w:r>
    </w:p>
    <w:p w:rsidR="006B0240" w:rsidRDefault="007C7BC0">
      <w:pPr>
        <w:pStyle w:val="20"/>
        <w:adjustRightInd w:val="0"/>
        <w:snapToGrid w:val="0"/>
        <w:spacing w:line="520" w:lineRule="exact"/>
        <w:ind w:leftChars="0" w:left="0"/>
        <w:jc w:val="left"/>
        <w:rPr>
          <w:rFonts w:eastAsia="仿宋_GB2312"/>
          <w:sz w:val="28"/>
          <w:szCs w:val="28"/>
        </w:rPr>
      </w:pPr>
      <w:r>
        <w:rPr>
          <w:rFonts w:eastAsia="仿宋_GB2312" w:hint="eastAsia"/>
          <w:sz w:val="28"/>
          <w:szCs w:val="28"/>
        </w:rPr>
        <w:t>第三部分</w:t>
      </w:r>
      <w:r>
        <w:rPr>
          <w:rFonts w:eastAsia="仿宋_GB2312"/>
          <w:sz w:val="28"/>
          <w:szCs w:val="28"/>
        </w:rPr>
        <w:t xml:space="preserve"> </w:t>
      </w:r>
      <w:r>
        <w:rPr>
          <w:rFonts w:eastAsia="仿宋_GB2312" w:hint="eastAsia"/>
          <w:sz w:val="28"/>
          <w:szCs w:val="28"/>
        </w:rPr>
        <w:t>名词解释</w:t>
      </w:r>
      <w:r>
        <w:rPr>
          <w:rFonts w:eastAsia="仿宋_GB2312"/>
          <w:sz w:val="28"/>
          <w:szCs w:val="28"/>
        </w:rPr>
        <w:tab/>
        <w:t>32</w:t>
      </w:r>
    </w:p>
    <w:p w:rsidR="006B0240" w:rsidRDefault="007C7BC0">
      <w:pPr>
        <w:pStyle w:val="20"/>
        <w:adjustRightInd w:val="0"/>
        <w:snapToGrid w:val="0"/>
        <w:spacing w:line="520" w:lineRule="exact"/>
        <w:ind w:leftChars="0" w:left="0"/>
        <w:jc w:val="left"/>
        <w:rPr>
          <w:rFonts w:eastAsia="仿宋_GB2312"/>
          <w:sz w:val="28"/>
          <w:szCs w:val="28"/>
        </w:rPr>
      </w:pPr>
      <w:r>
        <w:rPr>
          <w:rFonts w:eastAsia="仿宋_GB2312" w:hint="eastAsia"/>
          <w:sz w:val="28"/>
          <w:szCs w:val="28"/>
        </w:rPr>
        <w:t>第四部分</w:t>
      </w:r>
      <w:r>
        <w:rPr>
          <w:rFonts w:eastAsia="仿宋_GB2312"/>
          <w:sz w:val="28"/>
          <w:szCs w:val="28"/>
        </w:rPr>
        <w:t xml:space="preserve"> </w:t>
      </w:r>
      <w:r>
        <w:rPr>
          <w:rFonts w:eastAsia="仿宋_GB2312" w:hint="eastAsia"/>
          <w:sz w:val="28"/>
          <w:szCs w:val="28"/>
        </w:rPr>
        <w:t>附件</w:t>
      </w:r>
      <w:r>
        <w:rPr>
          <w:rFonts w:eastAsia="仿宋_GB2312"/>
          <w:sz w:val="28"/>
          <w:szCs w:val="28"/>
        </w:rPr>
        <w:tab/>
        <w:t>36</w:t>
      </w:r>
    </w:p>
    <w:p w:rsidR="006B0240" w:rsidRDefault="007C7BC0">
      <w:pPr>
        <w:pStyle w:val="10"/>
        <w:adjustRightInd w:val="0"/>
        <w:snapToGrid w:val="0"/>
        <w:spacing w:before="0" w:line="520" w:lineRule="exact"/>
        <w:jc w:val="left"/>
        <w:rPr>
          <w:rFonts w:ascii="Times New Roman" w:eastAsia="仿宋_GB2312" w:hAnsi="Times New Roman"/>
        </w:rPr>
      </w:pPr>
      <w:r>
        <w:rPr>
          <w:rFonts w:ascii="Times New Roman" w:eastAsia="仿宋_GB2312" w:hAnsi="Times New Roman" w:hint="eastAsia"/>
        </w:rPr>
        <w:t>附件</w:t>
      </w:r>
      <w:r>
        <w:rPr>
          <w:rFonts w:ascii="Times New Roman" w:eastAsia="仿宋_GB2312" w:hAnsi="Times New Roman"/>
        </w:rPr>
        <w:t>1</w:t>
      </w:r>
      <w:r>
        <w:rPr>
          <w:rFonts w:ascii="Times New Roman" w:eastAsia="仿宋_GB2312" w:hAnsi="Times New Roman" w:hint="eastAsia"/>
        </w:rPr>
        <w:t>：</w:t>
      </w:r>
      <w:r>
        <w:rPr>
          <w:rFonts w:ascii="Times New Roman" w:eastAsia="仿宋_GB2312" w:hAnsi="Times New Roman"/>
        </w:rPr>
        <w:t xml:space="preserve"> 2020</w:t>
      </w:r>
      <w:r>
        <w:rPr>
          <w:rFonts w:ascii="Times New Roman" w:eastAsia="仿宋_GB2312" w:hAnsi="Times New Roman" w:hint="eastAsia"/>
        </w:rPr>
        <w:t>年度部门预算整体绩效自评报告</w:t>
      </w:r>
      <w:r>
        <w:rPr>
          <w:rFonts w:ascii="Times New Roman" w:eastAsia="仿宋_GB2312" w:hAnsi="Times New Roman"/>
        </w:rPr>
        <w:tab/>
        <w:t>36</w:t>
      </w:r>
    </w:p>
    <w:p w:rsidR="006B0240" w:rsidRDefault="007C7BC0">
      <w:pPr>
        <w:pStyle w:val="10"/>
        <w:adjustRightInd w:val="0"/>
        <w:snapToGrid w:val="0"/>
        <w:spacing w:before="0" w:line="520" w:lineRule="exact"/>
        <w:jc w:val="left"/>
        <w:rPr>
          <w:rFonts w:ascii="Times New Roman" w:eastAsia="仿宋_GB2312" w:hAnsi="Times New Roman"/>
        </w:rPr>
      </w:pPr>
      <w:r>
        <w:rPr>
          <w:rFonts w:ascii="Times New Roman" w:eastAsia="仿宋_GB2312" w:hAnsi="Times New Roman" w:hint="eastAsia"/>
        </w:rPr>
        <w:t>附件</w:t>
      </w:r>
      <w:r>
        <w:rPr>
          <w:rFonts w:ascii="Times New Roman" w:eastAsia="仿宋_GB2312" w:hAnsi="Times New Roman"/>
        </w:rPr>
        <w:t>2</w:t>
      </w:r>
      <w:r>
        <w:rPr>
          <w:rFonts w:ascii="Times New Roman" w:eastAsia="仿宋_GB2312" w:hAnsi="Times New Roman" w:hint="eastAsia"/>
        </w:rPr>
        <w:t>：</w:t>
      </w:r>
      <w:r>
        <w:rPr>
          <w:rFonts w:ascii="Times New Roman" w:eastAsia="仿宋_GB2312" w:hAnsi="Times New Roman"/>
        </w:rPr>
        <w:t>2020</w:t>
      </w:r>
      <w:r>
        <w:rPr>
          <w:rFonts w:ascii="Times New Roman" w:eastAsia="仿宋_GB2312" w:hAnsi="Times New Roman" w:hint="eastAsia"/>
        </w:rPr>
        <w:t>年度专项（项目）资金绩效自评表</w:t>
      </w:r>
      <w:r>
        <w:rPr>
          <w:rFonts w:ascii="Times New Roman" w:eastAsia="仿宋_GB2312" w:hAnsi="Times New Roman"/>
        </w:rPr>
        <w:tab/>
        <w:t>42</w:t>
      </w:r>
    </w:p>
    <w:p w:rsidR="006B0240" w:rsidRDefault="007C7BC0">
      <w:pPr>
        <w:pStyle w:val="10"/>
        <w:adjustRightInd w:val="0"/>
        <w:snapToGrid w:val="0"/>
        <w:spacing w:before="0" w:line="520" w:lineRule="exact"/>
        <w:jc w:val="left"/>
        <w:rPr>
          <w:rFonts w:ascii="Times New Roman" w:eastAsia="仿宋_GB2312" w:hAnsi="Times New Roman"/>
        </w:rPr>
      </w:pPr>
      <w:r>
        <w:rPr>
          <w:rFonts w:ascii="Times New Roman" w:eastAsia="仿宋_GB2312" w:hAnsi="Times New Roman" w:hint="eastAsia"/>
        </w:rPr>
        <w:t>第五部分</w:t>
      </w:r>
      <w:r>
        <w:rPr>
          <w:rFonts w:ascii="Times New Roman" w:eastAsia="仿宋_GB2312" w:hAnsi="Times New Roman"/>
        </w:rPr>
        <w:t xml:space="preserve"> </w:t>
      </w:r>
      <w:r>
        <w:rPr>
          <w:rFonts w:ascii="Times New Roman" w:eastAsia="仿宋_GB2312" w:hAnsi="Times New Roman" w:hint="eastAsia"/>
        </w:rPr>
        <w:t>附表</w:t>
      </w:r>
      <w:r>
        <w:rPr>
          <w:rFonts w:ascii="Times New Roman" w:eastAsia="仿宋_GB2312" w:hAnsi="Times New Roman"/>
        </w:rPr>
        <w:tab/>
        <w:t>48</w:t>
      </w:r>
    </w:p>
    <w:p w:rsidR="006B0240" w:rsidRDefault="007C7BC0">
      <w:pPr>
        <w:pStyle w:val="20"/>
        <w:numPr>
          <w:ilvl w:val="0"/>
          <w:numId w:val="2"/>
        </w:numPr>
        <w:adjustRightInd w:val="0"/>
        <w:snapToGrid w:val="0"/>
        <w:spacing w:line="520" w:lineRule="exact"/>
        <w:jc w:val="left"/>
        <w:rPr>
          <w:rFonts w:eastAsia="仿宋_GB2312"/>
          <w:sz w:val="28"/>
          <w:szCs w:val="28"/>
        </w:rPr>
      </w:pPr>
      <w:r>
        <w:rPr>
          <w:rFonts w:ascii="仿宋" w:eastAsia="仿宋" w:hAnsi="仿宋" w:hint="eastAsia"/>
          <w:snapToGrid w:val="0"/>
          <w:kern w:val="0"/>
          <w:sz w:val="28"/>
          <w:szCs w:val="28"/>
        </w:rPr>
        <w:t>收入支出决算总表</w:t>
      </w:r>
      <w:r>
        <w:rPr>
          <w:snapToGrid w:val="0"/>
          <w:kern w:val="0"/>
          <w:sz w:val="28"/>
          <w:szCs w:val="28"/>
        </w:rPr>
        <w:tab/>
      </w:r>
      <w:r>
        <w:rPr>
          <w:rFonts w:eastAsia="仿宋_GB2312"/>
          <w:sz w:val="28"/>
          <w:szCs w:val="28"/>
        </w:rPr>
        <w:t>48</w:t>
      </w:r>
    </w:p>
    <w:p w:rsidR="006B0240" w:rsidRDefault="007C7BC0">
      <w:pPr>
        <w:pStyle w:val="20"/>
        <w:numPr>
          <w:ilvl w:val="0"/>
          <w:numId w:val="2"/>
        </w:numPr>
        <w:adjustRightInd w:val="0"/>
        <w:snapToGrid w:val="0"/>
        <w:spacing w:line="520" w:lineRule="exact"/>
        <w:jc w:val="left"/>
        <w:rPr>
          <w:rFonts w:ascii="仿宋" w:eastAsia="仿宋" w:hAnsi="仿宋"/>
          <w:snapToGrid w:val="0"/>
          <w:kern w:val="0"/>
          <w:sz w:val="28"/>
          <w:szCs w:val="28"/>
        </w:rPr>
      </w:pPr>
      <w:r>
        <w:rPr>
          <w:rFonts w:ascii="仿宋" w:eastAsia="仿宋" w:hAnsi="仿宋" w:hint="eastAsia"/>
          <w:snapToGrid w:val="0"/>
          <w:kern w:val="0"/>
          <w:sz w:val="28"/>
          <w:szCs w:val="28"/>
        </w:rPr>
        <w:t>收入决算表</w:t>
      </w:r>
      <w:r>
        <w:rPr>
          <w:snapToGrid w:val="0"/>
          <w:kern w:val="0"/>
          <w:sz w:val="28"/>
          <w:szCs w:val="28"/>
        </w:rPr>
        <w:tab/>
        <w:t>48</w:t>
      </w:r>
    </w:p>
    <w:p w:rsidR="006B0240" w:rsidRDefault="007C7BC0">
      <w:pPr>
        <w:pStyle w:val="20"/>
        <w:adjustRightInd w:val="0"/>
        <w:snapToGrid w:val="0"/>
        <w:spacing w:line="520" w:lineRule="exact"/>
        <w:jc w:val="left"/>
        <w:rPr>
          <w:rFonts w:ascii="仿宋" w:eastAsia="仿宋"/>
          <w:snapToGrid w:val="0"/>
          <w:kern w:val="0"/>
          <w:sz w:val="28"/>
          <w:szCs w:val="28"/>
        </w:rPr>
      </w:pPr>
      <w:r>
        <w:rPr>
          <w:rFonts w:ascii="仿宋" w:eastAsia="仿宋" w:hAnsi="仿宋" w:hint="eastAsia"/>
          <w:snapToGrid w:val="0"/>
          <w:kern w:val="0"/>
          <w:sz w:val="28"/>
          <w:szCs w:val="28"/>
        </w:rPr>
        <w:lastRenderedPageBreak/>
        <w:t>三、支出决算表</w:t>
      </w:r>
      <w:r>
        <w:rPr>
          <w:snapToGrid w:val="0"/>
          <w:kern w:val="0"/>
          <w:sz w:val="28"/>
          <w:szCs w:val="28"/>
        </w:rPr>
        <w:tab/>
        <w:t>48</w:t>
      </w:r>
    </w:p>
    <w:p w:rsidR="006B0240" w:rsidRDefault="007C7BC0">
      <w:pPr>
        <w:pStyle w:val="20"/>
        <w:adjustRightInd w:val="0"/>
        <w:snapToGrid w:val="0"/>
        <w:spacing w:line="520" w:lineRule="exact"/>
        <w:jc w:val="left"/>
        <w:rPr>
          <w:rFonts w:ascii="仿宋" w:eastAsia="仿宋"/>
          <w:snapToGrid w:val="0"/>
          <w:kern w:val="0"/>
          <w:sz w:val="28"/>
          <w:szCs w:val="28"/>
        </w:rPr>
      </w:pPr>
      <w:r>
        <w:rPr>
          <w:rFonts w:ascii="仿宋" w:eastAsia="仿宋" w:hAnsi="仿宋" w:hint="eastAsia"/>
          <w:snapToGrid w:val="0"/>
          <w:kern w:val="0"/>
          <w:sz w:val="28"/>
          <w:szCs w:val="28"/>
        </w:rPr>
        <w:t>四、财政拨款收入支出决算总表</w:t>
      </w:r>
      <w:r>
        <w:rPr>
          <w:snapToGrid w:val="0"/>
          <w:kern w:val="0"/>
          <w:sz w:val="28"/>
          <w:szCs w:val="28"/>
        </w:rPr>
        <w:tab/>
        <w:t>48</w:t>
      </w:r>
    </w:p>
    <w:p w:rsidR="006B0240" w:rsidRDefault="007C7BC0">
      <w:pPr>
        <w:pStyle w:val="20"/>
        <w:adjustRightInd w:val="0"/>
        <w:snapToGrid w:val="0"/>
        <w:spacing w:line="520" w:lineRule="exact"/>
        <w:jc w:val="left"/>
        <w:rPr>
          <w:snapToGrid w:val="0"/>
          <w:kern w:val="0"/>
          <w:sz w:val="28"/>
          <w:szCs w:val="28"/>
        </w:rPr>
      </w:pPr>
      <w:r>
        <w:rPr>
          <w:rFonts w:ascii="仿宋" w:eastAsia="仿宋" w:hAnsi="仿宋" w:hint="eastAsia"/>
          <w:snapToGrid w:val="0"/>
          <w:kern w:val="0"/>
          <w:sz w:val="28"/>
          <w:szCs w:val="28"/>
        </w:rPr>
        <w:t>五、财政拨款支出决算明细表</w:t>
      </w:r>
      <w:r>
        <w:rPr>
          <w:snapToGrid w:val="0"/>
          <w:kern w:val="0"/>
          <w:sz w:val="28"/>
          <w:szCs w:val="28"/>
        </w:rPr>
        <w:tab/>
        <w:t>48</w:t>
      </w:r>
    </w:p>
    <w:p w:rsidR="006B0240" w:rsidRDefault="007C7BC0">
      <w:pPr>
        <w:pStyle w:val="20"/>
        <w:adjustRightInd w:val="0"/>
        <w:snapToGrid w:val="0"/>
        <w:spacing w:line="520" w:lineRule="exact"/>
        <w:jc w:val="left"/>
        <w:rPr>
          <w:snapToGrid w:val="0"/>
          <w:kern w:val="0"/>
          <w:sz w:val="28"/>
          <w:szCs w:val="28"/>
        </w:rPr>
      </w:pPr>
      <w:r>
        <w:rPr>
          <w:rFonts w:ascii="仿宋" w:eastAsia="仿宋" w:hAnsi="仿宋" w:hint="eastAsia"/>
          <w:snapToGrid w:val="0"/>
          <w:kern w:val="0"/>
          <w:sz w:val="28"/>
          <w:szCs w:val="28"/>
        </w:rPr>
        <w:t>六、一般公共预算财政拨款支出决算表</w:t>
      </w:r>
      <w:r>
        <w:rPr>
          <w:snapToGrid w:val="0"/>
          <w:kern w:val="0"/>
          <w:sz w:val="28"/>
          <w:szCs w:val="28"/>
        </w:rPr>
        <w:tab/>
        <w:t>48</w:t>
      </w:r>
    </w:p>
    <w:p w:rsidR="006B0240" w:rsidRDefault="007C7BC0">
      <w:pPr>
        <w:pStyle w:val="20"/>
        <w:adjustRightInd w:val="0"/>
        <w:snapToGrid w:val="0"/>
        <w:spacing w:line="520" w:lineRule="exact"/>
        <w:jc w:val="left"/>
        <w:rPr>
          <w:rFonts w:ascii="仿宋" w:eastAsia="仿宋"/>
          <w:snapToGrid w:val="0"/>
          <w:kern w:val="0"/>
          <w:sz w:val="28"/>
          <w:szCs w:val="28"/>
        </w:rPr>
      </w:pPr>
      <w:r>
        <w:rPr>
          <w:rFonts w:ascii="仿宋" w:eastAsia="仿宋" w:hAnsi="仿宋" w:hint="eastAsia"/>
          <w:snapToGrid w:val="0"/>
          <w:kern w:val="0"/>
          <w:sz w:val="28"/>
          <w:szCs w:val="28"/>
        </w:rPr>
        <w:t>七、一般公共预算财政拨款支出决算明细表</w:t>
      </w:r>
      <w:r>
        <w:rPr>
          <w:snapToGrid w:val="0"/>
          <w:kern w:val="0"/>
          <w:sz w:val="28"/>
          <w:szCs w:val="28"/>
        </w:rPr>
        <w:tab/>
        <w:t>48</w:t>
      </w:r>
    </w:p>
    <w:p w:rsidR="006B0240" w:rsidRDefault="007C7BC0">
      <w:pPr>
        <w:pStyle w:val="20"/>
        <w:adjustRightInd w:val="0"/>
        <w:snapToGrid w:val="0"/>
        <w:spacing w:line="520" w:lineRule="exact"/>
        <w:jc w:val="left"/>
        <w:rPr>
          <w:snapToGrid w:val="0"/>
          <w:kern w:val="0"/>
          <w:sz w:val="28"/>
          <w:szCs w:val="28"/>
        </w:rPr>
      </w:pPr>
      <w:r>
        <w:rPr>
          <w:rFonts w:ascii="仿宋" w:eastAsia="仿宋" w:hAnsi="仿宋" w:hint="eastAsia"/>
          <w:snapToGrid w:val="0"/>
          <w:kern w:val="0"/>
          <w:sz w:val="28"/>
          <w:szCs w:val="28"/>
        </w:rPr>
        <w:t>八、一般公共预算财政拨款基本支出决算表</w:t>
      </w:r>
      <w:r>
        <w:rPr>
          <w:snapToGrid w:val="0"/>
          <w:kern w:val="0"/>
          <w:sz w:val="28"/>
          <w:szCs w:val="28"/>
        </w:rPr>
        <w:tab/>
        <w:t>48</w:t>
      </w:r>
    </w:p>
    <w:p w:rsidR="006B0240" w:rsidRDefault="007C7BC0">
      <w:pPr>
        <w:pStyle w:val="20"/>
        <w:adjustRightInd w:val="0"/>
        <w:snapToGrid w:val="0"/>
        <w:spacing w:line="520" w:lineRule="exact"/>
        <w:jc w:val="left"/>
        <w:rPr>
          <w:snapToGrid w:val="0"/>
          <w:kern w:val="0"/>
          <w:sz w:val="28"/>
          <w:szCs w:val="28"/>
        </w:rPr>
      </w:pPr>
      <w:r>
        <w:rPr>
          <w:rFonts w:ascii="仿宋" w:eastAsia="仿宋" w:hAnsi="仿宋" w:hint="eastAsia"/>
          <w:snapToGrid w:val="0"/>
          <w:kern w:val="0"/>
          <w:sz w:val="28"/>
          <w:szCs w:val="28"/>
        </w:rPr>
        <w:t>九、一般公共预算财政拨款项目支出决算表</w:t>
      </w:r>
      <w:r>
        <w:rPr>
          <w:snapToGrid w:val="0"/>
          <w:kern w:val="0"/>
          <w:sz w:val="28"/>
          <w:szCs w:val="28"/>
        </w:rPr>
        <w:tab/>
        <w:t>48</w:t>
      </w:r>
    </w:p>
    <w:p w:rsidR="006B0240" w:rsidRDefault="007C7BC0">
      <w:pPr>
        <w:pStyle w:val="20"/>
        <w:adjustRightInd w:val="0"/>
        <w:snapToGrid w:val="0"/>
        <w:spacing w:line="520" w:lineRule="exact"/>
        <w:jc w:val="left"/>
        <w:rPr>
          <w:snapToGrid w:val="0"/>
          <w:kern w:val="0"/>
          <w:sz w:val="28"/>
          <w:szCs w:val="28"/>
        </w:rPr>
      </w:pPr>
      <w:r>
        <w:rPr>
          <w:rFonts w:ascii="仿宋" w:eastAsia="仿宋" w:hAnsi="仿宋" w:hint="eastAsia"/>
          <w:snapToGrid w:val="0"/>
          <w:kern w:val="0"/>
          <w:sz w:val="28"/>
          <w:szCs w:val="28"/>
        </w:rPr>
        <w:t>十、一般公共预算财政拨款“三公”经费支出决算表</w:t>
      </w:r>
      <w:r>
        <w:rPr>
          <w:snapToGrid w:val="0"/>
          <w:kern w:val="0"/>
          <w:sz w:val="28"/>
          <w:szCs w:val="28"/>
        </w:rPr>
        <w:tab/>
        <w:t>48</w:t>
      </w:r>
    </w:p>
    <w:p w:rsidR="006B0240" w:rsidRDefault="007C7BC0">
      <w:pPr>
        <w:pStyle w:val="20"/>
        <w:adjustRightInd w:val="0"/>
        <w:snapToGrid w:val="0"/>
        <w:spacing w:line="520" w:lineRule="exact"/>
        <w:jc w:val="left"/>
        <w:rPr>
          <w:snapToGrid w:val="0"/>
          <w:kern w:val="0"/>
          <w:sz w:val="28"/>
          <w:szCs w:val="28"/>
        </w:rPr>
      </w:pPr>
      <w:r>
        <w:rPr>
          <w:rFonts w:ascii="仿宋" w:eastAsia="仿宋" w:hAnsi="仿宋" w:hint="eastAsia"/>
          <w:snapToGrid w:val="0"/>
          <w:kern w:val="0"/>
          <w:sz w:val="28"/>
          <w:szCs w:val="28"/>
        </w:rPr>
        <w:t>十一、政府性基金预算财政拨款收入支出决算表</w:t>
      </w:r>
      <w:r>
        <w:rPr>
          <w:snapToGrid w:val="0"/>
          <w:kern w:val="0"/>
          <w:sz w:val="28"/>
          <w:szCs w:val="28"/>
        </w:rPr>
        <w:tab/>
        <w:t>48</w:t>
      </w:r>
    </w:p>
    <w:p w:rsidR="006B0240" w:rsidRDefault="007C7BC0">
      <w:pPr>
        <w:pStyle w:val="20"/>
        <w:adjustRightInd w:val="0"/>
        <w:snapToGrid w:val="0"/>
        <w:spacing w:line="520" w:lineRule="exact"/>
        <w:jc w:val="left"/>
        <w:rPr>
          <w:snapToGrid w:val="0"/>
          <w:kern w:val="0"/>
          <w:sz w:val="28"/>
          <w:szCs w:val="28"/>
        </w:rPr>
      </w:pPr>
      <w:r>
        <w:rPr>
          <w:rFonts w:ascii="仿宋" w:eastAsia="仿宋" w:hAnsi="仿宋" w:hint="eastAsia"/>
          <w:snapToGrid w:val="0"/>
          <w:kern w:val="0"/>
          <w:sz w:val="28"/>
          <w:szCs w:val="28"/>
        </w:rPr>
        <w:t>十二、政府性基金预算财政拨款“三公”经费支出决算表</w:t>
      </w:r>
      <w:r>
        <w:rPr>
          <w:snapToGrid w:val="0"/>
          <w:kern w:val="0"/>
          <w:sz w:val="28"/>
          <w:szCs w:val="28"/>
        </w:rPr>
        <w:tab/>
        <w:t>48</w:t>
      </w:r>
    </w:p>
    <w:p w:rsidR="006B0240" w:rsidRDefault="007C7BC0">
      <w:pPr>
        <w:pStyle w:val="20"/>
        <w:adjustRightInd w:val="0"/>
        <w:snapToGrid w:val="0"/>
        <w:spacing w:line="520" w:lineRule="exact"/>
        <w:jc w:val="left"/>
        <w:rPr>
          <w:snapToGrid w:val="0"/>
          <w:kern w:val="0"/>
          <w:sz w:val="28"/>
          <w:szCs w:val="28"/>
        </w:rPr>
      </w:pPr>
      <w:r>
        <w:rPr>
          <w:rFonts w:ascii="仿宋" w:eastAsia="仿宋" w:hAnsi="仿宋" w:hint="eastAsia"/>
          <w:snapToGrid w:val="0"/>
          <w:kern w:val="0"/>
          <w:sz w:val="28"/>
          <w:szCs w:val="28"/>
        </w:rPr>
        <w:t>十三、国有资本经营预算财政拨款收入支出决算表</w:t>
      </w:r>
      <w:r>
        <w:rPr>
          <w:snapToGrid w:val="0"/>
          <w:kern w:val="0"/>
          <w:sz w:val="28"/>
          <w:szCs w:val="28"/>
        </w:rPr>
        <w:tab/>
        <w:t>48</w:t>
      </w:r>
    </w:p>
    <w:p w:rsidR="006B0240" w:rsidRDefault="007C7BC0">
      <w:pPr>
        <w:pStyle w:val="20"/>
        <w:adjustRightInd w:val="0"/>
        <w:snapToGrid w:val="0"/>
        <w:spacing w:line="520" w:lineRule="exact"/>
        <w:jc w:val="left"/>
        <w:rPr>
          <w:rFonts w:ascii="仿宋" w:eastAsia="仿宋"/>
          <w:snapToGrid w:val="0"/>
          <w:kern w:val="0"/>
          <w:sz w:val="28"/>
          <w:szCs w:val="28"/>
        </w:rPr>
      </w:pPr>
      <w:r>
        <w:rPr>
          <w:rFonts w:ascii="仿宋" w:eastAsia="仿宋" w:hAnsi="仿宋" w:hint="eastAsia"/>
          <w:snapToGrid w:val="0"/>
          <w:kern w:val="0"/>
          <w:sz w:val="28"/>
          <w:szCs w:val="28"/>
        </w:rPr>
        <w:t>十四、国有资本经营预算财政拨款支出决算表</w:t>
      </w:r>
      <w:r>
        <w:rPr>
          <w:snapToGrid w:val="0"/>
          <w:kern w:val="0"/>
          <w:sz w:val="28"/>
          <w:szCs w:val="28"/>
        </w:rPr>
        <w:tab/>
        <w:t>48</w:t>
      </w:r>
    </w:p>
    <w:p w:rsidR="006B0240" w:rsidRDefault="006B0240"/>
    <w:p w:rsidR="006B0240" w:rsidRDefault="006B0240"/>
    <w:p w:rsidR="006B0240" w:rsidRDefault="007C7BC0">
      <w:pPr>
        <w:widowControl/>
        <w:spacing w:line="520" w:lineRule="exact"/>
        <w:jc w:val="left"/>
        <w:rPr>
          <w:rFonts w:eastAsia="仿宋"/>
          <w:bCs/>
          <w:kern w:val="44"/>
          <w:sz w:val="28"/>
          <w:szCs w:val="28"/>
        </w:rPr>
      </w:pPr>
      <w:r>
        <w:rPr>
          <w:rFonts w:eastAsia="仿宋"/>
          <w:b/>
          <w:sz w:val="28"/>
          <w:szCs w:val="28"/>
        </w:rPr>
        <w:br w:type="page"/>
      </w:r>
    </w:p>
    <w:p w:rsidR="006B0240" w:rsidRDefault="007C7BC0">
      <w:pPr>
        <w:widowControl/>
        <w:adjustRightInd w:val="0"/>
        <w:snapToGrid w:val="0"/>
        <w:spacing w:line="300" w:lineRule="auto"/>
        <w:jc w:val="center"/>
        <w:rPr>
          <w:rFonts w:ascii="方正小标宋_GBK" w:eastAsia="方正小标宋_GBK"/>
          <w:sz w:val="44"/>
          <w:szCs w:val="44"/>
        </w:rPr>
      </w:pPr>
      <w:r>
        <w:rPr>
          <w:rFonts w:ascii="方正小标宋_GBK" w:eastAsia="方正小标宋_GBK" w:hint="eastAsia"/>
          <w:sz w:val="44"/>
          <w:szCs w:val="44"/>
        </w:rPr>
        <w:t>第一部分　部门概况</w:t>
      </w:r>
    </w:p>
    <w:p w:rsidR="006B0240" w:rsidRDefault="006B0240">
      <w:pPr>
        <w:widowControl/>
        <w:adjustRightInd w:val="0"/>
        <w:snapToGrid w:val="0"/>
        <w:spacing w:line="300" w:lineRule="auto"/>
        <w:jc w:val="center"/>
        <w:rPr>
          <w:rFonts w:ascii="方正小标宋_GBK" w:eastAsia="方正小标宋_GBK"/>
          <w:sz w:val="32"/>
          <w:szCs w:val="32"/>
        </w:rPr>
      </w:pPr>
    </w:p>
    <w:p w:rsidR="006B0240" w:rsidRDefault="007C7BC0">
      <w:pPr>
        <w:pStyle w:val="2"/>
        <w:keepNext w:val="0"/>
        <w:keepLines w:val="0"/>
        <w:adjustRightInd w:val="0"/>
        <w:snapToGrid w:val="0"/>
        <w:spacing w:before="0" w:after="0" w:line="353" w:lineRule="auto"/>
        <w:rPr>
          <w:rFonts w:ascii="黑体" w:eastAsia="黑体" w:hAnsi="黑体"/>
          <w:b w:val="0"/>
          <w:color w:val="000000"/>
        </w:rPr>
      </w:pPr>
      <w:bookmarkStart w:id="12" w:name="_Toc15377197"/>
      <w:bookmarkStart w:id="13" w:name="_Toc15396600"/>
      <w:r>
        <w:rPr>
          <w:rFonts w:ascii="Times New Roman" w:eastAsia="黑体" w:hAnsi="Times New Roman" w:hint="eastAsia"/>
          <w:b w:val="0"/>
          <w:color w:val="000000"/>
        </w:rPr>
        <w:t xml:space="preserve">　　</w:t>
      </w:r>
      <w:r>
        <w:rPr>
          <w:rFonts w:ascii="黑体" w:eastAsia="黑体" w:hAnsi="黑体" w:hint="eastAsia"/>
          <w:b w:val="0"/>
          <w:color w:val="000000"/>
        </w:rPr>
        <w:t>一、基本职能及主要工作</w:t>
      </w:r>
      <w:bookmarkEnd w:id="12"/>
      <w:bookmarkEnd w:id="13"/>
    </w:p>
    <w:p w:rsidR="006B0240" w:rsidRDefault="007C7BC0">
      <w:pPr>
        <w:pStyle w:val="a0"/>
        <w:adjustRightInd w:val="0"/>
        <w:snapToGrid w:val="0"/>
        <w:spacing w:before="93" w:line="353" w:lineRule="auto"/>
        <w:ind w:firstLineChars="210" w:firstLine="672"/>
        <w:outlineLvl w:val="2"/>
        <w:rPr>
          <w:rFonts w:ascii="楷体_GB2312" w:eastAsia="楷体_GB2312" w:hAnsi="楷体_GB2312" w:cs="楷体_GB2312"/>
          <w:color w:val="000000"/>
          <w:sz w:val="32"/>
          <w:szCs w:val="32"/>
        </w:rPr>
      </w:pPr>
      <w:bookmarkStart w:id="14" w:name="_Toc15377198"/>
      <w:bookmarkStart w:id="15" w:name="_Toc15378445"/>
      <w:r>
        <w:rPr>
          <w:rFonts w:ascii="楷体_GB2312" w:eastAsia="楷体_GB2312" w:hAnsi="楷体_GB2312" w:cs="楷体_GB2312" w:hint="eastAsia"/>
          <w:color w:val="000000"/>
          <w:sz w:val="32"/>
          <w:szCs w:val="32"/>
        </w:rPr>
        <w:t>（一）主要职能。</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bookmarkStart w:id="16" w:name="_Toc15377199"/>
      <w:bookmarkStart w:id="17" w:name="_Toc15378446"/>
      <w:bookmarkEnd w:id="14"/>
      <w:bookmarkEnd w:id="15"/>
      <w:r>
        <w:rPr>
          <w:rFonts w:ascii="Times New Roman" w:hint="eastAsia"/>
          <w:bCs/>
          <w:color w:val="000000"/>
          <w:sz w:val="32"/>
          <w:szCs w:val="32"/>
        </w:rPr>
        <w:t>（</w:t>
      </w:r>
      <w:r>
        <w:rPr>
          <w:rFonts w:ascii="Times New Roman"/>
          <w:bCs/>
          <w:color w:val="000000"/>
          <w:sz w:val="32"/>
          <w:szCs w:val="32"/>
        </w:rPr>
        <w:t>1</w:t>
      </w:r>
      <w:r>
        <w:rPr>
          <w:rFonts w:ascii="Times New Roman" w:hint="eastAsia"/>
          <w:bCs/>
          <w:color w:val="000000"/>
          <w:sz w:val="32"/>
          <w:szCs w:val="32"/>
        </w:rPr>
        <w:t>）协助市政府领导同志组织起草或审核以市政府、市政府办公室名义发布的公文。办理省政府、省政府办公厅及省直部门发送市政府的文电。指导全市行政机关公文处理工作。</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2</w:t>
      </w:r>
      <w:r>
        <w:rPr>
          <w:rFonts w:ascii="Times New Roman" w:hint="eastAsia"/>
          <w:bCs/>
          <w:color w:val="000000"/>
          <w:sz w:val="32"/>
          <w:szCs w:val="32"/>
        </w:rPr>
        <w:t>）研究市政府部门和县（区）政府请示市政府的事项，提出审核意见，报市政府领导同志审批。</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3</w:t>
      </w:r>
      <w:r>
        <w:rPr>
          <w:rFonts w:ascii="Times New Roman" w:hint="eastAsia"/>
          <w:bCs/>
          <w:color w:val="000000"/>
          <w:sz w:val="32"/>
          <w:szCs w:val="32"/>
        </w:rPr>
        <w:t>）负责市政府会议的准备工作，协助市政府领导同志组织实施会议决定事项。</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4</w:t>
      </w:r>
      <w:r>
        <w:rPr>
          <w:rFonts w:ascii="Times New Roman" w:hint="eastAsia"/>
          <w:bCs/>
          <w:color w:val="000000"/>
          <w:sz w:val="32"/>
          <w:szCs w:val="32"/>
        </w:rPr>
        <w:t>）督促检查市政府部门和县（区）政府对市政府决定事项及市政府领导同志指示的贯彻落实情况，及时向市政府领导同志报告。</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5</w:t>
      </w:r>
      <w:r>
        <w:rPr>
          <w:rFonts w:ascii="Times New Roman" w:hint="eastAsia"/>
          <w:bCs/>
          <w:color w:val="000000"/>
          <w:sz w:val="32"/>
          <w:szCs w:val="32"/>
        </w:rPr>
        <w:t>）根据市政府领导同志的指示，对市政府部门间争议问题提出处理意见和建议，报市政府领导同志决定。</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6</w:t>
      </w:r>
      <w:r>
        <w:rPr>
          <w:rFonts w:ascii="Times New Roman" w:hint="eastAsia"/>
          <w:bCs/>
          <w:color w:val="000000"/>
          <w:sz w:val="32"/>
          <w:szCs w:val="32"/>
        </w:rPr>
        <w:t>）负责市政府值班工作，指导市政府部门和县（区）政府值班工作，及时报告重要情况。</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7</w:t>
      </w:r>
      <w:r>
        <w:rPr>
          <w:rFonts w:ascii="Times New Roman" w:hint="eastAsia"/>
          <w:bCs/>
          <w:color w:val="000000"/>
          <w:sz w:val="32"/>
          <w:szCs w:val="32"/>
        </w:rPr>
        <w:t>）指导、监督全市政府信息公开工作和机关行政效</w:t>
      </w:r>
      <w:r>
        <w:rPr>
          <w:rFonts w:ascii="Times New Roman" w:hint="eastAsia"/>
          <w:bCs/>
          <w:color w:val="000000"/>
          <w:sz w:val="32"/>
          <w:szCs w:val="32"/>
        </w:rPr>
        <w:lastRenderedPageBreak/>
        <w:t>能建设工作，指导、监督全市政府系统电子政务工作和政府网站建设。</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8</w:t>
      </w:r>
      <w:r>
        <w:rPr>
          <w:rFonts w:ascii="Times New Roman" w:hint="eastAsia"/>
          <w:bCs/>
          <w:color w:val="000000"/>
          <w:sz w:val="32"/>
          <w:szCs w:val="32"/>
        </w:rPr>
        <w:t>）围绕市政府中心工作和市政府领导同志的指示，组织专题调查研究，及时反映情况，提出政策性建议。</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9</w:t>
      </w:r>
      <w:r>
        <w:rPr>
          <w:rFonts w:ascii="Times New Roman" w:hint="eastAsia"/>
          <w:bCs/>
          <w:color w:val="000000"/>
          <w:sz w:val="32"/>
          <w:szCs w:val="32"/>
        </w:rPr>
        <w:t>）贯彻执行国家口岸工作方针、政策和规定，指导全市口岸管理工作。</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10</w:t>
      </w:r>
      <w:r>
        <w:rPr>
          <w:rFonts w:ascii="Times New Roman" w:hint="eastAsia"/>
          <w:bCs/>
          <w:color w:val="000000"/>
          <w:sz w:val="32"/>
          <w:szCs w:val="32"/>
        </w:rPr>
        <w:t>）贯彻执行党和国家的外事方针政策、法律、法规以及市委、市政府关于外事工作的决策部署，统筹管理全市外事工作。</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11</w:t>
      </w:r>
      <w:r>
        <w:rPr>
          <w:rFonts w:ascii="Times New Roman" w:hint="eastAsia"/>
          <w:bCs/>
          <w:color w:val="000000"/>
          <w:sz w:val="32"/>
          <w:szCs w:val="32"/>
        </w:rPr>
        <w:t>）负责职责范围内的安全生产和职业健康、生态环境保护、行政审批便民化工作。</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12</w:t>
      </w:r>
      <w:r>
        <w:rPr>
          <w:rFonts w:ascii="Times New Roman" w:hint="eastAsia"/>
          <w:bCs/>
          <w:color w:val="000000"/>
          <w:sz w:val="32"/>
          <w:szCs w:val="32"/>
        </w:rPr>
        <w:t>）负责机关事务管理、公共机构节能工作。</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13</w:t>
      </w:r>
      <w:r>
        <w:rPr>
          <w:rFonts w:ascii="Times New Roman" w:hint="eastAsia"/>
          <w:bCs/>
          <w:color w:val="000000"/>
          <w:sz w:val="32"/>
          <w:szCs w:val="32"/>
        </w:rPr>
        <w:t>）负责市政府驻外机构的管理工作。</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w:t>
      </w:r>
      <w:r>
        <w:rPr>
          <w:rFonts w:ascii="Times New Roman"/>
          <w:bCs/>
          <w:color w:val="000000"/>
          <w:sz w:val="32"/>
          <w:szCs w:val="32"/>
        </w:rPr>
        <w:t>14</w:t>
      </w:r>
      <w:r>
        <w:rPr>
          <w:rFonts w:ascii="Times New Roman" w:hint="eastAsia"/>
          <w:bCs/>
          <w:color w:val="000000"/>
          <w:sz w:val="32"/>
          <w:szCs w:val="32"/>
        </w:rPr>
        <w:t>）承办市政府和市政府领导同志交办的其他事项。</w:t>
      </w:r>
    </w:p>
    <w:p w:rsidR="006B0240" w:rsidRDefault="007C7BC0">
      <w:pPr>
        <w:adjustRightInd w:val="0"/>
        <w:snapToGrid w:val="0"/>
        <w:spacing w:line="353" w:lineRule="auto"/>
        <w:ind w:firstLineChars="200" w:firstLine="640"/>
        <w:rPr>
          <w:rFonts w:eastAsia="仿宋_GB2312"/>
          <w:sz w:val="32"/>
          <w:szCs w:val="32"/>
        </w:rPr>
      </w:pPr>
      <w:r>
        <w:rPr>
          <w:rFonts w:eastAsia="仿宋_GB2312" w:hint="eastAsia"/>
          <w:sz w:val="32"/>
          <w:szCs w:val="32"/>
        </w:rPr>
        <w:t>（</w:t>
      </w:r>
      <w:r>
        <w:rPr>
          <w:rFonts w:eastAsia="仿宋_GB2312"/>
          <w:sz w:val="32"/>
          <w:szCs w:val="32"/>
        </w:rPr>
        <w:t>15</w:t>
      </w:r>
      <w:r>
        <w:rPr>
          <w:rFonts w:eastAsia="仿宋_GB2312" w:hint="eastAsia"/>
          <w:sz w:val="32"/>
          <w:szCs w:val="32"/>
        </w:rPr>
        <w:t>）攀枝花市地方志</w:t>
      </w:r>
      <w:r>
        <w:rPr>
          <w:rFonts w:eastAsia="仿宋_GB2312" w:hint="eastAsia"/>
          <w:sz w:val="32"/>
          <w:szCs w:val="32"/>
        </w:rPr>
        <w:t>办公室</w:t>
      </w:r>
      <w:r>
        <w:rPr>
          <w:rFonts w:eastAsia="仿宋_GB2312" w:hint="eastAsia"/>
          <w:sz w:val="32"/>
          <w:szCs w:val="32"/>
        </w:rPr>
        <w:t>主要负责编修地方志、年鉴。负责组织编辑、出版、发行《攀枝花市志》、《攀枝花年鉴》；负责指导、督促县区志、部门志、专业志的编修，并审查验收；负责组织编辑、出版、</w:t>
      </w:r>
      <w:r>
        <w:rPr>
          <w:rFonts w:eastAsia="仿宋_GB2312" w:hint="eastAsia"/>
          <w:sz w:val="32"/>
          <w:szCs w:val="32"/>
        </w:rPr>
        <w:t>发行《攀枝花史志》杂志。</w:t>
      </w:r>
    </w:p>
    <w:p w:rsidR="006B0240" w:rsidRDefault="007C7BC0">
      <w:pPr>
        <w:pStyle w:val="a0"/>
        <w:adjustRightInd w:val="0"/>
        <w:snapToGrid w:val="0"/>
        <w:spacing w:before="93" w:line="353" w:lineRule="auto"/>
        <w:ind w:firstLineChars="210" w:firstLine="672"/>
        <w:outlineLvl w:val="2"/>
        <w:rPr>
          <w:rFonts w:ascii="楷体_GB2312" w:eastAsia="楷体_GB2312" w:hAnsi="楷体_GB2312" w:cs="楷体_GB2312"/>
          <w:color w:val="000000"/>
          <w:sz w:val="32"/>
          <w:szCs w:val="32"/>
        </w:rPr>
      </w:pPr>
      <w:r>
        <w:rPr>
          <w:rFonts w:ascii="楷体_GB2312" w:eastAsia="楷体_GB2312" w:hAnsi="楷体_GB2312" w:cs="楷体_GB2312" w:hint="eastAsia"/>
          <w:color w:val="000000"/>
          <w:sz w:val="32"/>
          <w:szCs w:val="32"/>
        </w:rPr>
        <w:t>（二）</w:t>
      </w:r>
      <w:r>
        <w:rPr>
          <w:rFonts w:ascii="楷体_GB2312" w:eastAsia="楷体_GB2312" w:hAnsi="楷体_GB2312" w:cs="楷体_GB2312"/>
          <w:color w:val="000000"/>
          <w:sz w:val="32"/>
          <w:szCs w:val="32"/>
        </w:rPr>
        <w:t>2020</w:t>
      </w:r>
      <w:r>
        <w:rPr>
          <w:rFonts w:ascii="楷体_GB2312" w:eastAsia="楷体_GB2312" w:hAnsi="楷体_GB2312" w:cs="楷体_GB2312" w:hint="eastAsia"/>
          <w:color w:val="000000"/>
          <w:sz w:val="32"/>
          <w:szCs w:val="32"/>
        </w:rPr>
        <w:t>年重点工作完成情况。</w:t>
      </w:r>
      <w:bookmarkEnd w:id="16"/>
      <w:bookmarkEnd w:id="17"/>
    </w:p>
    <w:p w:rsidR="006B0240" w:rsidRDefault="007C7BC0">
      <w:pPr>
        <w:pStyle w:val="a0"/>
        <w:adjustRightInd w:val="0"/>
        <w:snapToGrid w:val="0"/>
        <w:spacing w:before="93" w:line="353" w:lineRule="auto"/>
        <w:outlineLvl w:val="2"/>
        <w:rPr>
          <w:rFonts w:ascii="Times New Roman"/>
          <w:bCs/>
          <w:color w:val="000000"/>
          <w:sz w:val="32"/>
          <w:szCs w:val="32"/>
        </w:rPr>
      </w:pPr>
      <w:r>
        <w:rPr>
          <w:rFonts w:ascii="Times New Roman" w:eastAsia="仿宋" w:hint="eastAsia"/>
          <w:bCs/>
          <w:color w:val="000000"/>
          <w:sz w:val="32"/>
          <w:szCs w:val="32"/>
        </w:rPr>
        <w:t xml:space="preserve">　　</w:t>
      </w:r>
      <w:r>
        <w:rPr>
          <w:rFonts w:ascii="Times New Roman"/>
          <w:bCs/>
          <w:color w:val="000000"/>
          <w:sz w:val="32"/>
          <w:szCs w:val="32"/>
        </w:rPr>
        <w:t>2020</w:t>
      </w:r>
      <w:r>
        <w:rPr>
          <w:rFonts w:ascii="Times New Roman" w:hint="eastAsia"/>
          <w:bCs/>
          <w:color w:val="000000"/>
          <w:sz w:val="32"/>
          <w:szCs w:val="32"/>
        </w:rPr>
        <w:t>年，攀枝花市政府办公室坚决贯彻落实习近平总书</w:t>
      </w:r>
      <w:r>
        <w:rPr>
          <w:rFonts w:ascii="Times New Roman" w:hint="eastAsia"/>
          <w:bCs/>
          <w:color w:val="000000"/>
          <w:sz w:val="32"/>
          <w:szCs w:val="32"/>
        </w:rPr>
        <w:lastRenderedPageBreak/>
        <w:t>记对办公厅（室）</w:t>
      </w:r>
      <w:r>
        <w:rPr>
          <w:rFonts w:ascii="Times New Roman"/>
          <w:bCs/>
          <w:color w:val="000000"/>
          <w:sz w:val="32"/>
          <w:szCs w:val="32"/>
        </w:rPr>
        <w:t>“</w:t>
      </w:r>
      <w:r>
        <w:rPr>
          <w:rFonts w:ascii="Times New Roman" w:hint="eastAsia"/>
          <w:bCs/>
          <w:color w:val="000000"/>
          <w:sz w:val="32"/>
          <w:szCs w:val="32"/>
        </w:rPr>
        <w:t>五个坚持</w:t>
      </w:r>
      <w:r>
        <w:rPr>
          <w:rFonts w:ascii="Times New Roman"/>
          <w:bCs/>
          <w:color w:val="000000"/>
          <w:sz w:val="32"/>
          <w:szCs w:val="32"/>
        </w:rPr>
        <w:t>”</w:t>
      </w:r>
      <w:r>
        <w:rPr>
          <w:rFonts w:ascii="Times New Roman" w:hint="eastAsia"/>
          <w:bCs/>
          <w:color w:val="000000"/>
          <w:sz w:val="32"/>
          <w:szCs w:val="32"/>
        </w:rPr>
        <w:t>重要指示和李克强总理</w:t>
      </w:r>
      <w:r>
        <w:rPr>
          <w:rFonts w:ascii="Times New Roman"/>
          <w:bCs/>
          <w:color w:val="000000"/>
          <w:sz w:val="32"/>
          <w:szCs w:val="32"/>
        </w:rPr>
        <w:t>“</w:t>
      </w:r>
      <w:r>
        <w:rPr>
          <w:rFonts w:ascii="Times New Roman" w:hint="eastAsia"/>
          <w:bCs/>
          <w:color w:val="000000"/>
          <w:sz w:val="32"/>
          <w:szCs w:val="32"/>
        </w:rPr>
        <w:t>第一参谋助手</w:t>
      </w:r>
      <w:r>
        <w:rPr>
          <w:rFonts w:ascii="Times New Roman"/>
          <w:bCs/>
          <w:color w:val="000000"/>
          <w:sz w:val="32"/>
          <w:szCs w:val="32"/>
        </w:rPr>
        <w:t>”“</w:t>
      </w:r>
      <w:r>
        <w:rPr>
          <w:rFonts w:ascii="Times New Roman" w:hint="eastAsia"/>
          <w:bCs/>
          <w:color w:val="000000"/>
          <w:sz w:val="32"/>
          <w:szCs w:val="32"/>
        </w:rPr>
        <w:t>大服务员</w:t>
      </w:r>
      <w:r>
        <w:rPr>
          <w:rFonts w:ascii="Times New Roman"/>
          <w:bCs/>
          <w:color w:val="000000"/>
          <w:sz w:val="32"/>
          <w:szCs w:val="32"/>
        </w:rPr>
        <w:t>”“</w:t>
      </w:r>
      <w:r>
        <w:rPr>
          <w:rFonts w:ascii="Times New Roman" w:hint="eastAsia"/>
          <w:bCs/>
          <w:color w:val="000000"/>
          <w:sz w:val="32"/>
          <w:szCs w:val="32"/>
        </w:rPr>
        <w:t>高效督办员</w:t>
      </w:r>
      <w:r>
        <w:rPr>
          <w:rFonts w:ascii="Times New Roman"/>
          <w:bCs/>
          <w:color w:val="000000"/>
          <w:sz w:val="32"/>
          <w:szCs w:val="32"/>
        </w:rPr>
        <w:t>”</w:t>
      </w:r>
      <w:r>
        <w:rPr>
          <w:rFonts w:ascii="Times New Roman" w:hint="eastAsia"/>
          <w:bCs/>
          <w:color w:val="000000"/>
          <w:sz w:val="32"/>
          <w:szCs w:val="32"/>
        </w:rPr>
        <w:t>的要求，围绕中心、服务大局，建设</w:t>
      </w:r>
      <w:r>
        <w:rPr>
          <w:rFonts w:ascii="Times New Roman"/>
          <w:bCs/>
          <w:color w:val="000000"/>
          <w:sz w:val="32"/>
          <w:szCs w:val="32"/>
        </w:rPr>
        <w:t>“</w:t>
      </w:r>
      <w:r>
        <w:rPr>
          <w:rFonts w:ascii="Times New Roman" w:hint="eastAsia"/>
          <w:bCs/>
          <w:color w:val="000000"/>
          <w:sz w:val="32"/>
          <w:szCs w:val="32"/>
        </w:rPr>
        <w:t>五型机关</w:t>
      </w:r>
      <w:r>
        <w:rPr>
          <w:rFonts w:ascii="Times New Roman"/>
          <w:bCs/>
          <w:color w:val="000000"/>
          <w:sz w:val="32"/>
          <w:szCs w:val="32"/>
        </w:rPr>
        <w:t>”</w:t>
      </w:r>
      <w:r>
        <w:rPr>
          <w:rFonts w:ascii="Times New Roman" w:hint="eastAsia"/>
          <w:bCs/>
          <w:color w:val="000000"/>
          <w:sz w:val="32"/>
          <w:szCs w:val="32"/>
        </w:rPr>
        <w:t>，主动发挥统筹新冠肺炎疫情防控</w:t>
      </w:r>
      <w:r>
        <w:rPr>
          <w:rFonts w:ascii="Times New Roman"/>
          <w:bCs/>
          <w:color w:val="000000"/>
          <w:sz w:val="32"/>
          <w:szCs w:val="32"/>
        </w:rPr>
        <w:t>“</w:t>
      </w:r>
      <w:r>
        <w:rPr>
          <w:rFonts w:ascii="Times New Roman" w:hint="eastAsia"/>
          <w:bCs/>
          <w:color w:val="000000"/>
          <w:sz w:val="32"/>
          <w:szCs w:val="32"/>
        </w:rPr>
        <w:t>枢纽</w:t>
      </w:r>
      <w:r>
        <w:rPr>
          <w:rFonts w:ascii="Times New Roman"/>
          <w:bCs/>
          <w:color w:val="000000"/>
          <w:sz w:val="32"/>
          <w:szCs w:val="32"/>
        </w:rPr>
        <w:t>”</w:t>
      </w:r>
      <w:r>
        <w:rPr>
          <w:rFonts w:ascii="Times New Roman" w:hint="eastAsia"/>
          <w:bCs/>
          <w:color w:val="000000"/>
          <w:sz w:val="32"/>
          <w:szCs w:val="32"/>
        </w:rPr>
        <w:t>作用，全力助推经济高质量发展、社会高效能治理。</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一是坚持绝对忠诚的政治品格，建设</w:t>
      </w:r>
      <w:r>
        <w:rPr>
          <w:rFonts w:ascii="Times New Roman"/>
          <w:bCs/>
          <w:color w:val="000000"/>
          <w:sz w:val="32"/>
          <w:szCs w:val="32"/>
        </w:rPr>
        <w:t>“</w:t>
      </w:r>
      <w:r>
        <w:rPr>
          <w:rFonts w:ascii="Times New Roman" w:hint="eastAsia"/>
          <w:bCs/>
          <w:color w:val="000000"/>
          <w:sz w:val="32"/>
          <w:szCs w:val="32"/>
        </w:rPr>
        <w:t>政治型机关</w:t>
      </w:r>
      <w:r>
        <w:rPr>
          <w:rFonts w:ascii="Times New Roman"/>
          <w:bCs/>
          <w:color w:val="000000"/>
          <w:sz w:val="32"/>
          <w:szCs w:val="32"/>
        </w:rPr>
        <w:t>”</w:t>
      </w:r>
      <w:r>
        <w:rPr>
          <w:rFonts w:ascii="Times New Roman" w:hint="eastAsia"/>
          <w:bCs/>
          <w:color w:val="000000"/>
          <w:sz w:val="32"/>
          <w:szCs w:val="32"/>
        </w:rPr>
        <w:t>，始终把党的政治建设摆在首位，严守党的政治纪律和政治规矩，坚持以党的建设统揽办公室工作全局；</w:t>
      </w:r>
    </w:p>
    <w:p w:rsidR="006B0240" w:rsidRDefault="007C7BC0">
      <w:pPr>
        <w:pStyle w:val="a0"/>
        <w:adjustRightInd w:val="0"/>
        <w:snapToGrid w:val="0"/>
        <w:spacing w:before="93" w:line="353" w:lineRule="auto"/>
        <w:ind w:firstLineChars="210" w:firstLine="672"/>
        <w:outlineLvl w:val="2"/>
        <w:rPr>
          <w:rFonts w:ascii="Times New Roman"/>
          <w:snapToGrid w:val="0"/>
          <w:sz w:val="32"/>
          <w:szCs w:val="32"/>
        </w:rPr>
      </w:pPr>
      <w:r>
        <w:rPr>
          <w:rFonts w:ascii="Times New Roman" w:hint="eastAsia"/>
          <w:bCs/>
          <w:color w:val="000000"/>
          <w:sz w:val="32"/>
          <w:szCs w:val="32"/>
        </w:rPr>
        <w:t>二是坚持高度自觉的大局意识，建设</w:t>
      </w:r>
      <w:r>
        <w:rPr>
          <w:rFonts w:ascii="Times New Roman"/>
          <w:bCs/>
          <w:color w:val="000000"/>
          <w:sz w:val="32"/>
          <w:szCs w:val="32"/>
        </w:rPr>
        <w:t>“</w:t>
      </w:r>
      <w:r>
        <w:rPr>
          <w:rFonts w:ascii="Times New Roman" w:hint="eastAsia"/>
          <w:bCs/>
          <w:color w:val="000000"/>
          <w:sz w:val="32"/>
          <w:szCs w:val="32"/>
        </w:rPr>
        <w:t>学习型</w:t>
      </w:r>
      <w:r>
        <w:rPr>
          <w:rFonts w:ascii="Times New Roman"/>
          <w:bCs/>
          <w:color w:val="000000"/>
          <w:sz w:val="32"/>
          <w:szCs w:val="32"/>
        </w:rPr>
        <w:t>”</w:t>
      </w:r>
      <w:r>
        <w:rPr>
          <w:rFonts w:ascii="Times New Roman" w:hint="eastAsia"/>
          <w:bCs/>
          <w:color w:val="000000"/>
          <w:sz w:val="32"/>
          <w:szCs w:val="32"/>
        </w:rPr>
        <w:t>机关，大力提升以文辅政能力，高质量起草了政府工作报告、加快</w:t>
      </w:r>
      <w:r>
        <w:rPr>
          <w:rFonts w:ascii="Times New Roman"/>
          <w:bCs/>
          <w:color w:val="000000"/>
          <w:sz w:val="32"/>
          <w:szCs w:val="32"/>
        </w:rPr>
        <w:t>“</w:t>
      </w:r>
      <w:r>
        <w:rPr>
          <w:rFonts w:ascii="Times New Roman" w:hint="eastAsia"/>
          <w:bCs/>
          <w:color w:val="000000"/>
          <w:sz w:val="32"/>
          <w:szCs w:val="32"/>
        </w:rPr>
        <w:t>两城</w:t>
      </w:r>
      <w:r>
        <w:rPr>
          <w:rFonts w:ascii="Times New Roman"/>
          <w:bCs/>
          <w:color w:val="000000"/>
          <w:sz w:val="32"/>
          <w:szCs w:val="32"/>
        </w:rPr>
        <w:t>”</w:t>
      </w:r>
      <w:r>
        <w:rPr>
          <w:rFonts w:ascii="Times New Roman" w:hint="eastAsia"/>
          <w:bCs/>
          <w:color w:val="000000"/>
          <w:sz w:val="32"/>
          <w:szCs w:val="32"/>
        </w:rPr>
        <w:t>建设争创省级新区、全力推动成渝地区双城经济圈建设等重要文稿，上报的政务信息先后获国务院及省领导批示</w:t>
      </w:r>
      <w:r>
        <w:rPr>
          <w:rFonts w:ascii="Times New Roman"/>
          <w:bCs/>
          <w:color w:val="000000"/>
          <w:sz w:val="32"/>
          <w:szCs w:val="32"/>
        </w:rPr>
        <w:t>16</w:t>
      </w:r>
      <w:r>
        <w:rPr>
          <w:rFonts w:ascii="Times New Roman" w:hint="eastAsia"/>
          <w:bCs/>
          <w:color w:val="000000"/>
          <w:sz w:val="32"/>
          <w:szCs w:val="32"/>
        </w:rPr>
        <w:t>次、获国务院办公厅及省政府办公室采用</w:t>
      </w:r>
      <w:r>
        <w:rPr>
          <w:rFonts w:ascii="Times New Roman"/>
          <w:bCs/>
          <w:color w:val="000000"/>
          <w:sz w:val="32"/>
          <w:szCs w:val="32"/>
        </w:rPr>
        <w:t>283</w:t>
      </w:r>
      <w:r>
        <w:rPr>
          <w:rFonts w:ascii="Times New Roman" w:hint="eastAsia"/>
          <w:bCs/>
          <w:color w:val="000000"/>
          <w:sz w:val="32"/>
          <w:szCs w:val="32"/>
        </w:rPr>
        <w:t>篇。大力提升公文处理能力。出台</w:t>
      </w:r>
      <w:r>
        <w:rPr>
          <w:rFonts w:ascii="Times New Roman"/>
          <w:bCs/>
          <w:color w:val="000000"/>
          <w:sz w:val="32"/>
          <w:szCs w:val="32"/>
        </w:rPr>
        <w:t>“</w:t>
      </w:r>
      <w:r>
        <w:rPr>
          <w:rFonts w:ascii="Times New Roman" w:hint="eastAsia"/>
          <w:bCs/>
          <w:color w:val="000000"/>
          <w:sz w:val="32"/>
          <w:szCs w:val="32"/>
        </w:rPr>
        <w:t>红黄牌</w:t>
      </w:r>
      <w:r>
        <w:rPr>
          <w:rFonts w:ascii="Times New Roman"/>
          <w:bCs/>
          <w:color w:val="000000"/>
          <w:sz w:val="32"/>
          <w:szCs w:val="32"/>
        </w:rPr>
        <w:t>”</w:t>
      </w:r>
      <w:r>
        <w:rPr>
          <w:rFonts w:ascii="Times New Roman" w:hint="eastAsia"/>
          <w:bCs/>
          <w:color w:val="000000"/>
          <w:sz w:val="32"/>
          <w:szCs w:val="32"/>
        </w:rPr>
        <w:t>预警处置制度，对上报市政府各类文件实行量化扣分，根据扣分情况亮</w:t>
      </w:r>
      <w:r>
        <w:rPr>
          <w:rFonts w:ascii="Times New Roman"/>
          <w:bCs/>
          <w:color w:val="000000"/>
          <w:sz w:val="32"/>
          <w:szCs w:val="32"/>
        </w:rPr>
        <w:t>“</w:t>
      </w:r>
      <w:r>
        <w:rPr>
          <w:rFonts w:ascii="Times New Roman" w:hint="eastAsia"/>
          <w:bCs/>
          <w:color w:val="000000"/>
          <w:sz w:val="32"/>
          <w:szCs w:val="32"/>
        </w:rPr>
        <w:t>黄牌</w:t>
      </w:r>
      <w:r>
        <w:rPr>
          <w:rFonts w:ascii="Times New Roman"/>
          <w:bCs/>
          <w:color w:val="000000"/>
          <w:sz w:val="32"/>
          <w:szCs w:val="32"/>
        </w:rPr>
        <w:t>”</w:t>
      </w:r>
      <w:r>
        <w:rPr>
          <w:rFonts w:ascii="Times New Roman" w:hint="eastAsia"/>
          <w:bCs/>
          <w:color w:val="000000"/>
          <w:sz w:val="32"/>
          <w:szCs w:val="32"/>
        </w:rPr>
        <w:t>、发</w:t>
      </w:r>
      <w:r>
        <w:rPr>
          <w:rFonts w:ascii="Times New Roman"/>
          <w:bCs/>
          <w:color w:val="000000"/>
          <w:sz w:val="32"/>
          <w:szCs w:val="32"/>
        </w:rPr>
        <w:t>“</w:t>
      </w:r>
      <w:r>
        <w:rPr>
          <w:rFonts w:ascii="Times New Roman" w:hint="eastAsia"/>
          <w:bCs/>
          <w:color w:val="000000"/>
          <w:sz w:val="32"/>
          <w:szCs w:val="32"/>
        </w:rPr>
        <w:t>红牌</w:t>
      </w:r>
      <w:r>
        <w:rPr>
          <w:rFonts w:ascii="Times New Roman"/>
          <w:bCs/>
          <w:color w:val="000000"/>
          <w:sz w:val="32"/>
          <w:szCs w:val="32"/>
        </w:rPr>
        <w:t>”</w:t>
      </w:r>
      <w:r>
        <w:rPr>
          <w:rFonts w:ascii="Times New Roman" w:hint="eastAsia"/>
          <w:bCs/>
          <w:color w:val="000000"/>
          <w:sz w:val="32"/>
          <w:szCs w:val="32"/>
        </w:rPr>
        <w:t>。</w:t>
      </w:r>
      <w:r>
        <w:rPr>
          <w:rFonts w:ascii="Times New Roman" w:hint="eastAsia"/>
          <w:snapToGrid w:val="0"/>
          <w:sz w:val="32"/>
          <w:szCs w:val="32"/>
        </w:rPr>
        <w:t>今年以来对</w:t>
      </w:r>
      <w:r>
        <w:rPr>
          <w:rFonts w:ascii="Times New Roman"/>
          <w:snapToGrid w:val="0"/>
          <w:sz w:val="32"/>
          <w:szCs w:val="32"/>
        </w:rPr>
        <w:t>36</w:t>
      </w:r>
      <w:r>
        <w:rPr>
          <w:rFonts w:ascii="Times New Roman" w:hint="eastAsia"/>
          <w:snapToGrid w:val="0"/>
          <w:sz w:val="32"/>
          <w:szCs w:val="32"/>
        </w:rPr>
        <w:t>个部门共计</w:t>
      </w:r>
      <w:r>
        <w:rPr>
          <w:rFonts w:ascii="Times New Roman"/>
          <w:snapToGrid w:val="0"/>
          <w:sz w:val="32"/>
          <w:szCs w:val="32"/>
        </w:rPr>
        <w:t>133</w:t>
      </w:r>
      <w:r>
        <w:rPr>
          <w:rFonts w:ascii="Times New Roman" w:hint="eastAsia"/>
          <w:snapToGrid w:val="0"/>
          <w:sz w:val="32"/>
          <w:szCs w:val="32"/>
        </w:rPr>
        <w:t>份错情文件进行了通报，全年退文数量同比减少</w:t>
      </w:r>
      <w:r>
        <w:rPr>
          <w:rFonts w:ascii="Times New Roman"/>
          <w:snapToGrid w:val="0"/>
          <w:sz w:val="32"/>
          <w:szCs w:val="32"/>
        </w:rPr>
        <w:t>23%</w:t>
      </w:r>
      <w:r>
        <w:rPr>
          <w:rFonts w:ascii="Times New Roman" w:hint="eastAsia"/>
          <w:snapToGrid w:val="0"/>
          <w:sz w:val="32"/>
          <w:szCs w:val="32"/>
        </w:rPr>
        <w:t>，全市政府系统公文质量明显提高。</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snapToGrid w:val="0"/>
          <w:sz w:val="32"/>
          <w:szCs w:val="32"/>
        </w:rPr>
        <w:t>三是坚持极端负责的工作作风，建设</w:t>
      </w:r>
      <w:r>
        <w:rPr>
          <w:rFonts w:ascii="Times New Roman"/>
          <w:snapToGrid w:val="0"/>
          <w:sz w:val="32"/>
          <w:szCs w:val="32"/>
        </w:rPr>
        <w:t>“</w:t>
      </w:r>
      <w:r>
        <w:rPr>
          <w:rFonts w:ascii="Times New Roman" w:hint="eastAsia"/>
          <w:snapToGrid w:val="0"/>
          <w:sz w:val="32"/>
          <w:szCs w:val="32"/>
        </w:rPr>
        <w:t>服务型机关</w:t>
      </w:r>
      <w:r>
        <w:rPr>
          <w:rFonts w:ascii="Times New Roman"/>
          <w:snapToGrid w:val="0"/>
          <w:sz w:val="32"/>
          <w:szCs w:val="32"/>
        </w:rPr>
        <w:t>”</w:t>
      </w:r>
      <w:r>
        <w:rPr>
          <w:rFonts w:ascii="Times New Roman" w:hint="eastAsia"/>
          <w:snapToGrid w:val="0"/>
          <w:sz w:val="32"/>
          <w:szCs w:val="32"/>
        </w:rPr>
        <w:t>。主动联合攀钢做好设立攀枝花市推动成渝地区双城经济圈建设驻蓉联络处、驻渝联络处筹备、揭</w:t>
      </w:r>
      <w:r>
        <w:rPr>
          <w:rFonts w:ascii="Times New Roman" w:hint="eastAsia"/>
          <w:bCs/>
          <w:color w:val="000000"/>
          <w:sz w:val="32"/>
          <w:szCs w:val="32"/>
        </w:rPr>
        <w:t>牌、招商等工作，通过联络处促成</w:t>
      </w:r>
      <w:r>
        <w:rPr>
          <w:rFonts w:ascii="Times New Roman"/>
          <w:bCs/>
          <w:color w:val="000000"/>
          <w:sz w:val="32"/>
          <w:szCs w:val="32"/>
        </w:rPr>
        <w:t>21</w:t>
      </w:r>
      <w:r>
        <w:rPr>
          <w:rFonts w:ascii="Times New Roman" w:hint="eastAsia"/>
          <w:bCs/>
          <w:color w:val="000000"/>
          <w:sz w:val="32"/>
          <w:szCs w:val="32"/>
        </w:rPr>
        <w:t>个产业项目和</w:t>
      </w:r>
      <w:r>
        <w:rPr>
          <w:rFonts w:ascii="Times New Roman"/>
          <w:bCs/>
          <w:color w:val="000000"/>
          <w:sz w:val="32"/>
          <w:szCs w:val="32"/>
        </w:rPr>
        <w:t>10</w:t>
      </w:r>
      <w:r>
        <w:rPr>
          <w:rFonts w:ascii="Times New Roman" w:hint="eastAsia"/>
          <w:bCs/>
          <w:color w:val="000000"/>
          <w:sz w:val="32"/>
          <w:szCs w:val="32"/>
        </w:rPr>
        <w:t>个经贸协议签约。主动承担</w:t>
      </w:r>
      <w:r>
        <w:rPr>
          <w:rFonts w:ascii="Times New Roman"/>
          <w:bCs/>
          <w:color w:val="000000"/>
          <w:sz w:val="32"/>
          <w:szCs w:val="32"/>
        </w:rPr>
        <w:t>“</w:t>
      </w:r>
      <w:r>
        <w:rPr>
          <w:rFonts w:ascii="Times New Roman" w:hint="eastAsia"/>
          <w:bCs/>
          <w:color w:val="000000"/>
          <w:sz w:val="32"/>
          <w:szCs w:val="32"/>
        </w:rPr>
        <w:t>两城</w:t>
      </w:r>
      <w:r>
        <w:rPr>
          <w:rFonts w:ascii="Times New Roman"/>
          <w:bCs/>
          <w:color w:val="000000"/>
          <w:sz w:val="32"/>
          <w:szCs w:val="32"/>
        </w:rPr>
        <w:t>”</w:t>
      </w:r>
      <w:r>
        <w:rPr>
          <w:rFonts w:ascii="Times New Roman" w:hint="eastAsia"/>
          <w:bCs/>
          <w:color w:val="000000"/>
          <w:sz w:val="32"/>
          <w:szCs w:val="32"/>
        </w:rPr>
        <w:t>建设、项目竞进拉练、重大项目</w:t>
      </w:r>
      <w:r>
        <w:rPr>
          <w:rFonts w:ascii="Times New Roman"/>
          <w:bCs/>
          <w:color w:val="000000"/>
          <w:sz w:val="32"/>
          <w:szCs w:val="32"/>
        </w:rPr>
        <w:t>“</w:t>
      </w:r>
      <w:r>
        <w:rPr>
          <w:rFonts w:ascii="Times New Roman" w:hint="eastAsia"/>
          <w:bCs/>
          <w:color w:val="000000"/>
          <w:sz w:val="32"/>
          <w:szCs w:val="32"/>
        </w:rPr>
        <w:t>三比三赛</w:t>
      </w:r>
      <w:r>
        <w:rPr>
          <w:rFonts w:ascii="Times New Roman"/>
          <w:bCs/>
          <w:color w:val="000000"/>
          <w:sz w:val="32"/>
          <w:szCs w:val="32"/>
        </w:rPr>
        <w:t>”</w:t>
      </w:r>
      <w:r>
        <w:rPr>
          <w:rFonts w:ascii="Times New Roman" w:hint="eastAsia"/>
          <w:bCs/>
          <w:color w:val="000000"/>
          <w:sz w:val="32"/>
          <w:szCs w:val="32"/>
        </w:rPr>
        <w:t>等办公室</w:t>
      </w:r>
      <w:r>
        <w:rPr>
          <w:rFonts w:ascii="Times New Roman" w:hint="eastAsia"/>
          <w:bCs/>
          <w:color w:val="000000"/>
          <w:sz w:val="32"/>
          <w:szCs w:val="32"/>
        </w:rPr>
        <w:lastRenderedPageBreak/>
        <w:t>职能，以强有力的抓手助推全市经济高质量发展。汇聚年度调研报告</w:t>
      </w:r>
      <w:r>
        <w:rPr>
          <w:rFonts w:ascii="Times New Roman"/>
          <w:bCs/>
          <w:color w:val="000000"/>
          <w:sz w:val="32"/>
          <w:szCs w:val="32"/>
        </w:rPr>
        <w:t>181</w:t>
      </w:r>
      <w:r>
        <w:rPr>
          <w:rFonts w:ascii="Times New Roman" w:hint="eastAsia"/>
          <w:bCs/>
          <w:color w:val="000000"/>
          <w:sz w:val="32"/>
          <w:szCs w:val="32"/>
        </w:rPr>
        <w:t>篇、同比增长</w:t>
      </w:r>
      <w:r>
        <w:rPr>
          <w:rFonts w:ascii="Times New Roman"/>
          <w:bCs/>
          <w:color w:val="000000"/>
          <w:sz w:val="32"/>
          <w:szCs w:val="32"/>
        </w:rPr>
        <w:t>96.7%</w:t>
      </w:r>
      <w:r>
        <w:rPr>
          <w:rFonts w:ascii="Times New Roman" w:hint="eastAsia"/>
          <w:bCs/>
          <w:color w:val="000000"/>
          <w:sz w:val="32"/>
          <w:szCs w:val="32"/>
        </w:rPr>
        <w:t>，向省政府报送优秀调研报告</w:t>
      </w:r>
      <w:r>
        <w:rPr>
          <w:rFonts w:ascii="Times New Roman"/>
          <w:bCs/>
          <w:color w:val="000000"/>
          <w:sz w:val="32"/>
          <w:szCs w:val="32"/>
        </w:rPr>
        <w:t>12</w:t>
      </w:r>
      <w:r>
        <w:rPr>
          <w:rFonts w:ascii="Times New Roman" w:hint="eastAsia"/>
          <w:bCs/>
          <w:color w:val="000000"/>
          <w:sz w:val="32"/>
          <w:szCs w:val="32"/>
        </w:rPr>
        <w:t>篇。设置督查科，督办省领导批示</w:t>
      </w:r>
      <w:r>
        <w:rPr>
          <w:rFonts w:ascii="Times New Roman"/>
          <w:bCs/>
          <w:color w:val="000000"/>
          <w:sz w:val="32"/>
          <w:szCs w:val="32"/>
        </w:rPr>
        <w:t>23</w:t>
      </w:r>
      <w:r>
        <w:rPr>
          <w:rFonts w:ascii="Times New Roman" w:hint="eastAsia"/>
          <w:bCs/>
          <w:color w:val="000000"/>
          <w:sz w:val="32"/>
          <w:szCs w:val="32"/>
        </w:rPr>
        <w:t>次，对统筹推进疫情防控和经济社会发展重大工作印发督办通知、督办专报等</w:t>
      </w:r>
      <w:r>
        <w:rPr>
          <w:rFonts w:ascii="Times New Roman"/>
          <w:bCs/>
          <w:color w:val="000000"/>
          <w:sz w:val="32"/>
          <w:szCs w:val="32"/>
        </w:rPr>
        <w:t>58</w:t>
      </w:r>
      <w:r>
        <w:rPr>
          <w:rFonts w:ascii="Times New Roman" w:hint="eastAsia"/>
          <w:bCs/>
          <w:color w:val="000000"/>
          <w:sz w:val="32"/>
          <w:szCs w:val="32"/>
        </w:rPr>
        <w:t>期，动真碰硬跟踪落实。持续精文简会，全年市政府（办公室）发文数</w:t>
      </w:r>
      <w:r>
        <w:rPr>
          <w:rFonts w:ascii="Times New Roman"/>
          <w:bCs/>
          <w:color w:val="000000"/>
          <w:sz w:val="32"/>
          <w:szCs w:val="32"/>
        </w:rPr>
        <w:t>110</w:t>
      </w:r>
      <w:r>
        <w:rPr>
          <w:rFonts w:ascii="Times New Roman" w:hint="eastAsia"/>
          <w:bCs/>
          <w:color w:val="000000"/>
          <w:sz w:val="32"/>
          <w:szCs w:val="32"/>
        </w:rPr>
        <w:t>件，</w:t>
      </w:r>
      <w:r>
        <w:rPr>
          <w:rFonts w:ascii="Times New Roman" w:hint="eastAsia"/>
          <w:bCs/>
          <w:color w:val="000000"/>
          <w:sz w:val="32"/>
          <w:szCs w:val="32"/>
        </w:rPr>
        <w:t>同比减少</w:t>
      </w:r>
      <w:r>
        <w:rPr>
          <w:rFonts w:ascii="Times New Roman"/>
          <w:bCs/>
          <w:color w:val="000000"/>
          <w:sz w:val="32"/>
          <w:szCs w:val="32"/>
        </w:rPr>
        <w:t>8%</w:t>
      </w:r>
      <w:r>
        <w:rPr>
          <w:rFonts w:ascii="Times New Roman" w:hint="eastAsia"/>
          <w:bCs/>
          <w:color w:val="000000"/>
          <w:sz w:val="32"/>
          <w:szCs w:val="32"/>
        </w:rPr>
        <w:t>；推行</w:t>
      </w:r>
      <w:r>
        <w:rPr>
          <w:rFonts w:ascii="Times New Roman"/>
          <w:bCs/>
          <w:color w:val="000000"/>
          <w:sz w:val="32"/>
          <w:szCs w:val="32"/>
        </w:rPr>
        <w:t>“</w:t>
      </w:r>
      <w:r>
        <w:rPr>
          <w:rFonts w:ascii="Times New Roman" w:hint="eastAsia"/>
          <w:bCs/>
          <w:color w:val="000000"/>
          <w:sz w:val="32"/>
          <w:szCs w:val="32"/>
        </w:rPr>
        <w:t>套会</w:t>
      </w:r>
      <w:r>
        <w:rPr>
          <w:rFonts w:ascii="Times New Roman"/>
          <w:bCs/>
          <w:color w:val="000000"/>
          <w:sz w:val="32"/>
          <w:szCs w:val="32"/>
        </w:rPr>
        <w:t>”“</w:t>
      </w:r>
      <w:r>
        <w:rPr>
          <w:rFonts w:ascii="Times New Roman" w:hint="eastAsia"/>
          <w:bCs/>
          <w:color w:val="000000"/>
          <w:sz w:val="32"/>
          <w:szCs w:val="32"/>
        </w:rPr>
        <w:t>打包会</w:t>
      </w:r>
      <w:r>
        <w:rPr>
          <w:rFonts w:ascii="Times New Roman"/>
          <w:bCs/>
          <w:color w:val="000000"/>
          <w:sz w:val="32"/>
          <w:szCs w:val="32"/>
        </w:rPr>
        <w:t>”</w:t>
      </w:r>
      <w:r>
        <w:rPr>
          <w:rFonts w:ascii="Times New Roman" w:hint="eastAsia"/>
          <w:bCs/>
          <w:color w:val="000000"/>
          <w:sz w:val="32"/>
          <w:szCs w:val="32"/>
        </w:rPr>
        <w:t>，全年精简会议（场次）</w:t>
      </w:r>
      <w:r>
        <w:rPr>
          <w:rFonts w:ascii="Times New Roman"/>
          <w:bCs/>
          <w:color w:val="000000"/>
          <w:sz w:val="32"/>
          <w:szCs w:val="32"/>
        </w:rPr>
        <w:t>10%</w:t>
      </w:r>
      <w:r>
        <w:rPr>
          <w:rFonts w:ascii="Times New Roman" w:hint="eastAsia"/>
          <w:bCs/>
          <w:color w:val="000000"/>
          <w:sz w:val="32"/>
          <w:szCs w:val="32"/>
        </w:rPr>
        <w:t>以上。</w:t>
      </w:r>
    </w:p>
    <w:p w:rsidR="006B0240" w:rsidRDefault="007C7BC0">
      <w:pPr>
        <w:pStyle w:val="a0"/>
        <w:adjustRightInd w:val="0"/>
        <w:snapToGrid w:val="0"/>
        <w:spacing w:before="93" w:line="353" w:lineRule="auto"/>
        <w:ind w:firstLineChars="210" w:firstLine="672"/>
        <w:outlineLvl w:val="2"/>
        <w:rPr>
          <w:rFonts w:ascii="Times New Roman"/>
          <w:bCs/>
          <w:color w:val="000000"/>
          <w:sz w:val="32"/>
          <w:szCs w:val="32"/>
        </w:rPr>
      </w:pPr>
      <w:r>
        <w:rPr>
          <w:rFonts w:ascii="Times New Roman" w:hint="eastAsia"/>
          <w:bCs/>
          <w:color w:val="000000"/>
          <w:sz w:val="32"/>
          <w:szCs w:val="32"/>
        </w:rPr>
        <w:t>四是坚持无怨无悔的奉献精神，建设</w:t>
      </w:r>
      <w:r>
        <w:rPr>
          <w:rFonts w:ascii="Times New Roman"/>
          <w:bCs/>
          <w:color w:val="000000"/>
          <w:sz w:val="32"/>
          <w:szCs w:val="32"/>
        </w:rPr>
        <w:t>“</w:t>
      </w:r>
      <w:r>
        <w:rPr>
          <w:rFonts w:ascii="Times New Roman" w:hint="eastAsia"/>
          <w:bCs/>
          <w:color w:val="000000"/>
          <w:sz w:val="32"/>
          <w:szCs w:val="32"/>
        </w:rPr>
        <w:t>表率型</w:t>
      </w:r>
      <w:r>
        <w:rPr>
          <w:rFonts w:ascii="Times New Roman"/>
          <w:bCs/>
          <w:color w:val="000000"/>
          <w:sz w:val="32"/>
          <w:szCs w:val="32"/>
        </w:rPr>
        <w:t>”</w:t>
      </w:r>
      <w:r>
        <w:rPr>
          <w:rFonts w:ascii="Times New Roman" w:hint="eastAsia"/>
          <w:bCs/>
          <w:color w:val="000000"/>
          <w:sz w:val="32"/>
          <w:szCs w:val="32"/>
        </w:rPr>
        <w:t>机关。高站位扛起疫情防控</w:t>
      </w:r>
      <w:r>
        <w:rPr>
          <w:rFonts w:ascii="Times New Roman"/>
          <w:bCs/>
          <w:color w:val="000000"/>
          <w:sz w:val="32"/>
          <w:szCs w:val="32"/>
        </w:rPr>
        <w:t>“</w:t>
      </w:r>
      <w:r>
        <w:rPr>
          <w:rFonts w:ascii="Times New Roman" w:hint="eastAsia"/>
          <w:bCs/>
          <w:color w:val="000000"/>
          <w:sz w:val="32"/>
          <w:szCs w:val="32"/>
        </w:rPr>
        <w:t>综合枢纽</w:t>
      </w:r>
      <w:r>
        <w:rPr>
          <w:rFonts w:ascii="Times New Roman"/>
          <w:bCs/>
          <w:color w:val="000000"/>
          <w:sz w:val="32"/>
          <w:szCs w:val="32"/>
        </w:rPr>
        <w:t>”</w:t>
      </w:r>
      <w:r>
        <w:rPr>
          <w:rFonts w:ascii="Times New Roman" w:hint="eastAsia"/>
          <w:bCs/>
          <w:color w:val="000000"/>
          <w:sz w:val="32"/>
          <w:szCs w:val="32"/>
        </w:rPr>
        <w:t>重任，以强烈的责任担当，积极承担市委应对新冠肺炎疫情防控领导小组和市应急指挥部办公室职责，充分发挥</w:t>
      </w:r>
      <w:r>
        <w:rPr>
          <w:rFonts w:ascii="Times New Roman"/>
          <w:bCs/>
          <w:color w:val="000000"/>
          <w:sz w:val="32"/>
          <w:szCs w:val="32"/>
        </w:rPr>
        <w:t>“</w:t>
      </w:r>
      <w:r>
        <w:rPr>
          <w:rFonts w:ascii="Times New Roman" w:hint="eastAsia"/>
          <w:bCs/>
          <w:color w:val="000000"/>
          <w:sz w:val="32"/>
          <w:szCs w:val="32"/>
        </w:rPr>
        <w:t>枢纽作用</w:t>
      </w:r>
      <w:r>
        <w:rPr>
          <w:rFonts w:ascii="Times New Roman"/>
          <w:bCs/>
          <w:color w:val="000000"/>
          <w:sz w:val="32"/>
          <w:szCs w:val="32"/>
        </w:rPr>
        <w:t>”</w:t>
      </w:r>
      <w:r>
        <w:rPr>
          <w:rFonts w:ascii="Times New Roman" w:hint="eastAsia"/>
          <w:bCs/>
          <w:color w:val="000000"/>
          <w:sz w:val="32"/>
          <w:szCs w:val="32"/>
        </w:rPr>
        <w:t>。全省启动一级应急响应后，立即行动，大年初二即组织召开疫情防控领导小组第二次会议，印发《攀枝花市应对新冠肺炎疫情防控一级响应</w:t>
      </w:r>
      <w:r>
        <w:rPr>
          <w:rFonts w:ascii="Times New Roman"/>
          <w:bCs/>
          <w:color w:val="000000"/>
          <w:sz w:val="32"/>
          <w:szCs w:val="32"/>
        </w:rPr>
        <w:t>12</w:t>
      </w:r>
      <w:r>
        <w:rPr>
          <w:rFonts w:ascii="Times New Roman" w:hint="eastAsia"/>
          <w:bCs/>
          <w:color w:val="000000"/>
          <w:sz w:val="32"/>
          <w:szCs w:val="32"/>
        </w:rPr>
        <w:t>条措施》。对全市卡点、大数据、网格化排查、确诊病例、境外入（返）攀人员、中高风险地区来攀人员等进行</w:t>
      </w:r>
      <w:r>
        <w:rPr>
          <w:rFonts w:ascii="Times New Roman"/>
          <w:bCs/>
          <w:color w:val="000000"/>
          <w:sz w:val="32"/>
          <w:szCs w:val="32"/>
        </w:rPr>
        <w:t>“</w:t>
      </w:r>
      <w:r>
        <w:rPr>
          <w:rFonts w:ascii="Times New Roman" w:hint="eastAsia"/>
          <w:bCs/>
          <w:color w:val="000000"/>
          <w:sz w:val="32"/>
          <w:szCs w:val="32"/>
        </w:rPr>
        <w:t>日统计、日报告</w:t>
      </w:r>
      <w:r>
        <w:rPr>
          <w:rFonts w:ascii="Times New Roman"/>
          <w:bCs/>
          <w:color w:val="000000"/>
          <w:sz w:val="32"/>
          <w:szCs w:val="32"/>
        </w:rPr>
        <w:t>”</w:t>
      </w:r>
      <w:r>
        <w:rPr>
          <w:rFonts w:ascii="Times New Roman" w:hint="eastAsia"/>
          <w:bCs/>
          <w:color w:val="000000"/>
          <w:sz w:val="32"/>
          <w:szCs w:val="32"/>
        </w:rPr>
        <w:t>，累计统</w:t>
      </w:r>
      <w:r>
        <w:rPr>
          <w:rFonts w:ascii="Times New Roman" w:hint="eastAsia"/>
          <w:bCs/>
          <w:color w:val="000000"/>
          <w:sz w:val="32"/>
          <w:szCs w:val="32"/>
        </w:rPr>
        <w:t>计上报</w:t>
      </w:r>
      <w:r>
        <w:rPr>
          <w:rFonts w:ascii="Times New Roman"/>
          <w:bCs/>
          <w:color w:val="000000"/>
          <w:sz w:val="32"/>
          <w:szCs w:val="32"/>
        </w:rPr>
        <w:t>699.29</w:t>
      </w:r>
      <w:r>
        <w:rPr>
          <w:rFonts w:ascii="Times New Roman" w:hint="eastAsia"/>
          <w:bCs/>
          <w:color w:val="000000"/>
          <w:sz w:val="32"/>
          <w:szCs w:val="32"/>
        </w:rPr>
        <w:t>万人次，及时发布指挥部公告、流转重要文件</w:t>
      </w:r>
      <w:r>
        <w:rPr>
          <w:rFonts w:ascii="Times New Roman"/>
          <w:bCs/>
          <w:color w:val="000000"/>
          <w:sz w:val="32"/>
          <w:szCs w:val="32"/>
        </w:rPr>
        <w:t>620</w:t>
      </w:r>
      <w:r>
        <w:rPr>
          <w:rFonts w:ascii="Times New Roman" w:hint="eastAsia"/>
          <w:bCs/>
          <w:color w:val="000000"/>
          <w:sz w:val="32"/>
          <w:szCs w:val="32"/>
        </w:rPr>
        <w:t>余份，编辑指挥部每日动态</w:t>
      </w:r>
      <w:r>
        <w:rPr>
          <w:rFonts w:ascii="Times New Roman"/>
          <w:bCs/>
          <w:color w:val="000000"/>
          <w:sz w:val="32"/>
          <w:szCs w:val="32"/>
        </w:rPr>
        <w:t>193</w:t>
      </w:r>
      <w:r>
        <w:rPr>
          <w:rFonts w:ascii="Times New Roman" w:hint="eastAsia"/>
          <w:bCs/>
          <w:color w:val="000000"/>
          <w:sz w:val="32"/>
          <w:szCs w:val="32"/>
        </w:rPr>
        <w:t>期、简报</w:t>
      </w:r>
      <w:r>
        <w:rPr>
          <w:rFonts w:ascii="Times New Roman"/>
          <w:bCs/>
          <w:color w:val="000000"/>
          <w:sz w:val="32"/>
          <w:szCs w:val="32"/>
        </w:rPr>
        <w:t>153</w:t>
      </w:r>
      <w:r>
        <w:rPr>
          <w:rFonts w:ascii="Times New Roman" w:hint="eastAsia"/>
          <w:bCs/>
          <w:color w:val="000000"/>
          <w:sz w:val="32"/>
          <w:szCs w:val="32"/>
        </w:rPr>
        <w:t>期，全市疫情防控指挥有力、成效明显，成为全省启动疫情防控最早、发生疫情最晚、治愈清零最快的市（州）之一。高标准落实脱贫攻坚</w:t>
      </w:r>
      <w:r>
        <w:rPr>
          <w:rFonts w:ascii="Times New Roman"/>
          <w:bCs/>
          <w:color w:val="000000"/>
          <w:sz w:val="32"/>
          <w:szCs w:val="32"/>
        </w:rPr>
        <w:t>“</w:t>
      </w:r>
      <w:r>
        <w:rPr>
          <w:rFonts w:ascii="Times New Roman" w:hint="eastAsia"/>
          <w:bCs/>
          <w:color w:val="000000"/>
          <w:sz w:val="32"/>
          <w:szCs w:val="32"/>
        </w:rPr>
        <w:t>对口帮扶</w:t>
      </w:r>
      <w:r>
        <w:rPr>
          <w:rFonts w:ascii="Times New Roman"/>
          <w:bCs/>
          <w:color w:val="000000"/>
          <w:sz w:val="32"/>
          <w:szCs w:val="32"/>
        </w:rPr>
        <w:t>”</w:t>
      </w:r>
      <w:r>
        <w:rPr>
          <w:rFonts w:ascii="Times New Roman" w:hint="eastAsia"/>
          <w:bCs/>
          <w:color w:val="000000"/>
          <w:sz w:val="32"/>
          <w:szCs w:val="32"/>
        </w:rPr>
        <w:t>责任。班子成员、全办干部和</w:t>
      </w:r>
      <w:r>
        <w:rPr>
          <w:rFonts w:ascii="Times New Roman"/>
          <w:bCs/>
          <w:color w:val="000000"/>
          <w:sz w:val="32"/>
          <w:szCs w:val="32"/>
        </w:rPr>
        <w:t>64</w:t>
      </w:r>
      <w:r>
        <w:rPr>
          <w:rFonts w:ascii="Times New Roman" w:hint="eastAsia"/>
          <w:bCs/>
          <w:color w:val="000000"/>
          <w:sz w:val="32"/>
          <w:szCs w:val="32"/>
        </w:rPr>
        <w:t>户贫困户结成帮扶对子，先后选派</w:t>
      </w:r>
      <w:r>
        <w:rPr>
          <w:rFonts w:ascii="Times New Roman"/>
          <w:bCs/>
          <w:color w:val="000000"/>
          <w:sz w:val="32"/>
          <w:szCs w:val="32"/>
        </w:rPr>
        <w:t>2</w:t>
      </w:r>
      <w:r>
        <w:rPr>
          <w:rFonts w:ascii="Times New Roman" w:hint="eastAsia"/>
          <w:bCs/>
          <w:color w:val="000000"/>
          <w:sz w:val="32"/>
          <w:szCs w:val="32"/>
        </w:rPr>
        <w:t>名正科级干部到帮扶村担任</w:t>
      </w:r>
      <w:r>
        <w:rPr>
          <w:rFonts w:ascii="Times New Roman"/>
          <w:bCs/>
          <w:color w:val="000000"/>
          <w:sz w:val="32"/>
          <w:szCs w:val="32"/>
        </w:rPr>
        <w:t>“</w:t>
      </w:r>
      <w:r>
        <w:rPr>
          <w:rFonts w:ascii="Times New Roman" w:hint="eastAsia"/>
          <w:bCs/>
          <w:color w:val="000000"/>
          <w:sz w:val="32"/>
          <w:szCs w:val="32"/>
        </w:rPr>
        <w:t>第一书记</w:t>
      </w:r>
      <w:r>
        <w:rPr>
          <w:rFonts w:ascii="Times New Roman"/>
          <w:bCs/>
          <w:color w:val="000000"/>
          <w:sz w:val="32"/>
          <w:szCs w:val="32"/>
        </w:rPr>
        <w:t>”</w:t>
      </w:r>
      <w:r>
        <w:rPr>
          <w:rFonts w:ascii="Times New Roman" w:hint="eastAsia"/>
          <w:bCs/>
          <w:color w:val="000000"/>
          <w:sz w:val="32"/>
          <w:szCs w:val="32"/>
        </w:rPr>
        <w:t>。聚焦</w:t>
      </w:r>
      <w:r>
        <w:rPr>
          <w:rFonts w:ascii="Times New Roman"/>
          <w:bCs/>
          <w:color w:val="000000"/>
          <w:sz w:val="32"/>
          <w:szCs w:val="32"/>
        </w:rPr>
        <w:t>“</w:t>
      </w:r>
      <w:r>
        <w:rPr>
          <w:rFonts w:ascii="Times New Roman" w:hint="eastAsia"/>
          <w:bCs/>
          <w:color w:val="000000"/>
          <w:sz w:val="32"/>
          <w:szCs w:val="32"/>
        </w:rPr>
        <w:t>两不愁三保障</w:t>
      </w:r>
      <w:r>
        <w:rPr>
          <w:rFonts w:ascii="Times New Roman"/>
          <w:bCs/>
          <w:color w:val="000000"/>
          <w:sz w:val="32"/>
          <w:szCs w:val="32"/>
        </w:rPr>
        <w:t>”</w:t>
      </w:r>
      <w:r>
        <w:rPr>
          <w:rFonts w:ascii="Times New Roman" w:hint="eastAsia"/>
          <w:bCs/>
          <w:color w:val="000000"/>
          <w:sz w:val="32"/>
          <w:szCs w:val="32"/>
        </w:rPr>
        <w:t>，协调帮助贫困村新建标准化羊圈</w:t>
      </w:r>
      <w:r>
        <w:rPr>
          <w:rFonts w:ascii="Times New Roman"/>
          <w:bCs/>
          <w:color w:val="000000"/>
          <w:sz w:val="32"/>
          <w:szCs w:val="32"/>
        </w:rPr>
        <w:t>23</w:t>
      </w:r>
      <w:r>
        <w:rPr>
          <w:rFonts w:ascii="Times New Roman" w:hint="eastAsia"/>
          <w:bCs/>
          <w:color w:val="000000"/>
          <w:sz w:val="32"/>
          <w:szCs w:val="32"/>
        </w:rPr>
        <w:t>座共计</w:t>
      </w:r>
      <w:r>
        <w:rPr>
          <w:rFonts w:ascii="Times New Roman"/>
          <w:bCs/>
          <w:color w:val="000000"/>
          <w:sz w:val="32"/>
          <w:szCs w:val="32"/>
        </w:rPr>
        <w:t>950m2</w:t>
      </w:r>
      <w:r>
        <w:rPr>
          <w:rFonts w:ascii="Times New Roman" w:hint="eastAsia"/>
          <w:bCs/>
          <w:color w:val="000000"/>
          <w:sz w:val="32"/>
          <w:szCs w:val="32"/>
        </w:rPr>
        <w:t>、发放种羊</w:t>
      </w:r>
      <w:r>
        <w:rPr>
          <w:rFonts w:ascii="Times New Roman"/>
          <w:bCs/>
          <w:color w:val="000000"/>
          <w:sz w:val="32"/>
          <w:szCs w:val="32"/>
        </w:rPr>
        <w:t>253</w:t>
      </w:r>
      <w:r>
        <w:rPr>
          <w:rFonts w:ascii="Times New Roman" w:hint="eastAsia"/>
          <w:bCs/>
          <w:color w:val="000000"/>
          <w:sz w:val="32"/>
          <w:szCs w:val="32"/>
        </w:rPr>
        <w:lastRenderedPageBreak/>
        <w:t>只，助力改良核桃</w:t>
      </w:r>
      <w:r>
        <w:rPr>
          <w:rFonts w:ascii="Times New Roman"/>
          <w:bCs/>
          <w:color w:val="000000"/>
          <w:sz w:val="32"/>
          <w:szCs w:val="32"/>
        </w:rPr>
        <w:t>137</w:t>
      </w:r>
      <w:r>
        <w:rPr>
          <w:rFonts w:ascii="Times New Roman" w:hint="eastAsia"/>
          <w:bCs/>
          <w:color w:val="000000"/>
          <w:sz w:val="32"/>
          <w:szCs w:val="32"/>
        </w:rPr>
        <w:t>亩、建设生产用水管网</w:t>
      </w:r>
      <w:r>
        <w:rPr>
          <w:rFonts w:ascii="Times New Roman"/>
          <w:bCs/>
          <w:color w:val="000000"/>
          <w:sz w:val="32"/>
          <w:szCs w:val="32"/>
        </w:rPr>
        <w:t>3.52</w:t>
      </w:r>
      <w:r>
        <w:rPr>
          <w:rFonts w:ascii="Times New Roman" w:hint="eastAsia"/>
          <w:bCs/>
          <w:color w:val="000000"/>
          <w:sz w:val="32"/>
          <w:szCs w:val="32"/>
        </w:rPr>
        <w:t>公里，并在上学、看病、就业等方面全力提供帮助，坚决防止“返贫”。高质量牵头开展森林草原防灭火和政府职能</w:t>
      </w:r>
      <w:r>
        <w:rPr>
          <w:rFonts w:ascii="Times New Roman"/>
          <w:bCs/>
          <w:color w:val="000000"/>
          <w:sz w:val="32"/>
          <w:szCs w:val="32"/>
        </w:rPr>
        <w:t>“</w:t>
      </w:r>
      <w:r>
        <w:rPr>
          <w:rFonts w:ascii="Times New Roman" w:hint="eastAsia"/>
          <w:bCs/>
          <w:color w:val="000000"/>
          <w:sz w:val="32"/>
          <w:szCs w:val="32"/>
        </w:rPr>
        <w:t>兜底保障</w:t>
      </w:r>
      <w:r>
        <w:rPr>
          <w:rFonts w:ascii="Times New Roman"/>
          <w:bCs/>
          <w:color w:val="000000"/>
          <w:sz w:val="32"/>
          <w:szCs w:val="32"/>
        </w:rPr>
        <w:t>”</w:t>
      </w:r>
      <w:r>
        <w:rPr>
          <w:rFonts w:ascii="Times New Roman" w:hint="eastAsia"/>
          <w:bCs/>
          <w:color w:val="000000"/>
          <w:sz w:val="32"/>
          <w:szCs w:val="32"/>
        </w:rPr>
        <w:t>工作。抽调精干力量到市政府办集中办公，对森林草原防灭火</w:t>
      </w:r>
      <w:r>
        <w:rPr>
          <w:rFonts w:ascii="Times New Roman"/>
          <w:bCs/>
          <w:color w:val="000000"/>
          <w:sz w:val="32"/>
          <w:szCs w:val="32"/>
        </w:rPr>
        <w:t>“10+3”</w:t>
      </w:r>
      <w:r>
        <w:rPr>
          <w:rFonts w:ascii="Times New Roman" w:hint="eastAsia"/>
          <w:bCs/>
          <w:color w:val="000000"/>
          <w:sz w:val="32"/>
          <w:szCs w:val="32"/>
        </w:rPr>
        <w:t>专项整治工作组进行统筹协调，承办重大会议</w:t>
      </w:r>
      <w:r>
        <w:rPr>
          <w:rFonts w:ascii="Times New Roman"/>
          <w:bCs/>
          <w:color w:val="000000"/>
          <w:sz w:val="32"/>
          <w:szCs w:val="32"/>
        </w:rPr>
        <w:t>14</w:t>
      </w:r>
      <w:r>
        <w:rPr>
          <w:rFonts w:ascii="Times New Roman" w:hint="eastAsia"/>
          <w:bCs/>
          <w:color w:val="000000"/>
          <w:sz w:val="32"/>
          <w:szCs w:val="32"/>
        </w:rPr>
        <w:t>次，统筹国务院、省、市专项督导</w:t>
      </w:r>
      <w:r>
        <w:rPr>
          <w:rFonts w:ascii="Times New Roman"/>
          <w:bCs/>
          <w:color w:val="000000"/>
          <w:sz w:val="32"/>
          <w:szCs w:val="32"/>
        </w:rPr>
        <w:t>10</w:t>
      </w:r>
      <w:r>
        <w:rPr>
          <w:rFonts w:ascii="Times New Roman" w:hint="eastAsia"/>
          <w:bCs/>
          <w:color w:val="000000"/>
          <w:sz w:val="32"/>
          <w:szCs w:val="32"/>
        </w:rPr>
        <w:t>余次，</w:t>
      </w:r>
      <w:r>
        <w:rPr>
          <w:rFonts w:ascii="Times New Roman"/>
          <w:bCs/>
          <w:color w:val="000000"/>
          <w:sz w:val="32"/>
          <w:szCs w:val="32"/>
        </w:rPr>
        <w:t>“</w:t>
      </w:r>
      <w:r>
        <w:rPr>
          <w:rFonts w:ascii="Times New Roman" w:hint="eastAsia"/>
          <w:bCs/>
          <w:color w:val="000000"/>
          <w:sz w:val="32"/>
          <w:szCs w:val="32"/>
        </w:rPr>
        <w:t>四个清单</w:t>
      </w:r>
      <w:r>
        <w:rPr>
          <w:rFonts w:ascii="Times New Roman"/>
          <w:bCs/>
          <w:color w:val="000000"/>
          <w:sz w:val="32"/>
          <w:szCs w:val="32"/>
        </w:rPr>
        <w:t>”7</w:t>
      </w:r>
      <w:r>
        <w:rPr>
          <w:rFonts w:ascii="Times New Roman" w:hint="eastAsia"/>
          <w:bCs/>
          <w:color w:val="000000"/>
          <w:sz w:val="32"/>
          <w:szCs w:val="32"/>
        </w:rPr>
        <w:t>个方面</w:t>
      </w:r>
      <w:r>
        <w:rPr>
          <w:rFonts w:ascii="Times New Roman"/>
          <w:bCs/>
          <w:color w:val="000000"/>
          <w:sz w:val="32"/>
          <w:szCs w:val="32"/>
        </w:rPr>
        <w:t>25</w:t>
      </w:r>
      <w:r>
        <w:rPr>
          <w:rFonts w:ascii="Times New Roman" w:hint="eastAsia"/>
          <w:bCs/>
          <w:color w:val="000000"/>
          <w:sz w:val="32"/>
          <w:szCs w:val="32"/>
        </w:rPr>
        <w:t>个问题整改有力有效。在牵头全力抗疫和抓好森林草原防灭火工作的同时，还牵头抓好四川银行组建、纪念攀枝花开发建设</w:t>
      </w:r>
      <w:r>
        <w:rPr>
          <w:rFonts w:ascii="Times New Roman"/>
          <w:bCs/>
          <w:color w:val="000000"/>
          <w:sz w:val="32"/>
          <w:szCs w:val="32"/>
        </w:rPr>
        <w:t>55</w:t>
      </w:r>
      <w:r>
        <w:rPr>
          <w:rFonts w:ascii="Times New Roman" w:hint="eastAsia"/>
          <w:bCs/>
          <w:color w:val="000000"/>
          <w:sz w:val="32"/>
          <w:szCs w:val="32"/>
        </w:rPr>
        <w:t>周年系列活动、第五届中国康养产业发展论坛筹备会、重大节假日（敏感时段）值班调度等工作，真正做到面对急难险重任务，</w:t>
      </w:r>
      <w:r>
        <w:rPr>
          <w:rFonts w:ascii="Times New Roman" w:hint="eastAsia"/>
          <w:bCs/>
          <w:color w:val="000000"/>
          <w:sz w:val="32"/>
          <w:szCs w:val="32"/>
        </w:rPr>
        <w:t>主动补位，宁可上前一步交叉重叠，也绝不后退一步形成空档。</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snapToGrid w:val="0"/>
          <w:kern w:val="0"/>
          <w:sz w:val="32"/>
          <w:szCs w:val="32"/>
        </w:rPr>
        <w:t>五是坚持廉洁自律的道德操守，建设</w:t>
      </w:r>
      <w:r>
        <w:rPr>
          <w:rFonts w:eastAsia="仿宋_GB2312"/>
          <w:snapToGrid w:val="0"/>
          <w:kern w:val="0"/>
          <w:sz w:val="32"/>
          <w:szCs w:val="32"/>
        </w:rPr>
        <w:t>“</w:t>
      </w:r>
      <w:r>
        <w:rPr>
          <w:rFonts w:eastAsia="仿宋_GB2312" w:hint="eastAsia"/>
          <w:snapToGrid w:val="0"/>
          <w:kern w:val="0"/>
          <w:sz w:val="32"/>
          <w:szCs w:val="32"/>
        </w:rPr>
        <w:t>廉洁型机关</w:t>
      </w:r>
      <w:r>
        <w:rPr>
          <w:rFonts w:eastAsia="仿宋_GB2312"/>
          <w:snapToGrid w:val="0"/>
          <w:kern w:val="0"/>
          <w:sz w:val="32"/>
          <w:szCs w:val="32"/>
        </w:rPr>
        <w:t>”</w:t>
      </w:r>
      <w:r>
        <w:rPr>
          <w:rFonts w:eastAsia="仿宋_GB2312" w:hint="eastAsia"/>
          <w:snapToGrid w:val="0"/>
          <w:kern w:val="0"/>
          <w:sz w:val="32"/>
          <w:szCs w:val="32"/>
        </w:rPr>
        <w:t>。严格落实党风廉政建设主体责任，狠抓作风建设持续整治</w:t>
      </w:r>
      <w:r>
        <w:rPr>
          <w:rFonts w:eastAsia="仿宋_GB2312"/>
          <w:snapToGrid w:val="0"/>
          <w:kern w:val="0"/>
          <w:sz w:val="32"/>
          <w:szCs w:val="32"/>
        </w:rPr>
        <w:t>“</w:t>
      </w:r>
      <w:r>
        <w:rPr>
          <w:rFonts w:eastAsia="仿宋_GB2312" w:hint="eastAsia"/>
          <w:snapToGrid w:val="0"/>
          <w:kern w:val="0"/>
          <w:sz w:val="32"/>
          <w:szCs w:val="32"/>
        </w:rPr>
        <w:t>四风</w:t>
      </w:r>
      <w:r>
        <w:rPr>
          <w:rFonts w:eastAsia="仿宋_GB2312"/>
          <w:snapToGrid w:val="0"/>
          <w:kern w:val="0"/>
          <w:sz w:val="32"/>
          <w:szCs w:val="32"/>
        </w:rPr>
        <w:t>”</w:t>
      </w:r>
      <w:r>
        <w:rPr>
          <w:rFonts w:eastAsia="仿宋_GB2312" w:hint="eastAsia"/>
          <w:snapToGrid w:val="0"/>
          <w:kern w:val="0"/>
          <w:sz w:val="32"/>
          <w:szCs w:val="32"/>
        </w:rPr>
        <w:t>，始终以</w:t>
      </w:r>
      <w:r>
        <w:rPr>
          <w:rFonts w:eastAsia="仿宋_GB2312"/>
          <w:snapToGrid w:val="0"/>
          <w:kern w:val="0"/>
          <w:sz w:val="32"/>
          <w:szCs w:val="32"/>
        </w:rPr>
        <w:t>“</w:t>
      </w:r>
      <w:r>
        <w:rPr>
          <w:rFonts w:eastAsia="仿宋_GB2312" w:hint="eastAsia"/>
          <w:snapToGrid w:val="0"/>
          <w:kern w:val="0"/>
          <w:sz w:val="32"/>
          <w:szCs w:val="32"/>
        </w:rPr>
        <w:t>零容忍</w:t>
      </w:r>
      <w:r>
        <w:rPr>
          <w:rFonts w:eastAsia="仿宋_GB2312"/>
          <w:snapToGrid w:val="0"/>
          <w:kern w:val="0"/>
          <w:sz w:val="32"/>
          <w:szCs w:val="32"/>
        </w:rPr>
        <w:t>”</w:t>
      </w:r>
      <w:r>
        <w:rPr>
          <w:rFonts w:eastAsia="仿宋_GB2312" w:hint="eastAsia"/>
          <w:snapToGrid w:val="0"/>
          <w:kern w:val="0"/>
          <w:sz w:val="32"/>
          <w:szCs w:val="32"/>
        </w:rPr>
        <w:t>态度惩治腐败。</w:t>
      </w:r>
    </w:p>
    <w:p w:rsidR="006B0240" w:rsidRDefault="007C7BC0">
      <w:pPr>
        <w:pStyle w:val="2"/>
        <w:keepNext w:val="0"/>
        <w:keepLines w:val="0"/>
        <w:adjustRightInd w:val="0"/>
        <w:snapToGrid w:val="0"/>
        <w:spacing w:before="0" w:after="0" w:line="353" w:lineRule="auto"/>
        <w:rPr>
          <w:rFonts w:ascii="黑体" w:eastAsia="黑体" w:hAnsi="黑体"/>
          <w:b w:val="0"/>
          <w:color w:val="000000"/>
        </w:rPr>
      </w:pPr>
      <w:bookmarkStart w:id="18" w:name="_Toc15396601"/>
      <w:bookmarkStart w:id="19" w:name="_Toc15377200"/>
      <w:r>
        <w:rPr>
          <w:rFonts w:ascii="黑体" w:eastAsia="黑体" w:hAnsi="黑体" w:cs="黑体" w:hint="eastAsia"/>
          <w:snapToGrid w:val="0"/>
          <w:kern w:val="0"/>
        </w:rPr>
        <w:t xml:space="preserve">　　</w:t>
      </w:r>
      <w:r>
        <w:rPr>
          <w:rFonts w:ascii="黑体" w:eastAsia="黑体" w:hAnsi="黑体" w:hint="eastAsia"/>
          <w:b w:val="0"/>
          <w:color w:val="000000"/>
        </w:rPr>
        <w:t>二、机构设置</w:t>
      </w:r>
      <w:bookmarkEnd w:id="18"/>
      <w:bookmarkEnd w:id="19"/>
    </w:p>
    <w:p w:rsidR="006B0240" w:rsidRDefault="007C7BC0">
      <w:pPr>
        <w:pStyle w:val="2"/>
        <w:keepNext w:val="0"/>
        <w:keepLines w:val="0"/>
        <w:adjustRightInd w:val="0"/>
        <w:snapToGrid w:val="0"/>
        <w:spacing w:before="0" w:after="0" w:line="353" w:lineRule="auto"/>
        <w:ind w:firstLineChars="200" w:firstLine="640"/>
        <w:rPr>
          <w:rFonts w:ascii="Times New Roman" w:eastAsia="仿宋_GB2312" w:hAnsi="Times New Roman"/>
          <w:b w:val="0"/>
          <w:color w:val="000000"/>
        </w:rPr>
      </w:pPr>
      <w:r>
        <w:rPr>
          <w:rFonts w:ascii="Times New Roman" w:eastAsia="仿宋_GB2312" w:hAnsi="Times New Roman" w:hint="eastAsia"/>
          <w:b w:val="0"/>
          <w:color w:val="000000"/>
        </w:rPr>
        <w:t>攀枝花市人民政府办公室下属二级单位</w:t>
      </w:r>
      <w:r>
        <w:rPr>
          <w:rFonts w:ascii="Times New Roman" w:eastAsia="仿宋_GB2312" w:hAnsi="Times New Roman"/>
          <w:b w:val="0"/>
          <w:color w:val="000000"/>
        </w:rPr>
        <w:t>1</w:t>
      </w:r>
      <w:r>
        <w:rPr>
          <w:rFonts w:ascii="Times New Roman" w:eastAsia="仿宋_GB2312" w:hAnsi="Times New Roman" w:hint="eastAsia"/>
          <w:b w:val="0"/>
          <w:color w:val="000000"/>
        </w:rPr>
        <w:t>个，其中行政单位</w:t>
      </w:r>
      <w:r>
        <w:rPr>
          <w:rFonts w:ascii="Times New Roman" w:eastAsia="仿宋_GB2312" w:hAnsi="Times New Roman"/>
          <w:b w:val="0"/>
          <w:color w:val="000000"/>
        </w:rPr>
        <w:t>0</w:t>
      </w:r>
      <w:r>
        <w:rPr>
          <w:rFonts w:ascii="Times New Roman" w:eastAsia="仿宋_GB2312" w:hAnsi="Times New Roman" w:hint="eastAsia"/>
          <w:b w:val="0"/>
          <w:color w:val="000000"/>
        </w:rPr>
        <w:t>个，参照公务员法管理的事业单位</w:t>
      </w:r>
      <w:r>
        <w:rPr>
          <w:rFonts w:ascii="Times New Roman" w:eastAsia="仿宋_GB2312" w:hAnsi="Times New Roman"/>
          <w:b w:val="0"/>
          <w:color w:val="000000"/>
        </w:rPr>
        <w:t>1</w:t>
      </w:r>
      <w:r>
        <w:rPr>
          <w:rFonts w:ascii="Times New Roman" w:eastAsia="仿宋_GB2312" w:hAnsi="Times New Roman" w:hint="eastAsia"/>
          <w:b w:val="0"/>
          <w:color w:val="000000"/>
        </w:rPr>
        <w:t>个，其他事业单位</w:t>
      </w:r>
      <w:r>
        <w:rPr>
          <w:rFonts w:ascii="Times New Roman" w:eastAsia="仿宋_GB2312" w:hAnsi="Times New Roman"/>
          <w:b w:val="0"/>
          <w:color w:val="000000"/>
        </w:rPr>
        <w:t>0</w:t>
      </w:r>
      <w:r>
        <w:rPr>
          <w:rFonts w:ascii="Times New Roman" w:eastAsia="仿宋_GB2312" w:hAnsi="Times New Roman" w:hint="eastAsia"/>
          <w:b w:val="0"/>
          <w:color w:val="000000"/>
        </w:rPr>
        <w:t>个。</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snapToGrid w:val="0"/>
          <w:kern w:val="0"/>
          <w:sz w:val="32"/>
          <w:szCs w:val="32"/>
        </w:rPr>
        <w:t>纳入攀枝花市人民政府办公室</w:t>
      </w:r>
      <w:r>
        <w:rPr>
          <w:rFonts w:eastAsia="仿宋_GB2312"/>
          <w:snapToGrid w:val="0"/>
          <w:kern w:val="0"/>
          <w:sz w:val="32"/>
          <w:szCs w:val="32"/>
        </w:rPr>
        <w:t>2020</w:t>
      </w:r>
      <w:r>
        <w:rPr>
          <w:rFonts w:eastAsia="仿宋_GB2312" w:hint="eastAsia"/>
          <w:snapToGrid w:val="0"/>
          <w:kern w:val="0"/>
          <w:sz w:val="32"/>
          <w:szCs w:val="32"/>
        </w:rPr>
        <w:t>年度部门决算编制范围的二级预算单位包括：</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sz w:val="32"/>
          <w:szCs w:val="32"/>
        </w:rPr>
        <w:t>攀枝花市地方志</w:t>
      </w:r>
      <w:r>
        <w:rPr>
          <w:rFonts w:eastAsia="仿宋_GB2312" w:hint="eastAsia"/>
          <w:sz w:val="32"/>
          <w:szCs w:val="32"/>
        </w:rPr>
        <w:t>办公室</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snapToGrid w:val="0"/>
          <w:kern w:val="0"/>
          <w:sz w:val="32"/>
          <w:szCs w:val="32"/>
        </w:rPr>
        <w:t>攀枝花市人民政府办公室本级</w:t>
      </w:r>
      <w:r>
        <w:rPr>
          <w:rFonts w:eastAsia="仿宋_GB2312"/>
          <w:snapToGrid w:val="0"/>
          <w:kern w:val="0"/>
          <w:sz w:val="32"/>
          <w:szCs w:val="32"/>
        </w:rPr>
        <w:t>2020</w:t>
      </w:r>
      <w:r>
        <w:rPr>
          <w:rFonts w:eastAsia="仿宋_GB2312" w:hint="eastAsia"/>
          <w:snapToGrid w:val="0"/>
          <w:kern w:val="0"/>
          <w:sz w:val="32"/>
          <w:szCs w:val="32"/>
        </w:rPr>
        <w:t>年决算包括攀枝花</w:t>
      </w:r>
      <w:r>
        <w:rPr>
          <w:rFonts w:eastAsia="仿宋_GB2312" w:hint="eastAsia"/>
          <w:snapToGrid w:val="0"/>
          <w:kern w:val="0"/>
          <w:sz w:val="32"/>
          <w:szCs w:val="32"/>
        </w:rPr>
        <w:lastRenderedPageBreak/>
        <w:t>市人民政府办公室（含原昆明办事处和原上海联络处）、攀枝花市政府网站事务中心</w:t>
      </w:r>
      <w:r>
        <w:rPr>
          <w:rFonts w:eastAsia="仿宋_GB2312"/>
          <w:snapToGrid w:val="0"/>
          <w:kern w:val="0"/>
          <w:sz w:val="32"/>
          <w:szCs w:val="32"/>
        </w:rPr>
        <w:t>2</w:t>
      </w:r>
      <w:r>
        <w:rPr>
          <w:rFonts w:eastAsia="仿宋_GB2312" w:hint="eastAsia"/>
          <w:snapToGrid w:val="0"/>
          <w:kern w:val="0"/>
          <w:sz w:val="32"/>
          <w:szCs w:val="32"/>
        </w:rPr>
        <w:t>个单位决算数据。攀枝花市政府网站事务中心是独立的事业单位但不是单独的预算单位，与攀枝花市人民政府办公室属同一预算单位，原昆明办事处、原上海联络处已撤销由攀枝花市人民政府办公室代管。</w:t>
      </w:r>
    </w:p>
    <w:p w:rsidR="006B0240" w:rsidRDefault="007C7BC0">
      <w:pPr>
        <w:pStyle w:val="1"/>
        <w:ind w:right="440"/>
        <w:jc w:val="right"/>
        <w:rPr>
          <w:rStyle w:val="1Char"/>
          <w:rFonts w:ascii="方正小标宋_GBK" w:eastAsia="方正小标宋_GBK" w:hAnsi="方正小标宋_GBK" w:cs="方正小标宋_GBK"/>
        </w:rPr>
      </w:pPr>
      <w:bookmarkStart w:id="20" w:name="_Toc15377204"/>
      <w:bookmarkStart w:id="21" w:name="_Toc15396602"/>
      <w:r>
        <w:rPr>
          <w:rFonts w:ascii="方正小标宋_GBK" w:eastAsia="方正小标宋_GBK" w:hAnsi="方正小标宋_GBK" w:cs="方正小标宋_GBK" w:hint="eastAsia"/>
          <w:b w:val="0"/>
          <w:color w:val="000000"/>
        </w:rPr>
        <w:t>第二部</w:t>
      </w:r>
      <w:r>
        <w:rPr>
          <w:rFonts w:ascii="方正小标宋_GBK" w:eastAsia="方正小标宋_GBK" w:hAnsi="方正小标宋_GBK" w:cs="方正小标宋_GBK" w:hint="eastAsia"/>
          <w:b w:val="0"/>
          <w:color w:val="000000"/>
        </w:rPr>
        <w:t>分</w:t>
      </w:r>
      <w:r>
        <w:rPr>
          <w:rFonts w:ascii="方正小标宋_GBK" w:eastAsia="方正小标宋_GBK" w:hAnsi="方正小标宋_GBK" w:cs="方正小标宋_GBK" w:hint="eastAsia"/>
          <w:b w:val="0"/>
          <w:color w:val="000000"/>
        </w:rPr>
        <w:t xml:space="preserve">　</w:t>
      </w:r>
      <w:r>
        <w:rPr>
          <w:rStyle w:val="1Char"/>
          <w:rFonts w:ascii="方正小标宋_GBK" w:eastAsia="方正小标宋_GBK" w:hAnsi="方正小标宋_GBK" w:cs="方正小标宋_GBK"/>
        </w:rPr>
        <w:t>2020</w:t>
      </w:r>
      <w:r>
        <w:rPr>
          <w:rStyle w:val="1Char"/>
          <w:rFonts w:ascii="方正小标宋_GBK" w:eastAsia="方正小标宋_GBK" w:hAnsi="方正小标宋_GBK" w:cs="方正小标宋_GBK" w:hint="eastAsia"/>
        </w:rPr>
        <w:t>年度部门决算情况说明</w:t>
      </w:r>
      <w:bookmarkEnd w:id="20"/>
      <w:bookmarkEnd w:id="21"/>
    </w:p>
    <w:p w:rsidR="006B0240" w:rsidRDefault="006B0240">
      <w:pPr>
        <w:rPr>
          <w:rFonts w:eastAsia="仿宋_GB2312"/>
        </w:rPr>
      </w:pPr>
    </w:p>
    <w:p w:rsidR="006B0240" w:rsidRDefault="007C7BC0">
      <w:pPr>
        <w:pStyle w:val="11"/>
        <w:spacing w:line="600" w:lineRule="exact"/>
        <w:ind w:left="640" w:firstLineChars="0" w:firstLine="0"/>
        <w:outlineLvl w:val="1"/>
        <w:rPr>
          <w:rFonts w:ascii="黑体" w:eastAsia="黑体" w:hAnsi="黑体" w:cs="黑体"/>
          <w:sz w:val="32"/>
          <w:szCs w:val="32"/>
        </w:rPr>
      </w:pPr>
      <w:bookmarkStart w:id="22" w:name="_Toc15396603"/>
      <w:bookmarkStart w:id="23" w:name="_Toc15377205"/>
      <w:r>
        <w:rPr>
          <w:rFonts w:ascii="黑体" w:eastAsia="黑体" w:hAnsi="黑体" w:cs="黑体" w:hint="eastAsia"/>
          <w:sz w:val="32"/>
          <w:szCs w:val="32"/>
        </w:rPr>
        <w:t>一、收入支出决算总体情况说明</w:t>
      </w:r>
      <w:bookmarkEnd w:id="22"/>
      <w:bookmarkEnd w:id="23"/>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snapToGrid w:val="0"/>
          <w:kern w:val="0"/>
          <w:sz w:val="32"/>
          <w:szCs w:val="32"/>
        </w:rPr>
        <w:t>2020</w:t>
      </w:r>
      <w:r>
        <w:rPr>
          <w:rFonts w:eastAsia="仿宋_GB2312" w:hint="eastAsia"/>
          <w:snapToGrid w:val="0"/>
          <w:kern w:val="0"/>
          <w:sz w:val="32"/>
          <w:szCs w:val="32"/>
        </w:rPr>
        <w:t>年度收、支总计</w:t>
      </w:r>
      <w:r>
        <w:rPr>
          <w:rFonts w:eastAsia="仿宋_GB2312"/>
          <w:snapToGrid w:val="0"/>
          <w:kern w:val="0"/>
          <w:sz w:val="32"/>
          <w:szCs w:val="32"/>
        </w:rPr>
        <w:t>4540.77</w:t>
      </w:r>
      <w:r>
        <w:rPr>
          <w:rFonts w:eastAsia="仿宋_GB2312" w:hint="eastAsia"/>
          <w:snapToGrid w:val="0"/>
          <w:kern w:val="0"/>
          <w:sz w:val="32"/>
          <w:szCs w:val="32"/>
        </w:rPr>
        <w:t>万元。与</w:t>
      </w:r>
      <w:r>
        <w:rPr>
          <w:rFonts w:eastAsia="仿宋_GB2312"/>
          <w:snapToGrid w:val="0"/>
          <w:kern w:val="0"/>
          <w:sz w:val="32"/>
          <w:szCs w:val="32"/>
        </w:rPr>
        <w:t>2019</w:t>
      </w:r>
      <w:r>
        <w:rPr>
          <w:rFonts w:eastAsia="仿宋_GB2312" w:hint="eastAsia"/>
          <w:snapToGrid w:val="0"/>
          <w:kern w:val="0"/>
          <w:sz w:val="32"/>
          <w:szCs w:val="32"/>
        </w:rPr>
        <w:t>年相比，收、支总计各减少</w:t>
      </w:r>
      <w:r>
        <w:rPr>
          <w:rFonts w:eastAsia="仿宋_GB2312"/>
          <w:snapToGrid w:val="0"/>
          <w:kern w:val="0"/>
          <w:sz w:val="32"/>
          <w:szCs w:val="32"/>
        </w:rPr>
        <w:t>369.53</w:t>
      </w:r>
      <w:r>
        <w:rPr>
          <w:rFonts w:eastAsia="仿宋_GB2312" w:hint="eastAsia"/>
          <w:snapToGrid w:val="0"/>
          <w:kern w:val="0"/>
          <w:sz w:val="32"/>
          <w:szCs w:val="32"/>
        </w:rPr>
        <w:t>万元，下降</w:t>
      </w:r>
      <w:r>
        <w:rPr>
          <w:rFonts w:eastAsia="仿宋_GB2312"/>
          <w:snapToGrid w:val="0"/>
          <w:kern w:val="0"/>
          <w:sz w:val="32"/>
          <w:szCs w:val="32"/>
        </w:rPr>
        <w:t>7.52%</w:t>
      </w:r>
      <w:r>
        <w:rPr>
          <w:rFonts w:eastAsia="仿宋_GB2312" w:hint="eastAsia"/>
          <w:snapToGrid w:val="0"/>
          <w:kern w:val="0"/>
          <w:sz w:val="32"/>
          <w:szCs w:val="32"/>
        </w:rPr>
        <w:t>。主要变动原因是本年财政预算拨款减少。</w:t>
      </w:r>
    </w:p>
    <w:p w:rsidR="006B0240" w:rsidRDefault="007C7BC0">
      <w:pPr>
        <w:spacing w:line="600" w:lineRule="exact"/>
        <w:jc w:val="center"/>
        <w:rPr>
          <w:rFonts w:eastAsia="仿宋_GB2312"/>
          <w:color w:val="000000"/>
          <w:sz w:val="32"/>
          <w:szCs w:val="32"/>
        </w:rPr>
      </w:pPr>
      <w:r>
        <w:rPr>
          <w:rFonts w:eastAsia="仿宋_GB2312" w:hint="eastAsia"/>
          <w:color w:val="000000"/>
          <w:sz w:val="32"/>
          <w:szCs w:val="32"/>
        </w:rPr>
        <w:t>（图</w:t>
      </w:r>
      <w:r>
        <w:rPr>
          <w:rFonts w:eastAsia="仿宋_GB2312"/>
          <w:color w:val="000000"/>
          <w:sz w:val="32"/>
          <w:szCs w:val="32"/>
        </w:rPr>
        <w:t>1</w:t>
      </w:r>
      <w:r>
        <w:rPr>
          <w:rFonts w:eastAsia="仿宋_GB2312" w:hint="eastAsia"/>
          <w:color w:val="000000"/>
          <w:sz w:val="32"/>
          <w:szCs w:val="32"/>
        </w:rPr>
        <w:t>：收、支决算总计变动情况图）（柱状图）</w:t>
      </w:r>
    </w:p>
    <w:p w:rsidR="006B0240" w:rsidRDefault="007C7BC0">
      <w:pPr>
        <w:pStyle w:val="a0"/>
        <w:spacing w:before="93"/>
        <w:rPr>
          <w:rFonts w:eastAsia="仿宋"/>
          <w:color w:val="000000"/>
          <w:sz w:val="32"/>
          <w:szCs w:val="32"/>
        </w:rPr>
      </w:pPr>
      <w:r>
        <w:pict>
          <v:line id="_x0000_s1026" style="position:absolute;left:0;text-align:left;flip:y;z-index:7;mso-width-relative:page;mso-height-relative:page" from="-1.5pt,284.1pt" to="397.5pt,284.1pt" strokeweight=".5pt"/>
        </w:pict>
      </w:r>
      <w:r w:rsidR="000141CA">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pt;height:279.75pt">
            <v:imagedata r:id="rId8" o:title="" cropbottom="-12f"/>
            <o:lock v:ext="edit" aspectratio="f"/>
          </v:shape>
        </w:pict>
      </w:r>
    </w:p>
    <w:p w:rsidR="006B0240" w:rsidRDefault="007C7BC0">
      <w:pPr>
        <w:adjustRightInd w:val="0"/>
        <w:snapToGrid w:val="0"/>
        <w:spacing w:line="353" w:lineRule="auto"/>
        <w:ind w:firstLineChars="200" w:firstLine="640"/>
        <w:rPr>
          <w:rFonts w:ascii="黑体" w:eastAsia="黑体" w:hAnsi="黑体" w:cs="黑体"/>
          <w:snapToGrid w:val="0"/>
          <w:kern w:val="0"/>
          <w:sz w:val="32"/>
          <w:szCs w:val="32"/>
        </w:rPr>
      </w:pPr>
      <w:r>
        <w:rPr>
          <w:rFonts w:ascii="黑体" w:eastAsia="黑体" w:hAnsi="黑体" w:cs="黑体" w:hint="eastAsia"/>
          <w:snapToGrid w:val="0"/>
          <w:kern w:val="0"/>
          <w:sz w:val="32"/>
          <w:szCs w:val="32"/>
        </w:rPr>
        <w:lastRenderedPageBreak/>
        <w:t>二、收入决算情况说明</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snapToGrid w:val="0"/>
          <w:kern w:val="0"/>
          <w:sz w:val="32"/>
          <w:szCs w:val="32"/>
        </w:rPr>
        <w:t>2020</w:t>
      </w:r>
      <w:r>
        <w:rPr>
          <w:rFonts w:eastAsia="仿宋_GB2312" w:hint="eastAsia"/>
          <w:snapToGrid w:val="0"/>
          <w:kern w:val="0"/>
          <w:sz w:val="32"/>
          <w:szCs w:val="32"/>
        </w:rPr>
        <w:t>年本年收入</w:t>
      </w:r>
      <w:r>
        <w:rPr>
          <w:rFonts w:eastAsia="仿宋_GB2312"/>
          <w:snapToGrid w:val="0"/>
          <w:kern w:val="0"/>
          <w:sz w:val="32"/>
          <w:szCs w:val="32"/>
        </w:rPr>
        <w:t>3793.67</w:t>
      </w:r>
      <w:r>
        <w:rPr>
          <w:rFonts w:eastAsia="仿宋_GB2312" w:hint="eastAsia"/>
          <w:snapToGrid w:val="0"/>
          <w:kern w:val="0"/>
          <w:sz w:val="32"/>
          <w:szCs w:val="32"/>
        </w:rPr>
        <w:t>万元，其中：一般公共预算财政拨款收入</w:t>
      </w:r>
      <w:r>
        <w:rPr>
          <w:rFonts w:eastAsia="仿宋_GB2312"/>
          <w:snapToGrid w:val="0"/>
          <w:kern w:val="0"/>
          <w:sz w:val="32"/>
          <w:szCs w:val="32"/>
        </w:rPr>
        <w:t>3751.59</w:t>
      </w:r>
      <w:r>
        <w:rPr>
          <w:rFonts w:eastAsia="仿宋_GB2312" w:hint="eastAsia"/>
          <w:snapToGrid w:val="0"/>
          <w:kern w:val="0"/>
          <w:sz w:val="32"/>
          <w:szCs w:val="32"/>
        </w:rPr>
        <w:t>万元，占</w:t>
      </w:r>
      <w:r>
        <w:rPr>
          <w:rFonts w:eastAsia="仿宋_GB2312"/>
          <w:snapToGrid w:val="0"/>
          <w:kern w:val="0"/>
          <w:sz w:val="32"/>
          <w:szCs w:val="32"/>
        </w:rPr>
        <w:t>98.8908%</w:t>
      </w:r>
      <w:r>
        <w:rPr>
          <w:rFonts w:eastAsia="仿宋_GB2312" w:hint="eastAsia"/>
          <w:snapToGrid w:val="0"/>
          <w:kern w:val="0"/>
          <w:sz w:val="32"/>
          <w:szCs w:val="32"/>
        </w:rPr>
        <w:t>；政府性基金预算财政拨款收入</w:t>
      </w:r>
      <w:r>
        <w:rPr>
          <w:rFonts w:eastAsia="仿宋_GB2312"/>
          <w:snapToGrid w:val="0"/>
          <w:kern w:val="0"/>
          <w:sz w:val="32"/>
          <w:szCs w:val="32"/>
        </w:rPr>
        <w:t>42.07</w:t>
      </w:r>
      <w:r>
        <w:rPr>
          <w:rFonts w:eastAsia="仿宋_GB2312" w:hint="eastAsia"/>
          <w:snapToGrid w:val="0"/>
          <w:kern w:val="0"/>
          <w:sz w:val="32"/>
          <w:szCs w:val="32"/>
        </w:rPr>
        <w:t>万元，占</w:t>
      </w:r>
      <w:r>
        <w:rPr>
          <w:rFonts w:eastAsia="仿宋_GB2312"/>
          <w:snapToGrid w:val="0"/>
          <w:kern w:val="0"/>
          <w:sz w:val="32"/>
          <w:szCs w:val="32"/>
        </w:rPr>
        <w:t>1.1089%</w:t>
      </w:r>
      <w:r>
        <w:rPr>
          <w:rFonts w:eastAsia="仿宋_GB2312" w:hint="eastAsia"/>
          <w:snapToGrid w:val="0"/>
          <w:kern w:val="0"/>
          <w:sz w:val="32"/>
          <w:szCs w:val="32"/>
        </w:rPr>
        <w:t>。；上级补助收入</w:t>
      </w:r>
      <w:r>
        <w:rPr>
          <w:rFonts w:eastAsia="仿宋_GB2312"/>
          <w:snapToGrid w:val="0"/>
          <w:kern w:val="0"/>
          <w:sz w:val="32"/>
          <w:szCs w:val="32"/>
        </w:rPr>
        <w:t>0</w:t>
      </w:r>
      <w:r>
        <w:rPr>
          <w:rFonts w:eastAsia="仿宋_GB2312" w:hint="eastAsia"/>
          <w:snapToGrid w:val="0"/>
          <w:kern w:val="0"/>
          <w:sz w:val="32"/>
          <w:szCs w:val="32"/>
        </w:rPr>
        <w:t>万元，占</w:t>
      </w:r>
      <w:r>
        <w:rPr>
          <w:rFonts w:eastAsia="仿宋_GB2312"/>
          <w:snapToGrid w:val="0"/>
          <w:kern w:val="0"/>
          <w:sz w:val="32"/>
          <w:szCs w:val="32"/>
        </w:rPr>
        <w:t>0%</w:t>
      </w:r>
      <w:r>
        <w:rPr>
          <w:rFonts w:eastAsia="仿宋_GB2312" w:hint="eastAsia"/>
          <w:snapToGrid w:val="0"/>
          <w:kern w:val="0"/>
          <w:sz w:val="32"/>
          <w:szCs w:val="32"/>
        </w:rPr>
        <w:t>；事业收入</w:t>
      </w:r>
      <w:r>
        <w:rPr>
          <w:rFonts w:eastAsia="仿宋_GB2312"/>
          <w:snapToGrid w:val="0"/>
          <w:kern w:val="0"/>
          <w:sz w:val="32"/>
          <w:szCs w:val="32"/>
        </w:rPr>
        <w:t>0</w:t>
      </w:r>
      <w:r>
        <w:rPr>
          <w:rFonts w:eastAsia="仿宋_GB2312" w:hint="eastAsia"/>
          <w:snapToGrid w:val="0"/>
          <w:kern w:val="0"/>
          <w:sz w:val="32"/>
          <w:szCs w:val="32"/>
        </w:rPr>
        <w:t>万元，占</w:t>
      </w:r>
      <w:r>
        <w:rPr>
          <w:rFonts w:eastAsia="仿宋_GB2312"/>
          <w:snapToGrid w:val="0"/>
          <w:kern w:val="0"/>
          <w:sz w:val="32"/>
          <w:szCs w:val="32"/>
        </w:rPr>
        <w:t>0%</w:t>
      </w:r>
      <w:r>
        <w:rPr>
          <w:rFonts w:eastAsia="仿宋_GB2312" w:hint="eastAsia"/>
          <w:snapToGrid w:val="0"/>
          <w:kern w:val="0"/>
          <w:sz w:val="32"/>
          <w:szCs w:val="32"/>
        </w:rPr>
        <w:t>；经营收入</w:t>
      </w:r>
      <w:r>
        <w:rPr>
          <w:rFonts w:eastAsia="仿宋_GB2312"/>
          <w:snapToGrid w:val="0"/>
          <w:kern w:val="0"/>
          <w:sz w:val="32"/>
          <w:szCs w:val="32"/>
        </w:rPr>
        <w:t>0</w:t>
      </w:r>
      <w:r>
        <w:rPr>
          <w:rFonts w:eastAsia="仿宋_GB2312" w:hint="eastAsia"/>
          <w:snapToGrid w:val="0"/>
          <w:kern w:val="0"/>
          <w:sz w:val="32"/>
          <w:szCs w:val="32"/>
        </w:rPr>
        <w:t>万元，占</w:t>
      </w:r>
      <w:r>
        <w:rPr>
          <w:rFonts w:eastAsia="仿宋_GB2312"/>
          <w:snapToGrid w:val="0"/>
          <w:kern w:val="0"/>
          <w:sz w:val="32"/>
          <w:szCs w:val="32"/>
        </w:rPr>
        <w:t>0%</w:t>
      </w:r>
      <w:r>
        <w:rPr>
          <w:rFonts w:eastAsia="仿宋_GB2312" w:hint="eastAsia"/>
          <w:snapToGrid w:val="0"/>
          <w:kern w:val="0"/>
          <w:sz w:val="32"/>
          <w:szCs w:val="32"/>
        </w:rPr>
        <w:t>；附属单位上缴收入</w:t>
      </w:r>
      <w:r>
        <w:rPr>
          <w:rFonts w:eastAsia="仿宋_GB2312"/>
          <w:snapToGrid w:val="0"/>
          <w:kern w:val="0"/>
          <w:sz w:val="32"/>
          <w:szCs w:val="32"/>
        </w:rPr>
        <w:t>0</w:t>
      </w:r>
      <w:r>
        <w:rPr>
          <w:rFonts w:eastAsia="仿宋_GB2312" w:hint="eastAsia"/>
          <w:snapToGrid w:val="0"/>
          <w:kern w:val="0"/>
          <w:sz w:val="32"/>
          <w:szCs w:val="32"/>
        </w:rPr>
        <w:t>万元，占</w:t>
      </w:r>
      <w:r>
        <w:rPr>
          <w:rFonts w:eastAsia="仿宋_GB2312"/>
          <w:snapToGrid w:val="0"/>
          <w:kern w:val="0"/>
          <w:sz w:val="32"/>
          <w:szCs w:val="32"/>
        </w:rPr>
        <w:t>0%</w:t>
      </w:r>
      <w:r>
        <w:rPr>
          <w:rFonts w:eastAsia="仿宋_GB2312" w:hint="eastAsia"/>
          <w:snapToGrid w:val="0"/>
          <w:kern w:val="0"/>
          <w:sz w:val="32"/>
          <w:szCs w:val="32"/>
        </w:rPr>
        <w:t>；其他收入</w:t>
      </w:r>
      <w:r>
        <w:rPr>
          <w:rFonts w:eastAsia="仿宋_GB2312"/>
          <w:snapToGrid w:val="0"/>
          <w:kern w:val="0"/>
          <w:sz w:val="32"/>
          <w:szCs w:val="32"/>
        </w:rPr>
        <w:t>0.01</w:t>
      </w:r>
      <w:r>
        <w:rPr>
          <w:rFonts w:eastAsia="仿宋_GB2312" w:hint="eastAsia"/>
          <w:snapToGrid w:val="0"/>
          <w:kern w:val="0"/>
          <w:sz w:val="32"/>
          <w:szCs w:val="32"/>
        </w:rPr>
        <w:t>万元，占</w:t>
      </w:r>
      <w:r>
        <w:rPr>
          <w:rFonts w:eastAsia="仿宋_GB2312"/>
          <w:snapToGrid w:val="0"/>
          <w:kern w:val="0"/>
          <w:sz w:val="32"/>
          <w:szCs w:val="32"/>
        </w:rPr>
        <w:t>0.0003%</w:t>
      </w:r>
      <w:r>
        <w:rPr>
          <w:rFonts w:eastAsia="仿宋_GB2312" w:hint="eastAsia"/>
          <w:snapToGrid w:val="0"/>
          <w:kern w:val="0"/>
          <w:sz w:val="32"/>
          <w:szCs w:val="32"/>
        </w:rPr>
        <w:t>。</w:t>
      </w:r>
    </w:p>
    <w:p w:rsidR="006B0240" w:rsidRDefault="007C7BC0">
      <w:pPr>
        <w:adjustRightInd w:val="0"/>
        <w:snapToGrid w:val="0"/>
        <w:spacing w:line="353" w:lineRule="auto"/>
        <w:ind w:firstLineChars="200" w:firstLine="640"/>
        <w:jc w:val="center"/>
        <w:rPr>
          <w:rFonts w:eastAsia="仿宋_GB2312"/>
          <w:color w:val="000000"/>
          <w:sz w:val="32"/>
          <w:szCs w:val="32"/>
        </w:rPr>
      </w:pPr>
      <w:r>
        <w:rPr>
          <w:rFonts w:eastAsia="仿宋_GB2312" w:hint="eastAsia"/>
          <w:color w:val="000000"/>
          <w:sz w:val="32"/>
          <w:szCs w:val="32"/>
        </w:rPr>
        <w:t>（图</w:t>
      </w:r>
      <w:r>
        <w:rPr>
          <w:rFonts w:eastAsia="仿宋_GB2312"/>
          <w:color w:val="000000"/>
          <w:sz w:val="32"/>
          <w:szCs w:val="32"/>
        </w:rPr>
        <w:t>2</w:t>
      </w:r>
      <w:r>
        <w:rPr>
          <w:rFonts w:eastAsia="仿宋_GB2312" w:hint="eastAsia"/>
          <w:color w:val="000000"/>
          <w:sz w:val="32"/>
          <w:szCs w:val="32"/>
        </w:rPr>
        <w:t>：收入决算结构图）（饼状图）</w:t>
      </w:r>
    </w:p>
    <w:p w:rsidR="006B0240" w:rsidRDefault="000141CA">
      <w:pPr>
        <w:pStyle w:val="a0"/>
        <w:spacing w:before="93"/>
        <w:jc w:val="center"/>
      </w:pPr>
      <w:r>
        <w:pict>
          <v:shape id="_x0000_i1026" type="#_x0000_t75" style="width:414pt;height:292.5pt" o:gfxdata="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">
            <v:imagedata r:id="rId9" o:title=""/>
          </v:shape>
        </w:pict>
      </w:r>
    </w:p>
    <w:p w:rsidR="006B0240" w:rsidRDefault="007C7BC0">
      <w:pPr>
        <w:spacing w:line="600" w:lineRule="exact"/>
        <w:ind w:firstLineChars="200" w:firstLine="640"/>
        <w:rPr>
          <w:rFonts w:ascii="黑体" w:eastAsia="黑体" w:hAnsi="黑体"/>
          <w:color w:val="000000"/>
          <w:sz w:val="32"/>
          <w:szCs w:val="32"/>
        </w:rPr>
      </w:pPr>
      <w:bookmarkStart w:id="24" w:name="_Toc15377207"/>
      <w:bookmarkStart w:id="25" w:name="_Toc15396605"/>
      <w:r>
        <w:rPr>
          <w:rFonts w:ascii="黑体" w:eastAsia="黑体" w:hAnsi="黑体" w:hint="eastAsia"/>
          <w:color w:val="000000"/>
          <w:sz w:val="32"/>
          <w:szCs w:val="32"/>
        </w:rPr>
        <w:t>三、支出决算情况说明</w:t>
      </w:r>
      <w:bookmarkEnd w:id="24"/>
      <w:bookmarkEnd w:id="25"/>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2020</w:t>
      </w:r>
      <w:r>
        <w:rPr>
          <w:rFonts w:eastAsia="仿宋_GB2312" w:hint="eastAsia"/>
          <w:color w:val="000000"/>
          <w:sz w:val="32"/>
          <w:szCs w:val="32"/>
        </w:rPr>
        <w:t>年本年支出合计</w:t>
      </w:r>
      <w:r>
        <w:rPr>
          <w:rFonts w:eastAsia="仿宋_GB2312"/>
          <w:color w:val="000000"/>
          <w:sz w:val="32"/>
          <w:szCs w:val="32"/>
        </w:rPr>
        <w:t>3768.94</w:t>
      </w:r>
      <w:r>
        <w:rPr>
          <w:rFonts w:eastAsia="仿宋_GB2312" w:hint="eastAsia"/>
          <w:color w:val="000000"/>
          <w:sz w:val="32"/>
          <w:szCs w:val="32"/>
        </w:rPr>
        <w:t>万元，其中：基本支出</w:t>
      </w:r>
      <w:r>
        <w:rPr>
          <w:rFonts w:eastAsia="仿宋_GB2312"/>
          <w:color w:val="000000"/>
          <w:sz w:val="32"/>
          <w:szCs w:val="32"/>
        </w:rPr>
        <w:t>2723.09</w:t>
      </w:r>
      <w:r>
        <w:rPr>
          <w:rFonts w:eastAsia="仿宋_GB2312" w:hint="eastAsia"/>
          <w:color w:val="000000"/>
          <w:sz w:val="32"/>
          <w:szCs w:val="32"/>
        </w:rPr>
        <w:t>万元，占</w:t>
      </w:r>
      <w:r>
        <w:rPr>
          <w:rFonts w:eastAsia="仿宋_GB2312"/>
          <w:color w:val="000000"/>
          <w:sz w:val="32"/>
          <w:szCs w:val="32"/>
        </w:rPr>
        <w:t>72.25%</w:t>
      </w:r>
      <w:r>
        <w:rPr>
          <w:rFonts w:eastAsia="仿宋_GB2312" w:hint="eastAsia"/>
          <w:color w:val="000000"/>
          <w:sz w:val="32"/>
          <w:szCs w:val="32"/>
        </w:rPr>
        <w:t>；项目支出</w:t>
      </w:r>
      <w:r>
        <w:rPr>
          <w:rFonts w:eastAsia="仿宋_GB2312"/>
          <w:color w:val="000000"/>
          <w:sz w:val="32"/>
          <w:szCs w:val="32"/>
        </w:rPr>
        <w:t>1045.85</w:t>
      </w:r>
      <w:r>
        <w:rPr>
          <w:rFonts w:eastAsia="仿宋_GB2312" w:hint="eastAsia"/>
          <w:color w:val="000000"/>
          <w:sz w:val="32"/>
          <w:szCs w:val="32"/>
        </w:rPr>
        <w:t>万元，占</w:t>
      </w:r>
      <w:r>
        <w:rPr>
          <w:rFonts w:eastAsia="仿宋_GB2312"/>
          <w:color w:val="000000"/>
          <w:sz w:val="32"/>
          <w:szCs w:val="32"/>
        </w:rPr>
        <w:t>27.75%</w:t>
      </w:r>
      <w:r>
        <w:rPr>
          <w:rFonts w:eastAsia="仿宋_GB2312" w:hint="eastAsia"/>
          <w:color w:val="000000"/>
          <w:sz w:val="32"/>
          <w:szCs w:val="32"/>
        </w:rPr>
        <w:t>；上缴上级支出</w:t>
      </w:r>
      <w:r>
        <w:rPr>
          <w:rFonts w:eastAsia="仿宋_GB2312"/>
          <w:color w:val="000000"/>
          <w:sz w:val="32"/>
          <w:szCs w:val="32"/>
        </w:rPr>
        <w:t>0</w:t>
      </w:r>
      <w:r>
        <w:rPr>
          <w:rFonts w:eastAsia="仿宋_GB2312" w:hint="eastAsia"/>
          <w:color w:val="000000"/>
          <w:sz w:val="32"/>
          <w:szCs w:val="32"/>
        </w:rPr>
        <w:t>万元，占</w:t>
      </w:r>
      <w:r>
        <w:rPr>
          <w:rFonts w:eastAsia="仿宋_GB2312"/>
          <w:color w:val="000000"/>
          <w:sz w:val="32"/>
          <w:szCs w:val="32"/>
        </w:rPr>
        <w:t>0%</w:t>
      </w:r>
      <w:r>
        <w:rPr>
          <w:rFonts w:eastAsia="仿宋_GB2312" w:hint="eastAsia"/>
          <w:color w:val="000000"/>
          <w:sz w:val="32"/>
          <w:szCs w:val="32"/>
        </w:rPr>
        <w:t>；经营支出</w:t>
      </w:r>
      <w:r>
        <w:rPr>
          <w:rFonts w:eastAsia="仿宋_GB2312"/>
          <w:color w:val="000000"/>
          <w:sz w:val="32"/>
          <w:szCs w:val="32"/>
        </w:rPr>
        <w:t>0</w:t>
      </w:r>
      <w:r>
        <w:rPr>
          <w:rFonts w:eastAsia="仿宋_GB2312" w:hint="eastAsia"/>
          <w:color w:val="000000"/>
          <w:sz w:val="32"/>
          <w:szCs w:val="32"/>
        </w:rPr>
        <w:t>万元，占</w:t>
      </w:r>
      <w:r>
        <w:rPr>
          <w:rFonts w:eastAsia="仿宋_GB2312"/>
          <w:color w:val="000000"/>
          <w:sz w:val="32"/>
          <w:szCs w:val="32"/>
        </w:rPr>
        <w:t>0%</w:t>
      </w:r>
      <w:r>
        <w:rPr>
          <w:rFonts w:eastAsia="仿宋_GB2312" w:hint="eastAsia"/>
          <w:color w:val="000000"/>
          <w:sz w:val="32"/>
          <w:szCs w:val="32"/>
        </w:rPr>
        <w:t>；对附属单位补助支出</w:t>
      </w:r>
      <w:r>
        <w:rPr>
          <w:rFonts w:eastAsia="仿宋_GB2312"/>
          <w:color w:val="000000"/>
          <w:sz w:val="32"/>
          <w:szCs w:val="32"/>
        </w:rPr>
        <w:t>0</w:t>
      </w:r>
      <w:r>
        <w:rPr>
          <w:rFonts w:eastAsia="仿宋_GB2312" w:hint="eastAsia"/>
          <w:color w:val="000000"/>
          <w:sz w:val="32"/>
          <w:szCs w:val="32"/>
        </w:rPr>
        <w:t>万元，占</w:t>
      </w:r>
      <w:r>
        <w:rPr>
          <w:rFonts w:eastAsia="仿宋_GB2312"/>
          <w:color w:val="000000"/>
          <w:sz w:val="32"/>
          <w:szCs w:val="32"/>
        </w:rPr>
        <w:t>0%</w:t>
      </w:r>
      <w:r>
        <w:rPr>
          <w:rFonts w:eastAsia="仿宋_GB2312" w:hint="eastAsia"/>
          <w:color w:val="000000"/>
          <w:sz w:val="32"/>
          <w:szCs w:val="32"/>
        </w:rPr>
        <w:t>。</w:t>
      </w:r>
    </w:p>
    <w:p w:rsidR="006B0240" w:rsidRDefault="007C7BC0">
      <w:pPr>
        <w:adjustRightInd w:val="0"/>
        <w:snapToGrid w:val="0"/>
        <w:spacing w:line="300" w:lineRule="auto"/>
        <w:jc w:val="center"/>
        <w:rPr>
          <w:rFonts w:eastAsia="仿宋_GB2312"/>
          <w:color w:val="000000"/>
          <w:sz w:val="32"/>
          <w:szCs w:val="32"/>
        </w:rPr>
      </w:pPr>
      <w:r>
        <w:lastRenderedPageBreak/>
        <w:pict>
          <v:shape id="Chart 4" o:spid="_x0000_s1027" type="#_x0000_t75" style="position:absolute;left:0;text-align:left;margin-left:6pt;margin-top:24.15pt;width:393.75pt;height:236.7pt;z-index:1;mso-width-relative:page;mso-height-relative:page">
            <v:imagedata r:id="rId10" o:title=""/>
            <o:lock v:ext="edit" aspectratio="f"/>
          </v:shape>
        </w:pict>
      </w:r>
      <w:r>
        <w:rPr>
          <w:rFonts w:eastAsia="仿宋_GB2312" w:hint="eastAsia"/>
          <w:color w:val="000000"/>
          <w:sz w:val="32"/>
          <w:szCs w:val="32"/>
        </w:rPr>
        <w:t>（图</w:t>
      </w:r>
      <w:r>
        <w:rPr>
          <w:rFonts w:eastAsia="仿宋_GB2312"/>
          <w:color w:val="000000"/>
          <w:sz w:val="32"/>
          <w:szCs w:val="32"/>
        </w:rPr>
        <w:t>3</w:t>
      </w:r>
      <w:r>
        <w:rPr>
          <w:rFonts w:eastAsia="仿宋_GB2312" w:hint="eastAsia"/>
          <w:color w:val="000000"/>
          <w:sz w:val="32"/>
          <w:szCs w:val="32"/>
        </w:rPr>
        <w:t>：支出决算结构图）（饼状图）</w:t>
      </w:r>
    </w:p>
    <w:p w:rsidR="006B0240" w:rsidRDefault="006B0240">
      <w:pPr>
        <w:spacing w:line="600" w:lineRule="exact"/>
        <w:rPr>
          <w:rFonts w:eastAsia="仿宋_GB2312"/>
          <w:color w:val="000000"/>
          <w:sz w:val="32"/>
          <w:szCs w:val="32"/>
        </w:rPr>
      </w:pPr>
    </w:p>
    <w:p w:rsidR="006B0240" w:rsidRDefault="006B0240">
      <w:pPr>
        <w:pStyle w:val="a0"/>
        <w:spacing w:before="93"/>
        <w:rPr>
          <w:color w:val="FF0000"/>
          <w:sz w:val="32"/>
          <w:szCs w:val="32"/>
        </w:rPr>
      </w:pPr>
    </w:p>
    <w:p w:rsidR="006B0240" w:rsidRDefault="006B0240">
      <w:pPr>
        <w:pStyle w:val="a0"/>
        <w:spacing w:before="93"/>
        <w:rPr>
          <w:color w:val="FF0000"/>
          <w:sz w:val="32"/>
          <w:szCs w:val="32"/>
        </w:rPr>
      </w:pPr>
    </w:p>
    <w:p w:rsidR="006B0240" w:rsidRDefault="006B0240">
      <w:pPr>
        <w:pStyle w:val="a0"/>
        <w:spacing w:before="93"/>
        <w:rPr>
          <w:color w:val="FF0000"/>
          <w:sz w:val="32"/>
          <w:szCs w:val="32"/>
        </w:rPr>
      </w:pPr>
    </w:p>
    <w:p w:rsidR="006B0240" w:rsidRDefault="006B0240">
      <w:pPr>
        <w:pStyle w:val="a0"/>
        <w:spacing w:before="93"/>
        <w:rPr>
          <w:color w:val="FF0000"/>
          <w:sz w:val="32"/>
          <w:szCs w:val="32"/>
        </w:rPr>
      </w:pPr>
    </w:p>
    <w:p w:rsidR="006B0240" w:rsidRDefault="006B0240">
      <w:pPr>
        <w:pStyle w:val="a0"/>
        <w:spacing w:before="93"/>
        <w:rPr>
          <w:color w:val="FF0000"/>
          <w:sz w:val="32"/>
          <w:szCs w:val="32"/>
        </w:rPr>
      </w:pPr>
    </w:p>
    <w:p w:rsidR="006B0240" w:rsidRDefault="007C7BC0">
      <w:pPr>
        <w:pStyle w:val="a0"/>
        <w:spacing w:before="93"/>
        <w:rPr>
          <w:color w:val="FF0000"/>
          <w:sz w:val="32"/>
          <w:szCs w:val="32"/>
        </w:rPr>
      </w:pPr>
      <w:r>
        <w:pict>
          <v:line id="_x0000_s1028" style="position:absolute;left:0;text-align:left;flip:y;z-index:4;mso-width-relative:page;mso-height-relative:page" from="6pt,24.2pt" to="399.75pt,24.2pt" strokeweight=".5pt"/>
        </w:pict>
      </w:r>
    </w:p>
    <w:p w:rsidR="006B0240" w:rsidRDefault="007C7BC0">
      <w:pPr>
        <w:spacing w:line="600" w:lineRule="exact"/>
        <w:ind w:firstLineChars="200" w:firstLine="640"/>
        <w:rPr>
          <w:rFonts w:ascii="黑体" w:eastAsia="黑体" w:hAnsi="黑体"/>
          <w:color w:val="000000"/>
          <w:sz w:val="32"/>
          <w:szCs w:val="32"/>
        </w:rPr>
      </w:pPr>
      <w:bookmarkStart w:id="26" w:name="_Toc15396606"/>
      <w:bookmarkStart w:id="27" w:name="_Toc15377208"/>
      <w:r>
        <w:rPr>
          <w:rFonts w:ascii="黑体" w:eastAsia="黑体" w:hAnsi="黑体" w:hint="eastAsia"/>
          <w:color w:val="000000"/>
          <w:sz w:val="32"/>
          <w:szCs w:val="32"/>
        </w:rPr>
        <w:t>四、财</w:t>
      </w:r>
      <w:r>
        <w:rPr>
          <w:rFonts w:ascii="黑体" w:eastAsia="黑体" w:hAnsi="黑体" w:hint="eastAsia"/>
          <w:bCs/>
          <w:color w:val="000000"/>
          <w:sz w:val="32"/>
          <w:szCs w:val="32"/>
        </w:rPr>
        <w:t>政拨款收入支出决算总体情况说明</w:t>
      </w:r>
      <w:bookmarkEnd w:id="26"/>
      <w:bookmarkEnd w:id="27"/>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2020</w:t>
      </w:r>
      <w:r>
        <w:rPr>
          <w:rFonts w:eastAsia="仿宋_GB2312" w:hint="eastAsia"/>
          <w:color w:val="000000"/>
          <w:sz w:val="32"/>
          <w:szCs w:val="32"/>
        </w:rPr>
        <w:t>年财政拨款收、支总计</w:t>
      </w:r>
      <w:r>
        <w:rPr>
          <w:rFonts w:eastAsia="仿宋_GB2312"/>
          <w:color w:val="000000"/>
          <w:sz w:val="32"/>
          <w:szCs w:val="32"/>
        </w:rPr>
        <w:t>4528.01</w:t>
      </w:r>
      <w:r>
        <w:rPr>
          <w:rFonts w:eastAsia="仿宋_GB2312" w:hint="eastAsia"/>
          <w:color w:val="000000"/>
          <w:sz w:val="32"/>
          <w:szCs w:val="32"/>
        </w:rPr>
        <w:t>万元。与</w:t>
      </w:r>
      <w:r>
        <w:rPr>
          <w:rFonts w:eastAsia="仿宋_GB2312"/>
          <w:color w:val="000000"/>
          <w:sz w:val="32"/>
          <w:szCs w:val="32"/>
        </w:rPr>
        <w:t>2019</w:t>
      </w:r>
      <w:r>
        <w:rPr>
          <w:rFonts w:eastAsia="仿宋_GB2312" w:hint="eastAsia"/>
          <w:color w:val="000000"/>
          <w:sz w:val="32"/>
          <w:szCs w:val="32"/>
        </w:rPr>
        <w:t>年相比，财政拨款收、支总计各减少</w:t>
      </w:r>
      <w:r>
        <w:rPr>
          <w:rFonts w:eastAsia="仿宋_GB2312"/>
          <w:color w:val="000000"/>
          <w:sz w:val="32"/>
          <w:szCs w:val="32"/>
        </w:rPr>
        <w:t>364.45</w:t>
      </w:r>
      <w:r>
        <w:rPr>
          <w:rFonts w:eastAsia="仿宋_GB2312" w:hint="eastAsia"/>
          <w:color w:val="000000"/>
          <w:sz w:val="32"/>
          <w:szCs w:val="32"/>
        </w:rPr>
        <w:t>万元，下降</w:t>
      </w:r>
      <w:r>
        <w:rPr>
          <w:rFonts w:eastAsia="仿宋_GB2312"/>
          <w:color w:val="000000"/>
          <w:sz w:val="32"/>
          <w:szCs w:val="32"/>
        </w:rPr>
        <w:t>7.45%</w:t>
      </w:r>
      <w:r>
        <w:rPr>
          <w:rFonts w:eastAsia="仿宋_GB2312" w:hint="eastAsia"/>
          <w:color w:val="000000"/>
          <w:sz w:val="32"/>
          <w:szCs w:val="32"/>
        </w:rPr>
        <w:t>。主要变动原因是财政拨款减少。</w:t>
      </w:r>
    </w:p>
    <w:p w:rsidR="006B0240" w:rsidRDefault="007C7BC0">
      <w:pPr>
        <w:spacing w:line="600" w:lineRule="exact"/>
        <w:jc w:val="center"/>
        <w:rPr>
          <w:rFonts w:eastAsia="仿宋_GB2312"/>
          <w:color w:val="000000"/>
          <w:sz w:val="32"/>
          <w:szCs w:val="32"/>
        </w:rPr>
      </w:pPr>
      <w:r>
        <w:rPr>
          <w:rFonts w:eastAsia="仿宋_GB2312" w:hint="eastAsia"/>
          <w:color w:val="000000"/>
          <w:sz w:val="32"/>
          <w:szCs w:val="32"/>
        </w:rPr>
        <w:t>（图</w:t>
      </w:r>
      <w:r>
        <w:rPr>
          <w:rFonts w:eastAsia="仿宋_GB2312"/>
          <w:color w:val="000000"/>
          <w:sz w:val="32"/>
          <w:szCs w:val="32"/>
        </w:rPr>
        <w:t>4</w:t>
      </w:r>
      <w:r>
        <w:rPr>
          <w:rFonts w:eastAsia="仿宋_GB2312" w:hint="eastAsia"/>
          <w:color w:val="000000"/>
          <w:sz w:val="32"/>
          <w:szCs w:val="32"/>
        </w:rPr>
        <w:t>：财政拨款收、支决算总计变动情况）（柱状图）</w:t>
      </w:r>
    </w:p>
    <w:p w:rsidR="006B0240" w:rsidRDefault="007C7BC0">
      <w:pPr>
        <w:spacing w:line="600" w:lineRule="exact"/>
        <w:ind w:firstLineChars="200" w:firstLine="420"/>
        <w:outlineLvl w:val="1"/>
        <w:rPr>
          <w:rFonts w:ascii="黑体" w:eastAsia="黑体" w:hAnsi="黑体"/>
          <w:color w:val="000000"/>
          <w:sz w:val="32"/>
          <w:szCs w:val="32"/>
        </w:rPr>
      </w:pPr>
      <w:bookmarkStart w:id="28" w:name="_Toc15396607"/>
      <w:bookmarkStart w:id="29" w:name="_Toc15377209"/>
      <w:r>
        <w:pict>
          <v:shape id="Chart 5" o:spid="_x0000_s1029" type="#_x0000_t75" style="position:absolute;left:0;text-align:left;margin-left:7.5pt;margin-top:5.1pt;width:425.25pt;height:273.75pt;z-index:2;mso-width-relative:page;mso-height-relative:page">
            <v:imagedata r:id="rId11" o:title=""/>
            <o:lock v:ext="edit" aspectratio="f"/>
          </v:shape>
        </w:pict>
      </w:r>
    </w:p>
    <w:p w:rsidR="006B0240" w:rsidRDefault="006B0240">
      <w:pPr>
        <w:spacing w:line="600" w:lineRule="exact"/>
        <w:ind w:firstLineChars="200" w:firstLine="640"/>
        <w:outlineLvl w:val="1"/>
        <w:rPr>
          <w:rFonts w:ascii="黑体" w:eastAsia="黑体" w:hAnsi="黑体"/>
          <w:color w:val="000000"/>
          <w:sz w:val="32"/>
          <w:szCs w:val="32"/>
        </w:rPr>
      </w:pPr>
    </w:p>
    <w:p w:rsidR="006B0240" w:rsidRDefault="006B0240">
      <w:pPr>
        <w:spacing w:line="600" w:lineRule="exact"/>
        <w:ind w:firstLineChars="200" w:firstLine="640"/>
        <w:outlineLvl w:val="1"/>
        <w:rPr>
          <w:rFonts w:ascii="黑体" w:eastAsia="黑体" w:hAnsi="黑体"/>
          <w:color w:val="000000"/>
          <w:sz w:val="32"/>
          <w:szCs w:val="32"/>
        </w:rPr>
      </w:pPr>
    </w:p>
    <w:p w:rsidR="006B0240" w:rsidRDefault="006B0240">
      <w:pPr>
        <w:spacing w:line="600" w:lineRule="exact"/>
        <w:ind w:firstLineChars="200" w:firstLine="640"/>
        <w:outlineLvl w:val="1"/>
        <w:rPr>
          <w:rFonts w:ascii="黑体" w:eastAsia="黑体" w:hAnsi="黑体"/>
          <w:color w:val="000000"/>
          <w:sz w:val="32"/>
          <w:szCs w:val="32"/>
        </w:rPr>
      </w:pPr>
    </w:p>
    <w:p w:rsidR="006B0240" w:rsidRDefault="006B0240">
      <w:pPr>
        <w:spacing w:line="600" w:lineRule="exact"/>
        <w:ind w:firstLineChars="200" w:firstLine="640"/>
        <w:outlineLvl w:val="1"/>
        <w:rPr>
          <w:rFonts w:ascii="黑体" w:eastAsia="黑体" w:hAnsi="黑体"/>
          <w:color w:val="000000"/>
          <w:sz w:val="32"/>
          <w:szCs w:val="32"/>
        </w:rPr>
      </w:pPr>
    </w:p>
    <w:p w:rsidR="006B0240" w:rsidRDefault="006B0240">
      <w:pPr>
        <w:spacing w:line="600" w:lineRule="exact"/>
        <w:ind w:firstLineChars="200" w:firstLine="640"/>
        <w:outlineLvl w:val="1"/>
        <w:rPr>
          <w:rFonts w:ascii="黑体" w:eastAsia="黑体" w:hAnsi="黑体"/>
          <w:color w:val="000000"/>
          <w:sz w:val="32"/>
          <w:szCs w:val="32"/>
        </w:rPr>
      </w:pPr>
    </w:p>
    <w:p w:rsidR="006B0240" w:rsidRDefault="006B0240">
      <w:pPr>
        <w:spacing w:line="600" w:lineRule="exact"/>
        <w:outlineLvl w:val="1"/>
        <w:rPr>
          <w:rFonts w:ascii="黑体" w:eastAsia="黑体" w:hAnsi="黑体"/>
          <w:color w:val="000000"/>
          <w:sz w:val="32"/>
          <w:szCs w:val="32"/>
        </w:rPr>
      </w:pPr>
    </w:p>
    <w:p w:rsidR="006B0240" w:rsidRDefault="006B0240">
      <w:pPr>
        <w:spacing w:line="600" w:lineRule="exact"/>
        <w:ind w:firstLineChars="200" w:firstLine="640"/>
        <w:outlineLvl w:val="2"/>
        <w:rPr>
          <w:rFonts w:ascii="楷体_GB2312" w:eastAsia="楷体_GB2312"/>
          <w:color w:val="000000"/>
          <w:sz w:val="32"/>
          <w:szCs w:val="32"/>
        </w:rPr>
      </w:pPr>
      <w:bookmarkStart w:id="30" w:name="_Toc15377210"/>
      <w:bookmarkEnd w:id="28"/>
      <w:bookmarkEnd w:id="29"/>
    </w:p>
    <w:p w:rsidR="006B0240" w:rsidRDefault="007C7BC0">
      <w:pPr>
        <w:spacing w:line="600" w:lineRule="exact"/>
        <w:ind w:firstLineChars="200" w:firstLine="420"/>
        <w:outlineLvl w:val="2"/>
        <w:rPr>
          <w:rFonts w:ascii="楷体_GB2312" w:eastAsia="楷体_GB2312"/>
          <w:color w:val="000000"/>
          <w:sz w:val="32"/>
          <w:szCs w:val="32"/>
        </w:rPr>
      </w:pPr>
      <w:r>
        <w:pict>
          <v:line id="_x0000_s1030" style="position:absolute;left:0;text-align:left;flip:y;z-index:5;mso-width-relative:page;mso-height-relative:page" from="8.25pt,37.35pt" to="433.5pt,37.35pt" strokeweight=".5pt"/>
        </w:pict>
      </w:r>
    </w:p>
    <w:p w:rsidR="006B0240" w:rsidRDefault="007C7BC0">
      <w:pPr>
        <w:spacing w:line="600" w:lineRule="exact"/>
        <w:ind w:firstLineChars="200" w:firstLine="640"/>
        <w:outlineLvl w:val="1"/>
        <w:rPr>
          <w:rStyle w:val="2Char"/>
          <w:rFonts w:ascii="黑体" w:eastAsia="黑体" w:hAnsi="黑体"/>
          <w:b w:val="0"/>
        </w:rPr>
      </w:pPr>
      <w:r>
        <w:rPr>
          <w:rFonts w:ascii="黑体" w:eastAsia="黑体" w:hAnsi="黑体" w:hint="eastAsia"/>
          <w:color w:val="000000"/>
          <w:sz w:val="32"/>
          <w:szCs w:val="32"/>
        </w:rPr>
        <w:lastRenderedPageBreak/>
        <w:t>五、</w:t>
      </w:r>
      <w:r>
        <w:rPr>
          <w:rFonts w:ascii="黑体" w:eastAsia="黑体" w:hAnsi="黑体" w:hint="eastAsia"/>
          <w:b/>
          <w:color w:val="000000"/>
          <w:sz w:val="32"/>
          <w:szCs w:val="32"/>
        </w:rPr>
        <w:t>一</w:t>
      </w:r>
      <w:r>
        <w:rPr>
          <w:rStyle w:val="2Char"/>
          <w:rFonts w:ascii="黑体" w:eastAsia="黑体" w:hAnsi="黑体" w:hint="eastAsia"/>
          <w:b w:val="0"/>
        </w:rPr>
        <w:t>般公共预算财政拨款支出决算情况说明</w:t>
      </w:r>
    </w:p>
    <w:p w:rsidR="006B0240" w:rsidRDefault="007C7BC0">
      <w:pPr>
        <w:spacing w:line="600" w:lineRule="exact"/>
        <w:outlineLvl w:val="2"/>
        <w:rPr>
          <w:rFonts w:ascii="楷体_GB2312" w:eastAsia="楷体_GB2312"/>
          <w:color w:val="000000"/>
          <w:sz w:val="32"/>
          <w:szCs w:val="32"/>
        </w:rPr>
      </w:pPr>
      <w:r>
        <w:rPr>
          <w:rFonts w:ascii="楷体_GB2312" w:eastAsia="楷体_GB2312" w:hint="eastAsia"/>
          <w:color w:val="000000"/>
          <w:sz w:val="32"/>
          <w:szCs w:val="32"/>
        </w:rPr>
        <w:t xml:space="preserve">　　</w:t>
      </w:r>
      <w:r>
        <w:rPr>
          <w:rFonts w:ascii="楷体_GB2312" w:eastAsia="楷体_GB2312" w:hint="eastAsia"/>
          <w:color w:val="000000"/>
          <w:sz w:val="32"/>
          <w:szCs w:val="32"/>
        </w:rPr>
        <w:t>（一）一般公共预算财政拨款支出决算总体情况</w:t>
      </w:r>
      <w:bookmarkEnd w:id="30"/>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2020</w:t>
      </w:r>
      <w:r>
        <w:rPr>
          <w:rFonts w:eastAsia="仿宋_GB2312" w:hint="eastAsia"/>
          <w:color w:val="000000"/>
          <w:sz w:val="32"/>
          <w:szCs w:val="32"/>
        </w:rPr>
        <w:t>年一般公共预算财政拨款支出</w:t>
      </w:r>
      <w:r>
        <w:rPr>
          <w:rFonts w:eastAsia="仿宋_GB2312"/>
          <w:color w:val="000000"/>
          <w:sz w:val="32"/>
          <w:szCs w:val="32"/>
        </w:rPr>
        <w:t>3726.87</w:t>
      </w:r>
      <w:r>
        <w:rPr>
          <w:rFonts w:eastAsia="仿宋_GB2312" w:hint="eastAsia"/>
          <w:color w:val="000000"/>
          <w:sz w:val="32"/>
          <w:szCs w:val="32"/>
        </w:rPr>
        <w:t>万元，占本年支出合计的</w:t>
      </w:r>
      <w:r>
        <w:rPr>
          <w:rFonts w:eastAsia="仿宋_GB2312"/>
          <w:color w:val="000000"/>
          <w:sz w:val="32"/>
          <w:szCs w:val="32"/>
        </w:rPr>
        <w:t>98.88%</w:t>
      </w:r>
      <w:r>
        <w:rPr>
          <w:rFonts w:eastAsia="仿宋_GB2312" w:hint="eastAsia"/>
          <w:color w:val="000000"/>
          <w:sz w:val="32"/>
          <w:szCs w:val="32"/>
        </w:rPr>
        <w:t>。与</w:t>
      </w:r>
      <w:r>
        <w:rPr>
          <w:rFonts w:eastAsia="仿宋_GB2312"/>
          <w:color w:val="000000"/>
          <w:sz w:val="32"/>
          <w:szCs w:val="32"/>
        </w:rPr>
        <w:t>2019</w:t>
      </w:r>
      <w:r>
        <w:rPr>
          <w:rFonts w:eastAsia="仿宋_GB2312" w:hint="eastAsia"/>
          <w:color w:val="000000"/>
          <w:sz w:val="32"/>
          <w:szCs w:val="32"/>
        </w:rPr>
        <w:t>年相比，一般公共预算财政拨款减少</w:t>
      </w:r>
      <w:r>
        <w:rPr>
          <w:rFonts w:eastAsia="仿宋_GB2312"/>
          <w:color w:val="000000"/>
          <w:sz w:val="32"/>
          <w:szCs w:val="32"/>
        </w:rPr>
        <w:t>431.25</w:t>
      </w:r>
      <w:r>
        <w:rPr>
          <w:rFonts w:eastAsia="仿宋_GB2312" w:hint="eastAsia"/>
          <w:color w:val="000000"/>
          <w:sz w:val="32"/>
          <w:szCs w:val="32"/>
        </w:rPr>
        <w:t>万元，下降</w:t>
      </w:r>
      <w:r>
        <w:rPr>
          <w:rFonts w:eastAsia="仿宋_GB2312"/>
          <w:color w:val="000000"/>
          <w:sz w:val="32"/>
          <w:szCs w:val="32"/>
        </w:rPr>
        <w:t>10.37%</w:t>
      </w:r>
      <w:r>
        <w:rPr>
          <w:rFonts w:eastAsia="仿宋_GB2312" w:hint="eastAsia"/>
          <w:color w:val="000000"/>
          <w:sz w:val="32"/>
          <w:szCs w:val="32"/>
        </w:rPr>
        <w:t>。主要变动原因是</w:t>
      </w:r>
      <w:r>
        <w:rPr>
          <w:rFonts w:eastAsia="仿宋_GB2312"/>
          <w:color w:val="000000"/>
          <w:sz w:val="32"/>
          <w:szCs w:val="32"/>
        </w:rPr>
        <w:t>2019</w:t>
      </w:r>
      <w:r>
        <w:rPr>
          <w:rFonts w:eastAsia="仿宋_GB2312" w:hint="eastAsia"/>
          <w:color w:val="000000"/>
          <w:sz w:val="32"/>
          <w:szCs w:val="32"/>
        </w:rPr>
        <w:t>年含机构改革划出单位和人员部分经费。</w:t>
      </w:r>
    </w:p>
    <w:p w:rsidR="006B0240" w:rsidRDefault="006B0240">
      <w:pPr>
        <w:pStyle w:val="a0"/>
        <w:spacing w:before="93"/>
      </w:pP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snapToGrid w:val="0"/>
          <w:kern w:val="0"/>
          <w:sz w:val="32"/>
          <w:szCs w:val="32"/>
        </w:rPr>
        <w:t>（图</w:t>
      </w:r>
      <w:r>
        <w:rPr>
          <w:rFonts w:eastAsia="仿宋_GB2312"/>
          <w:snapToGrid w:val="0"/>
          <w:kern w:val="0"/>
          <w:sz w:val="32"/>
          <w:szCs w:val="32"/>
        </w:rPr>
        <w:t>5</w:t>
      </w:r>
      <w:r>
        <w:rPr>
          <w:rFonts w:eastAsia="仿宋_GB2312" w:hint="eastAsia"/>
          <w:snapToGrid w:val="0"/>
          <w:kern w:val="0"/>
          <w:sz w:val="32"/>
          <w:szCs w:val="32"/>
        </w:rPr>
        <w:t>：一般公共预算财政拨款支出决算变动情况）（柱状图）</w:t>
      </w:r>
    </w:p>
    <w:p w:rsidR="006B0240" w:rsidRDefault="007C7BC0">
      <w:pPr>
        <w:autoSpaceDE w:val="0"/>
        <w:autoSpaceDN w:val="0"/>
        <w:ind w:firstLineChars="200" w:firstLine="420"/>
        <w:jc w:val="center"/>
        <w:rPr>
          <w:rFonts w:ascii="仿宋" w:eastAsia="仿宋" w:hAnsi="仿宋"/>
          <w:b/>
          <w:color w:val="000000"/>
          <w:sz w:val="32"/>
          <w:szCs w:val="32"/>
        </w:rPr>
      </w:pPr>
      <w:bookmarkStart w:id="31" w:name="_Toc15377211"/>
      <w:r>
        <w:pict>
          <v:line id="_x0000_s1031" style="position:absolute;left:0;text-align:left;flip:y;z-index:3;mso-width-relative:page;mso-height-relative:page" from="20.25pt,274.15pt" to="445.5pt,274.2pt" strokeweight=".5pt"/>
        </w:pict>
      </w:r>
      <w:r w:rsidR="000141CA">
        <w:pict>
          <v:shape id="_x0000_i1027" type="#_x0000_t75" style="width:424.5pt;height:267pt">
            <v:imagedata r:id="rId12" o:title="" cropbottom="-36f"/>
            <o:lock v:ext="edit" aspectratio="f"/>
          </v:shape>
        </w:pict>
      </w:r>
    </w:p>
    <w:p w:rsidR="006B0240" w:rsidRDefault="007C7BC0">
      <w:pPr>
        <w:autoSpaceDE w:val="0"/>
        <w:autoSpaceDN w:val="0"/>
        <w:ind w:firstLineChars="200" w:firstLine="640"/>
        <w:rPr>
          <w:rFonts w:ascii="楷体_GB2312" w:eastAsia="楷体_GB2312" w:hAnsi="楷体_GB2312" w:cs="楷体_GB2312"/>
          <w:bCs/>
          <w:color w:val="000000"/>
          <w:sz w:val="32"/>
          <w:szCs w:val="32"/>
        </w:rPr>
      </w:pPr>
      <w:r>
        <w:rPr>
          <w:rFonts w:ascii="楷体_GB2312" w:eastAsia="楷体_GB2312" w:hAnsi="楷体_GB2312" w:cs="楷体_GB2312" w:hint="eastAsia"/>
          <w:bCs/>
          <w:color w:val="000000"/>
          <w:sz w:val="32"/>
          <w:szCs w:val="32"/>
        </w:rPr>
        <w:t>（二）一般公共预算财政拨款支出决算结构情况</w:t>
      </w:r>
      <w:bookmarkEnd w:id="31"/>
    </w:p>
    <w:p w:rsidR="006B0240" w:rsidRDefault="007C7BC0">
      <w:pPr>
        <w:adjustRightInd w:val="0"/>
        <w:snapToGrid w:val="0"/>
        <w:spacing w:line="353" w:lineRule="auto"/>
        <w:ind w:firstLineChars="200" w:firstLine="640"/>
        <w:rPr>
          <w:rFonts w:eastAsia="仿宋_GB2312"/>
          <w:color w:val="000000"/>
          <w:sz w:val="32"/>
          <w:szCs w:val="32"/>
        </w:rPr>
      </w:pPr>
      <w:r>
        <w:rPr>
          <w:rFonts w:eastAsia="仿宋_GB2312"/>
          <w:color w:val="000000"/>
          <w:sz w:val="32"/>
          <w:szCs w:val="32"/>
        </w:rPr>
        <w:t>2020</w:t>
      </w:r>
      <w:r>
        <w:rPr>
          <w:rFonts w:eastAsia="仿宋_GB2312" w:hint="eastAsia"/>
          <w:color w:val="000000"/>
          <w:sz w:val="32"/>
          <w:szCs w:val="32"/>
        </w:rPr>
        <w:t>年一般公共预算财政拨款支出</w:t>
      </w:r>
      <w:r>
        <w:rPr>
          <w:rFonts w:eastAsia="仿宋_GB2312"/>
          <w:color w:val="000000"/>
          <w:sz w:val="32"/>
          <w:szCs w:val="32"/>
        </w:rPr>
        <w:t>3726.87</w:t>
      </w:r>
      <w:r>
        <w:rPr>
          <w:rFonts w:eastAsia="仿宋_GB2312" w:hint="eastAsia"/>
          <w:color w:val="000000"/>
          <w:sz w:val="32"/>
          <w:szCs w:val="32"/>
        </w:rPr>
        <w:t>万元，主要用于以下方面：一般公共服务支出（类）支出</w:t>
      </w:r>
      <w:r>
        <w:rPr>
          <w:rFonts w:eastAsia="仿宋_GB2312"/>
          <w:color w:val="000000"/>
          <w:sz w:val="32"/>
          <w:szCs w:val="32"/>
        </w:rPr>
        <w:t>2862.25</w:t>
      </w:r>
      <w:r>
        <w:rPr>
          <w:rFonts w:eastAsia="仿宋_GB2312" w:hint="eastAsia"/>
          <w:color w:val="000000"/>
          <w:sz w:val="32"/>
          <w:szCs w:val="32"/>
        </w:rPr>
        <w:t>万元，占</w:t>
      </w:r>
      <w:r>
        <w:rPr>
          <w:rFonts w:eastAsia="仿宋_GB2312"/>
          <w:color w:val="000000"/>
          <w:sz w:val="32"/>
          <w:szCs w:val="32"/>
        </w:rPr>
        <w:t>76.80%</w:t>
      </w:r>
      <w:r>
        <w:rPr>
          <w:rFonts w:eastAsia="仿宋_GB2312" w:hint="eastAsia"/>
          <w:color w:val="000000"/>
          <w:sz w:val="32"/>
          <w:szCs w:val="32"/>
        </w:rPr>
        <w:t>；科学技术（类）支出</w:t>
      </w:r>
      <w:r>
        <w:rPr>
          <w:rFonts w:eastAsia="仿宋_GB2312"/>
          <w:color w:val="000000"/>
          <w:sz w:val="32"/>
          <w:szCs w:val="32"/>
        </w:rPr>
        <w:t>144.83</w:t>
      </w:r>
      <w:r>
        <w:rPr>
          <w:rFonts w:eastAsia="仿宋_GB2312" w:hint="eastAsia"/>
          <w:color w:val="000000"/>
          <w:sz w:val="32"/>
          <w:szCs w:val="32"/>
        </w:rPr>
        <w:t>万元，占</w:t>
      </w:r>
      <w:r>
        <w:rPr>
          <w:rFonts w:eastAsia="仿宋_GB2312"/>
          <w:color w:val="000000"/>
          <w:sz w:val="32"/>
          <w:szCs w:val="32"/>
        </w:rPr>
        <w:t>3.89%</w:t>
      </w:r>
      <w:r>
        <w:rPr>
          <w:rFonts w:eastAsia="仿宋_GB2312" w:hint="eastAsia"/>
          <w:color w:val="000000"/>
          <w:sz w:val="32"/>
          <w:szCs w:val="32"/>
        </w:rPr>
        <w:t>；社会保障和就业（类）支出</w:t>
      </w:r>
      <w:r>
        <w:rPr>
          <w:rFonts w:eastAsia="仿宋_GB2312"/>
          <w:color w:val="000000"/>
          <w:sz w:val="32"/>
          <w:szCs w:val="32"/>
        </w:rPr>
        <w:t>509.95</w:t>
      </w:r>
      <w:r>
        <w:rPr>
          <w:rFonts w:eastAsia="仿宋_GB2312" w:hint="eastAsia"/>
          <w:color w:val="000000"/>
          <w:sz w:val="32"/>
          <w:szCs w:val="32"/>
        </w:rPr>
        <w:t>万元，占</w:t>
      </w:r>
      <w:r>
        <w:rPr>
          <w:rFonts w:eastAsia="仿宋_GB2312"/>
          <w:color w:val="000000"/>
          <w:sz w:val="32"/>
          <w:szCs w:val="32"/>
        </w:rPr>
        <w:t>13.68%</w:t>
      </w:r>
      <w:r>
        <w:rPr>
          <w:rFonts w:eastAsia="仿宋_GB2312" w:hint="eastAsia"/>
          <w:color w:val="000000"/>
          <w:sz w:val="32"/>
          <w:szCs w:val="32"/>
        </w:rPr>
        <w:t>；住房保</w:t>
      </w:r>
      <w:r>
        <w:rPr>
          <w:rFonts w:eastAsia="仿宋_GB2312" w:hint="eastAsia"/>
          <w:color w:val="000000"/>
          <w:sz w:val="32"/>
          <w:szCs w:val="32"/>
        </w:rPr>
        <w:lastRenderedPageBreak/>
        <w:t>障支出</w:t>
      </w:r>
      <w:r>
        <w:rPr>
          <w:rFonts w:eastAsia="仿宋_GB2312"/>
          <w:color w:val="000000"/>
          <w:sz w:val="32"/>
          <w:szCs w:val="32"/>
        </w:rPr>
        <w:t>191.45</w:t>
      </w:r>
      <w:r>
        <w:rPr>
          <w:rFonts w:eastAsia="仿宋_GB2312" w:hint="eastAsia"/>
          <w:color w:val="000000"/>
          <w:sz w:val="32"/>
          <w:szCs w:val="32"/>
        </w:rPr>
        <w:t>万元，占</w:t>
      </w:r>
      <w:r>
        <w:rPr>
          <w:rFonts w:eastAsia="仿宋_GB2312"/>
          <w:color w:val="000000"/>
          <w:sz w:val="32"/>
          <w:szCs w:val="32"/>
        </w:rPr>
        <w:t>5.14%</w:t>
      </w:r>
      <w:r>
        <w:rPr>
          <w:rFonts w:eastAsia="仿宋_GB2312" w:hint="eastAsia"/>
          <w:color w:val="000000"/>
          <w:sz w:val="32"/>
          <w:szCs w:val="32"/>
        </w:rPr>
        <w:t>；灾害防治及应急管理支出</w:t>
      </w:r>
      <w:r>
        <w:rPr>
          <w:rFonts w:eastAsia="仿宋_GB2312"/>
          <w:color w:val="000000"/>
          <w:sz w:val="32"/>
          <w:szCs w:val="32"/>
        </w:rPr>
        <w:t>18.39</w:t>
      </w:r>
      <w:r>
        <w:rPr>
          <w:rFonts w:eastAsia="仿宋_GB2312" w:hint="eastAsia"/>
          <w:color w:val="000000"/>
          <w:sz w:val="32"/>
          <w:szCs w:val="32"/>
        </w:rPr>
        <w:t>万元，占</w:t>
      </w:r>
      <w:r>
        <w:rPr>
          <w:rFonts w:eastAsia="仿宋_GB2312"/>
          <w:color w:val="000000"/>
          <w:sz w:val="32"/>
          <w:szCs w:val="32"/>
        </w:rPr>
        <w:t>0.49%</w:t>
      </w:r>
      <w:r>
        <w:rPr>
          <w:rFonts w:eastAsia="仿宋_GB2312" w:hint="eastAsia"/>
          <w:color w:val="000000"/>
          <w:sz w:val="32"/>
          <w:szCs w:val="32"/>
        </w:rPr>
        <w:t>。</w:t>
      </w:r>
    </w:p>
    <w:p w:rsidR="006B0240" w:rsidRDefault="006B0240">
      <w:pPr>
        <w:adjustRightInd w:val="0"/>
        <w:snapToGrid w:val="0"/>
        <w:spacing w:line="353" w:lineRule="auto"/>
        <w:jc w:val="center"/>
        <w:rPr>
          <w:rFonts w:eastAsia="仿宋_GB2312"/>
          <w:snapToGrid w:val="0"/>
          <w:color w:val="000000"/>
          <w:kern w:val="0"/>
          <w:sz w:val="15"/>
          <w:szCs w:val="15"/>
        </w:rPr>
      </w:pPr>
    </w:p>
    <w:p w:rsidR="006B0240" w:rsidRDefault="007C7BC0">
      <w:pPr>
        <w:adjustRightInd w:val="0"/>
        <w:snapToGrid w:val="0"/>
        <w:spacing w:line="353" w:lineRule="auto"/>
        <w:jc w:val="center"/>
        <w:rPr>
          <w:rFonts w:eastAsia="仿宋_GB2312"/>
          <w:snapToGrid w:val="0"/>
          <w:color w:val="000000"/>
          <w:kern w:val="0"/>
          <w:sz w:val="32"/>
          <w:szCs w:val="32"/>
        </w:rPr>
      </w:pPr>
      <w:r>
        <w:rPr>
          <w:rFonts w:eastAsia="仿宋_GB2312" w:hint="eastAsia"/>
          <w:snapToGrid w:val="0"/>
          <w:color w:val="000000"/>
          <w:kern w:val="0"/>
          <w:sz w:val="32"/>
          <w:szCs w:val="32"/>
        </w:rPr>
        <w:t>（图</w:t>
      </w:r>
      <w:r>
        <w:rPr>
          <w:rFonts w:eastAsia="仿宋_GB2312"/>
          <w:snapToGrid w:val="0"/>
          <w:color w:val="000000"/>
          <w:kern w:val="0"/>
          <w:sz w:val="32"/>
          <w:szCs w:val="32"/>
        </w:rPr>
        <w:t>6</w:t>
      </w:r>
      <w:r>
        <w:rPr>
          <w:rFonts w:eastAsia="仿宋_GB2312" w:hint="eastAsia"/>
          <w:snapToGrid w:val="0"/>
          <w:color w:val="000000"/>
          <w:kern w:val="0"/>
          <w:sz w:val="32"/>
          <w:szCs w:val="32"/>
        </w:rPr>
        <w:t>：一般公共预算财政拨款支出决算结构）（饼状图）</w:t>
      </w:r>
    </w:p>
    <w:p w:rsidR="006B0240" w:rsidRDefault="007C7BC0">
      <w:pPr>
        <w:pStyle w:val="a0"/>
        <w:spacing w:before="93"/>
      </w:pPr>
      <w:r>
        <w:pict>
          <v:line id="_x0000_s1032" style="position:absolute;left:0;text-align:left;flip:y;z-index:6;mso-width-relative:page;mso-height-relative:page" from=".75pt,249.55pt" to="415.5pt,249.55pt" strokeweight=".5pt"/>
        </w:pict>
      </w:r>
      <w:r w:rsidR="000141CA">
        <w:pict>
          <v:shape id="_x0000_i1028" type="#_x0000_t75" style="width:416.25pt;height:243.75pt">
            <v:imagedata r:id="rId13" o:title=""/>
            <o:lock v:ext="edit" aspectratio="f"/>
          </v:shape>
        </w:pict>
      </w:r>
    </w:p>
    <w:p w:rsidR="006B0240" w:rsidRDefault="007C7BC0">
      <w:pPr>
        <w:adjustRightInd w:val="0"/>
        <w:snapToGrid w:val="0"/>
        <w:spacing w:line="353" w:lineRule="auto"/>
        <w:ind w:firstLineChars="200" w:firstLine="640"/>
        <w:rPr>
          <w:rFonts w:ascii="楷体_GB2312" w:eastAsia="楷体_GB2312" w:hAnsi="楷体_GB2312" w:cs="楷体_GB2312"/>
          <w:snapToGrid w:val="0"/>
          <w:kern w:val="0"/>
          <w:sz w:val="32"/>
          <w:szCs w:val="32"/>
        </w:rPr>
      </w:pPr>
      <w:bookmarkStart w:id="32" w:name="_Toc15377212"/>
      <w:r>
        <w:rPr>
          <w:rFonts w:ascii="楷体_GB2312" w:eastAsia="楷体_GB2312" w:hAnsi="楷体_GB2312" w:cs="楷体_GB2312" w:hint="eastAsia"/>
          <w:snapToGrid w:val="0"/>
          <w:kern w:val="0"/>
          <w:sz w:val="32"/>
          <w:szCs w:val="32"/>
        </w:rPr>
        <w:t>（三）一般公共预算财政拨款支出决算具体情况</w:t>
      </w:r>
      <w:bookmarkEnd w:id="32"/>
    </w:p>
    <w:p w:rsidR="006B0240" w:rsidRDefault="007C7BC0">
      <w:pPr>
        <w:adjustRightInd w:val="0"/>
        <w:snapToGrid w:val="0"/>
        <w:spacing w:line="353" w:lineRule="auto"/>
        <w:ind w:firstLineChars="200" w:firstLine="640"/>
        <w:rPr>
          <w:rFonts w:eastAsia="仿宋_GB2312"/>
          <w:snapToGrid w:val="0"/>
          <w:kern w:val="0"/>
          <w:sz w:val="32"/>
          <w:szCs w:val="32"/>
        </w:rPr>
      </w:pPr>
      <w:bookmarkStart w:id="33" w:name="_Toc15377213"/>
      <w:bookmarkStart w:id="34" w:name="_Toc15377444"/>
      <w:bookmarkStart w:id="35" w:name="_Toc15378460"/>
      <w:r>
        <w:rPr>
          <w:rFonts w:eastAsia="仿宋_GB2312"/>
          <w:color w:val="000000"/>
          <w:sz w:val="32"/>
          <w:szCs w:val="32"/>
        </w:rPr>
        <w:t>2020</w:t>
      </w:r>
      <w:r>
        <w:rPr>
          <w:rFonts w:eastAsia="仿宋_GB2312" w:hint="eastAsia"/>
          <w:color w:val="000000"/>
          <w:sz w:val="32"/>
          <w:szCs w:val="32"/>
        </w:rPr>
        <w:t>年一般公共预算支出决算数为</w:t>
      </w:r>
      <w:r>
        <w:rPr>
          <w:rFonts w:eastAsia="仿宋_GB2312"/>
          <w:color w:val="000000"/>
          <w:sz w:val="32"/>
          <w:szCs w:val="32"/>
        </w:rPr>
        <w:t>3726.87</w:t>
      </w:r>
      <w:r>
        <w:rPr>
          <w:rFonts w:eastAsia="仿宋_GB2312" w:hint="eastAsia"/>
          <w:color w:val="000000"/>
          <w:sz w:val="32"/>
          <w:szCs w:val="32"/>
        </w:rPr>
        <w:t>万元，完成</w:t>
      </w:r>
      <w:r>
        <w:rPr>
          <w:rFonts w:eastAsia="仿宋_GB2312"/>
          <w:color w:val="000000"/>
          <w:sz w:val="32"/>
          <w:szCs w:val="32"/>
        </w:rPr>
        <w:t>83.08%</w:t>
      </w:r>
      <w:r>
        <w:rPr>
          <w:rFonts w:eastAsia="仿宋_GB2312" w:hint="eastAsia"/>
          <w:color w:val="000000"/>
          <w:sz w:val="32"/>
          <w:szCs w:val="32"/>
        </w:rPr>
        <w:t>。其中</w:t>
      </w:r>
      <w:bookmarkEnd w:id="33"/>
      <w:bookmarkEnd w:id="34"/>
      <w:bookmarkEnd w:id="35"/>
      <w:r>
        <w:rPr>
          <w:rFonts w:eastAsia="仿宋_GB2312" w:hint="eastAsia"/>
          <w:color w:val="000000"/>
          <w:sz w:val="32"/>
          <w:szCs w:val="32"/>
        </w:rPr>
        <w:t>：</w:t>
      </w:r>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1</w:t>
      </w:r>
      <w:r>
        <w:rPr>
          <w:rFonts w:eastAsia="仿宋_GB2312" w:hint="eastAsia"/>
          <w:color w:val="000000"/>
          <w:sz w:val="32"/>
          <w:szCs w:val="32"/>
        </w:rPr>
        <w:t>．一般公共服务支出（类）政府办公厅（室）及相关机构事务（款）行政运行（项）：支出决算为</w:t>
      </w:r>
      <w:r>
        <w:rPr>
          <w:rFonts w:eastAsia="仿宋_GB2312"/>
          <w:color w:val="000000"/>
          <w:sz w:val="32"/>
          <w:szCs w:val="32"/>
        </w:rPr>
        <w:t>1895.51</w:t>
      </w:r>
      <w:r>
        <w:rPr>
          <w:rFonts w:eastAsia="仿宋_GB2312" w:hint="eastAsia"/>
          <w:color w:val="000000"/>
          <w:sz w:val="32"/>
          <w:szCs w:val="32"/>
        </w:rPr>
        <w:t>万元，完成预算</w:t>
      </w:r>
      <w:r>
        <w:rPr>
          <w:rFonts w:eastAsia="仿宋_GB2312"/>
          <w:color w:val="000000"/>
          <w:sz w:val="32"/>
          <w:szCs w:val="32"/>
        </w:rPr>
        <w:t>100%</w:t>
      </w:r>
      <w:r>
        <w:rPr>
          <w:rFonts w:eastAsia="仿宋_GB2312" w:hint="eastAsia"/>
          <w:color w:val="000000"/>
          <w:sz w:val="32"/>
          <w:szCs w:val="32"/>
        </w:rPr>
        <w:t>。</w:t>
      </w:r>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2</w:t>
      </w:r>
      <w:r>
        <w:rPr>
          <w:rFonts w:eastAsia="仿宋_GB2312" w:hint="eastAsia"/>
          <w:color w:val="000000"/>
          <w:sz w:val="32"/>
          <w:szCs w:val="32"/>
        </w:rPr>
        <w:t>．一般公共服务支出（类）政府办公厅（室）及相关机构事务（款）一般行政管理事务（项）：支出决算为</w:t>
      </w:r>
      <w:r>
        <w:rPr>
          <w:rFonts w:eastAsia="仿宋_GB2312"/>
          <w:color w:val="000000"/>
          <w:sz w:val="32"/>
          <w:szCs w:val="32"/>
        </w:rPr>
        <w:t>955.16</w:t>
      </w:r>
      <w:r>
        <w:rPr>
          <w:rFonts w:eastAsia="仿宋_GB2312" w:hint="eastAsia"/>
          <w:color w:val="000000"/>
          <w:sz w:val="32"/>
          <w:szCs w:val="32"/>
        </w:rPr>
        <w:t>万元，完成预算</w:t>
      </w:r>
      <w:r>
        <w:rPr>
          <w:rFonts w:eastAsia="仿宋_GB2312"/>
          <w:color w:val="000000"/>
          <w:sz w:val="32"/>
          <w:szCs w:val="32"/>
        </w:rPr>
        <w:t>99.49%</w:t>
      </w:r>
      <w:r>
        <w:rPr>
          <w:rFonts w:eastAsia="仿宋_GB2312" w:hint="eastAsia"/>
          <w:color w:val="000000"/>
          <w:sz w:val="32"/>
          <w:szCs w:val="32"/>
        </w:rPr>
        <w:t>，主要是部分项目结转。</w:t>
      </w:r>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3</w:t>
      </w:r>
      <w:r>
        <w:rPr>
          <w:rFonts w:eastAsia="仿宋_GB2312" w:hint="eastAsia"/>
          <w:color w:val="000000"/>
          <w:sz w:val="32"/>
          <w:szCs w:val="32"/>
        </w:rPr>
        <w:t>．一般公共服务支出（类）人力资源事务（款）其他人力资源事务支出（项）：支出决算为</w:t>
      </w:r>
      <w:r>
        <w:rPr>
          <w:rFonts w:eastAsia="仿宋_GB2312"/>
          <w:color w:val="000000"/>
          <w:sz w:val="32"/>
          <w:szCs w:val="32"/>
        </w:rPr>
        <w:t>0.50</w:t>
      </w:r>
      <w:r>
        <w:rPr>
          <w:rFonts w:eastAsia="仿宋_GB2312" w:hint="eastAsia"/>
          <w:color w:val="000000"/>
          <w:sz w:val="32"/>
          <w:szCs w:val="32"/>
        </w:rPr>
        <w:t>万元，完成预算</w:t>
      </w:r>
      <w:r>
        <w:rPr>
          <w:rFonts w:eastAsia="仿宋_GB2312"/>
          <w:color w:val="000000"/>
          <w:sz w:val="32"/>
          <w:szCs w:val="32"/>
        </w:rPr>
        <w:lastRenderedPageBreak/>
        <w:t>100%</w:t>
      </w:r>
      <w:r>
        <w:rPr>
          <w:rFonts w:eastAsia="仿宋_GB2312" w:hint="eastAsia"/>
          <w:color w:val="000000"/>
          <w:sz w:val="32"/>
          <w:szCs w:val="32"/>
        </w:rPr>
        <w:t>。</w:t>
      </w:r>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4</w:t>
      </w:r>
      <w:r>
        <w:rPr>
          <w:rFonts w:eastAsia="仿宋_GB2312" w:hint="eastAsia"/>
          <w:color w:val="000000"/>
          <w:sz w:val="32"/>
          <w:szCs w:val="32"/>
        </w:rPr>
        <w:t>．一般公共服务支出（类）组织事务（款）其他组织事务支出（项）：支出决算为</w:t>
      </w:r>
      <w:r>
        <w:rPr>
          <w:rFonts w:eastAsia="仿宋_GB2312"/>
          <w:color w:val="000000"/>
          <w:sz w:val="32"/>
          <w:szCs w:val="32"/>
        </w:rPr>
        <w:t>11.08</w:t>
      </w:r>
      <w:r>
        <w:rPr>
          <w:rFonts w:eastAsia="仿宋_GB2312" w:hint="eastAsia"/>
          <w:color w:val="000000"/>
          <w:sz w:val="32"/>
          <w:szCs w:val="32"/>
        </w:rPr>
        <w:t>万元，完成预算</w:t>
      </w:r>
      <w:r>
        <w:rPr>
          <w:rFonts w:eastAsia="仿宋_GB2312"/>
          <w:color w:val="000000"/>
          <w:sz w:val="32"/>
          <w:szCs w:val="32"/>
        </w:rPr>
        <w:t>100%</w:t>
      </w:r>
      <w:r>
        <w:rPr>
          <w:rFonts w:eastAsia="仿宋_GB2312" w:hint="eastAsia"/>
          <w:color w:val="000000"/>
          <w:sz w:val="32"/>
          <w:szCs w:val="32"/>
        </w:rPr>
        <w:t>。</w:t>
      </w:r>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5</w:t>
      </w:r>
      <w:r>
        <w:rPr>
          <w:rFonts w:eastAsia="仿宋_GB2312" w:hint="eastAsia"/>
          <w:color w:val="000000"/>
          <w:sz w:val="32"/>
          <w:szCs w:val="32"/>
        </w:rPr>
        <w:t>．科学技术支出（类）科学技术管理事务（款）行政运行（项）：支出决算为</w:t>
      </w:r>
      <w:r>
        <w:rPr>
          <w:rFonts w:eastAsia="仿宋_GB2312"/>
          <w:color w:val="000000"/>
          <w:sz w:val="32"/>
          <w:szCs w:val="32"/>
        </w:rPr>
        <w:t>126.43</w:t>
      </w:r>
      <w:r>
        <w:rPr>
          <w:rFonts w:eastAsia="仿宋_GB2312" w:hint="eastAsia"/>
          <w:color w:val="000000"/>
          <w:sz w:val="32"/>
          <w:szCs w:val="32"/>
        </w:rPr>
        <w:t>万元，完成预算</w:t>
      </w:r>
      <w:r>
        <w:rPr>
          <w:rFonts w:eastAsia="仿宋_GB2312"/>
          <w:color w:val="000000"/>
          <w:sz w:val="32"/>
          <w:szCs w:val="32"/>
        </w:rPr>
        <w:t>100%</w:t>
      </w:r>
      <w:r>
        <w:rPr>
          <w:rFonts w:eastAsia="仿宋_GB2312" w:hint="eastAsia"/>
          <w:color w:val="000000"/>
          <w:sz w:val="32"/>
          <w:szCs w:val="32"/>
        </w:rPr>
        <w:t>。</w:t>
      </w:r>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6</w:t>
      </w:r>
      <w:r>
        <w:rPr>
          <w:rFonts w:eastAsia="仿宋_GB2312" w:hint="eastAsia"/>
          <w:color w:val="000000"/>
          <w:sz w:val="32"/>
          <w:szCs w:val="32"/>
        </w:rPr>
        <w:t>．科学技术支出（类）科学技术管理事务（款）其他科学技术管理事务支出（项）：支出决算为</w:t>
      </w:r>
      <w:r>
        <w:rPr>
          <w:rFonts w:eastAsia="仿宋_GB2312"/>
          <w:color w:val="000000"/>
          <w:sz w:val="32"/>
          <w:szCs w:val="32"/>
        </w:rPr>
        <w:t>18.40</w:t>
      </w:r>
      <w:r>
        <w:rPr>
          <w:rFonts w:eastAsia="仿宋_GB2312" w:hint="eastAsia"/>
          <w:color w:val="000000"/>
          <w:sz w:val="32"/>
          <w:szCs w:val="32"/>
        </w:rPr>
        <w:t>万元，完成预算</w:t>
      </w:r>
      <w:r>
        <w:rPr>
          <w:rFonts w:eastAsia="仿宋_GB2312"/>
          <w:color w:val="000000"/>
          <w:sz w:val="32"/>
          <w:szCs w:val="32"/>
        </w:rPr>
        <w:t>56.34%</w:t>
      </w:r>
      <w:r>
        <w:rPr>
          <w:rFonts w:eastAsia="仿宋_GB2312" w:hint="eastAsia"/>
          <w:color w:val="000000"/>
          <w:sz w:val="32"/>
          <w:szCs w:val="32"/>
        </w:rPr>
        <w:t>，项目结转下年继续开展。</w:t>
      </w:r>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7</w:t>
      </w:r>
      <w:r>
        <w:rPr>
          <w:rFonts w:eastAsia="仿宋_GB2312" w:hint="eastAsia"/>
          <w:color w:val="000000"/>
          <w:sz w:val="32"/>
          <w:szCs w:val="32"/>
        </w:rPr>
        <w:t>．社会保障和就业（类）行政事业单位离退休（款）行政单位离退休（项）：支出决算为</w:t>
      </w:r>
      <w:r>
        <w:rPr>
          <w:rFonts w:eastAsia="仿宋_GB2312"/>
          <w:color w:val="000000"/>
          <w:sz w:val="32"/>
          <w:szCs w:val="32"/>
        </w:rPr>
        <w:t>365.47</w:t>
      </w:r>
      <w:r>
        <w:rPr>
          <w:rFonts w:eastAsia="仿宋_GB2312" w:hint="eastAsia"/>
          <w:color w:val="000000"/>
          <w:sz w:val="32"/>
          <w:szCs w:val="32"/>
        </w:rPr>
        <w:t>万元，完成预算</w:t>
      </w:r>
      <w:r>
        <w:rPr>
          <w:rFonts w:eastAsia="仿宋_GB2312"/>
          <w:color w:val="000000"/>
          <w:sz w:val="32"/>
          <w:szCs w:val="32"/>
        </w:rPr>
        <w:t>100%</w:t>
      </w:r>
      <w:r>
        <w:rPr>
          <w:rFonts w:eastAsia="仿宋_GB2312" w:hint="eastAsia"/>
          <w:color w:val="000000"/>
          <w:sz w:val="32"/>
          <w:szCs w:val="32"/>
        </w:rPr>
        <w:t>。</w:t>
      </w:r>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8</w:t>
      </w:r>
      <w:r>
        <w:rPr>
          <w:rFonts w:eastAsia="仿宋_GB2312" w:hint="eastAsia"/>
          <w:color w:val="000000"/>
          <w:sz w:val="32"/>
          <w:szCs w:val="32"/>
        </w:rPr>
        <w:t>．社会保障和就业（类）行政事业单位离退休（款）机关事业单位基本养老保险缴费支出（项）：支出决算为</w:t>
      </w:r>
      <w:r>
        <w:rPr>
          <w:rFonts w:eastAsia="仿宋_GB2312"/>
          <w:color w:val="000000"/>
          <w:sz w:val="32"/>
          <w:szCs w:val="32"/>
        </w:rPr>
        <w:t>140.84</w:t>
      </w:r>
      <w:r>
        <w:rPr>
          <w:rFonts w:eastAsia="仿宋_GB2312" w:hint="eastAsia"/>
          <w:color w:val="000000"/>
          <w:sz w:val="32"/>
          <w:szCs w:val="32"/>
        </w:rPr>
        <w:t>万元，完成预算</w:t>
      </w:r>
      <w:r>
        <w:rPr>
          <w:rFonts w:eastAsia="仿宋_GB2312"/>
          <w:color w:val="000000"/>
          <w:sz w:val="32"/>
          <w:szCs w:val="32"/>
        </w:rPr>
        <w:t>100%</w:t>
      </w:r>
      <w:r>
        <w:rPr>
          <w:rFonts w:eastAsia="仿宋_GB2312" w:hint="eastAsia"/>
          <w:color w:val="000000"/>
          <w:sz w:val="32"/>
          <w:szCs w:val="32"/>
        </w:rPr>
        <w:t>。</w:t>
      </w:r>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9</w:t>
      </w:r>
      <w:r>
        <w:rPr>
          <w:rFonts w:eastAsia="仿宋_GB2312" w:hint="eastAsia"/>
          <w:color w:val="000000"/>
          <w:sz w:val="32"/>
          <w:szCs w:val="32"/>
        </w:rPr>
        <w:t>．</w:t>
      </w:r>
      <w:r>
        <w:rPr>
          <w:rFonts w:eastAsia="仿宋_GB2312" w:hint="eastAsia"/>
          <w:color w:val="000000"/>
          <w:sz w:val="32"/>
          <w:szCs w:val="32"/>
        </w:rPr>
        <w:t>社会保障和就业（类）抚恤（款）死亡抚恤（项）：支出决算为</w:t>
      </w:r>
      <w:r>
        <w:rPr>
          <w:rFonts w:eastAsia="仿宋_GB2312"/>
          <w:color w:val="000000"/>
          <w:sz w:val="32"/>
          <w:szCs w:val="32"/>
        </w:rPr>
        <w:t>2.54</w:t>
      </w:r>
      <w:r>
        <w:rPr>
          <w:rFonts w:eastAsia="仿宋_GB2312" w:hint="eastAsia"/>
          <w:color w:val="000000"/>
          <w:sz w:val="32"/>
          <w:szCs w:val="32"/>
        </w:rPr>
        <w:t>万元，完成预算</w:t>
      </w:r>
      <w:r>
        <w:rPr>
          <w:rFonts w:eastAsia="仿宋_GB2312"/>
          <w:color w:val="000000"/>
          <w:sz w:val="32"/>
          <w:szCs w:val="32"/>
        </w:rPr>
        <w:t>14.50%</w:t>
      </w:r>
      <w:r>
        <w:rPr>
          <w:rFonts w:eastAsia="仿宋_GB2312" w:hint="eastAsia"/>
          <w:color w:val="000000"/>
          <w:sz w:val="32"/>
          <w:szCs w:val="32"/>
        </w:rPr>
        <w:t>，主要是丧葬抚恤费结转。</w:t>
      </w:r>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10</w:t>
      </w:r>
      <w:r>
        <w:rPr>
          <w:rFonts w:eastAsia="仿宋_GB2312" w:hint="eastAsia"/>
          <w:color w:val="000000"/>
          <w:sz w:val="32"/>
          <w:szCs w:val="32"/>
        </w:rPr>
        <w:t>．社会保障和就业（类）社会福利（款）儿童福利（项）：支出决算为</w:t>
      </w:r>
      <w:r>
        <w:rPr>
          <w:rFonts w:eastAsia="仿宋_GB2312"/>
          <w:color w:val="000000"/>
          <w:sz w:val="32"/>
          <w:szCs w:val="32"/>
        </w:rPr>
        <w:t>1.10</w:t>
      </w:r>
      <w:r>
        <w:rPr>
          <w:rFonts w:eastAsia="仿宋_GB2312" w:hint="eastAsia"/>
          <w:color w:val="000000"/>
          <w:sz w:val="32"/>
          <w:szCs w:val="32"/>
        </w:rPr>
        <w:t>万元，完成预算</w:t>
      </w:r>
      <w:r>
        <w:rPr>
          <w:rFonts w:eastAsia="仿宋_GB2312"/>
          <w:color w:val="000000"/>
          <w:sz w:val="32"/>
          <w:szCs w:val="32"/>
        </w:rPr>
        <w:t>100%</w:t>
      </w:r>
      <w:r>
        <w:rPr>
          <w:rFonts w:eastAsia="仿宋_GB2312" w:hint="eastAsia"/>
          <w:color w:val="000000"/>
          <w:sz w:val="32"/>
          <w:szCs w:val="32"/>
        </w:rPr>
        <w:t>。</w:t>
      </w:r>
    </w:p>
    <w:p w:rsidR="006B0240" w:rsidRDefault="007C7BC0">
      <w:pPr>
        <w:spacing w:line="600" w:lineRule="exact"/>
        <w:ind w:firstLineChars="200" w:firstLine="640"/>
        <w:rPr>
          <w:rFonts w:eastAsia="仿宋_GB2312"/>
          <w:color w:val="000000"/>
          <w:sz w:val="32"/>
          <w:szCs w:val="32"/>
        </w:rPr>
      </w:pPr>
      <w:r>
        <w:rPr>
          <w:rFonts w:eastAsia="仿宋_GB2312"/>
          <w:color w:val="000000"/>
          <w:sz w:val="32"/>
          <w:szCs w:val="32"/>
        </w:rPr>
        <w:t>11</w:t>
      </w:r>
      <w:r>
        <w:rPr>
          <w:rFonts w:eastAsia="仿宋_GB2312" w:hint="eastAsia"/>
          <w:color w:val="000000"/>
          <w:sz w:val="32"/>
          <w:szCs w:val="32"/>
        </w:rPr>
        <w:t>．住房保障支出（类）住房改革支出（款）住房公积金（项）：支出决算为</w:t>
      </w:r>
      <w:r>
        <w:rPr>
          <w:rFonts w:eastAsia="仿宋_GB2312"/>
          <w:color w:val="000000"/>
          <w:sz w:val="32"/>
          <w:szCs w:val="32"/>
        </w:rPr>
        <w:t>191.45</w:t>
      </w:r>
      <w:r>
        <w:rPr>
          <w:rFonts w:eastAsia="仿宋_GB2312" w:hint="eastAsia"/>
          <w:color w:val="000000"/>
          <w:sz w:val="32"/>
          <w:szCs w:val="32"/>
        </w:rPr>
        <w:t>万元，完成预算</w:t>
      </w:r>
      <w:r>
        <w:rPr>
          <w:rFonts w:eastAsia="仿宋_GB2312"/>
          <w:color w:val="000000"/>
          <w:sz w:val="32"/>
          <w:szCs w:val="32"/>
        </w:rPr>
        <w:t>100%</w:t>
      </w:r>
      <w:r>
        <w:rPr>
          <w:rFonts w:eastAsia="仿宋_GB2312" w:hint="eastAsia"/>
          <w:color w:val="000000"/>
          <w:sz w:val="32"/>
          <w:szCs w:val="32"/>
        </w:rPr>
        <w:t>。</w:t>
      </w:r>
    </w:p>
    <w:p w:rsidR="006B0240" w:rsidRDefault="007C7BC0">
      <w:pPr>
        <w:spacing w:line="600" w:lineRule="exact"/>
        <w:ind w:firstLineChars="200" w:firstLine="640"/>
        <w:rPr>
          <w:rFonts w:ascii="黑体" w:eastAsia="黑体" w:hAnsi="黑体"/>
          <w:snapToGrid w:val="0"/>
          <w:color w:val="000000"/>
          <w:kern w:val="0"/>
          <w:sz w:val="32"/>
          <w:szCs w:val="32"/>
        </w:rPr>
      </w:pPr>
      <w:r>
        <w:rPr>
          <w:rFonts w:eastAsia="仿宋_GB2312"/>
          <w:color w:val="000000"/>
          <w:sz w:val="32"/>
          <w:szCs w:val="32"/>
        </w:rPr>
        <w:t>12</w:t>
      </w:r>
      <w:r>
        <w:rPr>
          <w:rFonts w:eastAsia="仿宋_GB2312" w:hint="eastAsia"/>
          <w:color w:val="000000"/>
          <w:sz w:val="32"/>
          <w:szCs w:val="32"/>
        </w:rPr>
        <w:t>．灾害防治及应急管理支出（类）森林消防事务（款）</w:t>
      </w:r>
      <w:r>
        <w:rPr>
          <w:rStyle w:val="a9"/>
          <w:rFonts w:eastAsia="仿宋_GB2312" w:hint="eastAsia"/>
          <w:b w:val="0"/>
          <w:bCs/>
          <w:snapToGrid w:val="0"/>
          <w:color w:val="000000"/>
          <w:kern w:val="0"/>
          <w:sz w:val="32"/>
          <w:szCs w:val="32"/>
        </w:rPr>
        <w:t>其他森林消防事务支出（项）：支出决算为</w:t>
      </w:r>
      <w:r>
        <w:rPr>
          <w:rStyle w:val="a9"/>
          <w:rFonts w:eastAsia="仿宋_GB2312"/>
          <w:b w:val="0"/>
          <w:bCs/>
          <w:snapToGrid w:val="0"/>
          <w:color w:val="000000"/>
          <w:kern w:val="0"/>
          <w:sz w:val="32"/>
          <w:szCs w:val="32"/>
        </w:rPr>
        <w:t>18.39</w:t>
      </w:r>
      <w:r>
        <w:rPr>
          <w:rStyle w:val="a9"/>
          <w:rFonts w:eastAsia="仿宋_GB2312" w:hint="eastAsia"/>
          <w:b w:val="0"/>
          <w:bCs/>
          <w:snapToGrid w:val="0"/>
          <w:color w:val="000000"/>
          <w:kern w:val="0"/>
          <w:sz w:val="32"/>
          <w:szCs w:val="32"/>
        </w:rPr>
        <w:t>万元，完</w:t>
      </w:r>
      <w:r>
        <w:rPr>
          <w:rStyle w:val="a9"/>
          <w:rFonts w:eastAsia="仿宋_GB2312" w:hint="eastAsia"/>
          <w:b w:val="0"/>
          <w:bCs/>
          <w:snapToGrid w:val="0"/>
          <w:color w:val="000000"/>
          <w:kern w:val="0"/>
          <w:sz w:val="32"/>
          <w:szCs w:val="32"/>
        </w:rPr>
        <w:lastRenderedPageBreak/>
        <w:t>成预算</w:t>
      </w:r>
      <w:r>
        <w:rPr>
          <w:rStyle w:val="a9"/>
          <w:rFonts w:eastAsia="仿宋_GB2312"/>
          <w:b w:val="0"/>
          <w:bCs/>
          <w:snapToGrid w:val="0"/>
          <w:color w:val="000000"/>
          <w:kern w:val="0"/>
          <w:sz w:val="32"/>
          <w:szCs w:val="32"/>
        </w:rPr>
        <w:t>73.62%</w:t>
      </w:r>
      <w:bookmarkStart w:id="36" w:name="_Toc15396608"/>
      <w:bookmarkStart w:id="37" w:name="_Toc15377214"/>
      <w:r>
        <w:rPr>
          <w:rStyle w:val="a9"/>
          <w:rFonts w:eastAsia="仿宋_GB2312" w:hint="eastAsia"/>
          <w:b w:val="0"/>
          <w:bCs/>
          <w:snapToGrid w:val="0"/>
          <w:color w:val="000000"/>
          <w:kern w:val="0"/>
          <w:sz w:val="32"/>
          <w:szCs w:val="32"/>
        </w:rPr>
        <w:t>，主要是项目跨年，结转下年继续使用。</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ascii="黑体" w:eastAsia="黑体" w:hAnsi="黑体" w:hint="eastAsia"/>
          <w:snapToGrid w:val="0"/>
          <w:color w:val="000000"/>
          <w:kern w:val="0"/>
          <w:sz w:val="32"/>
          <w:szCs w:val="32"/>
        </w:rPr>
        <w:t>六、一般公共预算财政拨款基本支出决算情况说明</w:t>
      </w:r>
      <w:bookmarkEnd w:id="36"/>
      <w:bookmarkEnd w:id="37"/>
      <w:r>
        <w:rPr>
          <w:rFonts w:ascii="黑体" w:eastAsia="黑体" w:hAnsi="黑体"/>
          <w:snapToGrid w:val="0"/>
          <w:color w:val="000000"/>
          <w:kern w:val="0"/>
          <w:sz w:val="32"/>
          <w:szCs w:val="32"/>
        </w:rPr>
        <w:tab/>
      </w:r>
    </w:p>
    <w:p w:rsidR="006B0240" w:rsidRDefault="007C7BC0">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2020</w:t>
      </w:r>
      <w:r>
        <w:rPr>
          <w:rFonts w:eastAsia="仿宋_GB2312" w:hint="eastAsia"/>
          <w:snapToGrid w:val="0"/>
          <w:color w:val="000000"/>
          <w:kern w:val="0"/>
          <w:sz w:val="32"/>
          <w:szCs w:val="32"/>
        </w:rPr>
        <w:t>年一般公共预算财政拨款基本支出</w:t>
      </w:r>
      <w:r>
        <w:rPr>
          <w:rFonts w:eastAsia="仿宋_GB2312"/>
          <w:snapToGrid w:val="0"/>
          <w:color w:val="000000"/>
          <w:kern w:val="0"/>
          <w:sz w:val="32"/>
          <w:szCs w:val="32"/>
        </w:rPr>
        <w:t>2722.77</w:t>
      </w:r>
      <w:r>
        <w:rPr>
          <w:rFonts w:eastAsia="仿宋_GB2312" w:hint="eastAsia"/>
          <w:snapToGrid w:val="0"/>
          <w:color w:val="000000"/>
          <w:kern w:val="0"/>
          <w:sz w:val="32"/>
          <w:szCs w:val="32"/>
        </w:rPr>
        <w:t>万元，其中：</w:t>
      </w:r>
    </w:p>
    <w:p w:rsidR="006B0240" w:rsidRDefault="007C7BC0">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人员经费</w:t>
      </w:r>
      <w:r>
        <w:rPr>
          <w:rFonts w:eastAsia="仿宋_GB2312"/>
          <w:snapToGrid w:val="0"/>
          <w:color w:val="000000"/>
          <w:kern w:val="0"/>
          <w:sz w:val="32"/>
          <w:szCs w:val="32"/>
        </w:rPr>
        <w:t>2387.97</w:t>
      </w:r>
      <w:r>
        <w:rPr>
          <w:rFonts w:eastAsia="仿宋_GB2312" w:hint="eastAsia"/>
          <w:snapToGrid w:val="0"/>
          <w:color w:val="000000"/>
          <w:kern w:val="0"/>
          <w:sz w:val="32"/>
          <w:szCs w:val="32"/>
        </w:rPr>
        <w:t>万元，主要包括：基本工资、津贴补贴、奖金、绩效工资、机关事业单位基本养老保险缴费、职工基本医疗保险缴费、公务员医疗补助缴费、其他社会保障缴费、住房公积金、其他工资福利支出、离休费、生活补助、退休人员医疗费补助等。</w:t>
      </w:r>
      <w:r>
        <w:rPr>
          <w:rFonts w:eastAsia="仿宋_GB2312"/>
          <w:snapToGrid w:val="0"/>
          <w:color w:val="000000"/>
          <w:kern w:val="0"/>
          <w:sz w:val="32"/>
          <w:szCs w:val="32"/>
        </w:rPr>
        <w:br/>
      </w:r>
      <w:r>
        <w:rPr>
          <w:rFonts w:eastAsia="仿宋_GB2312" w:hint="eastAsia"/>
          <w:snapToGrid w:val="0"/>
          <w:color w:val="000000"/>
          <w:kern w:val="0"/>
          <w:sz w:val="32"/>
          <w:szCs w:val="32"/>
        </w:rPr>
        <w:t xml:space="preserve">　　公用经费</w:t>
      </w:r>
      <w:r>
        <w:rPr>
          <w:rFonts w:eastAsia="仿宋_GB2312"/>
          <w:snapToGrid w:val="0"/>
          <w:color w:val="000000"/>
          <w:kern w:val="0"/>
          <w:sz w:val="32"/>
          <w:szCs w:val="32"/>
        </w:rPr>
        <w:t>334.80</w:t>
      </w:r>
      <w:r>
        <w:rPr>
          <w:rFonts w:eastAsia="仿宋_GB2312" w:hint="eastAsia"/>
          <w:snapToGrid w:val="0"/>
          <w:color w:val="000000"/>
          <w:kern w:val="0"/>
          <w:sz w:val="32"/>
          <w:szCs w:val="32"/>
        </w:rPr>
        <w:t>万元，主要包括：办公费、水费、电费、邮电费、物业管理费、差旅费、维修（护）费、租赁费、公务接待费、劳务费、工会经费、福利费、其他交通费用、其他商品和服务支出等。</w:t>
      </w:r>
    </w:p>
    <w:p w:rsidR="006B0240" w:rsidRDefault="007C7BC0">
      <w:pPr>
        <w:adjustRightInd w:val="0"/>
        <w:snapToGrid w:val="0"/>
        <w:spacing w:line="353" w:lineRule="auto"/>
        <w:ind w:firstLineChars="200" w:firstLine="640"/>
        <w:rPr>
          <w:rFonts w:ascii="黑体" w:eastAsia="黑体" w:hAnsi="黑体" w:cs="黑体"/>
          <w:snapToGrid w:val="0"/>
          <w:kern w:val="0"/>
          <w:sz w:val="32"/>
          <w:szCs w:val="32"/>
        </w:rPr>
      </w:pPr>
      <w:bookmarkStart w:id="38" w:name="_Toc15396609"/>
      <w:bookmarkStart w:id="39" w:name="_Toc15377215"/>
      <w:r>
        <w:rPr>
          <w:rFonts w:ascii="黑体" w:eastAsia="黑体" w:hAnsi="黑体" w:cs="黑体" w:hint="eastAsia"/>
          <w:snapToGrid w:val="0"/>
          <w:kern w:val="0"/>
          <w:sz w:val="32"/>
          <w:szCs w:val="32"/>
        </w:rPr>
        <w:t>七、“三公”经费财政拨款支出决算情况说明</w:t>
      </w:r>
      <w:bookmarkEnd w:id="38"/>
      <w:bookmarkEnd w:id="39"/>
    </w:p>
    <w:p w:rsidR="006B0240" w:rsidRDefault="007C7BC0">
      <w:pPr>
        <w:adjustRightInd w:val="0"/>
        <w:snapToGrid w:val="0"/>
        <w:spacing w:line="353" w:lineRule="auto"/>
        <w:ind w:firstLineChars="200" w:firstLine="640"/>
        <w:rPr>
          <w:rFonts w:ascii="楷体_GB2312" w:eastAsia="楷体_GB2312" w:hAnsi="楷体_GB2312" w:cs="楷体_GB2312"/>
          <w:snapToGrid w:val="0"/>
          <w:kern w:val="0"/>
          <w:sz w:val="32"/>
          <w:szCs w:val="32"/>
        </w:rPr>
      </w:pPr>
      <w:bookmarkStart w:id="40" w:name="_Toc15377216"/>
      <w:r>
        <w:rPr>
          <w:rFonts w:ascii="楷体_GB2312" w:eastAsia="楷体_GB2312" w:hAnsi="楷体_GB2312" w:cs="楷体_GB2312" w:hint="eastAsia"/>
          <w:snapToGrid w:val="0"/>
          <w:kern w:val="0"/>
          <w:sz w:val="32"/>
          <w:szCs w:val="32"/>
        </w:rPr>
        <w:t>（一）“三公”经费财政拨款支出决算总体情况说明</w:t>
      </w:r>
      <w:bookmarkEnd w:id="40"/>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snapToGrid w:val="0"/>
          <w:kern w:val="0"/>
          <w:sz w:val="32"/>
          <w:szCs w:val="32"/>
        </w:rPr>
        <w:t>2020</w:t>
      </w:r>
      <w:r>
        <w:rPr>
          <w:rFonts w:eastAsia="仿宋_GB2312" w:hint="eastAsia"/>
          <w:snapToGrid w:val="0"/>
          <w:kern w:val="0"/>
          <w:sz w:val="32"/>
          <w:szCs w:val="32"/>
        </w:rPr>
        <w:t>年</w:t>
      </w:r>
      <w:r>
        <w:rPr>
          <w:rFonts w:eastAsia="仿宋_GB2312"/>
          <w:snapToGrid w:val="0"/>
          <w:kern w:val="0"/>
          <w:sz w:val="32"/>
          <w:szCs w:val="32"/>
        </w:rPr>
        <w:t>“</w:t>
      </w:r>
      <w:r>
        <w:rPr>
          <w:rFonts w:eastAsia="仿宋_GB2312" w:hint="eastAsia"/>
          <w:snapToGrid w:val="0"/>
          <w:kern w:val="0"/>
          <w:sz w:val="32"/>
          <w:szCs w:val="32"/>
        </w:rPr>
        <w:t>三公</w:t>
      </w:r>
      <w:r>
        <w:rPr>
          <w:rFonts w:eastAsia="仿宋_GB2312"/>
          <w:snapToGrid w:val="0"/>
          <w:kern w:val="0"/>
          <w:sz w:val="32"/>
          <w:szCs w:val="32"/>
        </w:rPr>
        <w:t>”</w:t>
      </w:r>
      <w:r>
        <w:rPr>
          <w:rFonts w:eastAsia="仿宋_GB2312" w:hint="eastAsia"/>
          <w:snapToGrid w:val="0"/>
          <w:kern w:val="0"/>
          <w:sz w:val="32"/>
          <w:szCs w:val="32"/>
        </w:rPr>
        <w:t>经费财政拨款支出决算为</w:t>
      </w:r>
      <w:r>
        <w:rPr>
          <w:rFonts w:eastAsia="仿宋_GB2312"/>
          <w:snapToGrid w:val="0"/>
          <w:kern w:val="0"/>
          <w:sz w:val="32"/>
          <w:szCs w:val="32"/>
        </w:rPr>
        <w:t>58.69</w:t>
      </w:r>
      <w:r>
        <w:rPr>
          <w:rFonts w:eastAsia="仿宋_GB2312" w:hint="eastAsia"/>
          <w:snapToGrid w:val="0"/>
          <w:kern w:val="0"/>
          <w:sz w:val="32"/>
          <w:szCs w:val="32"/>
        </w:rPr>
        <w:t>万元，完成预算</w:t>
      </w:r>
      <w:r>
        <w:rPr>
          <w:rFonts w:eastAsia="仿宋_GB2312"/>
          <w:snapToGrid w:val="0"/>
          <w:kern w:val="0"/>
          <w:sz w:val="32"/>
          <w:szCs w:val="32"/>
        </w:rPr>
        <w:t>100%</w:t>
      </w:r>
      <w:r>
        <w:rPr>
          <w:rFonts w:eastAsia="仿宋_GB2312" w:hint="eastAsia"/>
          <w:snapToGrid w:val="0"/>
          <w:kern w:val="0"/>
          <w:sz w:val="32"/>
          <w:szCs w:val="32"/>
        </w:rPr>
        <w:t>。</w:t>
      </w:r>
    </w:p>
    <w:p w:rsidR="006B0240" w:rsidRDefault="007C7BC0">
      <w:pPr>
        <w:adjustRightInd w:val="0"/>
        <w:snapToGrid w:val="0"/>
        <w:spacing w:line="353" w:lineRule="auto"/>
        <w:rPr>
          <w:rFonts w:eastAsia="仿宋_GB2312"/>
          <w:snapToGrid w:val="0"/>
          <w:color w:val="000000"/>
          <w:kern w:val="0"/>
          <w:sz w:val="32"/>
          <w:szCs w:val="32"/>
        </w:rPr>
      </w:pPr>
      <w:bookmarkStart w:id="41" w:name="_Toc15377217"/>
      <w:r>
        <w:rPr>
          <w:rFonts w:eastAsia="仿宋_GB2312" w:hint="eastAsia"/>
          <w:snapToGrid w:val="0"/>
          <w:kern w:val="0"/>
          <w:sz w:val="32"/>
          <w:szCs w:val="32"/>
        </w:rPr>
        <w:t xml:space="preserve">　　（二）</w:t>
      </w:r>
      <w:r>
        <w:rPr>
          <w:rFonts w:eastAsia="仿宋_GB2312" w:hint="eastAsia"/>
          <w:snapToGrid w:val="0"/>
          <w:color w:val="000000"/>
          <w:kern w:val="0"/>
          <w:sz w:val="32"/>
          <w:szCs w:val="32"/>
        </w:rPr>
        <w:t>“三公”经费财政拨款支出决算具体情况说明</w:t>
      </w:r>
      <w:bookmarkEnd w:id="41"/>
    </w:p>
    <w:p w:rsidR="006B0240" w:rsidRDefault="007C7BC0">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2020</w:t>
      </w:r>
      <w:r>
        <w:rPr>
          <w:rFonts w:eastAsia="仿宋_GB2312" w:hint="eastAsia"/>
          <w:snapToGrid w:val="0"/>
          <w:color w:val="000000"/>
          <w:kern w:val="0"/>
          <w:sz w:val="32"/>
          <w:szCs w:val="32"/>
        </w:rPr>
        <w:t>年“三公”经费财政拨款支出决算中，因公出国（境）费支出决算</w:t>
      </w:r>
      <w:r>
        <w:rPr>
          <w:rFonts w:eastAsia="仿宋_GB2312"/>
          <w:snapToGrid w:val="0"/>
          <w:color w:val="000000"/>
          <w:kern w:val="0"/>
          <w:sz w:val="32"/>
          <w:szCs w:val="32"/>
        </w:rPr>
        <w:t>9.00</w:t>
      </w:r>
      <w:r>
        <w:rPr>
          <w:rFonts w:eastAsia="仿宋_GB2312" w:hint="eastAsia"/>
          <w:snapToGrid w:val="0"/>
          <w:color w:val="000000"/>
          <w:kern w:val="0"/>
          <w:sz w:val="32"/>
          <w:szCs w:val="32"/>
        </w:rPr>
        <w:t>万元，占</w:t>
      </w:r>
      <w:r>
        <w:rPr>
          <w:rFonts w:eastAsia="仿宋_GB2312"/>
          <w:snapToGrid w:val="0"/>
          <w:color w:val="000000"/>
          <w:kern w:val="0"/>
          <w:sz w:val="32"/>
          <w:szCs w:val="32"/>
        </w:rPr>
        <w:t>15.3</w:t>
      </w:r>
      <w:r>
        <w:rPr>
          <w:rFonts w:eastAsia="仿宋_GB2312" w:hint="eastAsia"/>
          <w:snapToGrid w:val="0"/>
          <w:color w:val="000000"/>
          <w:kern w:val="0"/>
          <w:sz w:val="32"/>
          <w:szCs w:val="32"/>
        </w:rPr>
        <w:t>4</w:t>
      </w:r>
      <w:r>
        <w:rPr>
          <w:rFonts w:eastAsia="仿宋_GB2312"/>
          <w:snapToGrid w:val="0"/>
          <w:color w:val="000000"/>
          <w:kern w:val="0"/>
          <w:sz w:val="32"/>
          <w:szCs w:val="32"/>
        </w:rPr>
        <w:t>%</w:t>
      </w:r>
      <w:r>
        <w:rPr>
          <w:rFonts w:eastAsia="仿宋_GB2312" w:hint="eastAsia"/>
          <w:snapToGrid w:val="0"/>
          <w:color w:val="000000"/>
          <w:kern w:val="0"/>
          <w:sz w:val="32"/>
          <w:szCs w:val="32"/>
        </w:rPr>
        <w:t>；公务用车购置及运行维护费支出决算</w:t>
      </w:r>
      <w:r>
        <w:rPr>
          <w:rFonts w:eastAsia="仿宋_GB2312"/>
          <w:snapToGrid w:val="0"/>
          <w:color w:val="000000"/>
          <w:kern w:val="0"/>
          <w:sz w:val="32"/>
          <w:szCs w:val="32"/>
        </w:rPr>
        <w:t>48.66</w:t>
      </w:r>
      <w:r>
        <w:rPr>
          <w:rFonts w:eastAsia="仿宋_GB2312" w:hint="eastAsia"/>
          <w:snapToGrid w:val="0"/>
          <w:color w:val="000000"/>
          <w:kern w:val="0"/>
          <w:sz w:val="32"/>
          <w:szCs w:val="32"/>
        </w:rPr>
        <w:t>万元，占</w:t>
      </w:r>
      <w:r>
        <w:rPr>
          <w:rFonts w:eastAsia="仿宋_GB2312"/>
          <w:snapToGrid w:val="0"/>
          <w:color w:val="000000"/>
          <w:kern w:val="0"/>
          <w:sz w:val="32"/>
          <w:szCs w:val="32"/>
        </w:rPr>
        <w:t>82.91%</w:t>
      </w:r>
      <w:r>
        <w:rPr>
          <w:rFonts w:eastAsia="仿宋_GB2312" w:hint="eastAsia"/>
          <w:snapToGrid w:val="0"/>
          <w:color w:val="000000"/>
          <w:kern w:val="0"/>
          <w:sz w:val="32"/>
          <w:szCs w:val="32"/>
        </w:rPr>
        <w:t>；公务接待费支出决算</w:t>
      </w:r>
      <w:r>
        <w:rPr>
          <w:rFonts w:eastAsia="仿宋_GB2312"/>
          <w:snapToGrid w:val="0"/>
          <w:color w:val="000000"/>
          <w:kern w:val="0"/>
          <w:sz w:val="32"/>
          <w:szCs w:val="32"/>
        </w:rPr>
        <w:t>1.03</w:t>
      </w:r>
      <w:r>
        <w:rPr>
          <w:rFonts w:eastAsia="仿宋_GB2312" w:hint="eastAsia"/>
          <w:snapToGrid w:val="0"/>
          <w:color w:val="000000"/>
          <w:kern w:val="0"/>
          <w:sz w:val="32"/>
          <w:szCs w:val="32"/>
        </w:rPr>
        <w:t>万元，占</w:t>
      </w:r>
      <w:r>
        <w:rPr>
          <w:rFonts w:eastAsia="仿宋_GB2312"/>
          <w:snapToGrid w:val="0"/>
          <w:color w:val="000000"/>
          <w:kern w:val="0"/>
          <w:sz w:val="32"/>
          <w:szCs w:val="32"/>
        </w:rPr>
        <w:t>1.75%</w:t>
      </w:r>
      <w:r>
        <w:rPr>
          <w:rFonts w:eastAsia="仿宋_GB2312" w:hint="eastAsia"/>
          <w:snapToGrid w:val="0"/>
          <w:color w:val="000000"/>
          <w:kern w:val="0"/>
          <w:sz w:val="32"/>
          <w:szCs w:val="32"/>
        </w:rPr>
        <w:t>。具体情况如下：</w:t>
      </w:r>
    </w:p>
    <w:p w:rsidR="006B0240" w:rsidRDefault="007C7BC0">
      <w:pPr>
        <w:spacing w:line="600" w:lineRule="exact"/>
        <w:ind w:firstLine="640"/>
        <w:rPr>
          <w:rFonts w:eastAsia="仿宋_GB2312"/>
          <w:sz w:val="32"/>
          <w:szCs w:val="32"/>
        </w:rPr>
      </w:pPr>
      <w:r>
        <w:rPr>
          <w:rFonts w:eastAsia="仿宋_GB2312" w:hint="eastAsia"/>
          <w:color w:val="000000"/>
          <w:sz w:val="32"/>
          <w:szCs w:val="32"/>
        </w:rPr>
        <w:lastRenderedPageBreak/>
        <w:t>（图</w:t>
      </w:r>
      <w:r>
        <w:rPr>
          <w:rFonts w:eastAsia="仿宋_GB2312"/>
          <w:color w:val="000000"/>
          <w:sz w:val="32"/>
          <w:szCs w:val="32"/>
        </w:rPr>
        <w:t>7</w:t>
      </w:r>
      <w:r>
        <w:rPr>
          <w:rFonts w:eastAsia="仿宋_GB2312" w:hint="eastAsia"/>
          <w:color w:val="000000"/>
          <w:sz w:val="32"/>
          <w:szCs w:val="32"/>
        </w:rPr>
        <w:t>：</w:t>
      </w:r>
      <w:r>
        <w:rPr>
          <w:rFonts w:eastAsia="仿宋_GB2312"/>
          <w:color w:val="000000"/>
          <w:sz w:val="32"/>
          <w:szCs w:val="32"/>
        </w:rPr>
        <w:t>“</w:t>
      </w:r>
      <w:r>
        <w:rPr>
          <w:rFonts w:eastAsia="仿宋_GB2312" w:hint="eastAsia"/>
          <w:color w:val="000000"/>
          <w:sz w:val="32"/>
          <w:szCs w:val="32"/>
        </w:rPr>
        <w:t>三公</w:t>
      </w:r>
      <w:r>
        <w:rPr>
          <w:rFonts w:eastAsia="仿宋_GB2312"/>
          <w:color w:val="000000"/>
          <w:sz w:val="32"/>
          <w:szCs w:val="32"/>
        </w:rPr>
        <w:t>”</w:t>
      </w:r>
      <w:r>
        <w:rPr>
          <w:rFonts w:eastAsia="仿宋_GB2312" w:hint="eastAsia"/>
          <w:color w:val="000000"/>
          <w:sz w:val="32"/>
          <w:szCs w:val="32"/>
        </w:rPr>
        <w:t>经费财政拨款支出结构）（饼状图）</w:t>
      </w:r>
    </w:p>
    <w:p w:rsidR="006B0240" w:rsidRDefault="007C7BC0">
      <w:pPr>
        <w:pStyle w:val="a0"/>
        <w:spacing w:before="93"/>
        <w:jc w:val="left"/>
      </w:pPr>
      <w:r>
        <w:pict>
          <v:line id="_x0000_s1033" style="position:absolute;flip:y;z-index:8;mso-width-relative:page;mso-height-relative:page" from="0,266.4pt" to="425.25pt,266.4pt" strokeweight=".5pt"/>
        </w:pict>
      </w:r>
      <w:r w:rsidR="000141CA">
        <w:pict>
          <v:shape id="_x0000_i1029" type="#_x0000_t75" style="width:423.75pt;height:260.25pt">
            <v:imagedata r:id="rId14" o:title="" cropbottom="-12f"/>
            <o:lock v:ext="edit" aspectratio="f"/>
          </v:shape>
        </w:pict>
      </w:r>
    </w:p>
    <w:p w:rsidR="006B0240" w:rsidRDefault="007C7BC0">
      <w:pPr>
        <w:adjustRightInd w:val="0"/>
        <w:snapToGrid w:val="0"/>
        <w:spacing w:line="353" w:lineRule="auto"/>
        <w:ind w:firstLineChars="200" w:firstLine="640"/>
        <w:rPr>
          <w:rFonts w:eastAsia="仿宋_GB2312"/>
          <w:color w:val="000000"/>
          <w:sz w:val="32"/>
          <w:szCs w:val="32"/>
        </w:rPr>
      </w:pPr>
      <w:r>
        <w:rPr>
          <w:rFonts w:eastAsia="仿宋_GB2312"/>
          <w:snapToGrid w:val="0"/>
          <w:kern w:val="0"/>
          <w:sz w:val="32"/>
          <w:szCs w:val="32"/>
        </w:rPr>
        <w:t>1</w:t>
      </w:r>
      <w:r>
        <w:rPr>
          <w:rFonts w:eastAsia="仿宋_GB2312" w:hint="eastAsia"/>
          <w:snapToGrid w:val="0"/>
          <w:kern w:val="0"/>
          <w:sz w:val="32"/>
          <w:szCs w:val="32"/>
        </w:rPr>
        <w:t>．</w:t>
      </w:r>
      <w:r>
        <w:rPr>
          <w:rFonts w:eastAsia="仿宋_GB2312" w:hint="eastAsia"/>
          <w:b/>
          <w:bCs/>
          <w:color w:val="000000"/>
          <w:sz w:val="32"/>
          <w:szCs w:val="32"/>
        </w:rPr>
        <w:t>因公出国（境）经费支出</w:t>
      </w:r>
      <w:r>
        <w:rPr>
          <w:rFonts w:eastAsia="仿宋_GB2312"/>
          <w:color w:val="000000"/>
          <w:sz w:val="32"/>
          <w:szCs w:val="32"/>
        </w:rPr>
        <w:t>9</w:t>
      </w:r>
      <w:r>
        <w:rPr>
          <w:rFonts w:eastAsia="仿宋_GB2312" w:hint="eastAsia"/>
          <w:color w:val="000000"/>
          <w:sz w:val="32"/>
          <w:szCs w:val="32"/>
        </w:rPr>
        <w:t>万元，完成预算</w:t>
      </w:r>
      <w:r>
        <w:rPr>
          <w:rFonts w:eastAsia="仿宋_GB2312"/>
          <w:color w:val="000000"/>
          <w:sz w:val="32"/>
          <w:szCs w:val="32"/>
        </w:rPr>
        <w:t>100%</w:t>
      </w:r>
      <w:r>
        <w:rPr>
          <w:rFonts w:eastAsia="仿宋_GB2312" w:hint="eastAsia"/>
          <w:color w:val="000000"/>
          <w:sz w:val="32"/>
          <w:szCs w:val="32"/>
        </w:rPr>
        <w:t>。全年安排因公出国（境）团组</w:t>
      </w:r>
      <w:r>
        <w:rPr>
          <w:rFonts w:eastAsia="仿宋_GB2312"/>
          <w:color w:val="000000"/>
          <w:sz w:val="32"/>
          <w:szCs w:val="32"/>
        </w:rPr>
        <w:t>2</w:t>
      </w:r>
      <w:r>
        <w:rPr>
          <w:rFonts w:eastAsia="仿宋_GB2312" w:hint="eastAsia"/>
          <w:color w:val="000000"/>
          <w:sz w:val="32"/>
          <w:szCs w:val="32"/>
        </w:rPr>
        <w:t>次，出国（境）</w:t>
      </w:r>
      <w:r>
        <w:rPr>
          <w:rFonts w:eastAsia="仿宋_GB2312"/>
          <w:color w:val="000000"/>
          <w:sz w:val="32"/>
          <w:szCs w:val="32"/>
        </w:rPr>
        <w:t>2</w:t>
      </w:r>
      <w:r>
        <w:rPr>
          <w:rFonts w:eastAsia="仿宋_GB2312" w:hint="eastAsia"/>
          <w:color w:val="000000"/>
          <w:sz w:val="32"/>
          <w:szCs w:val="32"/>
        </w:rPr>
        <w:t>人。因公出国（境）支出决算比</w:t>
      </w:r>
      <w:r>
        <w:rPr>
          <w:rFonts w:eastAsia="仿宋_GB2312"/>
          <w:color w:val="000000"/>
          <w:sz w:val="32"/>
          <w:szCs w:val="32"/>
        </w:rPr>
        <w:t>2019</w:t>
      </w:r>
      <w:r>
        <w:rPr>
          <w:rFonts w:eastAsia="仿宋_GB2312" w:hint="eastAsia"/>
          <w:color w:val="000000"/>
          <w:sz w:val="32"/>
          <w:szCs w:val="32"/>
        </w:rPr>
        <w:t>年减少</w:t>
      </w:r>
      <w:r>
        <w:rPr>
          <w:rFonts w:eastAsia="仿宋_GB2312"/>
          <w:color w:val="000000"/>
          <w:sz w:val="32"/>
          <w:szCs w:val="32"/>
        </w:rPr>
        <w:t>4.52</w:t>
      </w:r>
      <w:r>
        <w:rPr>
          <w:rFonts w:eastAsia="仿宋_GB2312" w:hint="eastAsia"/>
          <w:color w:val="000000"/>
          <w:sz w:val="32"/>
          <w:szCs w:val="32"/>
        </w:rPr>
        <w:t>万元，下降</w:t>
      </w:r>
      <w:r>
        <w:rPr>
          <w:rFonts w:eastAsia="仿宋_GB2312"/>
          <w:color w:val="000000"/>
          <w:sz w:val="32"/>
          <w:szCs w:val="32"/>
        </w:rPr>
        <w:t>33.46%</w:t>
      </w:r>
      <w:r>
        <w:rPr>
          <w:rFonts w:eastAsia="仿宋_GB2312" w:hint="eastAsia"/>
          <w:color w:val="000000"/>
          <w:sz w:val="32"/>
          <w:szCs w:val="32"/>
        </w:rPr>
        <w:t>。主要原因是因公出国（境）公务减少。</w:t>
      </w:r>
      <w:r>
        <w:rPr>
          <w:rFonts w:eastAsia="仿宋_GB2312"/>
          <w:color w:val="000000"/>
          <w:sz w:val="32"/>
          <w:szCs w:val="32"/>
        </w:rPr>
        <w:t>2020</w:t>
      </w:r>
      <w:r>
        <w:rPr>
          <w:rFonts w:eastAsia="仿宋_GB2312" w:hint="eastAsia"/>
          <w:color w:val="000000"/>
          <w:sz w:val="32"/>
          <w:szCs w:val="32"/>
        </w:rPr>
        <w:t>年因公出国（境）经费支出为</w:t>
      </w:r>
      <w:r>
        <w:rPr>
          <w:rFonts w:eastAsia="仿宋_GB2312"/>
          <w:color w:val="000000"/>
          <w:sz w:val="32"/>
          <w:szCs w:val="32"/>
        </w:rPr>
        <w:t>2019</w:t>
      </w:r>
      <w:r>
        <w:rPr>
          <w:rFonts w:eastAsia="仿宋_GB2312" w:hint="eastAsia"/>
          <w:color w:val="000000"/>
          <w:sz w:val="32"/>
          <w:szCs w:val="32"/>
        </w:rPr>
        <w:t>年</w:t>
      </w:r>
      <w:r>
        <w:rPr>
          <w:rFonts w:eastAsia="仿宋_GB2312"/>
          <w:color w:val="000000"/>
          <w:sz w:val="32"/>
          <w:szCs w:val="32"/>
        </w:rPr>
        <w:t>12</w:t>
      </w:r>
      <w:r>
        <w:rPr>
          <w:rFonts w:eastAsia="仿宋_GB2312" w:hint="eastAsia"/>
          <w:color w:val="000000"/>
          <w:sz w:val="32"/>
          <w:szCs w:val="32"/>
        </w:rPr>
        <w:t>月因公出访团组</w:t>
      </w:r>
      <w:r>
        <w:rPr>
          <w:rFonts w:eastAsia="仿宋_GB2312"/>
          <w:color w:val="000000"/>
          <w:sz w:val="32"/>
          <w:szCs w:val="32"/>
        </w:rPr>
        <w:t>2</w:t>
      </w:r>
      <w:r>
        <w:rPr>
          <w:rFonts w:eastAsia="仿宋_GB2312" w:hint="eastAsia"/>
          <w:color w:val="000000"/>
          <w:sz w:val="32"/>
          <w:szCs w:val="32"/>
        </w:rPr>
        <w:t>批次</w:t>
      </w:r>
      <w:r>
        <w:rPr>
          <w:rFonts w:eastAsia="仿宋_GB2312"/>
          <w:color w:val="000000"/>
          <w:sz w:val="32"/>
          <w:szCs w:val="32"/>
        </w:rPr>
        <w:t>2</w:t>
      </w:r>
      <w:r>
        <w:rPr>
          <w:rFonts w:eastAsia="仿宋_GB2312" w:hint="eastAsia"/>
          <w:color w:val="000000"/>
          <w:sz w:val="32"/>
          <w:szCs w:val="32"/>
        </w:rPr>
        <w:t>人费用。</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color w:val="000000"/>
          <w:sz w:val="32"/>
          <w:szCs w:val="32"/>
        </w:rPr>
        <w:t>开支内容包括：（</w:t>
      </w:r>
      <w:r>
        <w:rPr>
          <w:rFonts w:eastAsia="仿宋_GB2312"/>
          <w:color w:val="000000"/>
          <w:sz w:val="32"/>
          <w:szCs w:val="32"/>
        </w:rPr>
        <w:t>1</w:t>
      </w:r>
      <w:r>
        <w:rPr>
          <w:rFonts w:eastAsia="仿宋_GB2312" w:hint="eastAsia"/>
          <w:color w:val="000000"/>
          <w:sz w:val="32"/>
          <w:szCs w:val="32"/>
        </w:rPr>
        <w:t>）市政府领导同志于</w:t>
      </w:r>
      <w:r>
        <w:rPr>
          <w:rFonts w:eastAsia="仿宋_GB2312"/>
          <w:color w:val="000000"/>
          <w:sz w:val="32"/>
          <w:szCs w:val="32"/>
        </w:rPr>
        <w:t>2019</w:t>
      </w:r>
      <w:r>
        <w:rPr>
          <w:rFonts w:eastAsia="仿宋_GB2312" w:hint="eastAsia"/>
          <w:color w:val="000000"/>
          <w:sz w:val="32"/>
          <w:szCs w:val="32"/>
        </w:rPr>
        <w:t>年</w:t>
      </w:r>
      <w:r>
        <w:rPr>
          <w:rFonts w:eastAsia="仿宋_GB2312"/>
          <w:color w:val="000000"/>
          <w:sz w:val="32"/>
          <w:szCs w:val="32"/>
        </w:rPr>
        <w:t>12</w:t>
      </w:r>
      <w:r>
        <w:rPr>
          <w:rFonts w:eastAsia="仿宋_GB2312" w:hint="eastAsia"/>
          <w:color w:val="000000"/>
          <w:sz w:val="32"/>
          <w:szCs w:val="32"/>
        </w:rPr>
        <w:t>月带团赴德国、土耳其、以色列调研当地现代农业、节水灌溉、花卉及机械制造等相关产业发展情况，并洽谈合作。代表团先后赴德国各地调研了市政建设、商务贸易、农产品进出口、农业机械化、农业技术专用设备；赴土耳其调研了温室农业基地、有机种植和数字化农业、食品加工；赴以色列调研了科技花卉产业园、节水农业发展、精准灌溉的先进种植方式、</w:t>
      </w:r>
      <w:r>
        <w:rPr>
          <w:rFonts w:eastAsia="仿宋_GB2312" w:hint="eastAsia"/>
          <w:snapToGrid w:val="0"/>
          <w:kern w:val="0"/>
          <w:sz w:val="32"/>
          <w:szCs w:val="32"/>
        </w:rPr>
        <w:t>温室机械化和自动化的设施栽培。在此过程中，代表团向对</w:t>
      </w:r>
      <w:r>
        <w:rPr>
          <w:rFonts w:eastAsia="仿宋_GB2312" w:hint="eastAsia"/>
          <w:snapToGrid w:val="0"/>
          <w:kern w:val="0"/>
          <w:sz w:val="32"/>
          <w:szCs w:val="32"/>
        </w:rPr>
        <w:lastRenderedPageBreak/>
        <w:t>方隆重推介了我市阳光、钒钛等优势资源，芒果、枇杷等精品农业以及康养旅游等特色产业，并与伊兹密尔市政府和总商会、橄榄油工厂就开展经贸、农业、商</w:t>
      </w:r>
      <w:r>
        <w:rPr>
          <w:rFonts w:eastAsia="仿宋_GB2312" w:hint="eastAsia"/>
          <w:snapToGrid w:val="0"/>
          <w:kern w:val="0"/>
          <w:sz w:val="32"/>
          <w:szCs w:val="32"/>
        </w:rPr>
        <w:t>业、食品加工合作方面达成了重要共识。</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snapToGrid w:val="0"/>
          <w:kern w:val="0"/>
          <w:sz w:val="32"/>
          <w:szCs w:val="32"/>
        </w:rPr>
        <w:t>（</w:t>
      </w:r>
      <w:r>
        <w:rPr>
          <w:rFonts w:eastAsia="仿宋_GB2312"/>
          <w:snapToGrid w:val="0"/>
          <w:kern w:val="0"/>
          <w:sz w:val="32"/>
          <w:szCs w:val="32"/>
        </w:rPr>
        <w:t>2</w:t>
      </w:r>
      <w:r>
        <w:rPr>
          <w:rFonts w:eastAsia="仿宋_GB2312" w:hint="eastAsia"/>
          <w:snapToGrid w:val="0"/>
          <w:kern w:val="0"/>
          <w:sz w:val="32"/>
          <w:szCs w:val="32"/>
        </w:rPr>
        <w:t>）市政府领导同志于</w:t>
      </w:r>
      <w:r>
        <w:rPr>
          <w:rFonts w:eastAsia="仿宋_GB2312"/>
          <w:snapToGrid w:val="0"/>
          <w:kern w:val="0"/>
          <w:sz w:val="32"/>
          <w:szCs w:val="32"/>
        </w:rPr>
        <w:t>2019</w:t>
      </w:r>
      <w:r>
        <w:rPr>
          <w:rFonts w:eastAsia="仿宋_GB2312" w:hint="eastAsia"/>
          <w:snapToGrid w:val="0"/>
          <w:kern w:val="0"/>
          <w:sz w:val="32"/>
          <w:szCs w:val="32"/>
        </w:rPr>
        <w:t>年</w:t>
      </w:r>
      <w:r>
        <w:rPr>
          <w:rFonts w:eastAsia="仿宋_GB2312"/>
          <w:snapToGrid w:val="0"/>
          <w:kern w:val="0"/>
          <w:sz w:val="32"/>
          <w:szCs w:val="32"/>
        </w:rPr>
        <w:t>12</w:t>
      </w:r>
      <w:r>
        <w:rPr>
          <w:rFonts w:eastAsia="仿宋_GB2312" w:hint="eastAsia"/>
          <w:snapToGrid w:val="0"/>
          <w:kern w:val="0"/>
          <w:sz w:val="32"/>
          <w:szCs w:val="32"/>
        </w:rPr>
        <w:t>月赴澳大利亚参加省委外办组织的“中国行政干部访问项目”，拜访澳大利亚外交贸易部、墨尔本市国际事务办公室等，听取维多利亚州宜居局讲座，考察生物科技</w:t>
      </w:r>
      <w:r>
        <w:rPr>
          <w:rFonts w:eastAsia="仿宋_GB2312"/>
          <w:snapToGrid w:val="0"/>
          <w:kern w:val="0"/>
          <w:sz w:val="32"/>
          <w:szCs w:val="32"/>
        </w:rPr>
        <w:t>Bio21</w:t>
      </w:r>
      <w:r>
        <w:rPr>
          <w:rFonts w:eastAsia="仿宋_GB2312" w:hint="eastAsia"/>
          <w:snapToGrid w:val="0"/>
          <w:kern w:val="0"/>
          <w:sz w:val="32"/>
          <w:szCs w:val="32"/>
        </w:rPr>
        <w:t>计划研究所、沃尔特</w:t>
      </w:r>
      <w:r>
        <w:rPr>
          <w:rFonts w:eastAsia="仿宋_GB2312"/>
          <w:snapToGrid w:val="0"/>
          <w:kern w:val="0"/>
          <w:sz w:val="32"/>
          <w:szCs w:val="32"/>
        </w:rPr>
        <w:t>—</w:t>
      </w:r>
      <w:r>
        <w:rPr>
          <w:rFonts w:eastAsia="仿宋_GB2312" w:hint="eastAsia"/>
          <w:snapToGrid w:val="0"/>
          <w:kern w:val="0"/>
          <w:sz w:val="32"/>
          <w:szCs w:val="32"/>
        </w:rPr>
        <w:t>伊莱扎霍尔医学研究院、维多利亚州综合癌症治疗中心，并在澳大利亚国立大学听取关于澳大利亚基层政治制度、外交贸易政策、经济及中澳合作的讲座。访问期间，就四川省与澳大利亚部分地区开展交流合作进行探讨。</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snapToGrid w:val="0"/>
          <w:kern w:val="0"/>
          <w:sz w:val="32"/>
          <w:szCs w:val="32"/>
        </w:rPr>
        <w:t>2</w:t>
      </w:r>
      <w:r>
        <w:rPr>
          <w:rFonts w:eastAsia="仿宋_GB2312" w:hint="eastAsia"/>
          <w:snapToGrid w:val="0"/>
          <w:kern w:val="0"/>
          <w:sz w:val="32"/>
          <w:szCs w:val="32"/>
        </w:rPr>
        <w:t>．</w:t>
      </w:r>
      <w:r>
        <w:rPr>
          <w:rFonts w:eastAsia="仿宋_GB2312" w:hint="eastAsia"/>
          <w:b/>
          <w:bCs/>
          <w:snapToGrid w:val="0"/>
          <w:kern w:val="0"/>
          <w:sz w:val="32"/>
          <w:szCs w:val="32"/>
        </w:rPr>
        <w:t>公务用车购置及运行维护费支出</w:t>
      </w:r>
      <w:r>
        <w:rPr>
          <w:rFonts w:eastAsia="仿宋_GB2312"/>
          <w:snapToGrid w:val="0"/>
          <w:kern w:val="0"/>
          <w:sz w:val="32"/>
          <w:szCs w:val="32"/>
        </w:rPr>
        <w:t>48.66</w:t>
      </w:r>
      <w:r>
        <w:rPr>
          <w:rFonts w:eastAsia="仿宋_GB2312" w:hint="eastAsia"/>
          <w:snapToGrid w:val="0"/>
          <w:kern w:val="0"/>
          <w:sz w:val="32"/>
          <w:szCs w:val="32"/>
        </w:rPr>
        <w:t>万元，完成预算</w:t>
      </w:r>
      <w:r>
        <w:rPr>
          <w:rFonts w:eastAsia="仿宋_GB2312"/>
          <w:snapToGrid w:val="0"/>
          <w:kern w:val="0"/>
          <w:sz w:val="32"/>
          <w:szCs w:val="32"/>
        </w:rPr>
        <w:t>100%</w:t>
      </w:r>
      <w:r>
        <w:rPr>
          <w:rFonts w:eastAsia="仿宋_GB2312" w:hint="eastAsia"/>
          <w:snapToGrid w:val="0"/>
          <w:kern w:val="0"/>
          <w:sz w:val="32"/>
          <w:szCs w:val="32"/>
        </w:rPr>
        <w:t>。公务用车购置及运行维护费支出决算比</w:t>
      </w:r>
      <w:r>
        <w:rPr>
          <w:rFonts w:eastAsia="仿宋_GB2312"/>
          <w:snapToGrid w:val="0"/>
          <w:kern w:val="0"/>
          <w:sz w:val="32"/>
          <w:szCs w:val="32"/>
        </w:rPr>
        <w:t>2019</w:t>
      </w:r>
      <w:r>
        <w:rPr>
          <w:rFonts w:eastAsia="仿宋_GB2312" w:hint="eastAsia"/>
          <w:snapToGrid w:val="0"/>
          <w:kern w:val="0"/>
          <w:sz w:val="32"/>
          <w:szCs w:val="32"/>
        </w:rPr>
        <w:t>年减少</w:t>
      </w:r>
      <w:r>
        <w:rPr>
          <w:rFonts w:eastAsia="仿宋_GB2312"/>
          <w:snapToGrid w:val="0"/>
          <w:kern w:val="0"/>
          <w:sz w:val="32"/>
          <w:szCs w:val="32"/>
        </w:rPr>
        <w:t>32.32</w:t>
      </w:r>
      <w:r>
        <w:rPr>
          <w:rFonts w:eastAsia="仿宋_GB2312" w:hint="eastAsia"/>
          <w:snapToGrid w:val="0"/>
          <w:kern w:val="0"/>
          <w:sz w:val="32"/>
          <w:szCs w:val="32"/>
        </w:rPr>
        <w:t>万元，下降</w:t>
      </w:r>
      <w:r>
        <w:rPr>
          <w:rFonts w:eastAsia="仿宋_GB2312"/>
          <w:snapToGrid w:val="0"/>
          <w:kern w:val="0"/>
          <w:sz w:val="32"/>
          <w:szCs w:val="32"/>
        </w:rPr>
        <w:t>39.91%</w:t>
      </w:r>
      <w:r>
        <w:rPr>
          <w:rFonts w:eastAsia="仿宋_GB2312" w:hint="eastAsia"/>
          <w:snapToGrid w:val="0"/>
          <w:kern w:val="0"/>
          <w:sz w:val="32"/>
          <w:szCs w:val="32"/>
        </w:rPr>
        <w:t>。主要原因是</w:t>
      </w:r>
      <w:r>
        <w:rPr>
          <w:rFonts w:eastAsia="仿宋_GB2312"/>
          <w:snapToGrid w:val="0"/>
          <w:kern w:val="0"/>
          <w:sz w:val="32"/>
          <w:szCs w:val="32"/>
        </w:rPr>
        <w:t>2019</w:t>
      </w:r>
      <w:r>
        <w:rPr>
          <w:rFonts w:eastAsia="仿宋_GB2312" w:hint="eastAsia"/>
          <w:snapToGrid w:val="0"/>
          <w:kern w:val="0"/>
          <w:sz w:val="32"/>
          <w:szCs w:val="32"/>
        </w:rPr>
        <w:t>年含机构改革划出单位经费。</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snapToGrid w:val="0"/>
          <w:kern w:val="0"/>
          <w:sz w:val="32"/>
          <w:szCs w:val="32"/>
        </w:rPr>
        <w:t>其中：公务用车购置支出</w:t>
      </w:r>
      <w:r>
        <w:rPr>
          <w:rFonts w:eastAsia="仿宋_GB2312"/>
          <w:snapToGrid w:val="0"/>
          <w:kern w:val="0"/>
          <w:sz w:val="32"/>
          <w:szCs w:val="32"/>
        </w:rPr>
        <w:t>0</w:t>
      </w:r>
      <w:r>
        <w:rPr>
          <w:rFonts w:eastAsia="仿宋_GB2312" w:hint="eastAsia"/>
          <w:snapToGrid w:val="0"/>
          <w:kern w:val="0"/>
          <w:sz w:val="32"/>
          <w:szCs w:val="32"/>
        </w:rPr>
        <w:t>万元。截至</w:t>
      </w:r>
      <w:r>
        <w:rPr>
          <w:rFonts w:eastAsia="仿宋_GB2312"/>
          <w:snapToGrid w:val="0"/>
          <w:kern w:val="0"/>
          <w:sz w:val="32"/>
          <w:szCs w:val="32"/>
        </w:rPr>
        <w:t>2020</w:t>
      </w:r>
      <w:r>
        <w:rPr>
          <w:rFonts w:eastAsia="仿宋_GB2312" w:hint="eastAsia"/>
          <w:snapToGrid w:val="0"/>
          <w:kern w:val="0"/>
          <w:sz w:val="32"/>
          <w:szCs w:val="32"/>
        </w:rPr>
        <w:t>年</w:t>
      </w:r>
      <w:r>
        <w:rPr>
          <w:rFonts w:eastAsia="仿宋_GB2312"/>
          <w:snapToGrid w:val="0"/>
          <w:kern w:val="0"/>
          <w:sz w:val="32"/>
          <w:szCs w:val="32"/>
        </w:rPr>
        <w:t>12</w:t>
      </w:r>
      <w:r>
        <w:rPr>
          <w:rFonts w:eastAsia="仿宋_GB2312" w:hint="eastAsia"/>
          <w:snapToGrid w:val="0"/>
          <w:kern w:val="0"/>
          <w:sz w:val="32"/>
          <w:szCs w:val="32"/>
        </w:rPr>
        <w:t>月底，单位共有公务用车</w:t>
      </w:r>
      <w:r>
        <w:rPr>
          <w:rFonts w:eastAsia="仿宋_GB2312" w:hint="eastAsia"/>
          <w:snapToGrid w:val="0"/>
          <w:kern w:val="0"/>
          <w:sz w:val="32"/>
          <w:szCs w:val="32"/>
        </w:rPr>
        <w:t>15</w:t>
      </w:r>
      <w:r>
        <w:rPr>
          <w:rFonts w:eastAsia="仿宋_GB2312" w:hint="eastAsia"/>
          <w:snapToGrid w:val="0"/>
          <w:kern w:val="0"/>
          <w:sz w:val="32"/>
          <w:szCs w:val="32"/>
        </w:rPr>
        <w:t>辆，其中：小轿车</w:t>
      </w:r>
      <w:r>
        <w:rPr>
          <w:rFonts w:eastAsia="仿宋_GB2312" w:hint="eastAsia"/>
          <w:snapToGrid w:val="0"/>
          <w:kern w:val="0"/>
          <w:sz w:val="32"/>
          <w:szCs w:val="32"/>
        </w:rPr>
        <w:t>4</w:t>
      </w:r>
      <w:r>
        <w:rPr>
          <w:rFonts w:eastAsia="仿宋_GB2312" w:hint="eastAsia"/>
          <w:snapToGrid w:val="0"/>
          <w:kern w:val="0"/>
          <w:sz w:val="32"/>
          <w:szCs w:val="32"/>
        </w:rPr>
        <w:t>辆、越野车</w:t>
      </w:r>
      <w:r>
        <w:rPr>
          <w:rFonts w:eastAsia="仿宋_GB2312" w:hint="eastAsia"/>
          <w:snapToGrid w:val="0"/>
          <w:kern w:val="0"/>
          <w:sz w:val="32"/>
          <w:szCs w:val="32"/>
        </w:rPr>
        <w:t>11</w:t>
      </w:r>
      <w:r>
        <w:rPr>
          <w:rFonts w:eastAsia="仿宋_GB2312" w:hint="eastAsia"/>
          <w:snapToGrid w:val="0"/>
          <w:kern w:val="0"/>
          <w:sz w:val="32"/>
          <w:szCs w:val="32"/>
        </w:rPr>
        <w:t>辆。</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snapToGrid w:val="0"/>
          <w:kern w:val="0"/>
          <w:sz w:val="32"/>
          <w:szCs w:val="32"/>
        </w:rPr>
        <w:t>公务用车运行维护费支出</w:t>
      </w:r>
      <w:r>
        <w:rPr>
          <w:rFonts w:eastAsia="仿宋_GB2312"/>
          <w:snapToGrid w:val="0"/>
          <w:kern w:val="0"/>
          <w:sz w:val="32"/>
          <w:szCs w:val="32"/>
        </w:rPr>
        <w:t>48.66</w:t>
      </w:r>
      <w:r>
        <w:rPr>
          <w:rFonts w:eastAsia="仿宋_GB2312" w:hint="eastAsia"/>
          <w:snapToGrid w:val="0"/>
          <w:kern w:val="0"/>
          <w:sz w:val="32"/>
          <w:szCs w:val="32"/>
        </w:rPr>
        <w:t>万元。主要用于机关日常服务工作和专项业务工作等所需的公务用车燃料费、维修费、过路过桥费、保险费等支出。</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snapToGrid w:val="0"/>
          <w:kern w:val="0"/>
          <w:sz w:val="32"/>
          <w:szCs w:val="32"/>
        </w:rPr>
        <w:t>3</w:t>
      </w:r>
      <w:r>
        <w:rPr>
          <w:rFonts w:eastAsia="仿宋_GB2312" w:hint="eastAsia"/>
          <w:snapToGrid w:val="0"/>
          <w:kern w:val="0"/>
          <w:sz w:val="32"/>
          <w:szCs w:val="32"/>
        </w:rPr>
        <w:t>．</w:t>
      </w:r>
      <w:r>
        <w:rPr>
          <w:rFonts w:eastAsia="仿宋_GB2312" w:hint="eastAsia"/>
          <w:b/>
          <w:bCs/>
          <w:snapToGrid w:val="0"/>
          <w:kern w:val="0"/>
          <w:sz w:val="32"/>
          <w:szCs w:val="32"/>
        </w:rPr>
        <w:t>公务接待费支出</w:t>
      </w:r>
      <w:r>
        <w:rPr>
          <w:rFonts w:eastAsia="仿宋_GB2312"/>
          <w:snapToGrid w:val="0"/>
          <w:kern w:val="0"/>
          <w:sz w:val="32"/>
          <w:szCs w:val="32"/>
        </w:rPr>
        <w:t>1.03</w:t>
      </w:r>
      <w:r>
        <w:rPr>
          <w:rFonts w:eastAsia="仿宋_GB2312" w:hint="eastAsia"/>
          <w:snapToGrid w:val="0"/>
          <w:kern w:val="0"/>
          <w:sz w:val="32"/>
          <w:szCs w:val="32"/>
        </w:rPr>
        <w:t>万元，完成预算</w:t>
      </w:r>
      <w:r>
        <w:rPr>
          <w:rFonts w:eastAsia="仿宋_GB2312"/>
          <w:snapToGrid w:val="0"/>
          <w:kern w:val="0"/>
          <w:sz w:val="32"/>
          <w:szCs w:val="32"/>
        </w:rPr>
        <w:t>100%</w:t>
      </w:r>
      <w:r>
        <w:rPr>
          <w:rFonts w:eastAsia="仿宋_GB2312" w:hint="eastAsia"/>
          <w:snapToGrid w:val="0"/>
          <w:kern w:val="0"/>
          <w:sz w:val="32"/>
          <w:szCs w:val="32"/>
        </w:rPr>
        <w:t>。公务接待费支出决算比</w:t>
      </w:r>
      <w:r>
        <w:rPr>
          <w:rFonts w:eastAsia="仿宋_GB2312"/>
          <w:snapToGrid w:val="0"/>
          <w:kern w:val="0"/>
          <w:sz w:val="32"/>
          <w:szCs w:val="32"/>
        </w:rPr>
        <w:t>2019</w:t>
      </w:r>
      <w:r>
        <w:rPr>
          <w:rFonts w:eastAsia="仿宋_GB2312" w:hint="eastAsia"/>
          <w:snapToGrid w:val="0"/>
          <w:kern w:val="0"/>
          <w:sz w:val="32"/>
          <w:szCs w:val="32"/>
        </w:rPr>
        <w:t>年增加</w:t>
      </w:r>
      <w:r>
        <w:rPr>
          <w:rFonts w:eastAsia="仿宋_GB2312"/>
          <w:snapToGrid w:val="0"/>
          <w:kern w:val="0"/>
          <w:sz w:val="32"/>
          <w:szCs w:val="32"/>
        </w:rPr>
        <w:t>0.12</w:t>
      </w:r>
      <w:r>
        <w:rPr>
          <w:rFonts w:eastAsia="仿宋_GB2312" w:hint="eastAsia"/>
          <w:snapToGrid w:val="0"/>
          <w:kern w:val="0"/>
          <w:sz w:val="32"/>
          <w:szCs w:val="32"/>
        </w:rPr>
        <w:t>万元，增加</w:t>
      </w:r>
      <w:r>
        <w:rPr>
          <w:rFonts w:eastAsia="仿宋_GB2312"/>
          <w:snapToGrid w:val="0"/>
          <w:kern w:val="0"/>
          <w:sz w:val="32"/>
          <w:szCs w:val="32"/>
        </w:rPr>
        <w:t>13.18%</w:t>
      </w:r>
      <w:r>
        <w:rPr>
          <w:rFonts w:eastAsia="仿宋_GB2312" w:hint="eastAsia"/>
          <w:snapToGrid w:val="0"/>
          <w:kern w:val="0"/>
          <w:sz w:val="32"/>
          <w:szCs w:val="32"/>
        </w:rPr>
        <w:t>。主要</w:t>
      </w:r>
      <w:r>
        <w:rPr>
          <w:rFonts w:eastAsia="仿宋_GB2312" w:hint="eastAsia"/>
          <w:snapToGrid w:val="0"/>
          <w:kern w:val="0"/>
          <w:sz w:val="32"/>
          <w:szCs w:val="32"/>
        </w:rPr>
        <w:lastRenderedPageBreak/>
        <w:t>原因是公务接待</w:t>
      </w:r>
      <w:r>
        <w:rPr>
          <w:rFonts w:eastAsia="仿宋_GB2312" w:hint="eastAsia"/>
          <w:snapToGrid w:val="0"/>
          <w:kern w:val="0"/>
          <w:sz w:val="32"/>
          <w:szCs w:val="32"/>
        </w:rPr>
        <w:t>工作增加。</w:t>
      </w:r>
    </w:p>
    <w:p w:rsidR="006B0240" w:rsidRDefault="007C7BC0">
      <w:pPr>
        <w:adjustRightInd w:val="0"/>
        <w:snapToGrid w:val="0"/>
        <w:spacing w:line="353" w:lineRule="auto"/>
        <w:ind w:firstLineChars="200" w:firstLine="643"/>
        <w:rPr>
          <w:rFonts w:eastAsia="仿宋_GB2312"/>
          <w:snapToGrid w:val="0"/>
          <w:kern w:val="0"/>
          <w:sz w:val="32"/>
          <w:szCs w:val="32"/>
        </w:rPr>
      </w:pPr>
      <w:r>
        <w:rPr>
          <w:rFonts w:eastAsia="仿宋_GB2312" w:hint="eastAsia"/>
          <w:b/>
          <w:bCs/>
          <w:snapToGrid w:val="0"/>
          <w:kern w:val="0"/>
          <w:sz w:val="32"/>
          <w:szCs w:val="32"/>
        </w:rPr>
        <w:t>国内公务接待支出</w:t>
      </w:r>
      <w:r>
        <w:rPr>
          <w:rFonts w:eastAsia="仿宋_GB2312"/>
          <w:snapToGrid w:val="0"/>
          <w:kern w:val="0"/>
          <w:sz w:val="32"/>
          <w:szCs w:val="32"/>
        </w:rPr>
        <w:t>1.03</w:t>
      </w:r>
      <w:r>
        <w:rPr>
          <w:rFonts w:eastAsia="仿宋_GB2312" w:hint="eastAsia"/>
          <w:snapToGrid w:val="0"/>
          <w:kern w:val="0"/>
          <w:sz w:val="32"/>
          <w:szCs w:val="32"/>
        </w:rPr>
        <w:t>万元，主要用于执行公务、开展业务活动开支的交通费、住宿费、用餐费等。国内公务接待</w:t>
      </w:r>
      <w:r>
        <w:rPr>
          <w:rFonts w:eastAsia="仿宋_GB2312"/>
          <w:snapToGrid w:val="0"/>
          <w:kern w:val="0"/>
          <w:sz w:val="32"/>
          <w:szCs w:val="32"/>
        </w:rPr>
        <w:t>5</w:t>
      </w:r>
      <w:r>
        <w:rPr>
          <w:rFonts w:eastAsia="仿宋_GB2312" w:hint="eastAsia"/>
          <w:snapToGrid w:val="0"/>
          <w:kern w:val="0"/>
          <w:sz w:val="32"/>
          <w:szCs w:val="32"/>
        </w:rPr>
        <w:t>批次，</w:t>
      </w:r>
      <w:r>
        <w:rPr>
          <w:rFonts w:eastAsia="仿宋_GB2312"/>
          <w:snapToGrid w:val="0"/>
          <w:kern w:val="0"/>
          <w:sz w:val="32"/>
          <w:szCs w:val="32"/>
        </w:rPr>
        <w:t>35</w:t>
      </w:r>
      <w:r>
        <w:rPr>
          <w:rFonts w:eastAsia="仿宋_GB2312" w:hint="eastAsia"/>
          <w:snapToGrid w:val="0"/>
          <w:kern w:val="0"/>
          <w:sz w:val="32"/>
          <w:szCs w:val="32"/>
        </w:rPr>
        <w:t>人次（不包括陪同人员），共计支出</w:t>
      </w:r>
      <w:r>
        <w:rPr>
          <w:rFonts w:eastAsia="仿宋_GB2312"/>
          <w:snapToGrid w:val="0"/>
          <w:kern w:val="0"/>
          <w:sz w:val="32"/>
          <w:szCs w:val="32"/>
        </w:rPr>
        <w:t>0.92</w:t>
      </w:r>
      <w:r>
        <w:rPr>
          <w:rFonts w:eastAsia="仿宋_GB2312" w:hint="eastAsia"/>
          <w:snapToGrid w:val="0"/>
          <w:kern w:val="0"/>
          <w:sz w:val="32"/>
          <w:szCs w:val="32"/>
        </w:rPr>
        <w:t>万元，具体内容包括：攀枝花市人民政府办公室、攀枝花市政府网站事务中心、攀枝花市地方志</w:t>
      </w:r>
      <w:r>
        <w:rPr>
          <w:rFonts w:eastAsia="仿宋_GB2312" w:hint="eastAsia"/>
          <w:snapToGrid w:val="0"/>
          <w:kern w:val="0"/>
          <w:sz w:val="32"/>
          <w:szCs w:val="32"/>
        </w:rPr>
        <w:t>办公室</w:t>
      </w:r>
      <w:r>
        <w:rPr>
          <w:rFonts w:eastAsia="仿宋_GB2312" w:hint="eastAsia"/>
          <w:snapToGrid w:val="0"/>
          <w:kern w:val="0"/>
          <w:sz w:val="32"/>
          <w:szCs w:val="32"/>
        </w:rPr>
        <w:t>接待省、其他市州来攀考察、学习、调研、督查等。</w:t>
      </w:r>
    </w:p>
    <w:p w:rsidR="006B0240" w:rsidRDefault="007C7BC0">
      <w:pPr>
        <w:adjustRightInd w:val="0"/>
        <w:snapToGrid w:val="0"/>
        <w:spacing w:line="353" w:lineRule="auto"/>
        <w:ind w:firstLineChars="200" w:firstLine="643"/>
        <w:rPr>
          <w:rFonts w:eastAsia="仿宋_GB2312"/>
          <w:snapToGrid w:val="0"/>
          <w:kern w:val="0"/>
          <w:sz w:val="32"/>
          <w:szCs w:val="32"/>
        </w:rPr>
      </w:pPr>
      <w:r>
        <w:rPr>
          <w:rFonts w:eastAsia="仿宋_GB2312" w:hint="eastAsia"/>
          <w:b/>
          <w:bCs/>
          <w:snapToGrid w:val="0"/>
          <w:kern w:val="0"/>
          <w:sz w:val="32"/>
          <w:szCs w:val="32"/>
        </w:rPr>
        <w:t>外事接待支出</w:t>
      </w:r>
      <w:r>
        <w:rPr>
          <w:rFonts w:eastAsia="仿宋_GB2312"/>
          <w:snapToGrid w:val="0"/>
          <w:kern w:val="0"/>
          <w:sz w:val="32"/>
          <w:szCs w:val="32"/>
        </w:rPr>
        <w:t>0.11</w:t>
      </w:r>
      <w:r>
        <w:rPr>
          <w:rFonts w:eastAsia="仿宋_GB2312" w:hint="eastAsia"/>
          <w:snapToGrid w:val="0"/>
          <w:kern w:val="0"/>
          <w:sz w:val="32"/>
          <w:szCs w:val="32"/>
        </w:rPr>
        <w:t>万元，外事接待</w:t>
      </w:r>
      <w:r>
        <w:rPr>
          <w:rFonts w:eastAsia="仿宋_GB2312"/>
          <w:snapToGrid w:val="0"/>
          <w:kern w:val="0"/>
          <w:sz w:val="32"/>
          <w:szCs w:val="32"/>
        </w:rPr>
        <w:t>1</w:t>
      </w:r>
      <w:r>
        <w:rPr>
          <w:rFonts w:eastAsia="仿宋_GB2312" w:hint="eastAsia"/>
          <w:snapToGrid w:val="0"/>
          <w:kern w:val="0"/>
          <w:sz w:val="32"/>
          <w:szCs w:val="32"/>
        </w:rPr>
        <w:t>批次，</w:t>
      </w:r>
      <w:r>
        <w:rPr>
          <w:rFonts w:eastAsia="仿宋_GB2312"/>
          <w:snapToGrid w:val="0"/>
          <w:kern w:val="0"/>
          <w:sz w:val="32"/>
          <w:szCs w:val="32"/>
        </w:rPr>
        <w:t>4</w:t>
      </w:r>
      <w:r>
        <w:rPr>
          <w:rFonts w:eastAsia="仿宋_GB2312" w:hint="eastAsia"/>
          <w:snapToGrid w:val="0"/>
          <w:kern w:val="0"/>
          <w:sz w:val="32"/>
          <w:szCs w:val="32"/>
        </w:rPr>
        <w:t>人，共计支出</w:t>
      </w:r>
      <w:r>
        <w:rPr>
          <w:rFonts w:eastAsia="仿宋_GB2312"/>
          <w:snapToGrid w:val="0"/>
          <w:kern w:val="0"/>
          <w:sz w:val="32"/>
          <w:szCs w:val="32"/>
        </w:rPr>
        <w:t>0.11</w:t>
      </w:r>
      <w:r>
        <w:rPr>
          <w:rFonts w:eastAsia="仿宋_GB2312" w:hint="eastAsia"/>
          <w:snapToGrid w:val="0"/>
          <w:kern w:val="0"/>
          <w:sz w:val="32"/>
          <w:szCs w:val="32"/>
        </w:rPr>
        <w:t>万元，主要用于接待奥地利驻成都总领事馆来攀调研探讨合作。</w:t>
      </w:r>
    </w:p>
    <w:p w:rsidR="006B0240" w:rsidRDefault="007C7BC0">
      <w:pPr>
        <w:adjustRightInd w:val="0"/>
        <w:snapToGrid w:val="0"/>
        <w:spacing w:line="353" w:lineRule="auto"/>
        <w:ind w:firstLineChars="200" w:firstLine="640"/>
        <w:rPr>
          <w:rFonts w:ascii="黑体" w:eastAsia="黑体" w:hAnsi="黑体" w:cs="黑体"/>
          <w:snapToGrid w:val="0"/>
          <w:kern w:val="0"/>
          <w:sz w:val="32"/>
          <w:szCs w:val="32"/>
        </w:rPr>
      </w:pPr>
      <w:bookmarkStart w:id="42" w:name="_Toc15396610"/>
      <w:bookmarkStart w:id="43" w:name="_Toc15377218"/>
      <w:r>
        <w:rPr>
          <w:rFonts w:ascii="黑体" w:eastAsia="黑体" w:hAnsi="黑体" w:cs="黑体" w:hint="eastAsia"/>
          <w:snapToGrid w:val="0"/>
          <w:kern w:val="0"/>
          <w:sz w:val="32"/>
          <w:szCs w:val="32"/>
        </w:rPr>
        <w:t>八、政府性基金预算支出决算情况说明</w:t>
      </w:r>
      <w:bookmarkEnd w:id="42"/>
      <w:bookmarkEnd w:id="43"/>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snapToGrid w:val="0"/>
          <w:kern w:val="0"/>
          <w:sz w:val="32"/>
          <w:szCs w:val="32"/>
        </w:rPr>
        <w:t>2020</w:t>
      </w:r>
      <w:r>
        <w:rPr>
          <w:rFonts w:eastAsia="仿宋_GB2312" w:hint="eastAsia"/>
          <w:snapToGrid w:val="0"/>
          <w:kern w:val="0"/>
          <w:sz w:val="32"/>
          <w:szCs w:val="32"/>
        </w:rPr>
        <w:t>年政府性基金预算拨款支出</w:t>
      </w:r>
      <w:r>
        <w:rPr>
          <w:rFonts w:eastAsia="仿宋_GB2312"/>
          <w:snapToGrid w:val="0"/>
          <w:kern w:val="0"/>
          <w:sz w:val="32"/>
          <w:szCs w:val="32"/>
        </w:rPr>
        <w:t>42.07</w:t>
      </w:r>
      <w:r>
        <w:rPr>
          <w:rFonts w:eastAsia="仿宋_GB2312" w:hint="eastAsia"/>
          <w:snapToGrid w:val="0"/>
          <w:kern w:val="0"/>
          <w:sz w:val="32"/>
          <w:szCs w:val="32"/>
        </w:rPr>
        <w:t>万元。</w:t>
      </w:r>
    </w:p>
    <w:p w:rsidR="006B0240" w:rsidRDefault="007C7BC0">
      <w:pPr>
        <w:adjustRightInd w:val="0"/>
        <w:snapToGrid w:val="0"/>
        <w:spacing w:line="353" w:lineRule="auto"/>
        <w:ind w:firstLineChars="200" w:firstLine="640"/>
        <w:rPr>
          <w:rFonts w:ascii="黑体" w:eastAsia="黑体" w:hAnsi="黑体" w:cs="黑体"/>
          <w:snapToGrid w:val="0"/>
          <w:kern w:val="0"/>
          <w:sz w:val="32"/>
          <w:szCs w:val="32"/>
        </w:rPr>
      </w:pPr>
      <w:bookmarkStart w:id="44" w:name="_Toc15396611"/>
      <w:bookmarkStart w:id="45" w:name="_Toc15377219"/>
      <w:r>
        <w:rPr>
          <w:rFonts w:ascii="黑体" w:eastAsia="黑体" w:hAnsi="黑体" w:cs="黑体" w:hint="eastAsia"/>
          <w:snapToGrid w:val="0"/>
          <w:kern w:val="0"/>
          <w:sz w:val="32"/>
          <w:szCs w:val="32"/>
        </w:rPr>
        <w:t>九、国有资本经营预算支出决算情况说明</w:t>
      </w:r>
      <w:bookmarkEnd w:id="44"/>
      <w:bookmarkEnd w:id="45"/>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snapToGrid w:val="0"/>
          <w:kern w:val="0"/>
          <w:sz w:val="32"/>
          <w:szCs w:val="32"/>
        </w:rPr>
        <w:t>2020</w:t>
      </w:r>
      <w:r>
        <w:rPr>
          <w:rFonts w:eastAsia="仿宋_GB2312" w:hint="eastAsia"/>
          <w:snapToGrid w:val="0"/>
          <w:kern w:val="0"/>
          <w:sz w:val="32"/>
          <w:szCs w:val="32"/>
        </w:rPr>
        <w:t>年国有资本经营预算拨款支出</w:t>
      </w:r>
      <w:r>
        <w:rPr>
          <w:rFonts w:eastAsia="仿宋_GB2312"/>
          <w:snapToGrid w:val="0"/>
          <w:kern w:val="0"/>
          <w:sz w:val="32"/>
          <w:szCs w:val="32"/>
        </w:rPr>
        <w:t>0</w:t>
      </w:r>
      <w:r>
        <w:rPr>
          <w:rFonts w:eastAsia="仿宋_GB2312" w:hint="eastAsia"/>
          <w:snapToGrid w:val="0"/>
          <w:kern w:val="0"/>
          <w:sz w:val="32"/>
          <w:szCs w:val="32"/>
        </w:rPr>
        <w:t>万元。</w:t>
      </w:r>
    </w:p>
    <w:p w:rsidR="006B0240" w:rsidRDefault="007C7BC0">
      <w:pPr>
        <w:adjustRightInd w:val="0"/>
        <w:snapToGrid w:val="0"/>
        <w:spacing w:line="353" w:lineRule="auto"/>
        <w:ind w:firstLineChars="200" w:firstLine="640"/>
        <w:rPr>
          <w:rFonts w:ascii="黑体" w:eastAsia="黑体" w:hAnsi="黑体" w:cs="黑体"/>
          <w:snapToGrid w:val="0"/>
          <w:kern w:val="0"/>
          <w:sz w:val="32"/>
          <w:szCs w:val="32"/>
        </w:rPr>
      </w:pPr>
      <w:bookmarkStart w:id="46" w:name="_Toc15396612"/>
      <w:bookmarkStart w:id="47" w:name="_Toc15377221"/>
      <w:r>
        <w:rPr>
          <w:rFonts w:ascii="黑体" w:eastAsia="黑体" w:hAnsi="黑体" w:cs="黑体" w:hint="eastAsia"/>
          <w:snapToGrid w:val="0"/>
          <w:kern w:val="0"/>
          <w:sz w:val="32"/>
          <w:szCs w:val="32"/>
        </w:rPr>
        <w:t>十、其他重要事项的情况说明</w:t>
      </w:r>
      <w:bookmarkEnd w:id="46"/>
      <w:bookmarkEnd w:id="47"/>
    </w:p>
    <w:p w:rsidR="006B0240" w:rsidRDefault="007C7BC0">
      <w:pPr>
        <w:adjustRightInd w:val="0"/>
        <w:snapToGrid w:val="0"/>
        <w:spacing w:line="353" w:lineRule="auto"/>
        <w:ind w:firstLineChars="200" w:firstLine="640"/>
        <w:rPr>
          <w:rFonts w:ascii="楷体_GB2312" w:eastAsia="楷体_GB2312" w:hAnsi="楷体_GB2312" w:cs="楷体_GB2312"/>
          <w:snapToGrid w:val="0"/>
          <w:kern w:val="0"/>
          <w:sz w:val="32"/>
          <w:szCs w:val="32"/>
        </w:rPr>
      </w:pPr>
      <w:bookmarkStart w:id="48" w:name="_Toc15377222"/>
      <w:r>
        <w:rPr>
          <w:rFonts w:ascii="楷体_GB2312" w:eastAsia="楷体_GB2312" w:hAnsi="楷体_GB2312" w:cs="楷体_GB2312" w:hint="eastAsia"/>
          <w:snapToGrid w:val="0"/>
          <w:kern w:val="0"/>
          <w:sz w:val="32"/>
          <w:szCs w:val="32"/>
        </w:rPr>
        <w:t>（一）机关运行经费支出情况</w:t>
      </w:r>
      <w:bookmarkEnd w:id="48"/>
      <w:r>
        <w:rPr>
          <w:rFonts w:ascii="楷体_GB2312" w:eastAsia="楷体_GB2312" w:hAnsi="楷体_GB2312" w:cs="楷体_GB2312" w:hint="eastAsia"/>
          <w:snapToGrid w:val="0"/>
          <w:kern w:val="0"/>
          <w:sz w:val="32"/>
          <w:szCs w:val="32"/>
        </w:rPr>
        <w:t>。</w:t>
      </w:r>
    </w:p>
    <w:p w:rsidR="006B0240" w:rsidRDefault="007C7BC0">
      <w:pPr>
        <w:adjustRightInd w:val="0"/>
        <w:snapToGrid w:val="0"/>
        <w:spacing w:line="353" w:lineRule="auto"/>
        <w:rPr>
          <w:rFonts w:eastAsia="仿宋_GB2312"/>
          <w:snapToGrid w:val="0"/>
          <w:kern w:val="0"/>
          <w:sz w:val="32"/>
          <w:szCs w:val="32"/>
        </w:rPr>
      </w:pPr>
      <w:r>
        <w:rPr>
          <w:rFonts w:eastAsia="仿宋_GB2312" w:hint="eastAsia"/>
          <w:snapToGrid w:val="0"/>
          <w:kern w:val="0"/>
          <w:sz w:val="32"/>
          <w:szCs w:val="32"/>
        </w:rPr>
        <w:t xml:space="preserve">　　</w:t>
      </w:r>
      <w:r>
        <w:rPr>
          <w:rFonts w:eastAsia="仿宋_GB2312"/>
          <w:snapToGrid w:val="0"/>
          <w:kern w:val="0"/>
          <w:sz w:val="32"/>
          <w:szCs w:val="32"/>
        </w:rPr>
        <w:t>2020</w:t>
      </w:r>
      <w:r>
        <w:rPr>
          <w:rFonts w:eastAsia="仿宋_GB2312" w:hint="eastAsia"/>
          <w:snapToGrid w:val="0"/>
          <w:kern w:val="0"/>
          <w:sz w:val="32"/>
          <w:szCs w:val="32"/>
        </w:rPr>
        <w:t>年，四川省攀枝花市人民政府办公室机关运行经费支出</w:t>
      </w:r>
      <w:r>
        <w:rPr>
          <w:rFonts w:eastAsia="仿宋_GB2312"/>
          <w:snapToGrid w:val="0"/>
          <w:kern w:val="0"/>
          <w:sz w:val="32"/>
          <w:szCs w:val="32"/>
        </w:rPr>
        <w:t>334.80</w:t>
      </w:r>
      <w:r>
        <w:rPr>
          <w:rFonts w:eastAsia="仿宋_GB2312" w:hint="eastAsia"/>
          <w:snapToGrid w:val="0"/>
          <w:kern w:val="0"/>
          <w:sz w:val="32"/>
          <w:szCs w:val="32"/>
        </w:rPr>
        <w:t>万元，比</w:t>
      </w:r>
      <w:r>
        <w:rPr>
          <w:rFonts w:eastAsia="仿宋_GB2312"/>
          <w:snapToGrid w:val="0"/>
          <w:kern w:val="0"/>
          <w:sz w:val="32"/>
          <w:szCs w:val="32"/>
        </w:rPr>
        <w:t>2019</w:t>
      </w:r>
      <w:r>
        <w:rPr>
          <w:rFonts w:eastAsia="仿宋_GB2312" w:hint="eastAsia"/>
          <w:snapToGrid w:val="0"/>
          <w:kern w:val="0"/>
          <w:sz w:val="32"/>
          <w:szCs w:val="32"/>
        </w:rPr>
        <w:t>年减少</w:t>
      </w:r>
      <w:r>
        <w:rPr>
          <w:rFonts w:eastAsia="仿宋_GB2312"/>
          <w:snapToGrid w:val="0"/>
          <w:kern w:val="0"/>
          <w:sz w:val="32"/>
          <w:szCs w:val="32"/>
        </w:rPr>
        <w:t>159.88</w:t>
      </w:r>
      <w:r>
        <w:rPr>
          <w:rFonts w:eastAsia="仿宋_GB2312" w:hint="eastAsia"/>
          <w:snapToGrid w:val="0"/>
          <w:kern w:val="0"/>
          <w:sz w:val="32"/>
          <w:szCs w:val="32"/>
        </w:rPr>
        <w:t>万元，下降</w:t>
      </w:r>
      <w:r>
        <w:rPr>
          <w:rFonts w:eastAsia="仿宋_GB2312"/>
          <w:snapToGrid w:val="0"/>
          <w:kern w:val="0"/>
          <w:sz w:val="32"/>
          <w:szCs w:val="32"/>
        </w:rPr>
        <w:t>32.32%</w:t>
      </w:r>
      <w:r>
        <w:rPr>
          <w:rFonts w:eastAsia="仿宋_GB2312" w:hint="eastAsia"/>
          <w:snapToGrid w:val="0"/>
          <w:kern w:val="0"/>
          <w:sz w:val="32"/>
          <w:szCs w:val="32"/>
        </w:rPr>
        <w:t>。主要原因是节约开支，缩减日常公用支出。</w:t>
      </w:r>
    </w:p>
    <w:p w:rsidR="006B0240" w:rsidRDefault="007C7BC0">
      <w:pPr>
        <w:rPr>
          <w:rFonts w:ascii="楷体_GB2312" w:eastAsia="楷体_GB2312" w:hAnsi="楷体_GB2312" w:cs="楷体_GB2312"/>
          <w:snapToGrid w:val="0"/>
          <w:kern w:val="0"/>
          <w:sz w:val="32"/>
          <w:szCs w:val="32"/>
        </w:rPr>
      </w:pPr>
      <w:bookmarkStart w:id="49" w:name="_Toc15377223"/>
      <w:r>
        <w:rPr>
          <w:rFonts w:eastAsia="仿宋_GB2312" w:hint="eastAsia"/>
          <w:color w:val="000000"/>
          <w:sz w:val="32"/>
          <w:szCs w:val="32"/>
        </w:rPr>
        <w:t xml:space="preserve">　　</w:t>
      </w:r>
      <w:r>
        <w:rPr>
          <w:rFonts w:ascii="楷体_GB2312" w:eastAsia="楷体_GB2312" w:hAnsi="楷体_GB2312" w:cs="楷体_GB2312" w:hint="eastAsia"/>
          <w:snapToGrid w:val="0"/>
          <w:kern w:val="0"/>
          <w:sz w:val="32"/>
          <w:szCs w:val="32"/>
        </w:rPr>
        <w:t>（二）政府采购支出情况</w:t>
      </w:r>
      <w:bookmarkEnd w:id="49"/>
      <w:r>
        <w:rPr>
          <w:rFonts w:ascii="楷体_GB2312" w:eastAsia="楷体_GB2312" w:hAnsi="楷体_GB2312" w:cs="楷体_GB2312" w:hint="eastAsia"/>
          <w:snapToGrid w:val="0"/>
          <w:kern w:val="0"/>
          <w:sz w:val="32"/>
          <w:szCs w:val="32"/>
        </w:rPr>
        <w:t>。</w:t>
      </w:r>
    </w:p>
    <w:p w:rsidR="006B0240" w:rsidRDefault="007C7BC0">
      <w:pPr>
        <w:rPr>
          <w:rFonts w:eastAsia="仿宋_GB2312"/>
          <w:color w:val="000000"/>
          <w:sz w:val="32"/>
          <w:szCs w:val="32"/>
        </w:rPr>
      </w:pPr>
      <w:r>
        <w:rPr>
          <w:rFonts w:eastAsia="仿宋_GB2312" w:hint="eastAsia"/>
          <w:color w:val="000000"/>
          <w:sz w:val="32"/>
          <w:szCs w:val="32"/>
        </w:rPr>
        <w:t xml:space="preserve">　　</w:t>
      </w:r>
      <w:r>
        <w:rPr>
          <w:rFonts w:eastAsia="仿宋_GB2312"/>
          <w:color w:val="000000"/>
          <w:sz w:val="32"/>
          <w:szCs w:val="32"/>
        </w:rPr>
        <w:t>2020</w:t>
      </w:r>
      <w:r>
        <w:rPr>
          <w:rFonts w:eastAsia="仿宋_GB2312" w:hint="eastAsia"/>
          <w:color w:val="000000"/>
          <w:sz w:val="32"/>
          <w:szCs w:val="32"/>
        </w:rPr>
        <w:t>年，四川省攀枝花市人民政府办公室政府采购支出总额</w:t>
      </w:r>
      <w:r>
        <w:rPr>
          <w:rFonts w:eastAsia="仿宋_GB2312"/>
          <w:color w:val="000000"/>
          <w:sz w:val="32"/>
          <w:szCs w:val="32"/>
        </w:rPr>
        <w:t>257.33</w:t>
      </w:r>
      <w:r>
        <w:rPr>
          <w:rFonts w:eastAsia="仿宋_GB2312" w:hint="eastAsia"/>
          <w:color w:val="000000"/>
          <w:sz w:val="32"/>
          <w:szCs w:val="32"/>
        </w:rPr>
        <w:t>万元，其中：政府采购货物支出</w:t>
      </w:r>
      <w:r>
        <w:rPr>
          <w:rFonts w:eastAsia="仿宋_GB2312"/>
          <w:color w:val="000000"/>
          <w:sz w:val="32"/>
          <w:szCs w:val="32"/>
        </w:rPr>
        <w:t>13.80</w:t>
      </w:r>
      <w:r>
        <w:rPr>
          <w:rFonts w:eastAsia="仿宋_GB2312" w:hint="eastAsia"/>
          <w:color w:val="000000"/>
          <w:sz w:val="32"/>
          <w:szCs w:val="32"/>
        </w:rPr>
        <w:t>万元</w:t>
      </w:r>
      <w:bookmarkStart w:id="50" w:name="_Toc15377224"/>
      <w:r>
        <w:rPr>
          <w:rFonts w:eastAsia="仿宋_GB2312" w:hint="eastAsia"/>
          <w:color w:val="000000"/>
          <w:sz w:val="32"/>
          <w:szCs w:val="32"/>
        </w:rPr>
        <w:t>、政</w:t>
      </w:r>
      <w:r>
        <w:rPr>
          <w:rFonts w:eastAsia="仿宋_GB2312" w:hint="eastAsia"/>
          <w:color w:val="000000"/>
          <w:sz w:val="32"/>
          <w:szCs w:val="32"/>
        </w:rPr>
        <w:lastRenderedPageBreak/>
        <w:t>府采购服务支出</w:t>
      </w:r>
      <w:r>
        <w:rPr>
          <w:rFonts w:eastAsia="仿宋_GB2312"/>
          <w:color w:val="000000"/>
          <w:sz w:val="32"/>
          <w:szCs w:val="32"/>
        </w:rPr>
        <w:t>243.53</w:t>
      </w:r>
      <w:r>
        <w:rPr>
          <w:rFonts w:eastAsia="仿宋_GB2312" w:hint="eastAsia"/>
          <w:color w:val="000000"/>
          <w:sz w:val="32"/>
          <w:szCs w:val="32"/>
        </w:rPr>
        <w:t>万元。主要用于疫情防控、全市网站集约化平台运维搬迁、网站督查评估、森林草原防灭火、安保等工作。授予中小企业合同金额</w:t>
      </w:r>
      <w:r>
        <w:rPr>
          <w:rFonts w:eastAsia="仿宋_GB2312"/>
          <w:color w:val="000000"/>
          <w:sz w:val="32"/>
          <w:szCs w:val="32"/>
        </w:rPr>
        <w:t>257.33</w:t>
      </w:r>
      <w:r>
        <w:rPr>
          <w:rFonts w:eastAsia="仿宋_GB2312" w:hint="eastAsia"/>
          <w:color w:val="000000"/>
          <w:sz w:val="32"/>
          <w:szCs w:val="32"/>
        </w:rPr>
        <w:t>万元，占政府采购支出总额的</w:t>
      </w:r>
      <w:r>
        <w:rPr>
          <w:rFonts w:eastAsia="仿宋_GB2312"/>
          <w:color w:val="000000"/>
          <w:sz w:val="32"/>
          <w:szCs w:val="32"/>
        </w:rPr>
        <w:t>100%</w:t>
      </w:r>
      <w:r>
        <w:rPr>
          <w:rFonts w:eastAsia="仿宋_GB2312" w:hint="eastAsia"/>
          <w:color w:val="000000"/>
          <w:sz w:val="32"/>
          <w:szCs w:val="32"/>
        </w:rPr>
        <w:t>，其中：授予小微企业合同金额</w:t>
      </w:r>
      <w:r>
        <w:rPr>
          <w:rFonts w:eastAsia="仿宋_GB2312"/>
          <w:color w:val="000000"/>
          <w:sz w:val="32"/>
          <w:szCs w:val="32"/>
        </w:rPr>
        <w:t>257.33</w:t>
      </w:r>
      <w:r>
        <w:rPr>
          <w:rFonts w:eastAsia="仿宋_GB2312" w:hint="eastAsia"/>
          <w:color w:val="000000"/>
          <w:sz w:val="32"/>
          <w:szCs w:val="32"/>
        </w:rPr>
        <w:t>万元，占政府采购支出总额的</w:t>
      </w:r>
      <w:r>
        <w:rPr>
          <w:rFonts w:eastAsia="仿宋_GB2312"/>
          <w:color w:val="000000"/>
          <w:sz w:val="32"/>
          <w:szCs w:val="32"/>
        </w:rPr>
        <w:t>100%</w:t>
      </w:r>
      <w:r>
        <w:rPr>
          <w:rFonts w:eastAsia="仿宋_GB2312" w:hint="eastAsia"/>
          <w:color w:val="000000"/>
          <w:sz w:val="32"/>
          <w:szCs w:val="32"/>
        </w:rPr>
        <w:t>。</w:t>
      </w:r>
    </w:p>
    <w:p w:rsidR="006B0240" w:rsidRDefault="007C7BC0">
      <w:pPr>
        <w:rPr>
          <w:rFonts w:ascii="楷体_GB2312" w:eastAsia="楷体_GB2312" w:hAnsi="楷体_GB2312" w:cs="楷体_GB2312"/>
          <w:snapToGrid w:val="0"/>
          <w:kern w:val="0"/>
          <w:sz w:val="32"/>
          <w:szCs w:val="32"/>
        </w:rPr>
      </w:pPr>
      <w:r>
        <w:rPr>
          <w:rFonts w:eastAsia="仿宋_GB2312" w:hint="eastAsia"/>
          <w:color w:val="000000"/>
          <w:sz w:val="32"/>
          <w:szCs w:val="32"/>
        </w:rPr>
        <w:t xml:space="preserve">　　</w:t>
      </w:r>
      <w:r>
        <w:rPr>
          <w:rFonts w:ascii="楷体_GB2312" w:eastAsia="楷体_GB2312" w:hAnsi="楷体_GB2312" w:cs="楷体_GB2312" w:hint="eastAsia"/>
          <w:snapToGrid w:val="0"/>
          <w:kern w:val="0"/>
          <w:sz w:val="32"/>
          <w:szCs w:val="32"/>
        </w:rPr>
        <w:t>（三）国有资产占有使用情况</w:t>
      </w:r>
      <w:bookmarkEnd w:id="50"/>
      <w:r>
        <w:rPr>
          <w:rFonts w:ascii="楷体_GB2312" w:eastAsia="楷体_GB2312" w:hAnsi="楷体_GB2312" w:cs="楷体_GB2312" w:hint="eastAsia"/>
          <w:snapToGrid w:val="0"/>
          <w:kern w:val="0"/>
          <w:sz w:val="32"/>
          <w:szCs w:val="32"/>
        </w:rPr>
        <w:t>。</w:t>
      </w:r>
    </w:p>
    <w:p w:rsidR="006B0240" w:rsidRDefault="007C7BC0">
      <w:pPr>
        <w:rPr>
          <w:rFonts w:eastAsia="仿宋_GB2312"/>
          <w:color w:val="000000"/>
          <w:sz w:val="32"/>
          <w:szCs w:val="32"/>
        </w:rPr>
      </w:pPr>
      <w:r>
        <w:rPr>
          <w:rFonts w:eastAsia="仿宋_GB2312" w:hint="eastAsia"/>
          <w:color w:val="000000"/>
          <w:sz w:val="32"/>
          <w:szCs w:val="32"/>
        </w:rPr>
        <w:t xml:space="preserve">　　截至</w:t>
      </w:r>
      <w:r>
        <w:rPr>
          <w:rFonts w:eastAsia="仿宋_GB2312"/>
          <w:color w:val="000000"/>
          <w:sz w:val="32"/>
          <w:szCs w:val="32"/>
        </w:rPr>
        <w:t>2020</w:t>
      </w:r>
      <w:r>
        <w:rPr>
          <w:rFonts w:eastAsia="仿宋_GB2312" w:hint="eastAsia"/>
          <w:color w:val="000000"/>
          <w:sz w:val="32"/>
          <w:szCs w:val="32"/>
        </w:rPr>
        <w:t>年</w:t>
      </w:r>
      <w:r>
        <w:rPr>
          <w:rFonts w:eastAsia="仿宋_GB2312"/>
          <w:color w:val="000000"/>
          <w:sz w:val="32"/>
          <w:szCs w:val="32"/>
        </w:rPr>
        <w:t>12</w:t>
      </w:r>
      <w:r>
        <w:rPr>
          <w:rFonts w:eastAsia="仿宋_GB2312" w:hint="eastAsia"/>
          <w:color w:val="000000"/>
          <w:sz w:val="32"/>
          <w:szCs w:val="32"/>
        </w:rPr>
        <w:t>月</w:t>
      </w:r>
      <w:r>
        <w:rPr>
          <w:rFonts w:eastAsia="仿宋_GB2312"/>
          <w:color w:val="000000"/>
          <w:sz w:val="32"/>
          <w:szCs w:val="32"/>
        </w:rPr>
        <w:t>31</w:t>
      </w:r>
      <w:r>
        <w:rPr>
          <w:rFonts w:eastAsia="仿宋_GB2312" w:hint="eastAsia"/>
          <w:color w:val="000000"/>
          <w:sz w:val="32"/>
          <w:szCs w:val="32"/>
        </w:rPr>
        <w:t>日，攀枝花市人民政府办公室本级及下属二级预算单位共有车辆</w:t>
      </w:r>
      <w:r>
        <w:rPr>
          <w:rFonts w:eastAsia="仿宋_GB2312" w:hint="eastAsia"/>
          <w:color w:val="000000"/>
          <w:sz w:val="32"/>
          <w:szCs w:val="32"/>
        </w:rPr>
        <w:t>15</w:t>
      </w:r>
      <w:r>
        <w:rPr>
          <w:rFonts w:eastAsia="仿宋_GB2312" w:hint="eastAsia"/>
          <w:color w:val="000000"/>
          <w:sz w:val="32"/>
          <w:szCs w:val="32"/>
        </w:rPr>
        <w:t>辆，其中：主要领导干部用车</w:t>
      </w:r>
      <w:r>
        <w:rPr>
          <w:rFonts w:eastAsia="仿宋_GB2312"/>
          <w:color w:val="000000"/>
          <w:sz w:val="32"/>
          <w:szCs w:val="32"/>
        </w:rPr>
        <w:t>1</w:t>
      </w:r>
      <w:r>
        <w:rPr>
          <w:rFonts w:eastAsia="仿宋_GB2312" w:hint="eastAsia"/>
          <w:color w:val="000000"/>
          <w:sz w:val="32"/>
          <w:szCs w:val="32"/>
        </w:rPr>
        <w:t>辆、机要通信用车</w:t>
      </w:r>
      <w:r>
        <w:rPr>
          <w:rFonts w:eastAsia="仿宋_GB2312"/>
          <w:color w:val="000000"/>
          <w:sz w:val="32"/>
          <w:szCs w:val="32"/>
        </w:rPr>
        <w:t>1</w:t>
      </w:r>
      <w:r>
        <w:rPr>
          <w:rFonts w:eastAsia="仿宋_GB2312" w:hint="eastAsia"/>
          <w:color w:val="000000"/>
          <w:sz w:val="32"/>
          <w:szCs w:val="32"/>
        </w:rPr>
        <w:t>辆、应急保障用车</w:t>
      </w:r>
      <w:r>
        <w:rPr>
          <w:rFonts w:eastAsia="仿宋_GB2312" w:hint="eastAsia"/>
          <w:color w:val="000000"/>
          <w:sz w:val="32"/>
          <w:szCs w:val="32"/>
        </w:rPr>
        <w:t>11</w:t>
      </w:r>
      <w:r>
        <w:rPr>
          <w:rFonts w:eastAsia="仿宋_GB2312" w:hint="eastAsia"/>
          <w:color w:val="000000"/>
          <w:sz w:val="32"/>
          <w:szCs w:val="32"/>
        </w:rPr>
        <w:t>辆、其他用车</w:t>
      </w:r>
      <w:r>
        <w:rPr>
          <w:rFonts w:eastAsia="仿宋_GB2312" w:hint="eastAsia"/>
          <w:color w:val="000000"/>
          <w:sz w:val="32"/>
          <w:szCs w:val="32"/>
        </w:rPr>
        <w:t>2</w:t>
      </w:r>
      <w:r>
        <w:rPr>
          <w:rFonts w:eastAsia="仿宋_GB2312" w:hint="eastAsia"/>
          <w:color w:val="000000"/>
          <w:sz w:val="32"/>
          <w:szCs w:val="32"/>
        </w:rPr>
        <w:t>辆，其他用车主要是用于下乡调研、督查督办等业务工作。单价</w:t>
      </w:r>
      <w:r>
        <w:rPr>
          <w:rFonts w:eastAsia="仿宋_GB2312"/>
          <w:color w:val="000000"/>
          <w:sz w:val="32"/>
          <w:szCs w:val="32"/>
        </w:rPr>
        <w:t>50</w:t>
      </w:r>
      <w:r>
        <w:rPr>
          <w:rFonts w:eastAsia="仿宋_GB2312" w:hint="eastAsia"/>
          <w:color w:val="000000"/>
          <w:sz w:val="32"/>
          <w:szCs w:val="32"/>
        </w:rPr>
        <w:t>万元以上通用</w:t>
      </w:r>
      <w:r>
        <w:rPr>
          <w:rFonts w:eastAsia="仿宋_GB2312" w:hint="eastAsia"/>
          <w:color w:val="000000"/>
          <w:sz w:val="32"/>
          <w:szCs w:val="32"/>
        </w:rPr>
        <w:t>设备</w:t>
      </w:r>
      <w:r>
        <w:rPr>
          <w:rFonts w:eastAsia="仿宋_GB2312"/>
          <w:color w:val="000000"/>
          <w:sz w:val="32"/>
          <w:szCs w:val="32"/>
        </w:rPr>
        <w:t>0</w:t>
      </w:r>
      <w:r>
        <w:rPr>
          <w:rFonts w:eastAsia="仿宋_GB2312" w:hint="eastAsia"/>
          <w:color w:val="000000"/>
          <w:sz w:val="32"/>
          <w:szCs w:val="32"/>
        </w:rPr>
        <w:t>台（套），单价</w:t>
      </w:r>
      <w:r>
        <w:rPr>
          <w:rFonts w:eastAsia="仿宋_GB2312"/>
          <w:color w:val="000000"/>
          <w:sz w:val="32"/>
          <w:szCs w:val="32"/>
        </w:rPr>
        <w:t>100</w:t>
      </w:r>
      <w:r>
        <w:rPr>
          <w:rFonts w:eastAsia="仿宋_GB2312" w:hint="eastAsia"/>
          <w:color w:val="000000"/>
          <w:sz w:val="32"/>
          <w:szCs w:val="32"/>
        </w:rPr>
        <w:t>万元以上专用设备</w:t>
      </w:r>
      <w:r>
        <w:rPr>
          <w:rFonts w:eastAsia="仿宋_GB2312"/>
          <w:color w:val="000000"/>
          <w:sz w:val="32"/>
          <w:szCs w:val="32"/>
        </w:rPr>
        <w:t>0</w:t>
      </w:r>
      <w:r>
        <w:rPr>
          <w:rFonts w:eastAsia="仿宋_GB2312" w:hint="eastAsia"/>
          <w:color w:val="000000"/>
          <w:sz w:val="32"/>
          <w:szCs w:val="32"/>
        </w:rPr>
        <w:t>台（套）。</w:t>
      </w:r>
    </w:p>
    <w:p w:rsidR="006B0240" w:rsidRDefault="007C7BC0">
      <w:pPr>
        <w:rPr>
          <w:rFonts w:eastAsia="仿宋_GB2312"/>
          <w:color w:val="000000"/>
          <w:sz w:val="32"/>
          <w:szCs w:val="32"/>
        </w:rPr>
      </w:pPr>
      <w:r>
        <w:rPr>
          <w:rFonts w:eastAsia="仿宋_GB2312" w:hint="eastAsia"/>
          <w:color w:val="000000"/>
          <w:sz w:val="32"/>
          <w:szCs w:val="32"/>
        </w:rPr>
        <w:t xml:space="preserve">　　</w:t>
      </w:r>
      <w:r>
        <w:rPr>
          <w:rFonts w:ascii="楷体_GB2312" w:eastAsia="楷体_GB2312" w:hAnsi="楷体_GB2312" w:cs="楷体_GB2312" w:hint="eastAsia"/>
          <w:snapToGrid w:val="0"/>
          <w:kern w:val="0"/>
          <w:sz w:val="32"/>
          <w:szCs w:val="32"/>
        </w:rPr>
        <w:t>（四）预算绩效管理情况。</w:t>
      </w:r>
    </w:p>
    <w:p w:rsidR="006B0240" w:rsidRDefault="007C7BC0">
      <w:pPr>
        <w:rPr>
          <w:rFonts w:eastAsia="仿宋_GB2312"/>
          <w:color w:val="000000"/>
          <w:sz w:val="32"/>
          <w:szCs w:val="32"/>
        </w:rPr>
      </w:pPr>
      <w:r>
        <w:rPr>
          <w:rFonts w:eastAsia="仿宋_GB2312" w:hint="eastAsia"/>
          <w:color w:val="000000"/>
          <w:sz w:val="32"/>
          <w:szCs w:val="32"/>
        </w:rPr>
        <w:t xml:space="preserve">　　根据预算绩效管理要求，本部门（单位）在年初预算编制阶段，组织对全市网站集约化平台运行维护等</w:t>
      </w:r>
      <w:r>
        <w:rPr>
          <w:rFonts w:eastAsia="仿宋_GB2312"/>
          <w:color w:val="000000"/>
          <w:sz w:val="32"/>
          <w:szCs w:val="32"/>
        </w:rPr>
        <w:t>16</w:t>
      </w:r>
      <w:r>
        <w:rPr>
          <w:rFonts w:eastAsia="仿宋_GB2312" w:hint="eastAsia"/>
          <w:color w:val="000000"/>
          <w:sz w:val="32"/>
          <w:szCs w:val="32"/>
        </w:rPr>
        <w:t>个项目（项目名称）开展了预算事前绩效评估，对</w:t>
      </w:r>
      <w:r>
        <w:rPr>
          <w:rFonts w:eastAsia="仿宋_GB2312"/>
          <w:color w:val="000000"/>
          <w:sz w:val="32"/>
          <w:szCs w:val="32"/>
        </w:rPr>
        <w:t>16</w:t>
      </w:r>
      <w:r>
        <w:rPr>
          <w:rFonts w:eastAsia="仿宋_GB2312" w:hint="eastAsia"/>
          <w:color w:val="000000"/>
          <w:sz w:val="32"/>
          <w:szCs w:val="32"/>
        </w:rPr>
        <w:t>个项目编制了绩效目标，预算执行过程中，选取</w:t>
      </w:r>
      <w:r>
        <w:rPr>
          <w:rFonts w:eastAsia="仿宋_GB2312"/>
          <w:color w:val="000000"/>
          <w:sz w:val="32"/>
          <w:szCs w:val="32"/>
        </w:rPr>
        <w:t>8</w:t>
      </w:r>
      <w:r>
        <w:rPr>
          <w:rFonts w:eastAsia="仿宋_GB2312" w:hint="eastAsia"/>
          <w:color w:val="000000"/>
          <w:sz w:val="32"/>
          <w:szCs w:val="32"/>
        </w:rPr>
        <w:t>个项目开展绩效监控，年终执行完毕后，对</w:t>
      </w:r>
      <w:r>
        <w:rPr>
          <w:rFonts w:eastAsia="仿宋_GB2312"/>
          <w:color w:val="000000"/>
          <w:sz w:val="32"/>
          <w:szCs w:val="32"/>
        </w:rPr>
        <w:t>16</w:t>
      </w:r>
      <w:r>
        <w:rPr>
          <w:rFonts w:eastAsia="仿宋_GB2312" w:hint="eastAsia"/>
          <w:color w:val="000000"/>
          <w:sz w:val="32"/>
          <w:szCs w:val="32"/>
        </w:rPr>
        <w:t>个项目开展了绩效目标完成情况自评。</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snapToGrid w:val="0"/>
          <w:kern w:val="0"/>
          <w:sz w:val="32"/>
          <w:szCs w:val="32"/>
        </w:rPr>
        <w:t>本部门按要求对</w:t>
      </w:r>
      <w:r>
        <w:rPr>
          <w:rFonts w:eastAsia="仿宋_GB2312"/>
          <w:snapToGrid w:val="0"/>
          <w:kern w:val="0"/>
          <w:sz w:val="32"/>
          <w:szCs w:val="32"/>
        </w:rPr>
        <w:t>2020</w:t>
      </w:r>
      <w:r>
        <w:rPr>
          <w:rFonts w:eastAsia="仿宋_GB2312" w:hint="eastAsia"/>
          <w:snapToGrid w:val="0"/>
          <w:kern w:val="0"/>
          <w:sz w:val="32"/>
          <w:szCs w:val="32"/>
        </w:rPr>
        <w:t>年部门整体支出开展绩效自评，从评价情况来：</w:t>
      </w:r>
      <w:r>
        <w:rPr>
          <w:rFonts w:eastAsia="仿宋_GB2312"/>
          <w:snapToGrid w:val="0"/>
          <w:kern w:val="0"/>
          <w:sz w:val="32"/>
          <w:szCs w:val="32"/>
        </w:rPr>
        <w:t>2020</w:t>
      </w:r>
      <w:r>
        <w:rPr>
          <w:rFonts w:eastAsia="仿宋_GB2312" w:hint="eastAsia"/>
          <w:snapToGrid w:val="0"/>
          <w:kern w:val="0"/>
          <w:sz w:val="32"/>
          <w:szCs w:val="32"/>
        </w:rPr>
        <w:t>年所有绩效目标全部实现，完成情况良好。本部门还自行组织了</w:t>
      </w:r>
      <w:r>
        <w:rPr>
          <w:rFonts w:eastAsia="仿宋_GB2312"/>
          <w:snapToGrid w:val="0"/>
          <w:kern w:val="0"/>
          <w:sz w:val="32"/>
          <w:szCs w:val="32"/>
        </w:rPr>
        <w:t>1</w:t>
      </w:r>
      <w:r>
        <w:rPr>
          <w:rFonts w:eastAsia="仿宋_GB2312" w:hint="eastAsia"/>
          <w:snapToGrid w:val="0"/>
          <w:kern w:val="0"/>
          <w:sz w:val="32"/>
          <w:szCs w:val="32"/>
        </w:rPr>
        <w:t>个项目支出绩效评价，从评价情</w:t>
      </w:r>
      <w:r>
        <w:rPr>
          <w:rFonts w:eastAsia="仿宋_GB2312" w:hint="eastAsia"/>
          <w:snapToGrid w:val="0"/>
          <w:kern w:val="0"/>
          <w:sz w:val="32"/>
          <w:szCs w:val="32"/>
        </w:rPr>
        <w:lastRenderedPageBreak/>
        <w:t>况来看项目绩效总体完成情况较好。</w:t>
      </w:r>
    </w:p>
    <w:p w:rsidR="006B0240" w:rsidRDefault="007C7BC0">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1</w:t>
      </w:r>
      <w:r>
        <w:rPr>
          <w:rFonts w:eastAsia="仿宋_GB2312" w:hint="eastAsia"/>
          <w:snapToGrid w:val="0"/>
          <w:color w:val="000000"/>
          <w:kern w:val="0"/>
          <w:sz w:val="32"/>
          <w:szCs w:val="32"/>
        </w:rPr>
        <w:t>．项目绩效目标完成情况。</w:t>
      </w:r>
      <w:r>
        <w:rPr>
          <w:rFonts w:eastAsia="仿宋_GB2312"/>
          <w:snapToGrid w:val="0"/>
          <w:color w:val="000000"/>
          <w:kern w:val="0"/>
          <w:sz w:val="32"/>
          <w:szCs w:val="32"/>
        </w:rPr>
        <w:br/>
      </w:r>
      <w:r>
        <w:rPr>
          <w:rFonts w:eastAsia="仿宋_GB2312" w:hint="eastAsia"/>
          <w:snapToGrid w:val="0"/>
          <w:color w:val="000000"/>
          <w:kern w:val="0"/>
          <w:sz w:val="32"/>
          <w:szCs w:val="32"/>
        </w:rPr>
        <w:t xml:space="preserve">　　本部门在</w:t>
      </w:r>
      <w:r>
        <w:rPr>
          <w:rFonts w:eastAsia="仿宋_GB2312"/>
          <w:snapToGrid w:val="0"/>
          <w:color w:val="000000"/>
          <w:kern w:val="0"/>
          <w:sz w:val="32"/>
          <w:szCs w:val="32"/>
        </w:rPr>
        <w:t>2020</w:t>
      </w:r>
      <w:r>
        <w:rPr>
          <w:rFonts w:eastAsia="仿宋_GB2312" w:hint="eastAsia"/>
          <w:snapToGrid w:val="0"/>
          <w:color w:val="000000"/>
          <w:kern w:val="0"/>
          <w:sz w:val="32"/>
          <w:szCs w:val="32"/>
        </w:rPr>
        <w:t>年度部门决算中反映“</w:t>
      </w:r>
      <w:r>
        <w:rPr>
          <w:rFonts w:eastAsia="仿宋_GB2312"/>
          <w:snapToGrid w:val="0"/>
          <w:color w:val="000000"/>
          <w:kern w:val="0"/>
          <w:sz w:val="32"/>
          <w:szCs w:val="32"/>
        </w:rPr>
        <w:t>2020</w:t>
      </w:r>
      <w:r>
        <w:rPr>
          <w:rFonts w:eastAsia="仿宋_GB2312" w:hint="eastAsia"/>
          <w:snapToGrid w:val="0"/>
          <w:color w:val="000000"/>
          <w:kern w:val="0"/>
          <w:sz w:val="32"/>
          <w:szCs w:val="32"/>
        </w:rPr>
        <w:t>年度全市政府网站集约化平台运维和安全防护项目”“</w:t>
      </w:r>
      <w:r>
        <w:rPr>
          <w:rFonts w:eastAsia="仿宋_GB2312"/>
          <w:snapToGrid w:val="0"/>
          <w:color w:val="000000"/>
          <w:kern w:val="0"/>
          <w:sz w:val="32"/>
          <w:szCs w:val="32"/>
        </w:rPr>
        <w:t>2020</w:t>
      </w:r>
      <w:r>
        <w:rPr>
          <w:rFonts w:eastAsia="仿宋_GB2312" w:hint="eastAsia"/>
          <w:snapToGrid w:val="0"/>
          <w:color w:val="000000"/>
          <w:kern w:val="0"/>
          <w:sz w:val="32"/>
          <w:szCs w:val="32"/>
        </w:rPr>
        <w:t>年度攀枝花市政府网站督查评估项目”“物业管理费项目”等</w:t>
      </w:r>
      <w:r>
        <w:rPr>
          <w:rFonts w:eastAsia="仿宋_GB2312"/>
          <w:snapToGrid w:val="0"/>
          <w:color w:val="000000"/>
          <w:kern w:val="0"/>
          <w:sz w:val="32"/>
          <w:szCs w:val="32"/>
        </w:rPr>
        <w:t>5</w:t>
      </w:r>
      <w:r>
        <w:rPr>
          <w:rFonts w:eastAsia="仿宋_GB2312" w:hint="eastAsia"/>
          <w:snapToGrid w:val="0"/>
          <w:color w:val="000000"/>
          <w:kern w:val="0"/>
          <w:sz w:val="32"/>
          <w:szCs w:val="32"/>
        </w:rPr>
        <w:t>个项目绩效目标实际完成情况。（本单位部门项目绩效目标个数在</w:t>
      </w:r>
      <w:r>
        <w:rPr>
          <w:rFonts w:eastAsia="仿宋_GB2312"/>
          <w:snapToGrid w:val="0"/>
          <w:color w:val="000000"/>
          <w:kern w:val="0"/>
          <w:sz w:val="32"/>
          <w:szCs w:val="32"/>
        </w:rPr>
        <w:t>5</w:t>
      </w:r>
      <w:r>
        <w:rPr>
          <w:rFonts w:eastAsia="仿宋_GB2312" w:hint="eastAsia"/>
          <w:snapToGrid w:val="0"/>
          <w:color w:val="000000"/>
          <w:kern w:val="0"/>
          <w:sz w:val="32"/>
          <w:szCs w:val="32"/>
        </w:rPr>
        <w:t>个以上的，选取</w:t>
      </w:r>
      <w:r>
        <w:rPr>
          <w:rFonts w:eastAsia="仿宋_GB2312"/>
          <w:snapToGrid w:val="0"/>
          <w:color w:val="000000"/>
          <w:kern w:val="0"/>
          <w:sz w:val="32"/>
          <w:szCs w:val="32"/>
        </w:rPr>
        <w:t>5</w:t>
      </w:r>
      <w:r>
        <w:rPr>
          <w:rFonts w:eastAsia="仿宋_GB2312" w:hint="eastAsia"/>
          <w:snapToGrid w:val="0"/>
          <w:color w:val="000000"/>
          <w:kern w:val="0"/>
          <w:sz w:val="32"/>
          <w:szCs w:val="32"/>
        </w:rPr>
        <w:t>个项目进行公开，目标个数在</w:t>
      </w:r>
      <w:r>
        <w:rPr>
          <w:rFonts w:eastAsia="仿宋_GB2312"/>
          <w:snapToGrid w:val="0"/>
          <w:color w:val="000000"/>
          <w:kern w:val="0"/>
          <w:sz w:val="32"/>
          <w:szCs w:val="32"/>
        </w:rPr>
        <w:t>5</w:t>
      </w:r>
      <w:r>
        <w:rPr>
          <w:rFonts w:eastAsia="仿宋_GB2312" w:hint="eastAsia"/>
          <w:snapToGrid w:val="0"/>
          <w:color w:val="000000"/>
          <w:kern w:val="0"/>
          <w:sz w:val="32"/>
          <w:szCs w:val="32"/>
        </w:rPr>
        <w:t>个以下的，全部进行公开，公开内容包括选取的全部项目完成情况综述和完成情况表）。</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snapToGrid w:val="0"/>
          <w:kern w:val="0"/>
          <w:sz w:val="32"/>
          <w:szCs w:val="32"/>
        </w:rPr>
        <w:t>（</w:t>
      </w:r>
      <w:r>
        <w:rPr>
          <w:rFonts w:eastAsia="仿宋_GB2312"/>
          <w:snapToGrid w:val="0"/>
          <w:kern w:val="0"/>
          <w:sz w:val="32"/>
          <w:szCs w:val="32"/>
        </w:rPr>
        <w:t>1</w:t>
      </w:r>
      <w:r>
        <w:rPr>
          <w:rFonts w:eastAsia="仿宋_GB2312" w:hint="eastAsia"/>
          <w:snapToGrid w:val="0"/>
          <w:kern w:val="0"/>
          <w:sz w:val="32"/>
          <w:szCs w:val="32"/>
        </w:rPr>
        <w:t>）</w:t>
      </w:r>
      <w:r>
        <w:rPr>
          <w:rFonts w:eastAsia="仿宋_GB2312"/>
          <w:snapToGrid w:val="0"/>
          <w:kern w:val="0"/>
          <w:sz w:val="32"/>
          <w:szCs w:val="32"/>
        </w:rPr>
        <w:t>2020</w:t>
      </w:r>
      <w:r>
        <w:rPr>
          <w:rFonts w:eastAsia="仿宋_GB2312" w:hint="eastAsia"/>
          <w:snapToGrid w:val="0"/>
          <w:kern w:val="0"/>
          <w:sz w:val="32"/>
          <w:szCs w:val="32"/>
        </w:rPr>
        <w:t>年度全市政府网站集约化平台运维和安全防护项目绩效目标完成情况</w:t>
      </w:r>
      <w:r>
        <w:rPr>
          <w:rFonts w:eastAsia="仿宋_GB2312" w:hint="eastAsia"/>
          <w:snapToGrid w:val="0"/>
          <w:kern w:val="0"/>
          <w:sz w:val="32"/>
          <w:szCs w:val="32"/>
        </w:rPr>
        <w:t>综述。该项目全年预算数</w:t>
      </w:r>
      <w:r>
        <w:rPr>
          <w:rFonts w:eastAsia="仿宋_GB2312" w:hint="eastAsia"/>
          <w:snapToGrid w:val="0"/>
          <w:kern w:val="0"/>
          <w:sz w:val="32"/>
          <w:szCs w:val="32"/>
        </w:rPr>
        <w:t>62.7</w:t>
      </w:r>
      <w:r>
        <w:rPr>
          <w:rFonts w:eastAsia="仿宋_GB2312" w:hint="eastAsia"/>
          <w:snapToGrid w:val="0"/>
          <w:kern w:val="0"/>
          <w:sz w:val="32"/>
          <w:szCs w:val="32"/>
        </w:rPr>
        <w:t>万元，执行数为</w:t>
      </w:r>
      <w:r>
        <w:rPr>
          <w:rFonts w:eastAsia="仿宋_GB2312" w:hint="eastAsia"/>
          <w:snapToGrid w:val="0"/>
          <w:kern w:val="0"/>
          <w:sz w:val="32"/>
          <w:szCs w:val="32"/>
        </w:rPr>
        <w:t>62.7</w:t>
      </w:r>
      <w:r>
        <w:rPr>
          <w:rFonts w:eastAsia="仿宋_GB2312" w:hint="eastAsia"/>
          <w:snapToGrid w:val="0"/>
          <w:kern w:val="0"/>
          <w:sz w:val="32"/>
          <w:szCs w:val="32"/>
        </w:rPr>
        <w:t>万元，完成预算的</w:t>
      </w:r>
      <w:r>
        <w:rPr>
          <w:rFonts w:eastAsia="仿宋_GB2312"/>
          <w:snapToGrid w:val="0"/>
          <w:kern w:val="0"/>
          <w:sz w:val="32"/>
          <w:szCs w:val="32"/>
        </w:rPr>
        <w:t>100%</w:t>
      </w:r>
      <w:r>
        <w:rPr>
          <w:rFonts w:eastAsia="仿宋_GB2312" w:hint="eastAsia"/>
          <w:snapToGrid w:val="0"/>
          <w:kern w:val="0"/>
          <w:sz w:val="32"/>
          <w:szCs w:val="32"/>
        </w:rPr>
        <w:t>。通过项目实施，顺利完成</w:t>
      </w:r>
      <w:r>
        <w:rPr>
          <w:rFonts w:eastAsia="仿宋_GB2312"/>
          <w:snapToGrid w:val="0"/>
          <w:kern w:val="0"/>
          <w:sz w:val="32"/>
          <w:szCs w:val="32"/>
        </w:rPr>
        <w:t>44</w:t>
      </w:r>
      <w:r>
        <w:rPr>
          <w:rFonts w:eastAsia="仿宋_GB2312" w:hint="eastAsia"/>
          <w:snapToGrid w:val="0"/>
          <w:kern w:val="0"/>
          <w:sz w:val="32"/>
          <w:szCs w:val="32"/>
        </w:rPr>
        <w:t>个政府网站的运维和安全防护任务，完成</w:t>
      </w:r>
      <w:r>
        <w:rPr>
          <w:rFonts w:eastAsia="仿宋_GB2312"/>
          <w:snapToGrid w:val="0"/>
          <w:kern w:val="0"/>
          <w:sz w:val="32"/>
          <w:szCs w:val="32"/>
        </w:rPr>
        <w:t>12</w:t>
      </w:r>
      <w:r>
        <w:rPr>
          <w:rFonts w:eastAsia="仿宋_GB2312" w:hint="eastAsia"/>
          <w:snapToGrid w:val="0"/>
          <w:kern w:val="0"/>
          <w:sz w:val="32"/>
          <w:szCs w:val="32"/>
        </w:rPr>
        <w:t>期月度运行监测报告和安全监测报告，截至</w:t>
      </w:r>
      <w:r>
        <w:rPr>
          <w:rFonts w:eastAsia="仿宋_GB2312"/>
          <w:snapToGrid w:val="0"/>
          <w:kern w:val="0"/>
          <w:sz w:val="32"/>
          <w:szCs w:val="32"/>
        </w:rPr>
        <w:t>2020</w:t>
      </w:r>
      <w:r>
        <w:rPr>
          <w:rFonts w:eastAsia="仿宋_GB2312" w:hint="eastAsia"/>
          <w:snapToGrid w:val="0"/>
          <w:kern w:val="0"/>
          <w:sz w:val="32"/>
          <w:szCs w:val="32"/>
        </w:rPr>
        <w:t>年</w:t>
      </w:r>
      <w:r>
        <w:rPr>
          <w:rFonts w:eastAsia="仿宋_GB2312"/>
          <w:snapToGrid w:val="0"/>
          <w:kern w:val="0"/>
          <w:sz w:val="32"/>
          <w:szCs w:val="32"/>
        </w:rPr>
        <w:t>12</w:t>
      </w:r>
      <w:r>
        <w:rPr>
          <w:rFonts w:eastAsia="仿宋_GB2312" w:hint="eastAsia"/>
          <w:snapToGrid w:val="0"/>
          <w:kern w:val="0"/>
          <w:sz w:val="32"/>
          <w:szCs w:val="32"/>
        </w:rPr>
        <w:t>月底，市级部门和县（区）政府提交运维任务达</w:t>
      </w:r>
      <w:r>
        <w:rPr>
          <w:rFonts w:eastAsia="仿宋_GB2312"/>
          <w:snapToGrid w:val="0"/>
          <w:kern w:val="0"/>
          <w:sz w:val="32"/>
          <w:szCs w:val="32"/>
        </w:rPr>
        <w:t>7500</w:t>
      </w:r>
      <w:r>
        <w:rPr>
          <w:rFonts w:eastAsia="仿宋_GB2312" w:hint="eastAsia"/>
          <w:snapToGrid w:val="0"/>
          <w:kern w:val="0"/>
          <w:sz w:val="32"/>
          <w:szCs w:val="32"/>
        </w:rPr>
        <w:t>余次，平均每月</w:t>
      </w:r>
      <w:r>
        <w:rPr>
          <w:rFonts w:eastAsia="仿宋_GB2312"/>
          <w:snapToGrid w:val="0"/>
          <w:kern w:val="0"/>
          <w:sz w:val="32"/>
          <w:szCs w:val="32"/>
        </w:rPr>
        <w:t>656</w:t>
      </w:r>
      <w:r>
        <w:rPr>
          <w:rFonts w:eastAsia="仿宋_GB2312" w:hint="eastAsia"/>
          <w:snapToGrid w:val="0"/>
          <w:kern w:val="0"/>
          <w:sz w:val="32"/>
          <w:szCs w:val="32"/>
        </w:rPr>
        <w:t>次，保障了全市政府网站安全健康运行。</w:t>
      </w:r>
      <w:r>
        <w:rPr>
          <w:rFonts w:eastAsia="仿宋_GB2312"/>
          <w:snapToGrid w:val="0"/>
          <w:kern w:val="0"/>
          <w:sz w:val="32"/>
          <w:szCs w:val="32"/>
        </w:rPr>
        <w:t>2020</w:t>
      </w:r>
      <w:r>
        <w:rPr>
          <w:rFonts w:eastAsia="仿宋_GB2312" w:hint="eastAsia"/>
          <w:snapToGrid w:val="0"/>
          <w:kern w:val="0"/>
          <w:sz w:val="32"/>
          <w:szCs w:val="32"/>
        </w:rPr>
        <w:t>年，我市获评四川省政府网站和政务新媒体管理先进集体，政府网站考核排名全省第</w:t>
      </w:r>
      <w:r>
        <w:rPr>
          <w:rFonts w:eastAsia="仿宋_GB2312"/>
          <w:snapToGrid w:val="0"/>
          <w:kern w:val="0"/>
          <w:sz w:val="32"/>
          <w:szCs w:val="32"/>
        </w:rPr>
        <w:t>5</w:t>
      </w:r>
      <w:r>
        <w:rPr>
          <w:rFonts w:eastAsia="仿宋_GB2312" w:hint="eastAsia"/>
          <w:snapToGrid w:val="0"/>
          <w:kern w:val="0"/>
          <w:sz w:val="32"/>
          <w:szCs w:val="32"/>
        </w:rPr>
        <w:t>位。发现的主要问题：</w:t>
      </w:r>
      <w:r>
        <w:rPr>
          <w:rFonts w:ascii="仿宋_GB2312" w:eastAsia="仿宋_GB2312" w:hAnsi="仿宋_GB2312" w:cs="仿宋_GB2312" w:hint="eastAsia"/>
          <w:snapToGrid w:val="0"/>
          <w:kern w:val="0"/>
          <w:sz w:val="32"/>
          <w:szCs w:val="32"/>
        </w:rPr>
        <w:t>①</w:t>
      </w:r>
      <w:r>
        <w:rPr>
          <w:rFonts w:eastAsia="仿宋_GB2312" w:hint="eastAsia"/>
          <w:snapToGrid w:val="0"/>
          <w:kern w:val="0"/>
          <w:sz w:val="32"/>
          <w:szCs w:val="32"/>
        </w:rPr>
        <w:t>个别部门和县区未严格按照指标要求开展工作；</w:t>
      </w:r>
      <w:r>
        <w:rPr>
          <w:rFonts w:ascii="仿宋_GB2312" w:eastAsia="仿宋_GB2312" w:hAnsi="仿宋_GB2312" w:cs="仿宋_GB2312" w:hint="eastAsia"/>
          <w:snapToGrid w:val="0"/>
          <w:kern w:val="0"/>
          <w:sz w:val="32"/>
          <w:szCs w:val="32"/>
        </w:rPr>
        <w:t>②</w:t>
      </w:r>
      <w:r>
        <w:rPr>
          <w:rFonts w:eastAsia="仿宋_GB2312" w:hint="eastAsia"/>
          <w:snapToGrid w:val="0"/>
          <w:kern w:val="0"/>
          <w:sz w:val="32"/>
          <w:szCs w:val="32"/>
        </w:rPr>
        <w:t>少数运维任务未及时准确完成。下一步改进措施：</w:t>
      </w:r>
      <w:r>
        <w:rPr>
          <w:rFonts w:ascii="仿宋_GB2312" w:eastAsia="仿宋_GB2312" w:hAnsi="仿宋_GB2312" w:cs="仿宋_GB2312" w:hint="eastAsia"/>
          <w:snapToGrid w:val="0"/>
          <w:kern w:val="0"/>
          <w:sz w:val="32"/>
          <w:szCs w:val="32"/>
        </w:rPr>
        <w:t>①</w:t>
      </w:r>
      <w:r>
        <w:rPr>
          <w:rFonts w:eastAsia="仿宋_GB2312" w:hint="eastAsia"/>
          <w:snapToGrid w:val="0"/>
          <w:kern w:val="0"/>
          <w:sz w:val="32"/>
          <w:szCs w:val="32"/>
        </w:rPr>
        <w:t>加大政府网站日常运维监测；</w:t>
      </w:r>
      <w:r>
        <w:rPr>
          <w:rFonts w:ascii="仿宋_GB2312" w:eastAsia="仿宋_GB2312" w:hAnsi="仿宋_GB2312" w:cs="仿宋_GB2312" w:hint="eastAsia"/>
          <w:snapToGrid w:val="0"/>
          <w:kern w:val="0"/>
          <w:sz w:val="32"/>
          <w:szCs w:val="32"/>
        </w:rPr>
        <w:t>②</w:t>
      </w:r>
      <w:r>
        <w:rPr>
          <w:rFonts w:eastAsia="仿宋_GB2312" w:hint="eastAsia"/>
          <w:snapToGrid w:val="0"/>
          <w:kern w:val="0"/>
          <w:sz w:val="32"/>
          <w:szCs w:val="32"/>
        </w:rPr>
        <w:t>加大政府网站考核力度。</w:t>
      </w:r>
    </w:p>
    <w:p w:rsidR="006B0240" w:rsidRDefault="007C7BC0">
      <w:pPr>
        <w:adjustRightInd w:val="0"/>
        <w:snapToGrid w:val="0"/>
        <w:spacing w:line="353" w:lineRule="auto"/>
        <w:rPr>
          <w:rFonts w:eastAsia="仿宋_GB2312"/>
          <w:snapToGrid w:val="0"/>
          <w:kern w:val="0"/>
          <w:sz w:val="32"/>
          <w:szCs w:val="32"/>
        </w:rPr>
      </w:pPr>
      <w:r>
        <w:rPr>
          <w:rFonts w:eastAsia="仿宋_GB2312" w:hint="eastAsia"/>
          <w:snapToGrid w:val="0"/>
          <w:kern w:val="0"/>
          <w:sz w:val="32"/>
          <w:szCs w:val="32"/>
        </w:rPr>
        <w:t xml:space="preserve">　　</w:t>
      </w:r>
      <w:r>
        <w:rPr>
          <w:rFonts w:eastAsia="仿宋_GB2312" w:hint="eastAsia"/>
          <w:snapToGrid w:val="0"/>
          <w:kern w:val="0"/>
          <w:sz w:val="32"/>
          <w:szCs w:val="32"/>
        </w:rPr>
        <w:t>（</w:t>
      </w:r>
      <w:r>
        <w:rPr>
          <w:rFonts w:eastAsia="仿宋_GB2312"/>
          <w:snapToGrid w:val="0"/>
          <w:kern w:val="0"/>
          <w:sz w:val="32"/>
          <w:szCs w:val="32"/>
        </w:rPr>
        <w:t>2</w:t>
      </w:r>
      <w:r>
        <w:rPr>
          <w:rFonts w:eastAsia="仿宋_GB2312" w:hint="eastAsia"/>
          <w:snapToGrid w:val="0"/>
          <w:kern w:val="0"/>
          <w:sz w:val="32"/>
          <w:szCs w:val="32"/>
        </w:rPr>
        <w:t>）</w:t>
      </w:r>
      <w:r>
        <w:rPr>
          <w:rFonts w:eastAsia="仿宋_GB2312"/>
          <w:snapToGrid w:val="0"/>
          <w:kern w:val="0"/>
          <w:sz w:val="32"/>
          <w:szCs w:val="32"/>
        </w:rPr>
        <w:t>2020</w:t>
      </w:r>
      <w:r>
        <w:rPr>
          <w:rFonts w:eastAsia="仿宋_GB2312" w:hint="eastAsia"/>
          <w:snapToGrid w:val="0"/>
          <w:kern w:val="0"/>
          <w:sz w:val="32"/>
          <w:szCs w:val="32"/>
        </w:rPr>
        <w:t>年度攀枝花市政府网站督查评估项目绩效目标完成情况综述。该项目全年预算数</w:t>
      </w:r>
      <w:r>
        <w:rPr>
          <w:rFonts w:eastAsia="仿宋_GB2312"/>
          <w:snapToGrid w:val="0"/>
          <w:kern w:val="0"/>
          <w:sz w:val="32"/>
          <w:szCs w:val="32"/>
        </w:rPr>
        <w:t>34.59</w:t>
      </w:r>
      <w:r>
        <w:rPr>
          <w:rFonts w:eastAsia="仿宋_GB2312" w:hint="eastAsia"/>
          <w:snapToGrid w:val="0"/>
          <w:kern w:val="0"/>
          <w:sz w:val="32"/>
          <w:szCs w:val="32"/>
        </w:rPr>
        <w:t>万元，执行数为</w:t>
      </w:r>
      <w:r>
        <w:rPr>
          <w:rFonts w:eastAsia="仿宋_GB2312"/>
          <w:snapToGrid w:val="0"/>
          <w:kern w:val="0"/>
          <w:sz w:val="32"/>
          <w:szCs w:val="32"/>
        </w:rPr>
        <w:lastRenderedPageBreak/>
        <w:t>34.59</w:t>
      </w:r>
      <w:r>
        <w:rPr>
          <w:rFonts w:eastAsia="仿宋_GB2312" w:hint="eastAsia"/>
          <w:snapToGrid w:val="0"/>
          <w:kern w:val="0"/>
          <w:sz w:val="32"/>
          <w:szCs w:val="32"/>
        </w:rPr>
        <w:t>万元，完成预算的</w:t>
      </w:r>
      <w:r>
        <w:rPr>
          <w:rFonts w:eastAsia="仿宋_GB2312"/>
          <w:snapToGrid w:val="0"/>
          <w:kern w:val="0"/>
          <w:sz w:val="32"/>
          <w:szCs w:val="32"/>
        </w:rPr>
        <w:t>100%</w:t>
      </w:r>
      <w:r>
        <w:rPr>
          <w:rFonts w:eastAsia="仿宋_GB2312" w:hint="eastAsia"/>
          <w:snapToGrid w:val="0"/>
          <w:kern w:val="0"/>
          <w:sz w:val="32"/>
          <w:szCs w:val="32"/>
        </w:rPr>
        <w:t>。通过项目实施，按照国办《政府网站与政务新媒体检查指标》要求，有效提升我市政府网站为民服务能力。</w:t>
      </w:r>
      <w:r>
        <w:rPr>
          <w:rFonts w:eastAsia="仿宋_GB2312"/>
          <w:snapToGrid w:val="0"/>
          <w:kern w:val="0"/>
          <w:sz w:val="32"/>
          <w:szCs w:val="32"/>
        </w:rPr>
        <w:t>2020</w:t>
      </w:r>
      <w:r>
        <w:rPr>
          <w:rFonts w:eastAsia="仿宋_GB2312" w:hint="eastAsia"/>
          <w:snapToGrid w:val="0"/>
          <w:kern w:val="0"/>
          <w:sz w:val="32"/>
          <w:szCs w:val="32"/>
        </w:rPr>
        <w:t>年，我市获评四川省政府网站和政务新媒体管理先进集体，政府网站考核排名全省第</w:t>
      </w:r>
      <w:r>
        <w:rPr>
          <w:rFonts w:eastAsia="仿宋_GB2312"/>
          <w:snapToGrid w:val="0"/>
          <w:kern w:val="0"/>
          <w:sz w:val="32"/>
          <w:szCs w:val="32"/>
        </w:rPr>
        <w:t>5</w:t>
      </w:r>
      <w:r>
        <w:rPr>
          <w:rFonts w:eastAsia="仿宋_GB2312" w:hint="eastAsia"/>
          <w:snapToGrid w:val="0"/>
          <w:kern w:val="0"/>
          <w:sz w:val="32"/>
          <w:szCs w:val="32"/>
        </w:rPr>
        <w:t>位。发现的主要问题：个别部门和县区未严格按照指标要求开展工作。下一步改进措施：</w:t>
      </w:r>
      <w:r>
        <w:rPr>
          <w:rFonts w:ascii="仿宋_GB2312" w:eastAsia="仿宋_GB2312" w:hAnsi="仿宋_GB2312" w:cs="仿宋_GB2312" w:hint="eastAsia"/>
          <w:snapToGrid w:val="0"/>
          <w:kern w:val="0"/>
          <w:sz w:val="32"/>
          <w:szCs w:val="32"/>
        </w:rPr>
        <w:t>①</w:t>
      </w:r>
      <w:r>
        <w:rPr>
          <w:rFonts w:eastAsia="仿宋_GB2312" w:hint="eastAsia"/>
          <w:snapToGrid w:val="0"/>
          <w:kern w:val="0"/>
          <w:sz w:val="32"/>
          <w:szCs w:val="32"/>
        </w:rPr>
        <w:t>进一步科学合理设置考核指标；</w:t>
      </w:r>
      <w:r>
        <w:rPr>
          <w:rFonts w:ascii="仿宋_GB2312" w:eastAsia="仿宋_GB2312" w:hAnsi="仿宋_GB2312" w:cs="仿宋_GB2312" w:hint="eastAsia"/>
          <w:snapToGrid w:val="0"/>
          <w:kern w:val="0"/>
          <w:sz w:val="32"/>
          <w:szCs w:val="32"/>
        </w:rPr>
        <w:t>②</w:t>
      </w:r>
      <w:r>
        <w:rPr>
          <w:rFonts w:eastAsia="仿宋_GB2312" w:hint="eastAsia"/>
          <w:snapToGrid w:val="0"/>
          <w:kern w:val="0"/>
          <w:sz w:val="32"/>
          <w:szCs w:val="32"/>
        </w:rPr>
        <w:t>进一步加大考核力度。</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snapToGrid w:val="0"/>
          <w:kern w:val="0"/>
          <w:sz w:val="32"/>
          <w:szCs w:val="32"/>
        </w:rPr>
        <w:t>（</w:t>
      </w:r>
      <w:r>
        <w:rPr>
          <w:rFonts w:eastAsia="仿宋_GB2312"/>
          <w:snapToGrid w:val="0"/>
          <w:kern w:val="0"/>
          <w:sz w:val="32"/>
          <w:szCs w:val="32"/>
        </w:rPr>
        <w:t>3</w:t>
      </w:r>
      <w:r>
        <w:rPr>
          <w:rFonts w:eastAsia="仿宋_GB2312" w:hint="eastAsia"/>
          <w:snapToGrid w:val="0"/>
          <w:kern w:val="0"/>
          <w:sz w:val="32"/>
          <w:szCs w:val="32"/>
        </w:rPr>
        <w:t>）物业管理费项目项绩效目标完成情况综述。物业管理项目全年预算数</w:t>
      </w:r>
      <w:r>
        <w:rPr>
          <w:rFonts w:eastAsia="仿宋_GB2312"/>
          <w:snapToGrid w:val="0"/>
          <w:kern w:val="0"/>
          <w:sz w:val="32"/>
          <w:szCs w:val="32"/>
        </w:rPr>
        <w:t>58.6</w:t>
      </w:r>
      <w:r>
        <w:rPr>
          <w:rFonts w:eastAsia="仿宋_GB2312" w:hint="eastAsia"/>
          <w:snapToGrid w:val="0"/>
          <w:kern w:val="0"/>
          <w:sz w:val="32"/>
          <w:szCs w:val="32"/>
        </w:rPr>
        <w:t>万元，执行数为</w:t>
      </w:r>
      <w:r>
        <w:rPr>
          <w:rFonts w:eastAsia="仿宋_GB2312" w:hint="eastAsia"/>
          <w:snapToGrid w:val="0"/>
          <w:kern w:val="0"/>
          <w:sz w:val="32"/>
          <w:szCs w:val="32"/>
        </w:rPr>
        <w:t>58.6</w:t>
      </w:r>
      <w:r>
        <w:rPr>
          <w:rFonts w:eastAsia="仿宋_GB2312" w:hint="eastAsia"/>
          <w:snapToGrid w:val="0"/>
          <w:kern w:val="0"/>
          <w:sz w:val="32"/>
          <w:szCs w:val="32"/>
        </w:rPr>
        <w:t>万元，</w:t>
      </w:r>
      <w:r>
        <w:rPr>
          <w:rFonts w:eastAsia="仿宋_GB2312" w:hint="eastAsia"/>
          <w:snapToGrid w:val="0"/>
          <w:kern w:val="0"/>
          <w:sz w:val="32"/>
          <w:szCs w:val="32"/>
        </w:rPr>
        <w:t>完成预算的</w:t>
      </w:r>
      <w:r>
        <w:rPr>
          <w:rFonts w:eastAsia="仿宋_GB2312"/>
          <w:snapToGrid w:val="0"/>
          <w:kern w:val="0"/>
          <w:sz w:val="32"/>
          <w:szCs w:val="32"/>
        </w:rPr>
        <w:t>100%</w:t>
      </w:r>
      <w:r>
        <w:rPr>
          <w:rFonts w:eastAsia="仿宋_GB2312" w:hint="eastAsia"/>
          <w:snapToGrid w:val="0"/>
          <w:kern w:val="0"/>
          <w:sz w:val="32"/>
          <w:szCs w:val="32"/>
        </w:rPr>
        <w:t>。通过项目实施，</w:t>
      </w:r>
      <w:r>
        <w:rPr>
          <w:rFonts w:eastAsia="仿宋_GB2312" w:hint="eastAsia"/>
          <w:snapToGrid w:val="0"/>
          <w:kern w:val="0"/>
          <w:sz w:val="32"/>
          <w:szCs w:val="32"/>
        </w:rPr>
        <w:t>开展了会务文印服务、卫生清扫等，保障了机关正常运转。</w:t>
      </w:r>
      <w:r>
        <w:rPr>
          <w:rFonts w:eastAsia="仿宋_GB2312" w:hint="eastAsia"/>
          <w:snapToGrid w:val="0"/>
          <w:kern w:val="0"/>
          <w:sz w:val="32"/>
          <w:szCs w:val="32"/>
        </w:rPr>
        <w:t>发现的主要问题：无。下一步改进措施：进一步加强对会务人员的工作培训。</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snapToGrid w:val="0"/>
          <w:kern w:val="0"/>
          <w:sz w:val="32"/>
          <w:szCs w:val="32"/>
        </w:rPr>
        <w:t>（</w:t>
      </w:r>
      <w:r>
        <w:rPr>
          <w:rFonts w:eastAsia="仿宋_GB2312"/>
          <w:snapToGrid w:val="0"/>
          <w:kern w:val="0"/>
          <w:sz w:val="32"/>
          <w:szCs w:val="32"/>
        </w:rPr>
        <w:t>4</w:t>
      </w:r>
      <w:r>
        <w:rPr>
          <w:rFonts w:eastAsia="仿宋_GB2312" w:hint="eastAsia"/>
          <w:snapToGrid w:val="0"/>
          <w:kern w:val="0"/>
          <w:sz w:val="32"/>
          <w:szCs w:val="32"/>
        </w:rPr>
        <w:t>）保安经费项目绩效目标完成情况综述。项目全年预算数</w:t>
      </w:r>
      <w:r>
        <w:rPr>
          <w:rFonts w:eastAsia="仿宋_GB2312"/>
          <w:snapToGrid w:val="0"/>
          <w:kern w:val="0"/>
          <w:sz w:val="32"/>
          <w:szCs w:val="32"/>
        </w:rPr>
        <w:t>128.76</w:t>
      </w:r>
      <w:r>
        <w:rPr>
          <w:rFonts w:eastAsia="仿宋_GB2312" w:hint="eastAsia"/>
          <w:snapToGrid w:val="0"/>
          <w:kern w:val="0"/>
          <w:sz w:val="32"/>
          <w:szCs w:val="32"/>
        </w:rPr>
        <w:t>万元，执行数为</w:t>
      </w:r>
      <w:r>
        <w:rPr>
          <w:rFonts w:eastAsia="仿宋_GB2312"/>
          <w:snapToGrid w:val="0"/>
          <w:kern w:val="0"/>
          <w:sz w:val="32"/>
          <w:szCs w:val="32"/>
        </w:rPr>
        <w:t>128.76</w:t>
      </w:r>
      <w:r>
        <w:rPr>
          <w:rFonts w:eastAsia="仿宋_GB2312" w:hint="eastAsia"/>
          <w:snapToGrid w:val="0"/>
          <w:kern w:val="0"/>
          <w:sz w:val="32"/>
          <w:szCs w:val="32"/>
        </w:rPr>
        <w:t>万元（其中调指标给机关事务服务中心</w:t>
      </w:r>
      <w:r>
        <w:rPr>
          <w:rFonts w:eastAsia="仿宋_GB2312"/>
          <w:snapToGrid w:val="0"/>
          <w:kern w:val="0"/>
          <w:sz w:val="32"/>
          <w:szCs w:val="32"/>
        </w:rPr>
        <w:t>22.2</w:t>
      </w:r>
      <w:r>
        <w:rPr>
          <w:rFonts w:eastAsia="仿宋_GB2312" w:hint="eastAsia"/>
          <w:snapToGrid w:val="0"/>
          <w:kern w:val="0"/>
          <w:sz w:val="32"/>
          <w:szCs w:val="32"/>
        </w:rPr>
        <w:t>万，政府办实际执行数为</w:t>
      </w:r>
      <w:r>
        <w:rPr>
          <w:rFonts w:eastAsia="仿宋_GB2312"/>
          <w:snapToGrid w:val="0"/>
          <w:kern w:val="0"/>
          <w:sz w:val="32"/>
          <w:szCs w:val="32"/>
        </w:rPr>
        <w:t>106.56</w:t>
      </w:r>
      <w:r>
        <w:rPr>
          <w:rFonts w:eastAsia="仿宋_GB2312" w:hint="eastAsia"/>
          <w:snapToGrid w:val="0"/>
          <w:kern w:val="0"/>
          <w:sz w:val="32"/>
          <w:szCs w:val="32"/>
        </w:rPr>
        <w:t>万元），完成预算的</w:t>
      </w:r>
      <w:r>
        <w:rPr>
          <w:rFonts w:eastAsia="仿宋_GB2312"/>
          <w:snapToGrid w:val="0"/>
          <w:kern w:val="0"/>
          <w:sz w:val="32"/>
          <w:szCs w:val="32"/>
        </w:rPr>
        <w:t>100%</w:t>
      </w:r>
      <w:r>
        <w:rPr>
          <w:rFonts w:eastAsia="仿宋_GB2312" w:hint="eastAsia"/>
          <w:snapToGrid w:val="0"/>
          <w:kern w:val="0"/>
          <w:sz w:val="32"/>
          <w:szCs w:val="32"/>
        </w:rPr>
        <w:t>。通过项目实施，保障了市政府及驻市政府办公大楼有关单位的安全，</w:t>
      </w:r>
      <w:r>
        <w:rPr>
          <w:rFonts w:eastAsia="仿宋_GB2312" w:hint="eastAsia"/>
          <w:snapToGrid w:val="0"/>
          <w:kern w:val="0"/>
          <w:sz w:val="32"/>
          <w:szCs w:val="32"/>
        </w:rPr>
        <w:t>维护正常工作秩序，维护市信访局正常的信访秩序。发现的主要问题：安全保卫服务专业化水平有待进一步提升。下一步改进措施：加强安全保障工作，确保安全稳定。</w:t>
      </w:r>
    </w:p>
    <w:p w:rsidR="006B0240" w:rsidRDefault="007C7BC0">
      <w:pPr>
        <w:adjustRightInd w:val="0"/>
        <w:snapToGrid w:val="0"/>
        <w:spacing w:line="353" w:lineRule="auto"/>
        <w:ind w:firstLineChars="200" w:firstLine="640"/>
        <w:rPr>
          <w:rFonts w:eastAsia="仿宋_GB2312"/>
          <w:snapToGrid w:val="0"/>
          <w:kern w:val="0"/>
          <w:sz w:val="32"/>
          <w:szCs w:val="32"/>
        </w:rPr>
      </w:pPr>
      <w:r>
        <w:rPr>
          <w:rFonts w:eastAsia="仿宋_GB2312" w:hint="eastAsia"/>
          <w:snapToGrid w:val="0"/>
          <w:kern w:val="0"/>
          <w:sz w:val="32"/>
          <w:szCs w:val="32"/>
        </w:rPr>
        <w:t>（</w:t>
      </w:r>
      <w:r>
        <w:rPr>
          <w:rFonts w:eastAsia="仿宋_GB2312"/>
          <w:snapToGrid w:val="0"/>
          <w:kern w:val="0"/>
          <w:sz w:val="32"/>
          <w:szCs w:val="32"/>
        </w:rPr>
        <w:t>5</w:t>
      </w:r>
      <w:r>
        <w:rPr>
          <w:rFonts w:eastAsia="仿宋_GB2312" w:hint="eastAsia"/>
          <w:snapToGrid w:val="0"/>
          <w:kern w:val="0"/>
          <w:sz w:val="32"/>
          <w:szCs w:val="32"/>
        </w:rPr>
        <w:t>）“年鉴及史志编纂出版经费</w:t>
      </w:r>
      <w:r>
        <w:rPr>
          <w:rFonts w:eastAsia="仿宋_GB2312"/>
          <w:snapToGrid w:val="0"/>
          <w:kern w:val="0"/>
          <w:sz w:val="32"/>
          <w:szCs w:val="32"/>
        </w:rPr>
        <w:t>”</w:t>
      </w:r>
      <w:r>
        <w:rPr>
          <w:rFonts w:eastAsia="仿宋_GB2312" w:hint="eastAsia"/>
          <w:snapToGrid w:val="0"/>
          <w:kern w:val="0"/>
          <w:sz w:val="32"/>
          <w:szCs w:val="32"/>
        </w:rPr>
        <w:t>项目绩效目标完成情况综述。项目全年预算数</w:t>
      </w:r>
      <w:r>
        <w:rPr>
          <w:rFonts w:eastAsia="仿宋_GB2312"/>
          <w:snapToGrid w:val="0"/>
          <w:kern w:val="0"/>
          <w:sz w:val="32"/>
          <w:szCs w:val="32"/>
        </w:rPr>
        <w:t>15</w:t>
      </w:r>
      <w:r>
        <w:rPr>
          <w:rFonts w:eastAsia="仿宋_GB2312" w:hint="eastAsia"/>
          <w:snapToGrid w:val="0"/>
          <w:kern w:val="0"/>
          <w:sz w:val="32"/>
          <w:szCs w:val="32"/>
        </w:rPr>
        <w:t>万元，执行数为</w:t>
      </w:r>
      <w:r>
        <w:rPr>
          <w:rFonts w:eastAsia="仿宋_GB2312"/>
          <w:snapToGrid w:val="0"/>
          <w:kern w:val="0"/>
          <w:sz w:val="32"/>
          <w:szCs w:val="32"/>
        </w:rPr>
        <w:t>15</w:t>
      </w:r>
      <w:r>
        <w:rPr>
          <w:rFonts w:eastAsia="仿宋_GB2312" w:hint="eastAsia"/>
          <w:snapToGrid w:val="0"/>
          <w:kern w:val="0"/>
          <w:sz w:val="32"/>
          <w:szCs w:val="32"/>
        </w:rPr>
        <w:t>万元，完成预算的</w:t>
      </w:r>
      <w:r>
        <w:rPr>
          <w:rFonts w:eastAsia="仿宋_GB2312"/>
          <w:snapToGrid w:val="0"/>
          <w:kern w:val="0"/>
          <w:sz w:val="32"/>
          <w:szCs w:val="32"/>
        </w:rPr>
        <w:t>100%</w:t>
      </w:r>
      <w:r>
        <w:rPr>
          <w:rFonts w:eastAsia="仿宋_GB2312" w:hint="eastAsia"/>
          <w:snapToGrid w:val="0"/>
          <w:kern w:val="0"/>
          <w:sz w:val="32"/>
          <w:szCs w:val="32"/>
        </w:rPr>
        <w:t>。通过项目实施，保障了《攀枝花年鉴》（</w:t>
      </w:r>
      <w:r>
        <w:rPr>
          <w:rFonts w:eastAsia="仿宋_GB2312"/>
          <w:snapToGrid w:val="0"/>
          <w:kern w:val="0"/>
          <w:sz w:val="32"/>
          <w:szCs w:val="32"/>
        </w:rPr>
        <w:t>2020</w:t>
      </w:r>
      <w:r>
        <w:rPr>
          <w:rFonts w:eastAsia="仿宋_GB2312" w:hint="eastAsia"/>
          <w:snapToGrid w:val="0"/>
          <w:kern w:val="0"/>
          <w:sz w:val="32"/>
          <w:szCs w:val="32"/>
        </w:rPr>
        <w:t>）</w:t>
      </w:r>
      <w:r>
        <w:rPr>
          <w:rFonts w:eastAsia="仿宋_GB2312" w:hint="eastAsia"/>
          <w:snapToGrid w:val="0"/>
          <w:kern w:val="0"/>
          <w:sz w:val="32"/>
          <w:szCs w:val="32"/>
        </w:rPr>
        <w:lastRenderedPageBreak/>
        <w:t>及《攀枝花史志》</w:t>
      </w:r>
      <w:r>
        <w:rPr>
          <w:rFonts w:eastAsia="仿宋_GB2312"/>
          <w:snapToGrid w:val="0"/>
          <w:kern w:val="0"/>
          <w:sz w:val="32"/>
          <w:szCs w:val="32"/>
        </w:rPr>
        <w:t>1</w:t>
      </w:r>
      <w:r>
        <w:rPr>
          <w:rFonts w:ascii="仿宋_GB2312" w:eastAsia="仿宋_GB2312" w:hAnsi="仿宋_GB2312" w:cs="仿宋_GB2312"/>
          <w:sz w:val="32"/>
          <w:szCs w:val="32"/>
        </w:rPr>
        <w:t>-</w:t>
      </w:r>
      <w:r>
        <w:rPr>
          <w:rFonts w:eastAsia="仿宋_GB2312"/>
          <w:snapToGrid w:val="0"/>
          <w:kern w:val="0"/>
          <w:sz w:val="32"/>
          <w:szCs w:val="32"/>
        </w:rPr>
        <w:t>4</w:t>
      </w:r>
      <w:r>
        <w:rPr>
          <w:rFonts w:eastAsia="仿宋_GB2312" w:hint="eastAsia"/>
          <w:snapToGrid w:val="0"/>
          <w:kern w:val="0"/>
          <w:sz w:val="32"/>
          <w:szCs w:val="32"/>
        </w:rPr>
        <w:t>期的编纂、印刷出版工作。发现的主要问题：业务科室完成业务任务进度缓慢，特别是《攀枝花年鉴》（</w:t>
      </w:r>
      <w:r>
        <w:rPr>
          <w:rFonts w:eastAsia="仿宋_GB2312"/>
          <w:snapToGrid w:val="0"/>
          <w:kern w:val="0"/>
          <w:sz w:val="32"/>
          <w:szCs w:val="32"/>
        </w:rPr>
        <w:t>2020</w:t>
      </w:r>
      <w:r>
        <w:rPr>
          <w:rFonts w:eastAsia="仿宋_GB2312" w:hint="eastAsia"/>
          <w:snapToGrid w:val="0"/>
          <w:kern w:val="0"/>
          <w:sz w:val="32"/>
          <w:szCs w:val="32"/>
        </w:rPr>
        <w:t>）完成进度缓慢，给按时完成绩效目标造成困难。下一步改进措施：将加强各业务科室对预算整体绩效评价报告编写工作的培训，在编写年初预算绩效时更加切合实际。</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6B0240">
        <w:trPr>
          <w:trHeight w:val="1034"/>
          <w:jc w:val="center"/>
        </w:trPr>
        <w:tc>
          <w:tcPr>
            <w:tcW w:w="9960" w:type="dxa"/>
            <w:gridSpan w:val="6"/>
            <w:tcBorders>
              <w:bottom w:val="single" w:sz="4" w:space="0" w:color="auto"/>
            </w:tcBorders>
            <w:tcMar>
              <w:top w:w="15" w:type="dxa"/>
              <w:left w:w="15" w:type="dxa"/>
              <w:right w:w="15" w:type="dxa"/>
            </w:tcMar>
            <w:vAlign w:val="center"/>
          </w:tcPr>
          <w:p w:rsidR="006B0240" w:rsidRDefault="007C7BC0">
            <w:pPr>
              <w:widowControl/>
              <w:jc w:val="center"/>
              <w:textAlignment w:val="center"/>
              <w:rPr>
                <w:rFonts w:ascii="宋体" w:cs="宋体"/>
                <w:sz w:val="36"/>
                <w:szCs w:val="36"/>
              </w:rPr>
            </w:pPr>
            <w:r>
              <w:rPr>
                <w:rFonts w:ascii="方正小标宋_GBK" w:eastAsia="方正小标宋_GBK" w:hAnsi="方正小标宋_GBK" w:cs="方正小标宋_GBK" w:hint="eastAsia"/>
                <w:kern w:val="0"/>
                <w:sz w:val="36"/>
                <w:szCs w:val="36"/>
              </w:rPr>
              <w:t>项目绩效目标完成情况表</w:t>
            </w:r>
            <w:r>
              <w:rPr>
                <w:rFonts w:ascii="方正小标宋_GBK" w:eastAsia="方正小标宋_GBK" w:hAnsi="方正小标宋_GBK" w:cs="方正小标宋_GBK"/>
                <w:kern w:val="0"/>
                <w:sz w:val="36"/>
                <w:szCs w:val="36"/>
              </w:rPr>
              <w:br/>
            </w:r>
            <w:r>
              <w:rPr>
                <w:rFonts w:eastAsia="仿宋_GB2312"/>
                <w:kern w:val="0"/>
                <w:sz w:val="32"/>
                <w:szCs w:val="32"/>
              </w:rPr>
              <w:t>(2020</w:t>
            </w:r>
            <w:r>
              <w:rPr>
                <w:rFonts w:eastAsia="仿宋_GB2312" w:hint="eastAsia"/>
                <w:kern w:val="0"/>
                <w:sz w:val="32"/>
                <w:szCs w:val="32"/>
              </w:rPr>
              <w:t>年度</w:t>
            </w:r>
            <w:r>
              <w:rPr>
                <w:rFonts w:eastAsia="仿宋_GB2312"/>
                <w:kern w:val="0"/>
                <w:sz w:val="32"/>
                <w:szCs w:val="32"/>
              </w:rPr>
              <w:t>)</w:t>
            </w:r>
          </w:p>
        </w:tc>
      </w:tr>
      <w:tr w:rsidR="006B0240">
        <w:trPr>
          <w:trHeight w:val="276"/>
          <w:jc w:val="center"/>
        </w:trPr>
        <w:tc>
          <w:tcPr>
            <w:tcW w:w="2782"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项目名称</w:t>
            </w:r>
          </w:p>
        </w:tc>
        <w:tc>
          <w:tcPr>
            <w:tcW w:w="7178"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sz w:val="24"/>
              </w:rPr>
              <w:t>2020</w:t>
            </w:r>
            <w:r>
              <w:rPr>
                <w:rFonts w:eastAsia="仿宋_GB2312" w:hint="eastAsia"/>
                <w:sz w:val="24"/>
              </w:rPr>
              <w:t>年度全市政府网站集约化平台运维和安全防护项目</w:t>
            </w:r>
          </w:p>
        </w:tc>
      </w:tr>
      <w:tr w:rsidR="006B0240">
        <w:trPr>
          <w:trHeight w:val="276"/>
          <w:jc w:val="center"/>
        </w:trPr>
        <w:tc>
          <w:tcPr>
            <w:tcW w:w="2782"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预算单位</w:t>
            </w:r>
          </w:p>
        </w:tc>
        <w:tc>
          <w:tcPr>
            <w:tcW w:w="7178"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市政府办公室</w:t>
            </w:r>
          </w:p>
        </w:tc>
      </w:tr>
      <w:tr w:rsidR="006B0240">
        <w:trPr>
          <w:trHeight w:val="276"/>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预算执行情况</w:t>
            </w:r>
            <w:r>
              <w:rPr>
                <w:rFonts w:eastAsia="仿宋_GB2312"/>
                <w:kern w:val="0"/>
                <w:sz w:val="24"/>
              </w:rPr>
              <w:t>(</w:t>
            </w:r>
            <w:r>
              <w:rPr>
                <w:rFonts w:eastAsia="仿宋_GB2312" w:hint="eastAsia"/>
                <w:kern w:val="0"/>
                <w:sz w:val="24"/>
              </w:rPr>
              <w:t>万元</w:t>
            </w:r>
            <w:r>
              <w:rPr>
                <w:rFonts w:eastAsia="仿宋_GB2312"/>
                <w:kern w:val="0"/>
                <w:sz w:val="24"/>
              </w:rPr>
              <w:t>)</w:t>
            </w:r>
          </w:p>
        </w:tc>
        <w:tc>
          <w:tcPr>
            <w:tcW w:w="2392"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预算数：</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62.7</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执行数：</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62.7</w:t>
            </w:r>
          </w:p>
        </w:tc>
      </w:tr>
      <w:tr w:rsidR="006B0240">
        <w:trPr>
          <w:trHeight w:val="276"/>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sz w:val="24"/>
              </w:rPr>
            </w:pPr>
          </w:p>
        </w:tc>
        <w:tc>
          <w:tcPr>
            <w:tcW w:w="2392"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其中</w:t>
            </w:r>
            <w:r>
              <w:rPr>
                <w:rFonts w:eastAsia="仿宋_GB2312"/>
                <w:kern w:val="0"/>
                <w:sz w:val="24"/>
              </w:rPr>
              <w:t>-</w:t>
            </w:r>
            <w:r>
              <w:rPr>
                <w:rFonts w:eastAsia="仿宋_GB2312" w:hint="eastAsia"/>
                <w:kern w:val="0"/>
                <w:sz w:val="24"/>
              </w:rPr>
              <w:t>财政拨款：</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62.7</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其中</w:t>
            </w:r>
            <w:r>
              <w:rPr>
                <w:rFonts w:eastAsia="仿宋_GB2312"/>
                <w:kern w:val="0"/>
                <w:sz w:val="24"/>
              </w:rPr>
              <w:t>-</w:t>
            </w:r>
            <w:r>
              <w:rPr>
                <w:rFonts w:eastAsia="仿宋_GB2312" w:hint="eastAsia"/>
                <w:kern w:val="0"/>
                <w:sz w:val="24"/>
              </w:rPr>
              <w:t>财政拨款：</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62.7</w:t>
            </w:r>
          </w:p>
        </w:tc>
      </w:tr>
      <w:tr w:rsidR="006B0240">
        <w:trPr>
          <w:trHeight w:val="1511"/>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sz w:val="24"/>
              </w:rPr>
            </w:pPr>
          </w:p>
        </w:tc>
        <w:tc>
          <w:tcPr>
            <w:tcW w:w="2392"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其它资金：</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其它资金：</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sz w:val="24"/>
              </w:rPr>
            </w:pPr>
          </w:p>
        </w:tc>
      </w:tr>
      <w:tr w:rsidR="006B0240">
        <w:trPr>
          <w:trHeight w:val="276"/>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年度目标完成情况</w:t>
            </w:r>
          </w:p>
        </w:tc>
        <w:tc>
          <w:tcPr>
            <w:tcW w:w="4784"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预期目标</w:t>
            </w:r>
          </w:p>
        </w:tc>
        <w:tc>
          <w:tcPr>
            <w:tcW w:w="4786"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实际完成目标</w:t>
            </w:r>
          </w:p>
        </w:tc>
      </w:tr>
      <w:tr w:rsidR="006B0240">
        <w:trPr>
          <w:trHeight w:val="1159"/>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sz w:val="24"/>
              </w:rPr>
            </w:pPr>
          </w:p>
        </w:tc>
        <w:tc>
          <w:tcPr>
            <w:tcW w:w="4784"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abs>
                <w:tab w:val="left" w:pos="1619"/>
              </w:tabs>
              <w:jc w:val="left"/>
              <w:textAlignment w:val="center"/>
              <w:rPr>
                <w:rFonts w:eastAsia="仿宋_GB2312"/>
                <w:sz w:val="24"/>
              </w:rPr>
            </w:pPr>
            <w:r>
              <w:rPr>
                <w:rFonts w:eastAsia="仿宋_GB2312" w:hint="eastAsia"/>
                <w:sz w:val="24"/>
              </w:rPr>
              <w:t>按照国务院办公厅、省政府办公厅要求，保障全市政府网站平稳安全运行。</w:t>
            </w:r>
          </w:p>
        </w:tc>
        <w:tc>
          <w:tcPr>
            <w:tcW w:w="4786"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切实保障了全市政府网站平稳安全运行，我市政府信息公开和政府网站与政务新媒体建设管理工作获评</w:t>
            </w:r>
            <w:r>
              <w:rPr>
                <w:rFonts w:eastAsia="仿宋_GB2312"/>
                <w:sz w:val="24"/>
              </w:rPr>
              <w:t>2020</w:t>
            </w:r>
            <w:r>
              <w:rPr>
                <w:rFonts w:eastAsia="仿宋_GB2312" w:hint="eastAsia"/>
                <w:sz w:val="24"/>
              </w:rPr>
              <w:t>年度全省政府系统办公室工作先进集体，政府网站考核排名全省第</w:t>
            </w:r>
            <w:r>
              <w:rPr>
                <w:rFonts w:eastAsia="仿宋_GB2312"/>
                <w:sz w:val="24"/>
              </w:rPr>
              <w:t>5</w:t>
            </w:r>
            <w:r>
              <w:rPr>
                <w:rFonts w:eastAsia="仿宋_GB2312" w:hint="eastAsia"/>
                <w:sz w:val="24"/>
              </w:rPr>
              <w:t>。</w:t>
            </w:r>
          </w:p>
        </w:tc>
      </w:tr>
      <w:tr w:rsidR="006B0240">
        <w:trPr>
          <w:trHeight w:val="1042"/>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绩效指标完成情</w:t>
            </w:r>
            <w:r>
              <w:rPr>
                <w:rFonts w:eastAsia="仿宋_GB2312" w:hint="eastAsia"/>
                <w:sz w:val="24"/>
              </w:rPr>
              <w:lastRenderedPageBreak/>
              <w:t>况</w:t>
            </w: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lastRenderedPageBreak/>
              <w:t>一级指标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二级指标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三级指标</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kern w:val="0"/>
                <w:sz w:val="24"/>
              </w:rPr>
              <w:t>预期指标值</w:t>
            </w:r>
            <w:r>
              <w:rPr>
                <w:rFonts w:eastAsia="仿宋_GB2312"/>
                <w:kern w:val="0"/>
                <w:sz w:val="24"/>
              </w:rPr>
              <w:t>(</w:t>
            </w:r>
            <w:r>
              <w:rPr>
                <w:rFonts w:eastAsia="仿宋_GB2312" w:hint="eastAsia"/>
                <w:kern w:val="0"/>
                <w:sz w:val="24"/>
              </w:rPr>
              <w:t>包含数字及文字描述</w:t>
            </w:r>
            <w:r>
              <w:rPr>
                <w:rFonts w:eastAsia="仿宋_GB2312"/>
                <w:kern w:val="0"/>
                <w:sz w:val="24"/>
              </w:rPr>
              <w:t>)</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实际完成指标值</w:t>
            </w:r>
            <w:r>
              <w:rPr>
                <w:rFonts w:eastAsia="仿宋_GB2312"/>
                <w:kern w:val="0"/>
                <w:sz w:val="24"/>
              </w:rPr>
              <w:t>(</w:t>
            </w:r>
            <w:r>
              <w:rPr>
                <w:rFonts w:eastAsia="仿宋_GB2312" w:hint="eastAsia"/>
                <w:kern w:val="0"/>
                <w:sz w:val="24"/>
              </w:rPr>
              <w:t>包含数字及文字描述</w:t>
            </w:r>
            <w:r>
              <w:rPr>
                <w:rFonts w:eastAsia="仿宋_GB2312"/>
                <w:kern w:val="0"/>
                <w:sz w:val="24"/>
              </w:rPr>
              <w:t>)</w:t>
            </w:r>
          </w:p>
        </w:tc>
      </w:tr>
      <w:tr w:rsidR="006B0240">
        <w:trPr>
          <w:trHeight w:val="953"/>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kern w:val="0"/>
                <w:sz w:val="24"/>
              </w:rPr>
            </w:pPr>
            <w:r>
              <w:rPr>
                <w:rFonts w:eastAsia="仿宋_GB2312" w:hint="eastAsia"/>
                <w:kern w:val="0"/>
                <w:sz w:val="24"/>
              </w:rPr>
              <w:t>项目完成</w:t>
            </w:r>
          </w:p>
          <w:p w:rsidR="006B0240" w:rsidRDefault="007C7BC0">
            <w:pPr>
              <w:widowControl/>
              <w:jc w:val="center"/>
              <w:textAlignment w:val="center"/>
              <w:rPr>
                <w:rFonts w:eastAsia="仿宋_GB2312"/>
                <w:sz w:val="24"/>
              </w:rPr>
            </w:pPr>
            <w:r>
              <w:rPr>
                <w:rFonts w:eastAsia="仿宋_GB2312" w:hint="eastAsia"/>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数量指标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1</w:t>
            </w:r>
            <w:r>
              <w:rPr>
                <w:rFonts w:eastAsia="仿宋_GB2312" w:hint="eastAsia"/>
                <w:sz w:val="24"/>
              </w:rPr>
              <w:t>：政府网站日常运维</w:t>
            </w:r>
          </w:p>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2</w:t>
            </w:r>
            <w:r>
              <w:rPr>
                <w:rFonts w:eastAsia="仿宋_GB2312" w:hint="eastAsia"/>
                <w:sz w:val="24"/>
              </w:rPr>
              <w:t>：政府网站、新媒体监测</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sz w:val="24"/>
              </w:rPr>
              <w:t>44</w:t>
            </w:r>
            <w:r>
              <w:rPr>
                <w:rFonts w:eastAsia="仿宋_GB2312" w:hint="eastAsia"/>
                <w:sz w:val="24"/>
              </w:rPr>
              <w:t>个政府网站</w:t>
            </w:r>
          </w:p>
          <w:p w:rsidR="006B0240" w:rsidRDefault="007C7BC0">
            <w:pPr>
              <w:widowControl/>
              <w:jc w:val="center"/>
              <w:textAlignment w:val="center"/>
              <w:rPr>
                <w:rFonts w:eastAsia="仿宋_GB2312"/>
                <w:sz w:val="24"/>
              </w:rPr>
            </w:pPr>
            <w:r>
              <w:rPr>
                <w:rFonts w:eastAsia="仿宋_GB2312" w:hint="eastAsia"/>
                <w:sz w:val="24"/>
              </w:rPr>
              <w:t>共计</w:t>
            </w:r>
            <w:r>
              <w:rPr>
                <w:rFonts w:eastAsia="仿宋_GB2312"/>
                <w:sz w:val="24"/>
              </w:rPr>
              <w:t>196</w:t>
            </w:r>
            <w:r>
              <w:rPr>
                <w:rFonts w:eastAsia="仿宋_GB2312" w:hint="eastAsia"/>
                <w:sz w:val="24"/>
              </w:rPr>
              <w:t>个</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已完成</w:t>
            </w:r>
          </w:p>
        </w:tc>
      </w:tr>
      <w:tr w:rsidR="006B0240">
        <w:trPr>
          <w:trHeight w:val="12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kern w:val="0"/>
                <w:sz w:val="24"/>
              </w:rPr>
            </w:pPr>
            <w:r>
              <w:rPr>
                <w:rFonts w:eastAsia="仿宋_GB2312" w:hint="eastAsia"/>
                <w:kern w:val="0"/>
                <w:sz w:val="24"/>
              </w:rPr>
              <w:t>项目完成</w:t>
            </w:r>
          </w:p>
          <w:p w:rsidR="006B0240" w:rsidRDefault="007C7BC0">
            <w:pPr>
              <w:widowControl/>
              <w:jc w:val="center"/>
              <w:textAlignment w:val="center"/>
              <w:rPr>
                <w:rFonts w:eastAsia="仿宋_GB2312"/>
                <w:sz w:val="24"/>
              </w:rPr>
            </w:pPr>
            <w:r>
              <w:rPr>
                <w:rFonts w:eastAsia="仿宋_GB2312" w:hint="eastAsia"/>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质量指标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1</w:t>
            </w:r>
            <w:r>
              <w:rPr>
                <w:rFonts w:eastAsia="仿宋_GB2312" w:hint="eastAsia"/>
                <w:sz w:val="24"/>
              </w:rPr>
              <w:t>：对各县（区）、各部门政府网站实施运维；</w:t>
            </w:r>
          </w:p>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2</w:t>
            </w:r>
            <w:r>
              <w:rPr>
                <w:rFonts w:eastAsia="仿宋_GB2312" w:hint="eastAsia"/>
                <w:sz w:val="24"/>
              </w:rPr>
              <w:t>：对全市政府网站开展全面监测，形成监测报告。</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全年不超过</w:t>
            </w:r>
            <w:r>
              <w:rPr>
                <w:rFonts w:eastAsia="仿宋_GB2312"/>
                <w:sz w:val="24"/>
              </w:rPr>
              <w:t>5</w:t>
            </w:r>
            <w:r>
              <w:rPr>
                <w:rFonts w:eastAsia="仿宋_GB2312" w:hint="eastAsia"/>
                <w:sz w:val="24"/>
              </w:rPr>
              <w:t>次被国办、省办通报；</w:t>
            </w:r>
          </w:p>
          <w:p w:rsidR="006B0240" w:rsidRDefault="007C7BC0">
            <w:pPr>
              <w:widowControl/>
              <w:textAlignment w:val="center"/>
              <w:rPr>
                <w:rFonts w:eastAsia="仿宋_GB2312"/>
                <w:sz w:val="24"/>
              </w:rPr>
            </w:pPr>
            <w:r>
              <w:rPr>
                <w:rFonts w:eastAsia="仿宋_GB2312" w:hint="eastAsia"/>
                <w:sz w:val="24"/>
              </w:rPr>
              <w:t>每月形成</w:t>
            </w:r>
            <w:r>
              <w:rPr>
                <w:rFonts w:eastAsia="仿宋_GB2312"/>
                <w:sz w:val="24"/>
              </w:rPr>
              <w:t>44</w:t>
            </w:r>
            <w:r>
              <w:rPr>
                <w:rFonts w:eastAsia="仿宋_GB2312" w:hint="eastAsia"/>
                <w:sz w:val="24"/>
              </w:rPr>
              <w:t>份报告</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已完成</w:t>
            </w:r>
          </w:p>
        </w:tc>
      </w:tr>
      <w:tr w:rsidR="006B0240">
        <w:trPr>
          <w:trHeight w:val="91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kern w:val="0"/>
                <w:sz w:val="24"/>
              </w:rPr>
            </w:pPr>
            <w:r>
              <w:rPr>
                <w:rFonts w:eastAsia="仿宋_GB2312" w:hint="eastAsia"/>
                <w:kern w:val="0"/>
                <w:sz w:val="24"/>
              </w:rPr>
              <w:t>项目完成</w:t>
            </w:r>
          </w:p>
          <w:p w:rsidR="006B0240" w:rsidRDefault="007C7BC0">
            <w:pPr>
              <w:widowControl/>
              <w:jc w:val="center"/>
              <w:textAlignment w:val="center"/>
              <w:rPr>
                <w:rFonts w:eastAsia="仿宋_GB2312"/>
                <w:sz w:val="24"/>
              </w:rPr>
            </w:pPr>
            <w:r>
              <w:rPr>
                <w:rFonts w:eastAsia="仿宋_GB2312" w:hint="eastAsia"/>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时效指标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sz w:val="24"/>
              </w:rPr>
              <w:t>2020</w:t>
            </w:r>
            <w:r>
              <w:rPr>
                <w:rFonts w:eastAsia="仿宋_GB2312" w:hint="eastAsia"/>
                <w:sz w:val="24"/>
              </w:rPr>
              <w:t>年全年</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sz w:val="24"/>
              </w:rPr>
              <w:t>2020</w:t>
            </w:r>
            <w:r>
              <w:rPr>
                <w:rFonts w:eastAsia="仿宋_GB2312" w:hint="eastAsia"/>
                <w:sz w:val="24"/>
              </w:rPr>
              <w:t>年全年</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已完成</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kern w:val="0"/>
                <w:sz w:val="24"/>
              </w:rPr>
            </w:pPr>
            <w:r>
              <w:rPr>
                <w:rFonts w:eastAsia="仿宋_GB2312" w:hint="eastAsia"/>
                <w:kern w:val="0"/>
                <w:sz w:val="24"/>
              </w:rPr>
              <w:t>项目完成</w:t>
            </w:r>
          </w:p>
          <w:p w:rsidR="006B0240" w:rsidRDefault="007C7BC0">
            <w:pPr>
              <w:widowControl/>
              <w:jc w:val="center"/>
              <w:textAlignment w:val="center"/>
              <w:rPr>
                <w:rFonts w:eastAsia="仿宋_GB2312"/>
                <w:kern w:val="0"/>
                <w:sz w:val="24"/>
              </w:rPr>
            </w:pPr>
            <w:r>
              <w:rPr>
                <w:rFonts w:eastAsia="仿宋_GB2312" w:hint="eastAsia"/>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成本指标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1</w:t>
            </w:r>
            <w:r>
              <w:rPr>
                <w:rFonts w:eastAsia="仿宋_GB2312" w:hint="eastAsia"/>
                <w:sz w:val="24"/>
              </w:rPr>
              <w:t>：政府网站日常运维；</w:t>
            </w:r>
          </w:p>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2</w:t>
            </w:r>
            <w:r>
              <w:rPr>
                <w:rFonts w:eastAsia="仿宋_GB2312" w:hint="eastAsia"/>
                <w:sz w:val="24"/>
              </w:rPr>
              <w:t>：政府安全监测服务；</w:t>
            </w:r>
          </w:p>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3</w:t>
            </w:r>
            <w:r>
              <w:rPr>
                <w:rFonts w:eastAsia="仿宋_GB2312" w:hint="eastAsia"/>
                <w:sz w:val="24"/>
              </w:rPr>
              <w:t>：其它（互联网、电子政务外网线路租用、电费等）</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指标</w:t>
            </w:r>
            <w:r>
              <w:rPr>
                <w:rFonts w:eastAsia="仿宋_GB2312"/>
                <w:sz w:val="24"/>
              </w:rPr>
              <w:t>1</w:t>
            </w:r>
            <w:r>
              <w:rPr>
                <w:rFonts w:eastAsia="仿宋_GB2312" w:hint="eastAsia"/>
                <w:sz w:val="24"/>
              </w:rPr>
              <w:t>：</w:t>
            </w:r>
            <w:r>
              <w:rPr>
                <w:rFonts w:eastAsia="仿宋_GB2312"/>
                <w:sz w:val="24"/>
              </w:rPr>
              <w:t>29.7</w:t>
            </w:r>
          </w:p>
          <w:p w:rsidR="006B0240" w:rsidRDefault="007C7BC0">
            <w:pPr>
              <w:widowControl/>
              <w:jc w:val="center"/>
              <w:textAlignment w:val="center"/>
              <w:rPr>
                <w:rFonts w:eastAsia="仿宋_GB2312"/>
                <w:sz w:val="24"/>
              </w:rPr>
            </w:pPr>
            <w:r>
              <w:rPr>
                <w:rFonts w:eastAsia="仿宋_GB2312" w:hint="eastAsia"/>
                <w:sz w:val="24"/>
              </w:rPr>
              <w:t>指标</w:t>
            </w:r>
            <w:r>
              <w:rPr>
                <w:rFonts w:eastAsia="仿宋_GB2312"/>
                <w:sz w:val="24"/>
              </w:rPr>
              <w:t>2</w:t>
            </w:r>
            <w:r>
              <w:rPr>
                <w:rFonts w:eastAsia="仿宋_GB2312" w:hint="eastAsia"/>
                <w:sz w:val="24"/>
              </w:rPr>
              <w:t>：</w:t>
            </w:r>
            <w:r>
              <w:rPr>
                <w:rFonts w:eastAsia="仿宋_GB2312"/>
                <w:sz w:val="24"/>
              </w:rPr>
              <w:t>20</w:t>
            </w:r>
          </w:p>
          <w:p w:rsidR="006B0240" w:rsidRDefault="007C7BC0">
            <w:pPr>
              <w:widowControl/>
              <w:jc w:val="center"/>
              <w:textAlignment w:val="center"/>
              <w:rPr>
                <w:rFonts w:eastAsia="仿宋_GB2312"/>
                <w:sz w:val="24"/>
              </w:rPr>
            </w:pPr>
            <w:r>
              <w:rPr>
                <w:rFonts w:eastAsia="仿宋_GB2312" w:hint="eastAsia"/>
                <w:sz w:val="24"/>
              </w:rPr>
              <w:t>指标</w:t>
            </w:r>
            <w:r>
              <w:rPr>
                <w:rFonts w:eastAsia="仿宋_GB2312"/>
                <w:sz w:val="24"/>
              </w:rPr>
              <w:t>3</w:t>
            </w:r>
            <w:r>
              <w:rPr>
                <w:rFonts w:eastAsia="仿宋_GB2312" w:hint="eastAsia"/>
                <w:sz w:val="24"/>
              </w:rPr>
              <w:t>：</w:t>
            </w:r>
            <w:r>
              <w:rPr>
                <w:rFonts w:eastAsia="仿宋_GB2312"/>
                <w:sz w:val="24"/>
              </w:rPr>
              <w:t>44.98</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指标</w:t>
            </w:r>
            <w:r>
              <w:rPr>
                <w:rFonts w:eastAsia="仿宋_GB2312"/>
                <w:sz w:val="24"/>
              </w:rPr>
              <w:t>1</w:t>
            </w:r>
            <w:r>
              <w:rPr>
                <w:rFonts w:eastAsia="仿宋_GB2312" w:hint="eastAsia"/>
                <w:sz w:val="24"/>
              </w:rPr>
              <w:t>：</w:t>
            </w:r>
            <w:r>
              <w:rPr>
                <w:rFonts w:eastAsia="仿宋_GB2312"/>
                <w:sz w:val="24"/>
              </w:rPr>
              <w:t>29.7</w:t>
            </w:r>
          </w:p>
          <w:p w:rsidR="006B0240" w:rsidRDefault="007C7BC0">
            <w:pPr>
              <w:widowControl/>
              <w:jc w:val="center"/>
              <w:textAlignment w:val="center"/>
              <w:rPr>
                <w:rFonts w:eastAsia="仿宋_GB2312"/>
                <w:sz w:val="24"/>
              </w:rPr>
            </w:pPr>
            <w:r>
              <w:rPr>
                <w:rFonts w:eastAsia="仿宋_GB2312" w:hint="eastAsia"/>
                <w:sz w:val="24"/>
              </w:rPr>
              <w:t>指标</w:t>
            </w:r>
            <w:r>
              <w:rPr>
                <w:rFonts w:eastAsia="仿宋_GB2312"/>
                <w:sz w:val="24"/>
              </w:rPr>
              <w:t>2</w:t>
            </w:r>
            <w:r>
              <w:rPr>
                <w:rFonts w:eastAsia="仿宋_GB2312" w:hint="eastAsia"/>
                <w:sz w:val="24"/>
              </w:rPr>
              <w:t>：</w:t>
            </w:r>
            <w:r>
              <w:rPr>
                <w:rFonts w:eastAsia="仿宋_GB2312"/>
                <w:sz w:val="24"/>
              </w:rPr>
              <w:t>20</w:t>
            </w:r>
          </w:p>
          <w:p w:rsidR="006B0240" w:rsidRDefault="007C7BC0">
            <w:pPr>
              <w:widowControl/>
              <w:jc w:val="center"/>
              <w:textAlignment w:val="center"/>
              <w:rPr>
                <w:rFonts w:eastAsia="仿宋_GB2312"/>
                <w:sz w:val="24"/>
              </w:rPr>
            </w:pPr>
            <w:r>
              <w:rPr>
                <w:rFonts w:eastAsia="仿宋_GB2312" w:hint="eastAsia"/>
                <w:sz w:val="24"/>
              </w:rPr>
              <w:t>指标</w:t>
            </w:r>
            <w:r>
              <w:rPr>
                <w:rFonts w:eastAsia="仿宋_GB2312"/>
                <w:sz w:val="24"/>
              </w:rPr>
              <w:t>3</w:t>
            </w:r>
            <w:r>
              <w:rPr>
                <w:rFonts w:eastAsia="仿宋_GB2312" w:hint="eastAsia"/>
                <w:sz w:val="24"/>
              </w:rPr>
              <w:t>：</w:t>
            </w:r>
            <w:r>
              <w:rPr>
                <w:rFonts w:eastAsia="仿宋_GB2312"/>
                <w:sz w:val="24"/>
              </w:rPr>
              <w:t>44.98</w:t>
            </w:r>
          </w:p>
        </w:tc>
      </w:tr>
      <w:tr w:rsidR="006B0240">
        <w:trPr>
          <w:trHeight w:val="7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sz w:val="24"/>
              </w:rPr>
              <w:t>……</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r>
      <w:tr w:rsidR="006B0240">
        <w:trPr>
          <w:trHeight w:val="2693"/>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效益指标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经济效益指标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1</w:t>
            </w:r>
            <w:r>
              <w:rPr>
                <w:rFonts w:eastAsia="仿宋_GB2312" w:hint="eastAsia"/>
                <w:sz w:val="24"/>
              </w:rPr>
              <w:t>：确保网站安全平稳运行。</w:t>
            </w:r>
          </w:p>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2</w:t>
            </w:r>
            <w:r>
              <w:rPr>
                <w:rFonts w:eastAsia="仿宋_GB2312" w:hint="eastAsia"/>
                <w:sz w:val="24"/>
              </w:rPr>
              <w:t>：完成省政府考核任务</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进一步拓展政府网站为民服务渠道、提升为民服务能力，推进公共服务标准化、规范化管理，改善营商环境。</w:t>
            </w:r>
          </w:p>
          <w:p w:rsidR="006B0240" w:rsidRDefault="007C7BC0">
            <w:pPr>
              <w:widowControl/>
              <w:textAlignment w:val="center"/>
              <w:rPr>
                <w:rFonts w:eastAsia="仿宋_GB2312"/>
                <w:sz w:val="24"/>
              </w:rPr>
            </w:pPr>
            <w:r>
              <w:rPr>
                <w:rFonts w:eastAsia="仿宋_GB2312" w:hint="eastAsia"/>
                <w:sz w:val="24"/>
              </w:rPr>
              <w:t>完成省政府考核任务。</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切实保障了全市政府网站平稳安全运行，我市政府信息公开和政府网站与政务新媒体建设管理工作获评</w:t>
            </w:r>
            <w:r>
              <w:rPr>
                <w:rFonts w:eastAsia="仿宋_GB2312"/>
                <w:sz w:val="24"/>
              </w:rPr>
              <w:t>2020</w:t>
            </w:r>
            <w:r>
              <w:rPr>
                <w:rFonts w:eastAsia="仿宋_GB2312" w:hint="eastAsia"/>
                <w:sz w:val="24"/>
              </w:rPr>
              <w:t>年度全省政府系统办公室工作先进集体，政府网站考核排名全省第</w:t>
            </w:r>
            <w:r>
              <w:rPr>
                <w:rFonts w:eastAsia="仿宋_GB2312"/>
                <w:sz w:val="24"/>
              </w:rPr>
              <w:t>5</w:t>
            </w:r>
            <w:r>
              <w:rPr>
                <w:rFonts w:eastAsia="仿宋_GB2312" w:hint="eastAsia"/>
                <w:sz w:val="24"/>
              </w:rPr>
              <w:t>。</w:t>
            </w:r>
          </w:p>
        </w:tc>
      </w:tr>
      <w:tr w:rsidR="006B0240">
        <w:trPr>
          <w:trHeight w:val="2396"/>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效益指标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社会效益指标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确保社会公众获取政府网站信息服务</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进一步拓展政府网站为民服务渠道、提升为民服务能力，推进公共服务标准化、规范化管理，改善营商环境。</w:t>
            </w:r>
          </w:p>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切实保障了全市政府网站平稳安全运行，我市政府信息公开和政府网站与政务新媒体建设管理工作获评</w:t>
            </w:r>
            <w:r>
              <w:rPr>
                <w:rFonts w:eastAsia="仿宋_GB2312"/>
                <w:sz w:val="24"/>
              </w:rPr>
              <w:t>2020</w:t>
            </w:r>
            <w:r>
              <w:rPr>
                <w:rFonts w:eastAsia="仿宋_GB2312" w:hint="eastAsia"/>
                <w:sz w:val="24"/>
              </w:rPr>
              <w:t>年度全省政府系统办公室工作先进集体，政府网站考核排名全省第</w:t>
            </w:r>
            <w:r>
              <w:rPr>
                <w:rFonts w:eastAsia="仿宋_GB2312"/>
                <w:sz w:val="24"/>
              </w:rPr>
              <w:t>5</w:t>
            </w:r>
            <w:r>
              <w:rPr>
                <w:rFonts w:eastAsia="仿宋_GB2312" w:hint="eastAsia"/>
                <w:sz w:val="24"/>
              </w:rPr>
              <w:t>。</w:t>
            </w:r>
          </w:p>
        </w:tc>
      </w:tr>
      <w:tr w:rsidR="006B0240">
        <w:trPr>
          <w:trHeight w:val="12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kern w:val="0"/>
                <w:sz w:val="24"/>
              </w:rPr>
            </w:pPr>
            <w:r>
              <w:rPr>
                <w:rFonts w:eastAsia="仿宋_GB2312"/>
                <w:kern w:val="0"/>
                <w:sz w:val="24"/>
              </w:rPr>
              <w:t>……</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r>
      <w:tr w:rsidR="006B0240">
        <w:trPr>
          <w:trHeight w:val="1050"/>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满意度指标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满意度</w:t>
            </w:r>
          </w:p>
          <w:p w:rsidR="006B0240" w:rsidRDefault="007C7BC0">
            <w:pPr>
              <w:widowControl/>
              <w:jc w:val="center"/>
              <w:textAlignment w:val="center"/>
              <w:rPr>
                <w:rFonts w:eastAsia="仿宋_GB2312"/>
                <w:sz w:val="24"/>
              </w:rPr>
            </w:pPr>
            <w:r>
              <w:rPr>
                <w:rFonts w:eastAsia="仿宋_GB2312" w:hint="eastAsia"/>
                <w:sz w:val="24"/>
              </w:rPr>
              <w:t>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通过开展网站日常运维和监测，进一步拓展为民服务渠道、提升为</w:t>
            </w:r>
            <w:r>
              <w:rPr>
                <w:rFonts w:eastAsia="仿宋_GB2312" w:hint="eastAsia"/>
                <w:sz w:val="24"/>
              </w:rPr>
              <w:lastRenderedPageBreak/>
              <w:t>民服务能力，改善营商环境。</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lastRenderedPageBreak/>
              <w:t>服务对象基本</w:t>
            </w:r>
          </w:p>
          <w:p w:rsidR="006B0240" w:rsidRDefault="007C7BC0">
            <w:pPr>
              <w:widowControl/>
              <w:jc w:val="center"/>
              <w:textAlignment w:val="center"/>
              <w:rPr>
                <w:rFonts w:eastAsia="仿宋_GB2312"/>
                <w:sz w:val="24"/>
              </w:rPr>
            </w:pPr>
            <w:r>
              <w:rPr>
                <w:rFonts w:eastAsia="仿宋_GB2312" w:hint="eastAsia"/>
                <w:sz w:val="24"/>
              </w:rPr>
              <w:t>满意及以上</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已完成。</w:t>
            </w:r>
          </w:p>
        </w:tc>
      </w:tr>
    </w:tbl>
    <w:p w:rsidR="006B0240" w:rsidRDefault="006B0240">
      <w:pPr>
        <w:spacing w:line="580" w:lineRule="exact"/>
        <w:ind w:left="630"/>
        <w:rPr>
          <w:rFonts w:eastAsia="仿宋_GB2312"/>
          <w:sz w:val="24"/>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6B0240">
        <w:trPr>
          <w:trHeight w:val="1034"/>
          <w:jc w:val="center"/>
        </w:trPr>
        <w:tc>
          <w:tcPr>
            <w:tcW w:w="9960" w:type="dxa"/>
            <w:gridSpan w:val="6"/>
            <w:tcBorders>
              <w:bottom w:val="single" w:sz="4" w:space="0" w:color="auto"/>
            </w:tcBorders>
            <w:tcMar>
              <w:top w:w="15" w:type="dxa"/>
              <w:left w:w="15" w:type="dxa"/>
              <w:right w:w="15" w:type="dxa"/>
            </w:tcMar>
            <w:vAlign w:val="center"/>
          </w:tcPr>
          <w:p w:rsidR="006B0240" w:rsidRDefault="007C7BC0">
            <w:pPr>
              <w:widowControl/>
              <w:jc w:val="center"/>
              <w:textAlignment w:val="center"/>
              <w:rPr>
                <w:rFonts w:ascii="宋体" w:cs="宋体"/>
                <w:sz w:val="36"/>
                <w:szCs w:val="36"/>
              </w:rPr>
            </w:pPr>
            <w:r>
              <w:rPr>
                <w:rFonts w:ascii="方正小标宋_GBK" w:eastAsia="方正小标宋_GBK" w:hAnsi="方正小标宋_GBK" w:cs="方正小标宋_GBK" w:hint="eastAsia"/>
                <w:kern w:val="0"/>
                <w:sz w:val="36"/>
                <w:szCs w:val="36"/>
              </w:rPr>
              <w:t>项目绩效目标完成情况表</w:t>
            </w:r>
            <w:r>
              <w:rPr>
                <w:rFonts w:ascii="方正小标宋_GBK" w:eastAsia="方正小标宋_GBK" w:hAnsi="方正小标宋_GBK" w:cs="方正小标宋_GBK"/>
                <w:kern w:val="0"/>
                <w:sz w:val="36"/>
                <w:szCs w:val="36"/>
              </w:rPr>
              <w:br/>
            </w:r>
            <w:r>
              <w:rPr>
                <w:rFonts w:eastAsia="仿宋_GB2312"/>
                <w:kern w:val="0"/>
                <w:sz w:val="32"/>
                <w:szCs w:val="32"/>
              </w:rPr>
              <w:t>(2020</w:t>
            </w:r>
            <w:r>
              <w:rPr>
                <w:rFonts w:eastAsia="仿宋_GB2312" w:hint="eastAsia"/>
                <w:kern w:val="0"/>
                <w:sz w:val="32"/>
                <w:szCs w:val="32"/>
              </w:rPr>
              <w:t>年度</w:t>
            </w:r>
            <w:r>
              <w:rPr>
                <w:rFonts w:eastAsia="仿宋_GB2312"/>
                <w:kern w:val="0"/>
                <w:sz w:val="32"/>
                <w:szCs w:val="32"/>
              </w:rPr>
              <w:t>)</w:t>
            </w:r>
          </w:p>
        </w:tc>
      </w:tr>
      <w:tr w:rsidR="006B0240">
        <w:trPr>
          <w:trHeight w:val="276"/>
          <w:jc w:val="center"/>
        </w:trPr>
        <w:tc>
          <w:tcPr>
            <w:tcW w:w="2782"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项目名称</w:t>
            </w:r>
          </w:p>
        </w:tc>
        <w:tc>
          <w:tcPr>
            <w:tcW w:w="7178"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sz w:val="24"/>
              </w:rPr>
              <w:t>2020</w:t>
            </w:r>
            <w:r>
              <w:rPr>
                <w:rFonts w:eastAsia="仿宋_GB2312" w:hint="eastAsia"/>
                <w:sz w:val="24"/>
              </w:rPr>
              <w:t>年攀枝花市政府网站督查评估项目</w:t>
            </w:r>
          </w:p>
        </w:tc>
      </w:tr>
      <w:tr w:rsidR="006B0240">
        <w:trPr>
          <w:trHeight w:val="276"/>
          <w:jc w:val="center"/>
        </w:trPr>
        <w:tc>
          <w:tcPr>
            <w:tcW w:w="2782"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预算单位</w:t>
            </w:r>
          </w:p>
        </w:tc>
        <w:tc>
          <w:tcPr>
            <w:tcW w:w="7178"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市政府办公室</w:t>
            </w:r>
          </w:p>
        </w:tc>
      </w:tr>
      <w:tr w:rsidR="006B0240">
        <w:trPr>
          <w:trHeight w:val="276"/>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预算执行情况</w:t>
            </w:r>
            <w:r>
              <w:rPr>
                <w:rFonts w:eastAsia="仿宋_GB2312"/>
                <w:kern w:val="0"/>
                <w:sz w:val="24"/>
              </w:rPr>
              <w:t>(</w:t>
            </w:r>
            <w:r>
              <w:rPr>
                <w:rFonts w:eastAsia="仿宋_GB2312" w:hint="eastAsia"/>
                <w:kern w:val="0"/>
                <w:sz w:val="24"/>
              </w:rPr>
              <w:t>万元</w:t>
            </w:r>
            <w:r>
              <w:rPr>
                <w:rFonts w:eastAsia="仿宋_GB2312"/>
                <w:kern w:val="0"/>
                <w:sz w:val="24"/>
              </w:rPr>
              <w:t>)</w:t>
            </w:r>
          </w:p>
        </w:tc>
        <w:tc>
          <w:tcPr>
            <w:tcW w:w="2392"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预算数：</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sz w:val="24"/>
              </w:rPr>
              <w:t>34.59</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执行数：</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sz w:val="24"/>
              </w:rPr>
              <w:t>34.59</w:t>
            </w:r>
          </w:p>
        </w:tc>
      </w:tr>
      <w:tr w:rsidR="006B0240">
        <w:trPr>
          <w:trHeight w:val="276"/>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sz w:val="24"/>
              </w:rPr>
            </w:pPr>
          </w:p>
        </w:tc>
        <w:tc>
          <w:tcPr>
            <w:tcW w:w="2392"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其中</w:t>
            </w:r>
            <w:r>
              <w:rPr>
                <w:rFonts w:eastAsia="仿宋_GB2312"/>
                <w:kern w:val="0"/>
                <w:sz w:val="24"/>
              </w:rPr>
              <w:t>-</w:t>
            </w:r>
            <w:r>
              <w:rPr>
                <w:rFonts w:eastAsia="仿宋_GB2312" w:hint="eastAsia"/>
                <w:kern w:val="0"/>
                <w:sz w:val="24"/>
              </w:rPr>
              <w:t>财政拨款：</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sz w:val="24"/>
              </w:rPr>
              <w:t>34.59</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其中</w:t>
            </w:r>
            <w:r>
              <w:rPr>
                <w:rFonts w:eastAsia="仿宋_GB2312"/>
                <w:kern w:val="0"/>
                <w:sz w:val="24"/>
              </w:rPr>
              <w:t>-</w:t>
            </w:r>
            <w:r>
              <w:rPr>
                <w:rFonts w:eastAsia="仿宋_GB2312" w:hint="eastAsia"/>
                <w:kern w:val="0"/>
                <w:sz w:val="24"/>
              </w:rPr>
              <w:t>财政拨款：</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sz w:val="24"/>
              </w:rPr>
              <w:t>34.59</w:t>
            </w:r>
          </w:p>
        </w:tc>
      </w:tr>
      <w:tr w:rsidR="006B0240">
        <w:trPr>
          <w:trHeight w:val="160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sz w:val="24"/>
              </w:rPr>
            </w:pPr>
          </w:p>
        </w:tc>
        <w:tc>
          <w:tcPr>
            <w:tcW w:w="2392"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其它资金：</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其它资金：</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sz w:val="24"/>
              </w:rPr>
            </w:pPr>
          </w:p>
        </w:tc>
      </w:tr>
      <w:tr w:rsidR="006B0240">
        <w:trPr>
          <w:trHeight w:val="276"/>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年度目标完成情况</w:t>
            </w:r>
          </w:p>
        </w:tc>
        <w:tc>
          <w:tcPr>
            <w:tcW w:w="4784"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预期目标</w:t>
            </w:r>
          </w:p>
        </w:tc>
        <w:tc>
          <w:tcPr>
            <w:tcW w:w="4786"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实际完成目标</w:t>
            </w:r>
          </w:p>
        </w:tc>
      </w:tr>
      <w:tr w:rsidR="006B0240">
        <w:trPr>
          <w:trHeight w:val="1159"/>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sz w:val="24"/>
              </w:rPr>
            </w:pPr>
          </w:p>
        </w:tc>
        <w:tc>
          <w:tcPr>
            <w:tcW w:w="4784"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rPr>
                <w:rFonts w:eastAsia="仿宋_GB2312"/>
                <w:sz w:val="24"/>
              </w:rPr>
            </w:pPr>
            <w:r>
              <w:rPr>
                <w:rFonts w:eastAsia="仿宋_GB2312" w:hint="eastAsia"/>
                <w:color w:val="000000"/>
                <w:kern w:val="0"/>
                <w:sz w:val="24"/>
              </w:rPr>
              <w:t>摸清全市政府网站、互联网</w:t>
            </w:r>
            <w:r>
              <w:rPr>
                <w:rFonts w:eastAsia="仿宋_GB2312"/>
                <w:color w:val="000000"/>
                <w:kern w:val="0"/>
                <w:sz w:val="24"/>
              </w:rPr>
              <w:t>+</w:t>
            </w:r>
            <w:r>
              <w:rPr>
                <w:rFonts w:eastAsia="仿宋_GB2312" w:hint="eastAsia"/>
                <w:color w:val="000000"/>
                <w:kern w:val="0"/>
                <w:sz w:val="24"/>
              </w:rPr>
              <w:t>政务服务工作开展基本情况，加快推进各地区、各部门政府网站、互联网</w:t>
            </w:r>
            <w:r>
              <w:rPr>
                <w:rFonts w:eastAsia="仿宋_GB2312"/>
                <w:color w:val="000000"/>
                <w:kern w:val="0"/>
                <w:sz w:val="24"/>
              </w:rPr>
              <w:t>+</w:t>
            </w:r>
            <w:r>
              <w:rPr>
                <w:rFonts w:eastAsia="仿宋_GB2312" w:hint="eastAsia"/>
                <w:color w:val="000000"/>
                <w:kern w:val="0"/>
                <w:sz w:val="24"/>
              </w:rPr>
              <w:t>政务服。</w:t>
            </w:r>
          </w:p>
          <w:p w:rsidR="006B0240" w:rsidRDefault="006B0240">
            <w:pPr>
              <w:widowControl/>
              <w:tabs>
                <w:tab w:val="left" w:pos="1619"/>
              </w:tabs>
              <w:jc w:val="left"/>
              <w:textAlignment w:val="center"/>
              <w:rPr>
                <w:rFonts w:eastAsia="仿宋_GB2312"/>
                <w:sz w:val="24"/>
              </w:rPr>
            </w:pPr>
          </w:p>
        </w:tc>
        <w:tc>
          <w:tcPr>
            <w:tcW w:w="4786"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已完成，我市政府信息公开和政府网站与政务新媒体建设管理工作获评</w:t>
            </w:r>
            <w:r>
              <w:rPr>
                <w:rFonts w:eastAsia="仿宋_GB2312"/>
                <w:sz w:val="24"/>
              </w:rPr>
              <w:t>2020</w:t>
            </w:r>
            <w:r>
              <w:rPr>
                <w:rFonts w:eastAsia="仿宋_GB2312" w:hint="eastAsia"/>
                <w:sz w:val="24"/>
              </w:rPr>
              <w:t>年度全省政府系统办公室工作先进集体，政府网站考核排名全省第</w:t>
            </w:r>
            <w:r>
              <w:rPr>
                <w:rFonts w:eastAsia="仿宋_GB2312"/>
                <w:sz w:val="24"/>
              </w:rPr>
              <w:t>5</w:t>
            </w:r>
            <w:r>
              <w:rPr>
                <w:rFonts w:eastAsia="仿宋_GB2312" w:hint="eastAsia"/>
                <w:sz w:val="24"/>
              </w:rPr>
              <w:t>。</w:t>
            </w:r>
          </w:p>
          <w:p w:rsidR="006B0240" w:rsidRDefault="007C7BC0">
            <w:pPr>
              <w:widowControl/>
              <w:textAlignment w:val="center"/>
              <w:rPr>
                <w:rFonts w:eastAsia="仿宋_GB2312"/>
                <w:sz w:val="24"/>
              </w:rPr>
            </w:pPr>
            <w:r>
              <w:rPr>
                <w:rFonts w:eastAsia="仿宋_GB2312" w:hint="eastAsia"/>
                <w:sz w:val="24"/>
              </w:rPr>
              <w:t>（该项目已全部执行完成，并验收合格，因财政跨年度结算，还有</w:t>
            </w:r>
            <w:r>
              <w:rPr>
                <w:rFonts w:eastAsia="仿宋_GB2312"/>
                <w:sz w:val="24"/>
              </w:rPr>
              <w:t>30%</w:t>
            </w:r>
            <w:r>
              <w:rPr>
                <w:rFonts w:eastAsia="仿宋_GB2312" w:hint="eastAsia"/>
                <w:sz w:val="24"/>
              </w:rPr>
              <w:t>的合同尾款，即</w:t>
            </w:r>
            <w:r>
              <w:rPr>
                <w:rFonts w:eastAsia="仿宋_GB2312"/>
                <w:sz w:val="24"/>
              </w:rPr>
              <w:t>10.35</w:t>
            </w:r>
            <w:r>
              <w:rPr>
                <w:rFonts w:eastAsia="仿宋_GB2312" w:hint="eastAsia"/>
                <w:sz w:val="24"/>
              </w:rPr>
              <w:t>尚需今年支付）。</w:t>
            </w:r>
          </w:p>
        </w:tc>
      </w:tr>
      <w:tr w:rsidR="006B0240">
        <w:trPr>
          <w:trHeight w:val="692"/>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绩效指标完成情况</w:t>
            </w: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一级指标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二级指标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三级指标</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kern w:val="0"/>
                <w:sz w:val="24"/>
              </w:rPr>
              <w:t>预期指标值</w:t>
            </w:r>
            <w:r>
              <w:rPr>
                <w:rFonts w:eastAsia="仿宋_GB2312"/>
                <w:kern w:val="0"/>
                <w:sz w:val="24"/>
              </w:rPr>
              <w:t>(</w:t>
            </w:r>
            <w:r>
              <w:rPr>
                <w:rFonts w:eastAsia="仿宋_GB2312" w:hint="eastAsia"/>
                <w:kern w:val="0"/>
                <w:sz w:val="24"/>
              </w:rPr>
              <w:t>包含数字及文字描述</w:t>
            </w:r>
            <w:r>
              <w:rPr>
                <w:rFonts w:eastAsia="仿宋_GB2312"/>
                <w:kern w:val="0"/>
                <w:sz w:val="24"/>
              </w:rPr>
              <w:t>)</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kern w:val="0"/>
                <w:sz w:val="24"/>
              </w:rPr>
              <w:t>实际完成指标值</w:t>
            </w:r>
            <w:r>
              <w:rPr>
                <w:rFonts w:eastAsia="仿宋_GB2312"/>
                <w:kern w:val="0"/>
                <w:sz w:val="24"/>
              </w:rPr>
              <w:t>(</w:t>
            </w:r>
            <w:r>
              <w:rPr>
                <w:rFonts w:eastAsia="仿宋_GB2312" w:hint="eastAsia"/>
                <w:kern w:val="0"/>
                <w:sz w:val="24"/>
              </w:rPr>
              <w:t>包含数字及文字描述</w:t>
            </w:r>
            <w:r>
              <w:rPr>
                <w:rFonts w:eastAsia="仿宋_GB2312"/>
                <w:kern w:val="0"/>
                <w:sz w:val="24"/>
              </w:rPr>
              <w:t>)</w:t>
            </w:r>
          </w:p>
        </w:tc>
      </w:tr>
      <w:tr w:rsidR="006B0240">
        <w:trPr>
          <w:trHeight w:val="953"/>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kern w:val="0"/>
                <w:sz w:val="24"/>
              </w:rPr>
            </w:pPr>
            <w:r>
              <w:rPr>
                <w:rFonts w:eastAsia="仿宋_GB2312" w:hint="eastAsia"/>
                <w:kern w:val="0"/>
                <w:sz w:val="24"/>
              </w:rPr>
              <w:t>项目完成</w:t>
            </w:r>
          </w:p>
          <w:p w:rsidR="006B0240" w:rsidRDefault="007C7BC0">
            <w:pPr>
              <w:widowControl/>
              <w:jc w:val="center"/>
              <w:textAlignment w:val="center"/>
              <w:rPr>
                <w:rFonts w:eastAsia="仿宋_GB2312"/>
                <w:sz w:val="24"/>
              </w:rPr>
            </w:pPr>
            <w:r>
              <w:rPr>
                <w:rFonts w:eastAsia="仿宋_GB2312" w:hint="eastAsia"/>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color w:val="000000"/>
                <w:kern w:val="0"/>
                <w:sz w:val="24"/>
              </w:rPr>
              <w:t>数量指标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rPr>
                <w:rFonts w:eastAsia="仿宋_GB2312"/>
                <w:sz w:val="24"/>
              </w:rPr>
            </w:pPr>
            <w:r>
              <w:rPr>
                <w:rFonts w:eastAsia="仿宋_GB2312" w:hint="eastAsia"/>
                <w:sz w:val="24"/>
              </w:rPr>
              <w:t>指标</w:t>
            </w:r>
            <w:r>
              <w:rPr>
                <w:rFonts w:eastAsia="仿宋_GB2312"/>
                <w:sz w:val="24"/>
              </w:rPr>
              <w:t>1</w:t>
            </w:r>
            <w:r>
              <w:rPr>
                <w:rFonts w:eastAsia="仿宋_GB2312" w:hint="eastAsia"/>
                <w:sz w:val="24"/>
              </w:rPr>
              <w:t>：梳理公共服务目录</w:t>
            </w:r>
          </w:p>
          <w:p w:rsidR="006B0240" w:rsidRDefault="007C7BC0">
            <w:pPr>
              <w:rPr>
                <w:rFonts w:eastAsia="仿宋_GB2312"/>
                <w:sz w:val="24"/>
              </w:rPr>
            </w:pPr>
            <w:r>
              <w:rPr>
                <w:rFonts w:eastAsia="仿宋_GB2312" w:hint="eastAsia"/>
                <w:sz w:val="24"/>
              </w:rPr>
              <w:t>指标</w:t>
            </w:r>
            <w:r>
              <w:rPr>
                <w:rFonts w:eastAsia="仿宋_GB2312"/>
                <w:sz w:val="24"/>
              </w:rPr>
              <w:t>2</w:t>
            </w:r>
            <w:r>
              <w:rPr>
                <w:rFonts w:eastAsia="仿宋_GB2312" w:hint="eastAsia"/>
                <w:sz w:val="24"/>
              </w:rPr>
              <w:t>：制定督查评估指标</w:t>
            </w:r>
          </w:p>
          <w:p w:rsidR="006B0240" w:rsidRDefault="007C7BC0">
            <w:pPr>
              <w:rPr>
                <w:rFonts w:eastAsia="仿宋_GB2312"/>
                <w:sz w:val="24"/>
              </w:rPr>
            </w:pPr>
            <w:r>
              <w:rPr>
                <w:rFonts w:eastAsia="仿宋_GB2312" w:hint="eastAsia"/>
                <w:sz w:val="24"/>
              </w:rPr>
              <w:t>指标</w:t>
            </w:r>
            <w:r>
              <w:rPr>
                <w:rFonts w:eastAsia="仿宋_GB2312"/>
                <w:sz w:val="24"/>
              </w:rPr>
              <w:t>3</w:t>
            </w:r>
            <w:r>
              <w:rPr>
                <w:rFonts w:eastAsia="仿宋_GB2312" w:hint="eastAsia"/>
                <w:sz w:val="24"/>
              </w:rPr>
              <w:t>：网站督查报告</w:t>
            </w:r>
          </w:p>
          <w:p w:rsidR="006B0240" w:rsidRDefault="007C7BC0">
            <w:pPr>
              <w:rPr>
                <w:rFonts w:eastAsia="仿宋_GB2312"/>
                <w:sz w:val="24"/>
              </w:rPr>
            </w:pPr>
            <w:r>
              <w:rPr>
                <w:rFonts w:eastAsia="仿宋_GB2312" w:hint="eastAsia"/>
                <w:sz w:val="24"/>
              </w:rPr>
              <w:t>指标</w:t>
            </w:r>
            <w:r>
              <w:rPr>
                <w:rFonts w:eastAsia="仿宋_GB2312"/>
                <w:sz w:val="24"/>
              </w:rPr>
              <w:t>4</w:t>
            </w:r>
            <w:r>
              <w:rPr>
                <w:rFonts w:eastAsia="仿宋_GB2312" w:hint="eastAsia"/>
                <w:sz w:val="24"/>
              </w:rPr>
              <w:t>：网站评估报告</w:t>
            </w:r>
          </w:p>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5</w:t>
            </w:r>
            <w:r>
              <w:rPr>
                <w:rFonts w:eastAsia="仿宋_GB2312" w:hint="eastAsia"/>
                <w:sz w:val="24"/>
              </w:rPr>
              <w:t>：评估总报告</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jc w:val="center"/>
              <w:rPr>
                <w:rFonts w:eastAsia="仿宋_GB2312"/>
                <w:sz w:val="24"/>
              </w:rPr>
            </w:pPr>
            <w:r>
              <w:rPr>
                <w:rFonts w:eastAsia="仿宋_GB2312"/>
                <w:sz w:val="24"/>
              </w:rPr>
              <w:t>2</w:t>
            </w:r>
            <w:r>
              <w:rPr>
                <w:rFonts w:eastAsia="仿宋_GB2312" w:hint="eastAsia"/>
                <w:sz w:val="24"/>
              </w:rPr>
              <w:t>套</w:t>
            </w:r>
          </w:p>
          <w:p w:rsidR="006B0240" w:rsidRDefault="007C7BC0">
            <w:pPr>
              <w:jc w:val="center"/>
              <w:rPr>
                <w:rFonts w:eastAsia="仿宋_GB2312"/>
                <w:sz w:val="24"/>
              </w:rPr>
            </w:pPr>
            <w:r>
              <w:rPr>
                <w:rFonts w:eastAsia="仿宋_GB2312"/>
                <w:sz w:val="24"/>
              </w:rPr>
              <w:t>3</w:t>
            </w:r>
            <w:r>
              <w:rPr>
                <w:rFonts w:eastAsia="仿宋_GB2312" w:hint="eastAsia"/>
                <w:sz w:val="24"/>
              </w:rPr>
              <w:t>项</w:t>
            </w:r>
          </w:p>
          <w:p w:rsidR="006B0240" w:rsidRDefault="007C7BC0">
            <w:pPr>
              <w:jc w:val="center"/>
              <w:rPr>
                <w:rFonts w:eastAsia="仿宋_GB2312"/>
                <w:sz w:val="24"/>
              </w:rPr>
            </w:pPr>
            <w:r>
              <w:rPr>
                <w:rFonts w:eastAsia="仿宋_GB2312"/>
                <w:sz w:val="24"/>
              </w:rPr>
              <w:t>44</w:t>
            </w:r>
            <w:r>
              <w:rPr>
                <w:rFonts w:eastAsia="仿宋_GB2312" w:hint="eastAsia"/>
                <w:sz w:val="24"/>
              </w:rPr>
              <w:t>份</w:t>
            </w:r>
          </w:p>
          <w:p w:rsidR="006B0240" w:rsidRDefault="007C7BC0">
            <w:pPr>
              <w:jc w:val="center"/>
              <w:rPr>
                <w:rFonts w:eastAsia="仿宋_GB2312"/>
                <w:sz w:val="24"/>
              </w:rPr>
            </w:pPr>
            <w:r>
              <w:rPr>
                <w:rFonts w:eastAsia="仿宋_GB2312"/>
                <w:sz w:val="24"/>
              </w:rPr>
              <w:t>44</w:t>
            </w:r>
            <w:r>
              <w:rPr>
                <w:rFonts w:eastAsia="仿宋_GB2312" w:hint="eastAsia"/>
                <w:sz w:val="24"/>
              </w:rPr>
              <w:t>份</w:t>
            </w:r>
          </w:p>
          <w:p w:rsidR="006B0240" w:rsidRDefault="007C7BC0">
            <w:pPr>
              <w:jc w:val="center"/>
              <w:rPr>
                <w:rFonts w:eastAsia="仿宋_GB2312"/>
                <w:sz w:val="24"/>
              </w:rPr>
            </w:pPr>
            <w:r>
              <w:rPr>
                <w:rFonts w:eastAsia="仿宋_GB2312"/>
                <w:sz w:val="24"/>
              </w:rPr>
              <w:t>1</w:t>
            </w:r>
            <w:r>
              <w:rPr>
                <w:rFonts w:eastAsia="仿宋_GB2312" w:hint="eastAsia"/>
                <w:sz w:val="24"/>
              </w:rPr>
              <w:t>套</w:t>
            </w:r>
          </w:p>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已完成</w:t>
            </w:r>
          </w:p>
        </w:tc>
      </w:tr>
      <w:tr w:rsidR="006B0240">
        <w:trPr>
          <w:trHeight w:val="12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kern w:val="0"/>
                <w:sz w:val="24"/>
              </w:rPr>
            </w:pPr>
            <w:r>
              <w:rPr>
                <w:rFonts w:eastAsia="仿宋_GB2312" w:hint="eastAsia"/>
                <w:kern w:val="0"/>
                <w:sz w:val="24"/>
              </w:rPr>
              <w:t>项目完成</w:t>
            </w:r>
          </w:p>
          <w:p w:rsidR="006B0240" w:rsidRDefault="007C7BC0">
            <w:pPr>
              <w:widowControl/>
              <w:jc w:val="center"/>
              <w:textAlignment w:val="center"/>
              <w:rPr>
                <w:rFonts w:eastAsia="仿宋_GB2312"/>
                <w:sz w:val="24"/>
              </w:rPr>
            </w:pPr>
            <w:r>
              <w:rPr>
                <w:rFonts w:eastAsia="仿宋_GB2312" w:hint="eastAsia"/>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color w:val="000000"/>
                <w:kern w:val="0"/>
                <w:sz w:val="24"/>
              </w:rPr>
              <w:t>质量指标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1</w:t>
            </w:r>
            <w:r>
              <w:rPr>
                <w:rFonts w:eastAsia="仿宋_GB2312" w:hint="eastAsia"/>
                <w:sz w:val="24"/>
              </w:rPr>
              <w:t>：按照国办《政府网站与政务新媒体检查指标》对各县（区）、各部门政府网站及政务新媒体平台</w:t>
            </w:r>
            <w:r>
              <w:rPr>
                <w:rFonts w:eastAsia="仿宋_GB2312" w:hint="eastAsia"/>
                <w:sz w:val="24"/>
              </w:rPr>
              <w:lastRenderedPageBreak/>
              <w:t>开展督查评估。</w:t>
            </w:r>
          </w:p>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2</w:t>
            </w:r>
            <w:r>
              <w:rPr>
                <w:rFonts w:eastAsia="仿宋_GB2312" w:hint="eastAsia"/>
                <w:sz w:val="24"/>
              </w:rPr>
              <w:t>：根据县（区）部门机构职能、行政办事事项梳理出</w:t>
            </w:r>
            <w:r>
              <w:rPr>
                <w:rFonts w:eastAsia="仿宋_GB2312"/>
                <w:sz w:val="24"/>
              </w:rPr>
              <w:t>50</w:t>
            </w:r>
            <w:r>
              <w:rPr>
                <w:rFonts w:eastAsia="仿宋_GB2312" w:hint="eastAsia"/>
                <w:sz w:val="24"/>
              </w:rPr>
              <w:t>项热点公共服务事项目录；根据市级各部门机构职能、行政办事事项梳理出各部门公共服务事项目录。</w:t>
            </w:r>
          </w:p>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3</w:t>
            </w:r>
            <w:r>
              <w:rPr>
                <w:rFonts w:eastAsia="仿宋_GB2312" w:hint="eastAsia"/>
                <w:sz w:val="24"/>
              </w:rPr>
              <w:t>：按照督查评估指标对督查评估对象开展全面督查，形成督查报告。</w:t>
            </w:r>
          </w:p>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4</w:t>
            </w:r>
            <w:r>
              <w:rPr>
                <w:rFonts w:eastAsia="仿宋_GB2312" w:hint="eastAsia"/>
                <w:sz w:val="24"/>
              </w:rPr>
              <w:t>：按照督查评估指标对督查评估对象开展年度评估，形成评估报告。</w:t>
            </w:r>
          </w:p>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5</w:t>
            </w:r>
            <w:r>
              <w:rPr>
                <w:rFonts w:eastAsia="仿宋_GB2312" w:hint="eastAsia"/>
                <w:sz w:val="24"/>
              </w:rPr>
              <w:t>：撰写评估报告，组织召开政府网站督查评估总结培训会议，形成评估总报告。</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rPr>
                <w:rFonts w:eastAsia="仿宋_GB2312"/>
                <w:sz w:val="24"/>
              </w:rPr>
            </w:pPr>
            <w:r>
              <w:rPr>
                <w:rFonts w:eastAsia="仿宋_GB2312" w:hint="eastAsia"/>
                <w:sz w:val="24"/>
              </w:rPr>
              <w:lastRenderedPageBreak/>
              <w:t>撰写评估报告，总结普遍存在的问题及优秀做法和案例，交流工作经验。</w:t>
            </w:r>
          </w:p>
          <w:p w:rsidR="006B0240" w:rsidRDefault="007C7BC0">
            <w:pPr>
              <w:rPr>
                <w:rFonts w:eastAsia="仿宋_GB2312"/>
                <w:sz w:val="24"/>
              </w:rPr>
            </w:pPr>
            <w:r>
              <w:rPr>
                <w:rFonts w:eastAsia="仿宋_GB2312" w:hint="eastAsia"/>
                <w:sz w:val="24"/>
              </w:rPr>
              <w:t>制定督查评估指标</w:t>
            </w:r>
            <w:r>
              <w:rPr>
                <w:rFonts w:eastAsia="仿宋_GB2312"/>
                <w:sz w:val="24"/>
              </w:rPr>
              <w:t>3</w:t>
            </w:r>
            <w:r>
              <w:rPr>
                <w:rFonts w:eastAsia="仿宋_GB2312" w:hint="eastAsia"/>
                <w:sz w:val="24"/>
              </w:rPr>
              <w:t>项</w:t>
            </w:r>
          </w:p>
          <w:p w:rsidR="006B0240" w:rsidRDefault="007C7BC0">
            <w:pPr>
              <w:rPr>
                <w:rFonts w:eastAsia="仿宋_GB2312"/>
                <w:sz w:val="24"/>
              </w:rPr>
            </w:pPr>
            <w:r>
              <w:rPr>
                <w:rFonts w:eastAsia="仿宋_GB2312" w:hint="eastAsia"/>
                <w:sz w:val="24"/>
              </w:rPr>
              <w:lastRenderedPageBreak/>
              <w:t>记录网站（含服务平台）存在的问题、网址、截图及整改建议，形成各网站督查报告，一对一下发各单位，对存在的问题进行全面整改。</w:t>
            </w:r>
          </w:p>
          <w:p w:rsidR="006B0240" w:rsidRDefault="007C7BC0">
            <w:pPr>
              <w:rPr>
                <w:rFonts w:eastAsia="仿宋_GB2312"/>
                <w:sz w:val="24"/>
              </w:rPr>
            </w:pPr>
            <w:r>
              <w:rPr>
                <w:rFonts w:eastAsia="仿宋_GB2312" w:hint="eastAsia"/>
                <w:sz w:val="24"/>
              </w:rPr>
              <w:t>记录网站（含服务平台）各项指标得分情况、存在的问题、网址、截图，形成最终得分和打分报告。</w:t>
            </w:r>
          </w:p>
          <w:p w:rsidR="006B0240" w:rsidRDefault="007C7BC0">
            <w:pPr>
              <w:rPr>
                <w:rFonts w:eastAsia="仿宋_GB2312"/>
                <w:sz w:val="24"/>
              </w:rPr>
            </w:pPr>
            <w:r>
              <w:rPr>
                <w:rFonts w:eastAsia="仿宋_GB2312" w:hint="eastAsia"/>
                <w:sz w:val="24"/>
              </w:rPr>
              <w:t>通过督查评估结果，总结普遍存在的问题及优秀做法和案例，交流工作经验。</w:t>
            </w:r>
          </w:p>
          <w:p w:rsidR="006B0240" w:rsidRDefault="006B0240">
            <w:pPr>
              <w:widowControl/>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lastRenderedPageBreak/>
              <w:t>已完成</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kern w:val="0"/>
                <w:sz w:val="24"/>
              </w:rPr>
            </w:pPr>
            <w:r>
              <w:rPr>
                <w:rFonts w:eastAsia="仿宋_GB2312" w:hint="eastAsia"/>
                <w:kern w:val="0"/>
                <w:sz w:val="24"/>
              </w:rPr>
              <w:t>项目完成</w:t>
            </w:r>
          </w:p>
          <w:p w:rsidR="006B0240" w:rsidRDefault="007C7BC0">
            <w:pPr>
              <w:widowControl/>
              <w:jc w:val="center"/>
              <w:textAlignment w:val="center"/>
              <w:rPr>
                <w:rFonts w:eastAsia="仿宋_GB2312"/>
                <w:sz w:val="24"/>
              </w:rPr>
            </w:pPr>
            <w:r>
              <w:rPr>
                <w:rFonts w:eastAsia="仿宋_GB2312" w:hint="eastAsia"/>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color w:val="000000"/>
                <w:kern w:val="0"/>
                <w:sz w:val="24"/>
              </w:rPr>
              <w:t>时效指标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left"/>
              <w:textAlignment w:val="center"/>
              <w:rPr>
                <w:rFonts w:eastAsia="仿宋_GB2312"/>
                <w:sz w:val="24"/>
              </w:rPr>
            </w:pPr>
            <w:r>
              <w:rPr>
                <w:rFonts w:eastAsia="仿宋_GB2312" w:hint="eastAsia"/>
                <w:color w:val="000000"/>
                <w:kern w:val="0"/>
                <w:sz w:val="24"/>
              </w:rPr>
              <w:t>指标</w:t>
            </w:r>
            <w:r>
              <w:rPr>
                <w:rFonts w:eastAsia="仿宋_GB2312"/>
                <w:color w:val="000000"/>
                <w:kern w:val="0"/>
                <w:sz w:val="24"/>
              </w:rPr>
              <w:t>1</w:t>
            </w:r>
            <w:r>
              <w:rPr>
                <w:rFonts w:eastAsia="仿宋_GB2312" w:hint="eastAsia"/>
                <w:color w:val="000000"/>
                <w:kern w:val="0"/>
                <w:sz w:val="24"/>
              </w:rPr>
              <w:t>：项目实施年度</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color w:val="000000"/>
                <w:kern w:val="0"/>
                <w:sz w:val="24"/>
              </w:rPr>
              <w:t>2020</w:t>
            </w:r>
            <w:r>
              <w:rPr>
                <w:rFonts w:eastAsia="仿宋_GB2312" w:hint="eastAsia"/>
                <w:color w:val="000000"/>
                <w:kern w:val="0"/>
                <w:sz w:val="24"/>
              </w:rPr>
              <w:t>年</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已完成</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kern w:val="0"/>
                <w:sz w:val="24"/>
              </w:rPr>
            </w:pPr>
            <w:r>
              <w:rPr>
                <w:rFonts w:eastAsia="仿宋_GB2312" w:hint="eastAsia"/>
                <w:kern w:val="0"/>
                <w:sz w:val="24"/>
              </w:rPr>
              <w:t>项目完成</w:t>
            </w:r>
          </w:p>
          <w:p w:rsidR="006B0240" w:rsidRDefault="007C7BC0">
            <w:pPr>
              <w:widowControl/>
              <w:jc w:val="center"/>
              <w:textAlignment w:val="center"/>
              <w:rPr>
                <w:rFonts w:eastAsia="仿宋_GB2312"/>
                <w:kern w:val="0"/>
                <w:sz w:val="24"/>
              </w:rPr>
            </w:pPr>
            <w:r>
              <w:rPr>
                <w:rFonts w:eastAsia="仿宋_GB2312" w:hint="eastAsia"/>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成本指标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1</w:t>
            </w:r>
            <w:r>
              <w:rPr>
                <w:rFonts w:eastAsia="仿宋_GB2312" w:hint="eastAsia"/>
                <w:sz w:val="24"/>
              </w:rPr>
              <w:t>：梳理县（区）和市级各部门公共服务目录</w:t>
            </w:r>
            <w:r>
              <w:rPr>
                <w:rFonts w:eastAsia="仿宋_GB2312"/>
                <w:sz w:val="24"/>
              </w:rPr>
              <w:t>2</w:t>
            </w:r>
            <w:r>
              <w:rPr>
                <w:rFonts w:eastAsia="仿宋_GB2312" w:hint="eastAsia"/>
                <w:sz w:val="24"/>
              </w:rPr>
              <w:t>套</w:t>
            </w:r>
          </w:p>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2</w:t>
            </w:r>
            <w:r>
              <w:rPr>
                <w:rFonts w:eastAsia="仿宋_GB2312" w:hint="eastAsia"/>
                <w:sz w:val="24"/>
              </w:rPr>
              <w:t>：制定督查评估指标</w:t>
            </w:r>
            <w:r>
              <w:rPr>
                <w:rFonts w:eastAsia="仿宋_GB2312"/>
                <w:sz w:val="24"/>
              </w:rPr>
              <w:t>3</w:t>
            </w:r>
            <w:r>
              <w:rPr>
                <w:rFonts w:eastAsia="仿宋_GB2312" w:hint="eastAsia"/>
                <w:sz w:val="24"/>
              </w:rPr>
              <w:t>项</w:t>
            </w:r>
          </w:p>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3</w:t>
            </w:r>
            <w:r>
              <w:rPr>
                <w:rFonts w:eastAsia="仿宋_GB2312" w:hint="eastAsia"/>
                <w:sz w:val="24"/>
              </w:rPr>
              <w:t>：网站督查，形成《网站督查报告》</w:t>
            </w:r>
            <w:r>
              <w:rPr>
                <w:rFonts w:eastAsia="仿宋_GB2312"/>
                <w:sz w:val="24"/>
              </w:rPr>
              <w:t>44</w:t>
            </w:r>
            <w:r>
              <w:rPr>
                <w:rFonts w:eastAsia="仿宋_GB2312" w:hint="eastAsia"/>
                <w:sz w:val="24"/>
              </w:rPr>
              <w:t>份</w:t>
            </w:r>
          </w:p>
          <w:p w:rsidR="006B0240" w:rsidRDefault="007C7BC0">
            <w:pPr>
              <w:widowControl/>
              <w:textAlignment w:val="center"/>
              <w:rPr>
                <w:rFonts w:eastAsia="仿宋_GB2312"/>
                <w:sz w:val="24"/>
              </w:rPr>
            </w:pPr>
            <w:r>
              <w:rPr>
                <w:rFonts w:eastAsia="仿宋_GB2312" w:hint="eastAsia"/>
                <w:sz w:val="24"/>
              </w:rPr>
              <w:t>指标</w:t>
            </w:r>
            <w:r>
              <w:rPr>
                <w:rFonts w:eastAsia="仿宋_GB2312"/>
                <w:sz w:val="24"/>
              </w:rPr>
              <w:t>4</w:t>
            </w:r>
            <w:r>
              <w:rPr>
                <w:rFonts w:eastAsia="仿宋_GB2312" w:hint="eastAsia"/>
                <w:sz w:val="24"/>
              </w:rPr>
              <w:t>：网站评估，形成《网站评估报告》</w:t>
            </w:r>
            <w:r>
              <w:rPr>
                <w:rFonts w:eastAsia="仿宋_GB2312"/>
                <w:sz w:val="24"/>
              </w:rPr>
              <w:t>44</w:t>
            </w:r>
            <w:r>
              <w:rPr>
                <w:rFonts w:eastAsia="仿宋_GB2312" w:hint="eastAsia"/>
                <w:sz w:val="24"/>
              </w:rPr>
              <w:t>份</w:t>
            </w:r>
          </w:p>
          <w:p w:rsidR="006B0240" w:rsidRDefault="007C7BC0">
            <w:pPr>
              <w:widowControl/>
              <w:jc w:val="center"/>
              <w:textAlignment w:val="center"/>
              <w:rPr>
                <w:rFonts w:eastAsia="仿宋_GB2312"/>
                <w:sz w:val="24"/>
              </w:rPr>
            </w:pPr>
            <w:r>
              <w:rPr>
                <w:rFonts w:eastAsia="仿宋_GB2312" w:hint="eastAsia"/>
                <w:sz w:val="24"/>
              </w:rPr>
              <w:t>指标</w:t>
            </w:r>
            <w:r>
              <w:rPr>
                <w:rFonts w:eastAsia="仿宋_GB2312"/>
                <w:sz w:val="24"/>
              </w:rPr>
              <w:t>5</w:t>
            </w:r>
            <w:r>
              <w:rPr>
                <w:rFonts w:eastAsia="仿宋_GB2312" w:hint="eastAsia"/>
                <w:sz w:val="24"/>
              </w:rPr>
              <w:t>：通报总结，提交《评估总报告》</w:t>
            </w:r>
            <w:r>
              <w:rPr>
                <w:rFonts w:eastAsia="仿宋_GB2312"/>
                <w:sz w:val="24"/>
              </w:rPr>
              <w:t>1</w:t>
            </w:r>
            <w:r>
              <w:rPr>
                <w:rFonts w:eastAsia="仿宋_GB2312" w:hint="eastAsia"/>
                <w:sz w:val="24"/>
              </w:rPr>
              <w:t>套</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sz w:val="24"/>
              </w:rPr>
              <w:t>4</w:t>
            </w:r>
            <w:r>
              <w:rPr>
                <w:rFonts w:eastAsia="仿宋_GB2312" w:hint="eastAsia"/>
                <w:sz w:val="24"/>
              </w:rPr>
              <w:t>万</w:t>
            </w:r>
          </w:p>
          <w:p w:rsidR="006B0240" w:rsidRDefault="007C7BC0">
            <w:pPr>
              <w:widowControl/>
              <w:jc w:val="center"/>
              <w:textAlignment w:val="center"/>
              <w:rPr>
                <w:rFonts w:eastAsia="仿宋_GB2312"/>
                <w:sz w:val="24"/>
              </w:rPr>
            </w:pPr>
            <w:r>
              <w:rPr>
                <w:rFonts w:eastAsia="仿宋_GB2312"/>
                <w:sz w:val="24"/>
              </w:rPr>
              <w:t>1.5</w:t>
            </w:r>
            <w:r>
              <w:rPr>
                <w:rFonts w:eastAsia="仿宋_GB2312" w:hint="eastAsia"/>
                <w:sz w:val="24"/>
              </w:rPr>
              <w:t>万</w:t>
            </w:r>
          </w:p>
          <w:p w:rsidR="006B0240" w:rsidRDefault="007C7BC0">
            <w:pPr>
              <w:widowControl/>
              <w:jc w:val="center"/>
              <w:textAlignment w:val="center"/>
              <w:rPr>
                <w:rFonts w:eastAsia="仿宋_GB2312"/>
                <w:sz w:val="24"/>
              </w:rPr>
            </w:pPr>
            <w:r>
              <w:rPr>
                <w:rFonts w:eastAsia="仿宋_GB2312"/>
                <w:sz w:val="24"/>
              </w:rPr>
              <w:t>13.4</w:t>
            </w:r>
            <w:r>
              <w:rPr>
                <w:rFonts w:eastAsia="仿宋_GB2312" w:hint="eastAsia"/>
                <w:sz w:val="24"/>
              </w:rPr>
              <w:t>万</w:t>
            </w:r>
          </w:p>
          <w:p w:rsidR="006B0240" w:rsidRDefault="007C7BC0">
            <w:pPr>
              <w:widowControl/>
              <w:jc w:val="center"/>
              <w:textAlignment w:val="center"/>
              <w:rPr>
                <w:rFonts w:eastAsia="仿宋_GB2312"/>
                <w:sz w:val="24"/>
              </w:rPr>
            </w:pPr>
            <w:r>
              <w:rPr>
                <w:rFonts w:eastAsia="仿宋_GB2312"/>
                <w:sz w:val="24"/>
              </w:rPr>
              <w:t>13.4</w:t>
            </w:r>
            <w:r>
              <w:rPr>
                <w:rFonts w:eastAsia="仿宋_GB2312" w:hint="eastAsia"/>
                <w:sz w:val="24"/>
              </w:rPr>
              <w:t>万</w:t>
            </w:r>
          </w:p>
          <w:p w:rsidR="006B0240" w:rsidRDefault="007C7BC0">
            <w:pPr>
              <w:widowControl/>
              <w:jc w:val="center"/>
              <w:textAlignment w:val="center"/>
              <w:rPr>
                <w:rFonts w:eastAsia="仿宋_GB2312"/>
                <w:sz w:val="24"/>
              </w:rPr>
            </w:pPr>
            <w:r>
              <w:rPr>
                <w:rFonts w:eastAsia="仿宋_GB2312"/>
                <w:sz w:val="24"/>
              </w:rPr>
              <w:t>2.29</w:t>
            </w:r>
            <w:r>
              <w:rPr>
                <w:rFonts w:eastAsia="仿宋_GB2312" w:hint="eastAsia"/>
                <w:sz w:val="24"/>
              </w:rPr>
              <w:t>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已完成</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kern w:val="0"/>
                <w:sz w:val="24"/>
              </w:rPr>
            </w:pPr>
            <w:r>
              <w:rPr>
                <w:rFonts w:eastAsia="仿宋_GB2312" w:hint="eastAsia"/>
                <w:kern w:val="0"/>
                <w:sz w:val="24"/>
              </w:rPr>
              <w:t>项目完成</w:t>
            </w:r>
          </w:p>
          <w:p w:rsidR="006B0240" w:rsidRDefault="007C7BC0">
            <w:pPr>
              <w:widowControl/>
              <w:jc w:val="center"/>
              <w:textAlignment w:val="center"/>
              <w:rPr>
                <w:rFonts w:eastAsia="仿宋_GB2312"/>
                <w:sz w:val="24"/>
              </w:rPr>
            </w:pPr>
            <w:r>
              <w:rPr>
                <w:rFonts w:eastAsia="仿宋_GB2312" w:hint="eastAsia"/>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sz w:val="24"/>
              </w:rPr>
              <w:t>……</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效益指标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社会效益指标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通过督查评估，摸清全市政府网站、互联网</w:t>
            </w:r>
            <w:r>
              <w:rPr>
                <w:rFonts w:eastAsia="仿宋_GB2312"/>
                <w:sz w:val="24"/>
              </w:rPr>
              <w:t>+</w:t>
            </w:r>
            <w:r>
              <w:rPr>
                <w:rFonts w:eastAsia="仿宋_GB2312" w:hint="eastAsia"/>
                <w:sz w:val="24"/>
              </w:rPr>
              <w:t>政务服务工作开展基本情况，加快推进各地区、各部门政府网站、互联网</w:t>
            </w:r>
            <w:r>
              <w:rPr>
                <w:rFonts w:eastAsia="仿宋_GB2312"/>
                <w:sz w:val="24"/>
              </w:rPr>
              <w:t>+</w:t>
            </w:r>
            <w:r>
              <w:rPr>
                <w:rFonts w:eastAsia="仿宋_GB2312" w:hint="eastAsia"/>
                <w:sz w:val="24"/>
              </w:rPr>
              <w:t>政务服务建设工作。</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进一步拓展政府网站为民服务渠道、提升为民服务能力，推进公共服务标准化、规范化管理，改善营商环境。</w:t>
            </w:r>
          </w:p>
          <w:p w:rsidR="006B0240" w:rsidRDefault="007C7BC0">
            <w:pPr>
              <w:widowControl/>
              <w:textAlignment w:val="center"/>
              <w:rPr>
                <w:rFonts w:eastAsia="仿宋_GB2312"/>
                <w:sz w:val="24"/>
              </w:rPr>
            </w:pPr>
            <w:r>
              <w:rPr>
                <w:rFonts w:eastAsia="仿宋_GB2312" w:hint="eastAsia"/>
                <w:sz w:val="24"/>
              </w:rPr>
              <w:t>完成国、省政府考核任务。</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已完成，我市政府信息公开和政府网站与政务新媒体建设管理工作获评</w:t>
            </w:r>
            <w:r>
              <w:rPr>
                <w:rFonts w:eastAsia="仿宋_GB2312"/>
                <w:sz w:val="24"/>
              </w:rPr>
              <w:t>2020</w:t>
            </w:r>
            <w:r>
              <w:rPr>
                <w:rFonts w:eastAsia="仿宋_GB2312" w:hint="eastAsia"/>
                <w:sz w:val="24"/>
              </w:rPr>
              <w:t>年度全省政府系统办公室工作先进集体，政府网站考核排名全省第</w:t>
            </w:r>
            <w:r>
              <w:rPr>
                <w:rFonts w:eastAsia="仿宋_GB2312"/>
                <w:sz w:val="24"/>
              </w:rPr>
              <w:t>5</w:t>
            </w:r>
            <w:r>
              <w:rPr>
                <w:rFonts w:eastAsia="仿宋_GB2312" w:hint="eastAsia"/>
                <w:sz w:val="24"/>
              </w:rPr>
              <w:t>。</w:t>
            </w:r>
          </w:p>
        </w:tc>
      </w:tr>
      <w:tr w:rsidR="006B0240">
        <w:trPr>
          <w:trHeight w:val="12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效益指标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r>
      <w:tr w:rsidR="006B0240">
        <w:trPr>
          <w:trHeight w:val="12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kern w:val="0"/>
                <w:sz w:val="24"/>
              </w:rPr>
            </w:pPr>
            <w:r>
              <w:rPr>
                <w:rFonts w:eastAsia="仿宋_GB2312"/>
                <w:kern w:val="0"/>
                <w:sz w:val="24"/>
              </w:rPr>
              <w:t>……</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sz w:val="24"/>
              </w:rPr>
            </w:pPr>
          </w:p>
        </w:tc>
      </w:tr>
      <w:tr w:rsidR="006B0240">
        <w:trPr>
          <w:trHeight w:val="1050"/>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满意度指标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满意度</w:t>
            </w:r>
          </w:p>
          <w:p w:rsidR="006B0240" w:rsidRDefault="007C7BC0">
            <w:pPr>
              <w:widowControl/>
              <w:jc w:val="center"/>
              <w:textAlignment w:val="center"/>
              <w:rPr>
                <w:rFonts w:eastAsia="仿宋_GB2312"/>
                <w:sz w:val="24"/>
              </w:rPr>
            </w:pPr>
            <w:r>
              <w:rPr>
                <w:rFonts w:eastAsia="仿宋_GB2312" w:hint="eastAsia"/>
                <w:sz w:val="24"/>
              </w:rPr>
              <w:t>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通过开展网站督查评估，进一步拓展为民服务渠道、提升为民服务能力，改善营商环境。</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服务对象基本满意</w:t>
            </w:r>
          </w:p>
          <w:p w:rsidR="006B0240" w:rsidRDefault="007C7BC0">
            <w:pPr>
              <w:widowControl/>
              <w:jc w:val="center"/>
              <w:textAlignment w:val="center"/>
              <w:rPr>
                <w:rFonts w:eastAsia="仿宋_GB2312"/>
                <w:sz w:val="24"/>
              </w:rPr>
            </w:pPr>
            <w:r>
              <w:rPr>
                <w:rFonts w:eastAsia="仿宋_GB2312" w:hint="eastAsia"/>
                <w:sz w:val="24"/>
              </w:rPr>
              <w:t>及以上</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已完成。</w:t>
            </w:r>
          </w:p>
        </w:tc>
      </w:tr>
    </w:tbl>
    <w:p w:rsidR="006B0240" w:rsidRDefault="006B0240"/>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6B0240">
        <w:trPr>
          <w:trHeight w:val="1248"/>
          <w:jc w:val="center"/>
        </w:trPr>
        <w:tc>
          <w:tcPr>
            <w:tcW w:w="9960" w:type="dxa"/>
            <w:gridSpan w:val="6"/>
            <w:tcBorders>
              <w:bottom w:val="single" w:sz="4" w:space="0" w:color="auto"/>
            </w:tcBorders>
            <w:tcMar>
              <w:top w:w="15" w:type="dxa"/>
              <w:left w:w="15" w:type="dxa"/>
              <w:right w:w="15" w:type="dxa"/>
            </w:tcMar>
            <w:vAlign w:val="center"/>
          </w:tcPr>
          <w:p w:rsidR="006B0240" w:rsidRDefault="007C7BC0">
            <w:pPr>
              <w:widowControl/>
              <w:jc w:val="center"/>
              <w:textAlignment w:val="center"/>
              <w:rPr>
                <w:rFonts w:ascii="宋体" w:cs="宋体"/>
                <w:color w:val="000000"/>
                <w:sz w:val="36"/>
                <w:szCs w:val="36"/>
              </w:rPr>
            </w:pPr>
            <w:r>
              <w:rPr>
                <w:rFonts w:ascii="方正小标宋_GBK" w:eastAsia="方正小标宋_GBK" w:hAnsi="方正小标宋_GBK" w:cs="方正小标宋_GBK" w:hint="eastAsia"/>
                <w:color w:val="000000"/>
                <w:kern w:val="0"/>
                <w:sz w:val="36"/>
                <w:szCs w:val="36"/>
              </w:rPr>
              <w:t>项目绩效目标完成情况表</w:t>
            </w:r>
            <w:r>
              <w:rPr>
                <w:rFonts w:ascii="方正小标宋_GBK" w:eastAsia="方正小标宋_GBK" w:hAnsi="方正小标宋_GBK" w:cs="方正小标宋_GBK"/>
                <w:color w:val="000000"/>
                <w:kern w:val="0"/>
                <w:sz w:val="36"/>
                <w:szCs w:val="36"/>
              </w:rPr>
              <w:br/>
            </w:r>
            <w:r>
              <w:rPr>
                <w:rFonts w:ascii="仿宋_GB2312" w:eastAsia="仿宋_GB2312" w:hAnsi="仿宋_GB2312" w:cs="仿宋_GB2312"/>
                <w:color w:val="000000"/>
                <w:kern w:val="0"/>
                <w:sz w:val="32"/>
                <w:szCs w:val="32"/>
              </w:rPr>
              <w:t>(2020</w:t>
            </w:r>
            <w:r>
              <w:rPr>
                <w:rFonts w:ascii="仿宋_GB2312" w:eastAsia="仿宋_GB2312" w:hAnsi="仿宋_GB2312" w:cs="仿宋_GB2312" w:hint="eastAsia"/>
                <w:color w:val="000000"/>
                <w:kern w:val="0"/>
                <w:sz w:val="32"/>
                <w:szCs w:val="32"/>
              </w:rPr>
              <w:t>年度</w:t>
            </w:r>
            <w:r>
              <w:rPr>
                <w:rFonts w:ascii="仿宋_GB2312" w:eastAsia="仿宋_GB2312" w:hAnsi="仿宋_GB2312" w:cs="仿宋_GB2312"/>
                <w:color w:val="000000"/>
                <w:kern w:val="0"/>
                <w:sz w:val="32"/>
                <w:szCs w:val="32"/>
              </w:rPr>
              <w:t>)</w:t>
            </w:r>
          </w:p>
        </w:tc>
      </w:tr>
      <w:tr w:rsidR="006B0240">
        <w:trPr>
          <w:trHeight w:val="276"/>
          <w:jc w:val="center"/>
        </w:trPr>
        <w:tc>
          <w:tcPr>
            <w:tcW w:w="2782"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项目名称</w:t>
            </w:r>
          </w:p>
        </w:tc>
        <w:tc>
          <w:tcPr>
            <w:tcW w:w="7178"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物业管理费项目</w:t>
            </w:r>
          </w:p>
        </w:tc>
      </w:tr>
      <w:tr w:rsidR="006B0240">
        <w:trPr>
          <w:trHeight w:val="276"/>
          <w:jc w:val="center"/>
        </w:trPr>
        <w:tc>
          <w:tcPr>
            <w:tcW w:w="2782"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预算单位</w:t>
            </w:r>
          </w:p>
        </w:tc>
        <w:tc>
          <w:tcPr>
            <w:tcW w:w="7178"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市政府办公室</w:t>
            </w:r>
          </w:p>
        </w:tc>
      </w:tr>
      <w:tr w:rsidR="006B0240">
        <w:trPr>
          <w:trHeight w:val="637"/>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预算执行情况</w:t>
            </w:r>
            <w:r>
              <w:rPr>
                <w:rFonts w:eastAsia="仿宋_GB2312"/>
                <w:color w:val="000000"/>
                <w:kern w:val="0"/>
                <w:sz w:val="24"/>
              </w:rPr>
              <w:t>(</w:t>
            </w:r>
            <w:r>
              <w:rPr>
                <w:rFonts w:eastAsia="仿宋_GB2312" w:hint="eastAsia"/>
                <w:color w:val="000000"/>
                <w:kern w:val="0"/>
                <w:sz w:val="24"/>
              </w:rPr>
              <w:t>万元</w:t>
            </w:r>
            <w:r>
              <w:rPr>
                <w:rFonts w:eastAsia="仿宋_GB2312"/>
                <w:color w:val="000000"/>
                <w:kern w:val="0"/>
                <w:sz w:val="24"/>
              </w:rPr>
              <w:t>)</w:t>
            </w:r>
          </w:p>
        </w:tc>
        <w:tc>
          <w:tcPr>
            <w:tcW w:w="2392"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预算数：</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58.6</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执行数：</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58.6</w:t>
            </w:r>
          </w:p>
        </w:tc>
      </w:tr>
      <w:tr w:rsidR="006B0240">
        <w:trPr>
          <w:trHeight w:val="78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color w:val="000000"/>
                <w:sz w:val="24"/>
              </w:rPr>
            </w:pPr>
          </w:p>
        </w:tc>
        <w:tc>
          <w:tcPr>
            <w:tcW w:w="2392"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其中</w:t>
            </w:r>
            <w:r>
              <w:rPr>
                <w:rFonts w:eastAsia="仿宋_GB2312"/>
                <w:color w:val="000000"/>
                <w:kern w:val="0"/>
                <w:sz w:val="24"/>
              </w:rPr>
              <w:t>-</w:t>
            </w:r>
            <w:r>
              <w:rPr>
                <w:rFonts w:eastAsia="仿宋_GB2312" w:hint="eastAsia"/>
                <w:color w:val="000000"/>
                <w:kern w:val="0"/>
                <w:sz w:val="24"/>
              </w:rPr>
              <w:t>财政拨款：</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58.6</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其中</w:t>
            </w:r>
            <w:r>
              <w:rPr>
                <w:rFonts w:eastAsia="仿宋_GB2312"/>
                <w:color w:val="000000"/>
                <w:kern w:val="0"/>
                <w:sz w:val="24"/>
              </w:rPr>
              <w:t>-</w:t>
            </w:r>
            <w:r>
              <w:rPr>
                <w:rFonts w:eastAsia="仿宋_GB2312" w:hint="eastAsia"/>
                <w:color w:val="000000"/>
                <w:kern w:val="0"/>
                <w:sz w:val="24"/>
              </w:rPr>
              <w:t>财政拨款：</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58.6</w:t>
            </w:r>
          </w:p>
        </w:tc>
      </w:tr>
      <w:tr w:rsidR="006B0240">
        <w:trPr>
          <w:trHeight w:val="1511"/>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color w:val="000000"/>
                <w:sz w:val="24"/>
              </w:rPr>
            </w:pPr>
          </w:p>
        </w:tc>
        <w:tc>
          <w:tcPr>
            <w:tcW w:w="2392"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其它资金：</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其它资金：</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color w:val="000000"/>
                <w:sz w:val="24"/>
              </w:rPr>
            </w:pPr>
          </w:p>
        </w:tc>
      </w:tr>
      <w:tr w:rsidR="006B0240">
        <w:trPr>
          <w:trHeight w:val="276"/>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年度目标完</w:t>
            </w:r>
            <w:r>
              <w:rPr>
                <w:rFonts w:eastAsia="仿宋_GB2312" w:hint="eastAsia"/>
                <w:color w:val="000000"/>
                <w:kern w:val="0"/>
                <w:sz w:val="24"/>
              </w:rPr>
              <w:lastRenderedPageBreak/>
              <w:t>成情况</w:t>
            </w:r>
          </w:p>
        </w:tc>
        <w:tc>
          <w:tcPr>
            <w:tcW w:w="4784"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lastRenderedPageBreak/>
              <w:t>预期目标</w:t>
            </w:r>
          </w:p>
        </w:tc>
        <w:tc>
          <w:tcPr>
            <w:tcW w:w="4786"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实际完成目标</w:t>
            </w:r>
          </w:p>
        </w:tc>
      </w:tr>
      <w:tr w:rsidR="006B0240">
        <w:trPr>
          <w:trHeight w:val="1159"/>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color w:val="000000"/>
                <w:sz w:val="24"/>
              </w:rPr>
            </w:pPr>
          </w:p>
        </w:tc>
        <w:tc>
          <w:tcPr>
            <w:tcW w:w="4784"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保障市政府办公大楼会务服务、文印服务、图书室运行管理，以及公共区卫生保洁等物业服务工作有序推进。</w:t>
            </w:r>
          </w:p>
        </w:tc>
        <w:tc>
          <w:tcPr>
            <w:tcW w:w="4786"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按照劳务派遣合同，较好地完成了年度目标任务，达到了预期的效果。</w:t>
            </w:r>
          </w:p>
        </w:tc>
      </w:tr>
      <w:tr w:rsidR="006B0240">
        <w:trPr>
          <w:trHeight w:val="1042"/>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lastRenderedPageBreak/>
              <w:t>绩效指标完成情况</w:t>
            </w: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一级指标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二级指标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三级指标</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kern w:val="0"/>
                <w:sz w:val="24"/>
              </w:rPr>
              <w:t>预期指标值</w:t>
            </w:r>
            <w:r>
              <w:rPr>
                <w:rFonts w:eastAsia="仿宋_GB2312"/>
                <w:color w:val="000000"/>
                <w:kern w:val="0"/>
                <w:sz w:val="24"/>
              </w:rPr>
              <w:t>(</w:t>
            </w:r>
            <w:r>
              <w:rPr>
                <w:rFonts w:eastAsia="仿宋_GB2312" w:hint="eastAsia"/>
                <w:color w:val="000000"/>
                <w:kern w:val="0"/>
                <w:sz w:val="24"/>
              </w:rPr>
              <w:t>包含数字及文字描述</w:t>
            </w:r>
            <w:r>
              <w:rPr>
                <w:rFonts w:eastAsia="仿宋_GB2312"/>
                <w:color w:val="000000"/>
                <w:kern w:val="0"/>
                <w:sz w:val="24"/>
              </w:rPr>
              <w:t>)</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kern w:val="0"/>
                <w:sz w:val="24"/>
              </w:rPr>
              <w:t>实际完成指标值</w:t>
            </w:r>
            <w:r>
              <w:rPr>
                <w:rFonts w:eastAsia="仿宋_GB2312"/>
                <w:color w:val="000000"/>
                <w:kern w:val="0"/>
                <w:sz w:val="24"/>
              </w:rPr>
              <w:t>(</w:t>
            </w:r>
            <w:r>
              <w:rPr>
                <w:rFonts w:eastAsia="仿宋_GB2312" w:hint="eastAsia"/>
                <w:color w:val="000000"/>
                <w:kern w:val="0"/>
                <w:sz w:val="24"/>
              </w:rPr>
              <w:t>包含数字及文字描述</w:t>
            </w:r>
            <w:r>
              <w:rPr>
                <w:rFonts w:eastAsia="仿宋_GB2312"/>
                <w:color w:val="000000"/>
                <w:kern w:val="0"/>
                <w:sz w:val="24"/>
              </w:rPr>
              <w:t>)</w:t>
            </w:r>
          </w:p>
        </w:tc>
      </w:tr>
      <w:tr w:rsidR="006B0240">
        <w:trPr>
          <w:trHeight w:val="953"/>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kern w:val="0"/>
                <w:sz w:val="24"/>
              </w:rPr>
            </w:pPr>
            <w:r>
              <w:rPr>
                <w:rFonts w:eastAsia="仿宋_GB2312" w:hint="eastAsia"/>
                <w:color w:val="000000"/>
                <w:kern w:val="0"/>
                <w:sz w:val="24"/>
              </w:rPr>
              <w:t>项目完成</w:t>
            </w:r>
          </w:p>
          <w:p w:rsidR="006B0240" w:rsidRDefault="007C7BC0">
            <w:pPr>
              <w:widowControl/>
              <w:jc w:val="center"/>
              <w:textAlignment w:val="center"/>
              <w:rPr>
                <w:rFonts w:eastAsia="仿宋_GB2312"/>
                <w:color w:val="000000"/>
                <w:sz w:val="24"/>
              </w:rPr>
            </w:pPr>
            <w:r>
              <w:rPr>
                <w:rFonts w:eastAsia="仿宋_GB2312" w:hint="eastAsia"/>
                <w:color w:val="000000"/>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数量指标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物业服务人数</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13</w:t>
            </w:r>
            <w:r>
              <w:rPr>
                <w:rFonts w:eastAsia="仿宋_GB2312" w:hint="eastAsia"/>
                <w:color w:val="000000"/>
                <w:sz w:val="24"/>
              </w:rPr>
              <w:t>人</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13</w:t>
            </w:r>
            <w:r>
              <w:rPr>
                <w:rFonts w:eastAsia="仿宋_GB2312" w:hint="eastAsia"/>
                <w:color w:val="000000"/>
                <w:sz w:val="24"/>
              </w:rPr>
              <w:t>人</w:t>
            </w:r>
          </w:p>
        </w:tc>
      </w:tr>
      <w:tr w:rsidR="006B0240">
        <w:trPr>
          <w:trHeight w:val="12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kern w:val="0"/>
                <w:sz w:val="24"/>
              </w:rPr>
            </w:pPr>
            <w:r>
              <w:rPr>
                <w:rFonts w:eastAsia="仿宋_GB2312" w:hint="eastAsia"/>
                <w:color w:val="000000"/>
                <w:kern w:val="0"/>
                <w:sz w:val="24"/>
              </w:rPr>
              <w:t>项目完成</w:t>
            </w:r>
          </w:p>
          <w:p w:rsidR="006B0240" w:rsidRDefault="007C7BC0">
            <w:pPr>
              <w:widowControl/>
              <w:jc w:val="center"/>
              <w:textAlignment w:val="center"/>
              <w:rPr>
                <w:rFonts w:eastAsia="仿宋_GB2312"/>
                <w:color w:val="000000"/>
                <w:sz w:val="24"/>
              </w:rPr>
            </w:pPr>
            <w:r>
              <w:rPr>
                <w:rFonts w:eastAsia="仿宋_GB2312" w:hint="eastAsia"/>
                <w:color w:val="000000"/>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质量指标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市政府办公大楼</w:t>
            </w:r>
          </w:p>
          <w:p w:rsidR="006B0240" w:rsidRDefault="007C7BC0">
            <w:pPr>
              <w:widowControl/>
              <w:jc w:val="center"/>
              <w:textAlignment w:val="center"/>
              <w:rPr>
                <w:rFonts w:eastAsia="仿宋_GB2312"/>
                <w:color w:val="000000"/>
                <w:sz w:val="24"/>
              </w:rPr>
            </w:pPr>
            <w:r>
              <w:rPr>
                <w:rFonts w:eastAsia="仿宋_GB2312" w:hint="eastAsia"/>
                <w:color w:val="000000"/>
                <w:sz w:val="24"/>
              </w:rPr>
              <w:t>物业服务质量</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市政府办公室办文、办会服务质量，物业管理的专业化水平进一步提升。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达到了预期的效果。</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kern w:val="0"/>
                <w:sz w:val="24"/>
              </w:rPr>
            </w:pPr>
            <w:r>
              <w:rPr>
                <w:rFonts w:eastAsia="仿宋_GB2312" w:hint="eastAsia"/>
                <w:color w:val="000000"/>
                <w:kern w:val="0"/>
                <w:sz w:val="24"/>
              </w:rPr>
              <w:t>项目完成</w:t>
            </w:r>
          </w:p>
          <w:p w:rsidR="006B0240" w:rsidRDefault="007C7BC0">
            <w:pPr>
              <w:widowControl/>
              <w:jc w:val="center"/>
              <w:textAlignment w:val="center"/>
              <w:rPr>
                <w:rFonts w:eastAsia="仿宋_GB2312"/>
                <w:color w:val="000000"/>
                <w:sz w:val="24"/>
              </w:rPr>
            </w:pPr>
            <w:r>
              <w:rPr>
                <w:rFonts w:eastAsia="仿宋_GB2312" w:hint="eastAsia"/>
                <w:color w:val="000000"/>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时效指标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服务期限</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2020</w:t>
            </w:r>
            <w:r>
              <w:rPr>
                <w:rFonts w:eastAsia="仿宋_GB2312" w:hint="eastAsia"/>
                <w:color w:val="000000"/>
                <w:sz w:val="24"/>
              </w:rPr>
              <w:t>年</w:t>
            </w:r>
            <w:r>
              <w:rPr>
                <w:rFonts w:eastAsia="仿宋_GB2312"/>
                <w:color w:val="000000"/>
                <w:sz w:val="24"/>
              </w:rPr>
              <w:t>1</w:t>
            </w:r>
            <w:r>
              <w:rPr>
                <w:rFonts w:eastAsia="仿宋_GB2312" w:hint="eastAsia"/>
                <w:color w:val="000000"/>
                <w:sz w:val="24"/>
              </w:rPr>
              <w:t>月至</w:t>
            </w:r>
          </w:p>
          <w:p w:rsidR="006B0240" w:rsidRDefault="007C7BC0">
            <w:pPr>
              <w:widowControl/>
              <w:jc w:val="center"/>
              <w:textAlignment w:val="center"/>
              <w:rPr>
                <w:rFonts w:eastAsia="仿宋_GB2312"/>
                <w:color w:val="000000"/>
                <w:sz w:val="24"/>
              </w:rPr>
            </w:pPr>
            <w:r>
              <w:rPr>
                <w:rFonts w:eastAsia="仿宋_GB2312"/>
                <w:color w:val="000000"/>
                <w:sz w:val="24"/>
              </w:rPr>
              <w:t>2020</w:t>
            </w:r>
            <w:r>
              <w:rPr>
                <w:rFonts w:eastAsia="仿宋_GB2312" w:hint="eastAsia"/>
                <w:color w:val="000000"/>
                <w:sz w:val="24"/>
              </w:rPr>
              <w:t>年</w:t>
            </w:r>
            <w:r>
              <w:rPr>
                <w:rFonts w:eastAsia="仿宋_GB2312"/>
                <w:color w:val="000000"/>
                <w:sz w:val="24"/>
              </w:rPr>
              <w:t>12</w:t>
            </w:r>
            <w:r>
              <w:rPr>
                <w:rFonts w:eastAsia="仿宋_GB2312" w:hint="eastAsia"/>
                <w:color w:val="000000"/>
                <w:sz w:val="24"/>
              </w:rPr>
              <w:t>月</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2020</w:t>
            </w:r>
            <w:r>
              <w:rPr>
                <w:rFonts w:eastAsia="仿宋_GB2312" w:hint="eastAsia"/>
                <w:color w:val="000000"/>
                <w:sz w:val="24"/>
              </w:rPr>
              <w:t>年</w:t>
            </w:r>
            <w:r>
              <w:rPr>
                <w:rFonts w:eastAsia="仿宋_GB2312"/>
                <w:color w:val="000000"/>
                <w:sz w:val="24"/>
              </w:rPr>
              <w:t>1</w:t>
            </w:r>
            <w:r>
              <w:rPr>
                <w:rFonts w:eastAsia="仿宋_GB2312" w:hint="eastAsia"/>
                <w:color w:val="000000"/>
                <w:sz w:val="24"/>
              </w:rPr>
              <w:t>月至</w:t>
            </w:r>
          </w:p>
          <w:p w:rsidR="006B0240" w:rsidRDefault="007C7BC0">
            <w:pPr>
              <w:widowControl/>
              <w:jc w:val="center"/>
              <w:textAlignment w:val="center"/>
              <w:rPr>
                <w:rFonts w:eastAsia="仿宋_GB2312"/>
                <w:color w:val="000000"/>
                <w:sz w:val="24"/>
              </w:rPr>
            </w:pPr>
            <w:r>
              <w:rPr>
                <w:rFonts w:eastAsia="仿宋_GB2312"/>
                <w:color w:val="000000"/>
                <w:sz w:val="24"/>
              </w:rPr>
              <w:t>2020</w:t>
            </w:r>
            <w:r>
              <w:rPr>
                <w:rFonts w:eastAsia="仿宋_GB2312" w:hint="eastAsia"/>
                <w:color w:val="000000"/>
                <w:sz w:val="24"/>
              </w:rPr>
              <w:t>年</w:t>
            </w:r>
            <w:r>
              <w:rPr>
                <w:rFonts w:eastAsia="仿宋_GB2312"/>
                <w:color w:val="000000"/>
                <w:sz w:val="24"/>
              </w:rPr>
              <w:t>12</w:t>
            </w:r>
            <w:r>
              <w:rPr>
                <w:rFonts w:eastAsia="仿宋_GB2312" w:hint="eastAsia"/>
                <w:color w:val="000000"/>
                <w:sz w:val="24"/>
              </w:rPr>
              <w:t>月</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kern w:val="0"/>
                <w:sz w:val="24"/>
              </w:rPr>
            </w:pPr>
            <w:r>
              <w:rPr>
                <w:rFonts w:eastAsia="仿宋_GB2312" w:hint="eastAsia"/>
                <w:color w:val="000000"/>
                <w:kern w:val="0"/>
                <w:sz w:val="24"/>
              </w:rPr>
              <w:t>项目完</w:t>
            </w:r>
          </w:p>
          <w:p w:rsidR="006B0240" w:rsidRDefault="007C7BC0">
            <w:pPr>
              <w:widowControl/>
              <w:jc w:val="center"/>
              <w:textAlignment w:val="center"/>
              <w:rPr>
                <w:rFonts w:eastAsia="仿宋_GB2312"/>
                <w:color w:val="000000"/>
                <w:kern w:val="0"/>
                <w:sz w:val="24"/>
              </w:rPr>
            </w:pPr>
            <w:r>
              <w:rPr>
                <w:rFonts w:eastAsia="仿宋_GB2312" w:hint="eastAsia"/>
                <w:color w:val="000000"/>
                <w:kern w:val="0"/>
                <w:sz w:val="24"/>
              </w:rPr>
              <w:t>成</w:t>
            </w:r>
          </w:p>
          <w:p w:rsidR="006B0240" w:rsidRDefault="007C7BC0">
            <w:pPr>
              <w:widowControl/>
              <w:jc w:val="center"/>
              <w:textAlignment w:val="center"/>
              <w:rPr>
                <w:rFonts w:eastAsia="仿宋_GB2312"/>
                <w:color w:val="000000"/>
                <w:kern w:val="0"/>
                <w:sz w:val="24"/>
              </w:rPr>
            </w:pPr>
            <w:r>
              <w:rPr>
                <w:rFonts w:eastAsia="仿宋_GB2312" w:hint="eastAsia"/>
                <w:color w:val="000000"/>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成本指标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市政府办公室物业</w:t>
            </w:r>
          </w:p>
          <w:p w:rsidR="006B0240" w:rsidRDefault="007C7BC0">
            <w:pPr>
              <w:widowControl/>
              <w:jc w:val="center"/>
              <w:textAlignment w:val="center"/>
              <w:rPr>
                <w:rFonts w:eastAsia="仿宋_GB2312"/>
                <w:color w:val="000000"/>
                <w:sz w:val="24"/>
              </w:rPr>
            </w:pPr>
            <w:r>
              <w:rPr>
                <w:rFonts w:eastAsia="仿宋_GB2312" w:hint="eastAsia"/>
                <w:color w:val="000000"/>
                <w:sz w:val="24"/>
              </w:rPr>
              <w:t>工作人员共计</w:t>
            </w:r>
            <w:r>
              <w:rPr>
                <w:rFonts w:eastAsia="仿宋_GB2312"/>
                <w:color w:val="000000"/>
                <w:sz w:val="24"/>
              </w:rPr>
              <w:t>13</w:t>
            </w:r>
            <w:r>
              <w:rPr>
                <w:rFonts w:eastAsia="仿宋_GB2312" w:hint="eastAsia"/>
                <w:color w:val="000000"/>
                <w:sz w:val="24"/>
              </w:rPr>
              <w:t>人</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按照协议</w:t>
            </w:r>
            <w:r>
              <w:rPr>
                <w:rFonts w:eastAsia="仿宋_GB2312"/>
                <w:color w:val="000000"/>
                <w:sz w:val="24"/>
              </w:rPr>
              <w:t>13</w:t>
            </w:r>
            <w:r>
              <w:rPr>
                <w:rFonts w:eastAsia="仿宋_GB2312" w:hint="eastAsia"/>
                <w:color w:val="000000"/>
                <w:sz w:val="24"/>
              </w:rPr>
              <w:t>人，每人每年</w:t>
            </w:r>
            <w:r>
              <w:rPr>
                <w:rFonts w:eastAsia="仿宋_GB2312" w:hint="eastAsia"/>
                <w:color w:val="000000"/>
                <w:sz w:val="24"/>
              </w:rPr>
              <w:t>45077</w:t>
            </w:r>
            <w:r>
              <w:rPr>
                <w:rFonts w:eastAsia="仿宋_GB2312" w:hint="eastAsia"/>
                <w:color w:val="000000"/>
                <w:sz w:val="24"/>
              </w:rPr>
              <w:t>元，共计</w:t>
            </w:r>
            <w:r>
              <w:rPr>
                <w:rFonts w:eastAsia="仿宋_GB2312"/>
                <w:color w:val="000000"/>
                <w:sz w:val="24"/>
              </w:rPr>
              <w:t>58.6</w:t>
            </w:r>
            <w:r>
              <w:rPr>
                <w:rFonts w:eastAsia="仿宋_GB2312" w:hint="eastAsia"/>
                <w:color w:val="000000"/>
                <w:sz w:val="24"/>
              </w:rPr>
              <w:t>万元。</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按照协议</w:t>
            </w:r>
            <w:r>
              <w:rPr>
                <w:rFonts w:eastAsia="仿宋_GB2312"/>
                <w:color w:val="000000"/>
                <w:sz w:val="24"/>
              </w:rPr>
              <w:t>13</w:t>
            </w:r>
            <w:r>
              <w:rPr>
                <w:rFonts w:eastAsia="仿宋_GB2312" w:hint="eastAsia"/>
                <w:color w:val="000000"/>
                <w:sz w:val="24"/>
              </w:rPr>
              <w:t>人，每人每年</w:t>
            </w:r>
            <w:r>
              <w:rPr>
                <w:rFonts w:eastAsia="仿宋_GB2312" w:hint="eastAsia"/>
                <w:color w:val="000000"/>
                <w:sz w:val="24"/>
              </w:rPr>
              <w:t>45077</w:t>
            </w:r>
            <w:r>
              <w:rPr>
                <w:rFonts w:eastAsia="仿宋_GB2312" w:hint="eastAsia"/>
                <w:color w:val="000000"/>
                <w:sz w:val="24"/>
              </w:rPr>
              <w:t>元，共计</w:t>
            </w:r>
            <w:r>
              <w:rPr>
                <w:rFonts w:eastAsia="仿宋_GB2312"/>
                <w:color w:val="000000"/>
                <w:sz w:val="24"/>
              </w:rPr>
              <w:t>58.6</w:t>
            </w:r>
            <w:r>
              <w:rPr>
                <w:rFonts w:eastAsia="仿宋_GB2312" w:hint="eastAsia"/>
                <w:color w:val="000000"/>
                <w:sz w:val="24"/>
              </w:rPr>
              <w:t>万元。</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kern w:val="0"/>
                <w:sz w:val="24"/>
              </w:rPr>
            </w:pPr>
            <w:r>
              <w:rPr>
                <w:rFonts w:eastAsia="仿宋_GB2312" w:hint="eastAsia"/>
                <w:color w:val="000000"/>
                <w:kern w:val="0"/>
                <w:sz w:val="24"/>
              </w:rPr>
              <w:t>项目完成</w:t>
            </w:r>
          </w:p>
          <w:p w:rsidR="006B0240" w:rsidRDefault="007C7BC0">
            <w:pPr>
              <w:widowControl/>
              <w:jc w:val="center"/>
              <w:textAlignment w:val="center"/>
              <w:rPr>
                <w:rFonts w:eastAsia="仿宋_GB2312"/>
                <w:color w:val="000000"/>
                <w:sz w:val="24"/>
              </w:rPr>
            </w:pPr>
            <w:r>
              <w:rPr>
                <w:rFonts w:eastAsia="仿宋_GB2312" w:hint="eastAsia"/>
                <w:color w:val="000000"/>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社会效益</w:t>
            </w:r>
          </w:p>
          <w:p w:rsidR="006B0240" w:rsidRDefault="007C7BC0">
            <w:pPr>
              <w:widowControl/>
              <w:jc w:val="center"/>
              <w:textAlignment w:val="center"/>
              <w:rPr>
                <w:rFonts w:eastAsia="仿宋_GB2312"/>
                <w:color w:val="000000"/>
                <w:sz w:val="24"/>
              </w:rPr>
            </w:pPr>
            <w:r>
              <w:rPr>
                <w:rFonts w:eastAsia="仿宋_GB2312" w:hint="eastAsia"/>
                <w:color w:val="000000"/>
                <w:sz w:val="24"/>
              </w:rPr>
              <w:t>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市政府办公大楼物业正常运行</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为市政府及办公室提供会务、文印、保洁等服务，确保机关工作正常运行。</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达到了预期的效果。</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效益指标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r>
      <w:tr w:rsidR="006B0240">
        <w:trPr>
          <w:trHeight w:val="12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效益指标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r>
      <w:tr w:rsidR="006B0240">
        <w:trPr>
          <w:trHeight w:val="12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kern w:val="0"/>
                <w:sz w:val="24"/>
              </w:rPr>
            </w:pPr>
            <w:r>
              <w:rPr>
                <w:rFonts w:eastAsia="仿宋_GB2312"/>
                <w:color w:val="000000"/>
                <w:kern w:val="0"/>
                <w:sz w:val="24"/>
              </w:rPr>
              <w:t>……</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r>
      <w:tr w:rsidR="006B0240">
        <w:trPr>
          <w:trHeight w:val="1050"/>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满意度指标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干部职工满意度</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ascii="Arial" w:eastAsia="仿宋_GB2312" w:hAnsi="Arial" w:cs="Arial"/>
                <w:color w:val="000000"/>
                <w:sz w:val="24"/>
              </w:rPr>
              <w:t>≥</w:t>
            </w:r>
            <w:r>
              <w:rPr>
                <w:rFonts w:eastAsia="仿宋_GB2312"/>
                <w:color w:val="000000"/>
                <w:sz w:val="24"/>
              </w:rPr>
              <w:t>95%</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ascii="Arial" w:eastAsia="仿宋_GB2312" w:hAnsi="Arial" w:cs="Arial"/>
                <w:color w:val="000000"/>
                <w:sz w:val="24"/>
              </w:rPr>
              <w:t>≥</w:t>
            </w:r>
            <w:r>
              <w:rPr>
                <w:rFonts w:eastAsia="仿宋_GB2312"/>
                <w:color w:val="000000"/>
                <w:sz w:val="24"/>
              </w:rPr>
              <w:t>95%</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100%</w:t>
            </w:r>
          </w:p>
        </w:tc>
      </w:tr>
    </w:tbl>
    <w:p w:rsidR="006B0240" w:rsidRDefault="006B0240">
      <w:pPr>
        <w:pStyle w:val="a0"/>
        <w:spacing w:before="93"/>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6B0240">
        <w:trPr>
          <w:trHeight w:val="1034"/>
          <w:jc w:val="center"/>
        </w:trPr>
        <w:tc>
          <w:tcPr>
            <w:tcW w:w="9960" w:type="dxa"/>
            <w:gridSpan w:val="6"/>
            <w:tcBorders>
              <w:bottom w:val="single" w:sz="4" w:space="0" w:color="auto"/>
            </w:tcBorders>
            <w:tcMar>
              <w:top w:w="15" w:type="dxa"/>
              <w:left w:w="15" w:type="dxa"/>
              <w:right w:w="15" w:type="dxa"/>
            </w:tcMar>
            <w:vAlign w:val="center"/>
          </w:tcPr>
          <w:p w:rsidR="006B0240" w:rsidRDefault="007C7BC0">
            <w:pPr>
              <w:widowControl/>
              <w:jc w:val="center"/>
              <w:textAlignment w:val="center"/>
              <w:rPr>
                <w:rFonts w:ascii="宋体" w:cs="宋体"/>
                <w:color w:val="000000"/>
                <w:sz w:val="36"/>
                <w:szCs w:val="36"/>
              </w:rPr>
            </w:pPr>
            <w:r>
              <w:rPr>
                <w:rFonts w:ascii="方正小标宋_GBK" w:eastAsia="方正小标宋_GBK" w:hAnsi="方正小标宋_GBK" w:cs="方正小标宋_GBK" w:hint="eastAsia"/>
                <w:color w:val="000000"/>
                <w:kern w:val="0"/>
                <w:sz w:val="36"/>
                <w:szCs w:val="36"/>
              </w:rPr>
              <w:t>项目绩效目标完成情况表</w:t>
            </w:r>
            <w:r>
              <w:rPr>
                <w:rFonts w:ascii="方正小标宋_GBK" w:eastAsia="方正小标宋_GBK" w:hAnsi="方正小标宋_GBK" w:cs="方正小标宋_GBK"/>
                <w:color w:val="000000"/>
                <w:kern w:val="0"/>
                <w:sz w:val="36"/>
                <w:szCs w:val="36"/>
              </w:rPr>
              <w:br/>
            </w:r>
            <w:r>
              <w:rPr>
                <w:rFonts w:eastAsia="仿宋_GB2312"/>
                <w:color w:val="000000"/>
                <w:kern w:val="0"/>
                <w:sz w:val="32"/>
                <w:szCs w:val="32"/>
              </w:rPr>
              <w:t>(2020</w:t>
            </w:r>
            <w:r>
              <w:rPr>
                <w:rFonts w:eastAsia="仿宋_GB2312"/>
                <w:color w:val="000000"/>
                <w:kern w:val="0"/>
                <w:sz w:val="32"/>
                <w:szCs w:val="32"/>
              </w:rPr>
              <w:t>年度</w:t>
            </w:r>
            <w:r>
              <w:rPr>
                <w:rFonts w:eastAsia="仿宋_GB2312"/>
                <w:color w:val="000000"/>
                <w:kern w:val="0"/>
                <w:sz w:val="32"/>
                <w:szCs w:val="32"/>
              </w:rPr>
              <w:t>)</w:t>
            </w:r>
          </w:p>
        </w:tc>
      </w:tr>
      <w:tr w:rsidR="006B0240">
        <w:trPr>
          <w:trHeight w:val="276"/>
          <w:jc w:val="center"/>
        </w:trPr>
        <w:tc>
          <w:tcPr>
            <w:tcW w:w="2782"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项目名称</w:t>
            </w:r>
          </w:p>
        </w:tc>
        <w:tc>
          <w:tcPr>
            <w:tcW w:w="7178"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保安经费项目</w:t>
            </w:r>
          </w:p>
        </w:tc>
      </w:tr>
      <w:tr w:rsidR="006B0240">
        <w:trPr>
          <w:trHeight w:val="276"/>
          <w:jc w:val="center"/>
        </w:trPr>
        <w:tc>
          <w:tcPr>
            <w:tcW w:w="2782"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预算单位</w:t>
            </w:r>
          </w:p>
        </w:tc>
        <w:tc>
          <w:tcPr>
            <w:tcW w:w="7178"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市政府办公室</w:t>
            </w:r>
          </w:p>
        </w:tc>
      </w:tr>
      <w:tr w:rsidR="006B0240">
        <w:trPr>
          <w:trHeight w:val="276"/>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预算执行情况</w:t>
            </w:r>
            <w:r>
              <w:rPr>
                <w:rFonts w:eastAsia="仿宋_GB2312"/>
                <w:color w:val="000000"/>
                <w:kern w:val="0"/>
                <w:sz w:val="24"/>
              </w:rPr>
              <w:t>(</w:t>
            </w:r>
            <w:r>
              <w:rPr>
                <w:rFonts w:eastAsia="仿宋_GB2312" w:hint="eastAsia"/>
                <w:color w:val="000000"/>
                <w:kern w:val="0"/>
                <w:sz w:val="24"/>
              </w:rPr>
              <w:t>万元</w:t>
            </w:r>
            <w:r>
              <w:rPr>
                <w:rFonts w:eastAsia="仿宋_GB2312"/>
                <w:color w:val="000000"/>
                <w:kern w:val="0"/>
                <w:sz w:val="24"/>
              </w:rPr>
              <w:t>)</w:t>
            </w:r>
          </w:p>
        </w:tc>
        <w:tc>
          <w:tcPr>
            <w:tcW w:w="2392"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预算数：</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128.76</w:t>
            </w:r>
            <w:r>
              <w:rPr>
                <w:rFonts w:eastAsia="仿宋_GB2312" w:hint="eastAsia"/>
                <w:color w:val="000000"/>
                <w:sz w:val="24"/>
              </w:rPr>
              <w:t>万元</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执行数：</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128.76</w:t>
            </w:r>
            <w:r>
              <w:rPr>
                <w:rFonts w:eastAsia="仿宋_GB2312" w:hint="eastAsia"/>
                <w:color w:val="000000"/>
                <w:sz w:val="24"/>
              </w:rPr>
              <w:t>万元</w:t>
            </w:r>
          </w:p>
        </w:tc>
      </w:tr>
      <w:tr w:rsidR="006B0240">
        <w:trPr>
          <w:trHeight w:val="276"/>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color w:val="000000"/>
                <w:sz w:val="24"/>
              </w:rPr>
            </w:pPr>
          </w:p>
        </w:tc>
        <w:tc>
          <w:tcPr>
            <w:tcW w:w="2392"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其中</w:t>
            </w:r>
            <w:r>
              <w:rPr>
                <w:rFonts w:eastAsia="仿宋_GB2312"/>
                <w:color w:val="000000"/>
                <w:kern w:val="0"/>
                <w:sz w:val="24"/>
              </w:rPr>
              <w:t>-</w:t>
            </w:r>
            <w:r>
              <w:rPr>
                <w:rFonts w:eastAsia="仿宋_GB2312" w:hint="eastAsia"/>
                <w:color w:val="000000"/>
                <w:kern w:val="0"/>
                <w:sz w:val="24"/>
              </w:rPr>
              <w:t>财政拨款：</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128.76</w:t>
            </w:r>
            <w:r>
              <w:rPr>
                <w:rFonts w:eastAsia="仿宋_GB2312" w:hint="eastAsia"/>
                <w:color w:val="000000"/>
                <w:sz w:val="24"/>
              </w:rPr>
              <w:t>万元</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其中</w:t>
            </w:r>
            <w:r>
              <w:rPr>
                <w:rFonts w:eastAsia="仿宋_GB2312"/>
                <w:color w:val="000000"/>
                <w:kern w:val="0"/>
                <w:sz w:val="24"/>
              </w:rPr>
              <w:t>-</w:t>
            </w:r>
            <w:r>
              <w:rPr>
                <w:rFonts w:eastAsia="仿宋_GB2312" w:hint="eastAsia"/>
                <w:color w:val="000000"/>
                <w:kern w:val="0"/>
                <w:sz w:val="24"/>
              </w:rPr>
              <w:t>财政拨款：</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128.76</w:t>
            </w:r>
            <w:r>
              <w:rPr>
                <w:rFonts w:eastAsia="仿宋_GB2312" w:hint="eastAsia"/>
                <w:color w:val="000000"/>
                <w:sz w:val="24"/>
              </w:rPr>
              <w:t>万元</w:t>
            </w:r>
          </w:p>
        </w:tc>
      </w:tr>
      <w:tr w:rsidR="006B0240">
        <w:trPr>
          <w:trHeight w:val="1511"/>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color w:val="000000"/>
                <w:sz w:val="24"/>
              </w:rPr>
            </w:pPr>
          </w:p>
        </w:tc>
        <w:tc>
          <w:tcPr>
            <w:tcW w:w="2392"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其它资金：</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其它资金：</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color w:val="000000"/>
                <w:sz w:val="24"/>
              </w:rPr>
            </w:pPr>
          </w:p>
        </w:tc>
      </w:tr>
      <w:tr w:rsidR="006B0240">
        <w:trPr>
          <w:trHeight w:val="276"/>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年度目标完成情况</w:t>
            </w:r>
          </w:p>
        </w:tc>
        <w:tc>
          <w:tcPr>
            <w:tcW w:w="4784"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预期目标</w:t>
            </w:r>
          </w:p>
        </w:tc>
        <w:tc>
          <w:tcPr>
            <w:tcW w:w="4786"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实际完成目标</w:t>
            </w:r>
          </w:p>
        </w:tc>
      </w:tr>
      <w:tr w:rsidR="006B0240">
        <w:trPr>
          <w:trHeight w:val="1159"/>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color w:val="000000"/>
                <w:sz w:val="24"/>
              </w:rPr>
            </w:pPr>
          </w:p>
        </w:tc>
        <w:tc>
          <w:tcPr>
            <w:tcW w:w="4784"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确保</w:t>
            </w:r>
            <w:r>
              <w:rPr>
                <w:rFonts w:eastAsia="仿宋_GB2312"/>
                <w:color w:val="000000"/>
                <w:sz w:val="24"/>
              </w:rPr>
              <w:t>2020</w:t>
            </w:r>
            <w:r>
              <w:rPr>
                <w:rFonts w:eastAsia="仿宋_GB2312" w:hint="eastAsia"/>
                <w:color w:val="000000"/>
                <w:sz w:val="24"/>
              </w:rPr>
              <w:t>年度对市政府办公大楼安全保卫及停车场安全运行，维护市政府、市发展改革委、市经信局等单位的办公秩序，确保信访正常秩序。</w:t>
            </w:r>
          </w:p>
        </w:tc>
        <w:tc>
          <w:tcPr>
            <w:tcW w:w="4786"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确保</w:t>
            </w:r>
            <w:r>
              <w:rPr>
                <w:rFonts w:eastAsia="仿宋_GB2312"/>
                <w:color w:val="000000"/>
                <w:sz w:val="24"/>
              </w:rPr>
              <w:t>2020</w:t>
            </w:r>
            <w:r>
              <w:rPr>
                <w:rFonts w:eastAsia="仿宋_GB2312" w:hint="eastAsia"/>
                <w:color w:val="000000"/>
                <w:sz w:val="24"/>
              </w:rPr>
              <w:t>年度对市政府办公大楼安全保卫及停车场安全运行，维护市政府、市发展改革委、市经信局等单位的办公秩序，确保信访正常秩序。已完成绩效目标。</w:t>
            </w:r>
          </w:p>
        </w:tc>
      </w:tr>
      <w:tr w:rsidR="006B0240">
        <w:trPr>
          <w:trHeight w:val="1042"/>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绩效指标完成情况</w:t>
            </w: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一级指标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二级指标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三级指标</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kern w:val="0"/>
                <w:sz w:val="24"/>
              </w:rPr>
              <w:t>预期指标值</w:t>
            </w:r>
            <w:r>
              <w:rPr>
                <w:rFonts w:eastAsia="仿宋_GB2312"/>
                <w:color w:val="000000"/>
                <w:kern w:val="0"/>
                <w:sz w:val="24"/>
              </w:rPr>
              <w:t>(</w:t>
            </w:r>
            <w:r>
              <w:rPr>
                <w:rFonts w:eastAsia="仿宋_GB2312" w:hint="eastAsia"/>
                <w:color w:val="000000"/>
                <w:kern w:val="0"/>
                <w:sz w:val="24"/>
              </w:rPr>
              <w:t>包含数字及文字描述</w:t>
            </w:r>
            <w:r>
              <w:rPr>
                <w:rFonts w:eastAsia="仿宋_GB2312"/>
                <w:color w:val="000000"/>
                <w:kern w:val="0"/>
                <w:sz w:val="24"/>
              </w:rPr>
              <w:t>)</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kern w:val="0"/>
                <w:sz w:val="24"/>
              </w:rPr>
              <w:t>实际完成指标值</w:t>
            </w:r>
            <w:r>
              <w:rPr>
                <w:rFonts w:eastAsia="仿宋_GB2312"/>
                <w:color w:val="000000"/>
                <w:kern w:val="0"/>
                <w:sz w:val="24"/>
              </w:rPr>
              <w:t>(</w:t>
            </w:r>
            <w:r>
              <w:rPr>
                <w:rFonts w:eastAsia="仿宋_GB2312" w:hint="eastAsia"/>
                <w:color w:val="000000"/>
                <w:kern w:val="0"/>
                <w:sz w:val="24"/>
              </w:rPr>
              <w:t>包含数字及文字描述</w:t>
            </w:r>
            <w:r>
              <w:rPr>
                <w:rFonts w:eastAsia="仿宋_GB2312"/>
                <w:color w:val="000000"/>
                <w:kern w:val="0"/>
                <w:sz w:val="24"/>
              </w:rPr>
              <w:t>)</w:t>
            </w:r>
          </w:p>
        </w:tc>
      </w:tr>
      <w:tr w:rsidR="006B0240">
        <w:trPr>
          <w:trHeight w:val="953"/>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kern w:val="0"/>
                <w:sz w:val="24"/>
              </w:rPr>
            </w:pPr>
            <w:r>
              <w:rPr>
                <w:rFonts w:eastAsia="仿宋_GB2312" w:hint="eastAsia"/>
                <w:color w:val="000000"/>
                <w:kern w:val="0"/>
                <w:sz w:val="24"/>
              </w:rPr>
              <w:t>项目完成</w:t>
            </w:r>
          </w:p>
          <w:p w:rsidR="006B0240" w:rsidRDefault="007C7BC0">
            <w:pPr>
              <w:widowControl/>
              <w:jc w:val="center"/>
              <w:textAlignment w:val="center"/>
              <w:rPr>
                <w:rFonts w:eastAsia="仿宋_GB2312"/>
                <w:color w:val="000000"/>
                <w:sz w:val="24"/>
              </w:rPr>
            </w:pPr>
            <w:r>
              <w:rPr>
                <w:rFonts w:eastAsia="仿宋_GB2312" w:hint="eastAsia"/>
                <w:color w:val="000000"/>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数量指标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市政府办等单位</w:t>
            </w:r>
          </w:p>
          <w:p w:rsidR="006B0240" w:rsidRDefault="007C7BC0">
            <w:pPr>
              <w:widowControl/>
              <w:jc w:val="center"/>
              <w:textAlignment w:val="center"/>
              <w:rPr>
                <w:rFonts w:eastAsia="仿宋_GB2312"/>
                <w:color w:val="000000"/>
                <w:sz w:val="24"/>
              </w:rPr>
            </w:pPr>
            <w:r>
              <w:rPr>
                <w:rFonts w:eastAsia="仿宋_GB2312" w:hint="eastAsia"/>
                <w:color w:val="000000"/>
                <w:sz w:val="24"/>
              </w:rPr>
              <w:t>安保人员</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按照协议为确保市政府及驻市政府办公大楼有关单位的安全，维护正常工作秩序，提供</w:t>
            </w:r>
            <w:r>
              <w:rPr>
                <w:rFonts w:eastAsia="仿宋_GB2312"/>
                <w:color w:val="000000"/>
                <w:sz w:val="24"/>
              </w:rPr>
              <w:t>24</w:t>
            </w:r>
            <w:r>
              <w:rPr>
                <w:rFonts w:eastAsia="仿宋_GB2312" w:hint="eastAsia"/>
                <w:color w:val="000000"/>
                <w:sz w:val="24"/>
              </w:rPr>
              <w:t>小时安保服务。</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按照协议为确保市政府及驻市政府办公大楼有关单位的安全，维护正常工作秩序，提供</w:t>
            </w:r>
            <w:r>
              <w:rPr>
                <w:rFonts w:eastAsia="仿宋_GB2312"/>
                <w:color w:val="000000"/>
                <w:sz w:val="24"/>
              </w:rPr>
              <w:t>24</w:t>
            </w:r>
            <w:r>
              <w:rPr>
                <w:rFonts w:eastAsia="仿宋_GB2312" w:hint="eastAsia"/>
                <w:color w:val="000000"/>
                <w:sz w:val="24"/>
              </w:rPr>
              <w:t>小时安保服务。</w:t>
            </w:r>
          </w:p>
        </w:tc>
      </w:tr>
      <w:tr w:rsidR="006B0240">
        <w:trPr>
          <w:trHeight w:val="12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项目完成</w:t>
            </w:r>
          </w:p>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质量指标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市政府办公大楼安全提供安全保卫服务，确保市政府及驻市政府办公大楼的有关单位财产安全，并维护正常的工作秩序。</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保安公司按照协议提供</w:t>
            </w:r>
            <w:r>
              <w:rPr>
                <w:rFonts w:ascii="仿宋_GB2312" w:eastAsia="仿宋_GB2312" w:hAnsi="仿宋_GB2312" w:cs="仿宋_GB2312"/>
                <w:color w:val="000000"/>
                <w:sz w:val="24"/>
              </w:rPr>
              <w:t>24</w:t>
            </w:r>
            <w:r>
              <w:rPr>
                <w:rFonts w:ascii="仿宋_GB2312" w:eastAsia="仿宋_GB2312" w:hAnsi="仿宋_GB2312" w:cs="仿宋_GB2312" w:hint="eastAsia"/>
                <w:color w:val="000000"/>
                <w:sz w:val="24"/>
              </w:rPr>
              <w:t>小时安保服务。</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保安公司按照协议提供</w:t>
            </w:r>
            <w:r>
              <w:rPr>
                <w:rFonts w:ascii="仿宋_GB2312" w:eastAsia="仿宋_GB2312" w:hAnsi="仿宋_GB2312" w:cs="仿宋_GB2312"/>
                <w:color w:val="000000"/>
                <w:sz w:val="24"/>
              </w:rPr>
              <w:t>24</w:t>
            </w:r>
            <w:r>
              <w:rPr>
                <w:rFonts w:ascii="仿宋_GB2312" w:eastAsia="仿宋_GB2312" w:hAnsi="仿宋_GB2312" w:cs="仿宋_GB2312" w:hint="eastAsia"/>
                <w:color w:val="000000"/>
                <w:sz w:val="24"/>
              </w:rPr>
              <w:t>小时安保服务。</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项目完成</w:t>
            </w:r>
          </w:p>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时效指标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按合同规定执行</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2020</w:t>
            </w:r>
            <w:r>
              <w:rPr>
                <w:rFonts w:ascii="仿宋_GB2312" w:eastAsia="仿宋_GB2312" w:hAnsi="仿宋_GB2312" w:cs="仿宋_GB2312" w:hint="eastAsia"/>
                <w:color w:val="000000"/>
                <w:sz w:val="24"/>
              </w:rPr>
              <w:t>年</w:t>
            </w:r>
            <w:r>
              <w:rPr>
                <w:rFonts w:ascii="仿宋_GB2312" w:eastAsia="仿宋_GB2312" w:hAnsi="仿宋_GB2312" w:cs="仿宋_GB2312"/>
                <w:color w:val="000000"/>
                <w:sz w:val="24"/>
              </w:rPr>
              <w:t>1</w:t>
            </w:r>
            <w:r>
              <w:rPr>
                <w:rFonts w:ascii="仿宋_GB2312" w:eastAsia="仿宋_GB2312" w:hAnsi="仿宋_GB2312" w:cs="仿宋_GB2312" w:hint="eastAsia"/>
                <w:color w:val="000000"/>
                <w:sz w:val="24"/>
              </w:rPr>
              <w:t>月至</w:t>
            </w:r>
          </w:p>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2020</w:t>
            </w:r>
            <w:r>
              <w:rPr>
                <w:rFonts w:ascii="仿宋_GB2312" w:eastAsia="仿宋_GB2312" w:hAnsi="仿宋_GB2312" w:cs="仿宋_GB2312" w:hint="eastAsia"/>
                <w:color w:val="000000"/>
                <w:sz w:val="24"/>
              </w:rPr>
              <w:t>年</w:t>
            </w:r>
            <w:r>
              <w:rPr>
                <w:rFonts w:ascii="仿宋_GB2312" w:eastAsia="仿宋_GB2312" w:hAnsi="仿宋_GB2312" w:cs="仿宋_GB2312"/>
                <w:color w:val="000000"/>
                <w:sz w:val="24"/>
              </w:rPr>
              <w:t>12</w:t>
            </w:r>
            <w:r>
              <w:rPr>
                <w:rFonts w:ascii="仿宋_GB2312" w:eastAsia="仿宋_GB2312" w:hAnsi="仿宋_GB2312" w:cs="仿宋_GB2312" w:hint="eastAsia"/>
                <w:color w:val="000000"/>
                <w:sz w:val="24"/>
              </w:rPr>
              <w:t>月</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2020</w:t>
            </w:r>
            <w:r>
              <w:rPr>
                <w:rFonts w:ascii="仿宋_GB2312" w:eastAsia="仿宋_GB2312" w:hAnsi="仿宋_GB2312" w:cs="仿宋_GB2312" w:hint="eastAsia"/>
                <w:color w:val="000000"/>
                <w:sz w:val="24"/>
              </w:rPr>
              <w:t>年</w:t>
            </w:r>
            <w:r>
              <w:rPr>
                <w:rFonts w:ascii="仿宋_GB2312" w:eastAsia="仿宋_GB2312" w:hAnsi="仿宋_GB2312" w:cs="仿宋_GB2312"/>
                <w:color w:val="000000"/>
                <w:sz w:val="24"/>
              </w:rPr>
              <w:t>1</w:t>
            </w:r>
            <w:r>
              <w:rPr>
                <w:rFonts w:ascii="仿宋_GB2312" w:eastAsia="仿宋_GB2312" w:hAnsi="仿宋_GB2312" w:cs="仿宋_GB2312" w:hint="eastAsia"/>
                <w:color w:val="000000"/>
                <w:sz w:val="24"/>
              </w:rPr>
              <w:t>月至</w:t>
            </w:r>
          </w:p>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sz w:val="24"/>
              </w:rPr>
              <w:t>2020</w:t>
            </w:r>
            <w:r>
              <w:rPr>
                <w:rFonts w:ascii="仿宋_GB2312" w:eastAsia="仿宋_GB2312" w:hAnsi="仿宋_GB2312" w:cs="仿宋_GB2312" w:hint="eastAsia"/>
                <w:color w:val="000000"/>
                <w:sz w:val="24"/>
              </w:rPr>
              <w:t>年</w:t>
            </w:r>
            <w:r>
              <w:rPr>
                <w:rFonts w:ascii="仿宋_GB2312" w:eastAsia="仿宋_GB2312" w:hAnsi="仿宋_GB2312" w:cs="仿宋_GB2312"/>
                <w:color w:val="000000"/>
                <w:sz w:val="24"/>
              </w:rPr>
              <w:t>12</w:t>
            </w:r>
            <w:r>
              <w:rPr>
                <w:rFonts w:ascii="仿宋_GB2312" w:eastAsia="仿宋_GB2312" w:hAnsi="仿宋_GB2312" w:cs="仿宋_GB2312" w:hint="eastAsia"/>
                <w:color w:val="000000"/>
                <w:sz w:val="24"/>
              </w:rPr>
              <w:t>月</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项目完成</w:t>
            </w:r>
          </w:p>
          <w:p w:rsidR="006B0240" w:rsidRDefault="007C7BC0">
            <w:pPr>
              <w:widowControl/>
              <w:jc w:val="center"/>
              <w:textAlignment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成本指标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市政府办公室等单位和信访办保安共计</w:t>
            </w:r>
            <w:r>
              <w:rPr>
                <w:rFonts w:ascii="仿宋_GB2312" w:eastAsia="仿宋_GB2312" w:hAnsi="仿宋_GB2312" w:cs="仿宋_GB2312"/>
                <w:color w:val="000000"/>
                <w:sz w:val="24"/>
              </w:rPr>
              <w:t>23</w:t>
            </w:r>
            <w:r>
              <w:rPr>
                <w:rFonts w:ascii="仿宋_GB2312" w:eastAsia="仿宋_GB2312" w:hAnsi="仿宋_GB2312" w:cs="仿宋_GB2312" w:hint="eastAsia"/>
                <w:color w:val="000000"/>
                <w:sz w:val="24"/>
              </w:rPr>
              <w:t>人（转走</w:t>
            </w:r>
            <w:r>
              <w:rPr>
                <w:rFonts w:ascii="仿宋_GB2312" w:eastAsia="仿宋_GB2312" w:hAnsi="仿宋_GB2312" w:cs="仿宋_GB2312"/>
                <w:color w:val="000000"/>
                <w:sz w:val="24"/>
              </w:rPr>
              <w:t>6</w:t>
            </w:r>
            <w:r>
              <w:rPr>
                <w:rFonts w:ascii="仿宋_GB2312" w:eastAsia="仿宋_GB2312" w:hAnsi="仿宋_GB2312" w:cs="仿宋_GB2312" w:hint="eastAsia"/>
                <w:color w:val="000000"/>
                <w:sz w:val="24"/>
              </w:rPr>
              <w:t>人）。</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rPr>
                <w:rFonts w:ascii="仿宋_GB2312" w:eastAsia="仿宋_GB2312" w:hAnsi="仿宋_GB2312" w:cs="仿宋_GB2312"/>
                <w:sz w:val="24"/>
              </w:rPr>
            </w:pPr>
            <w:r>
              <w:rPr>
                <w:rFonts w:ascii="仿宋_GB2312" w:eastAsia="仿宋_GB2312" w:hAnsi="仿宋_GB2312" w:cs="仿宋_GB2312" w:hint="eastAsia"/>
                <w:sz w:val="24"/>
              </w:rPr>
              <w:t>按照协议</w:t>
            </w:r>
            <w:r>
              <w:rPr>
                <w:rFonts w:ascii="仿宋_GB2312" w:eastAsia="仿宋_GB2312" w:hAnsi="仿宋_GB2312" w:cs="仿宋_GB2312"/>
                <w:sz w:val="24"/>
              </w:rPr>
              <w:t>23</w:t>
            </w:r>
            <w:r>
              <w:rPr>
                <w:rFonts w:ascii="仿宋_GB2312" w:eastAsia="仿宋_GB2312" w:hAnsi="仿宋_GB2312" w:cs="仿宋_GB2312" w:hint="eastAsia"/>
                <w:sz w:val="24"/>
              </w:rPr>
              <w:t>人，转走</w:t>
            </w:r>
            <w:r>
              <w:rPr>
                <w:rFonts w:ascii="仿宋_GB2312" w:eastAsia="仿宋_GB2312" w:hAnsi="仿宋_GB2312" w:cs="仿宋_GB2312"/>
                <w:sz w:val="24"/>
              </w:rPr>
              <w:t>6</w:t>
            </w:r>
            <w:r>
              <w:rPr>
                <w:rFonts w:ascii="仿宋_GB2312" w:eastAsia="仿宋_GB2312" w:hAnsi="仿宋_GB2312" w:cs="仿宋_GB2312" w:hint="eastAsia"/>
                <w:sz w:val="24"/>
              </w:rPr>
              <w:t>人，每人每年：</w:t>
            </w:r>
            <w:r>
              <w:rPr>
                <w:rFonts w:ascii="仿宋_GB2312" w:eastAsia="仿宋_GB2312" w:hAnsi="仿宋_GB2312" w:cs="仿宋_GB2312"/>
                <w:sz w:val="24"/>
              </w:rPr>
              <w:t>36283.20</w:t>
            </w:r>
            <w:r>
              <w:rPr>
                <w:rFonts w:ascii="仿宋_GB2312" w:eastAsia="仿宋_GB2312" w:hAnsi="仿宋_GB2312" w:cs="仿宋_GB2312" w:hint="eastAsia"/>
                <w:sz w:val="24"/>
              </w:rPr>
              <w:t>元，共计</w:t>
            </w:r>
            <w:r>
              <w:rPr>
                <w:rFonts w:ascii="仿宋_GB2312" w:eastAsia="仿宋_GB2312" w:hAnsi="仿宋_GB2312" w:cs="仿宋_GB2312"/>
                <w:sz w:val="24"/>
              </w:rPr>
              <w:t>106.56</w:t>
            </w:r>
            <w:r>
              <w:rPr>
                <w:rFonts w:ascii="仿宋_GB2312" w:eastAsia="仿宋_GB2312" w:hAnsi="仿宋_GB2312" w:cs="仿宋_GB2312" w:hint="eastAsia"/>
                <w:sz w:val="24"/>
              </w:rPr>
              <w:t>万元。</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sz w:val="24"/>
              </w:rPr>
              <w:t>按照协议</w:t>
            </w:r>
            <w:r>
              <w:rPr>
                <w:rFonts w:ascii="仿宋_GB2312" w:eastAsia="仿宋_GB2312" w:hAnsi="仿宋_GB2312" w:cs="仿宋_GB2312"/>
                <w:sz w:val="24"/>
              </w:rPr>
              <w:t>23</w:t>
            </w:r>
            <w:r>
              <w:rPr>
                <w:rFonts w:ascii="仿宋_GB2312" w:eastAsia="仿宋_GB2312" w:hAnsi="仿宋_GB2312" w:cs="仿宋_GB2312" w:hint="eastAsia"/>
                <w:sz w:val="24"/>
              </w:rPr>
              <w:t>人，转走</w:t>
            </w:r>
            <w:r>
              <w:rPr>
                <w:rFonts w:ascii="仿宋_GB2312" w:eastAsia="仿宋_GB2312" w:hAnsi="仿宋_GB2312" w:cs="仿宋_GB2312"/>
                <w:sz w:val="24"/>
              </w:rPr>
              <w:t>6</w:t>
            </w:r>
            <w:r>
              <w:rPr>
                <w:rFonts w:ascii="仿宋_GB2312" w:eastAsia="仿宋_GB2312" w:hAnsi="仿宋_GB2312" w:cs="仿宋_GB2312" w:hint="eastAsia"/>
                <w:sz w:val="24"/>
              </w:rPr>
              <w:t>人，每人每年：</w:t>
            </w:r>
            <w:r>
              <w:rPr>
                <w:rFonts w:ascii="仿宋_GB2312" w:eastAsia="仿宋_GB2312" w:hAnsi="仿宋_GB2312" w:cs="仿宋_GB2312"/>
                <w:sz w:val="24"/>
              </w:rPr>
              <w:t>36283.20</w:t>
            </w:r>
            <w:r>
              <w:rPr>
                <w:rFonts w:ascii="仿宋_GB2312" w:eastAsia="仿宋_GB2312" w:hAnsi="仿宋_GB2312" w:cs="仿宋_GB2312" w:hint="eastAsia"/>
                <w:sz w:val="24"/>
              </w:rPr>
              <w:t>元，共计</w:t>
            </w:r>
            <w:r>
              <w:rPr>
                <w:rFonts w:ascii="仿宋_GB2312" w:eastAsia="仿宋_GB2312" w:hAnsi="仿宋_GB2312" w:cs="仿宋_GB2312"/>
                <w:sz w:val="24"/>
              </w:rPr>
              <w:t>106.56</w:t>
            </w:r>
            <w:r>
              <w:rPr>
                <w:rFonts w:ascii="仿宋_GB2312" w:eastAsia="仿宋_GB2312" w:hAnsi="仿宋_GB2312" w:cs="仿宋_GB2312" w:hint="eastAsia"/>
                <w:sz w:val="24"/>
              </w:rPr>
              <w:t>万元。</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项目完成</w:t>
            </w:r>
          </w:p>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社会效益</w:t>
            </w:r>
          </w:p>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指标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统一由市委办公室组织对保安公司进行招标，签订合同，便于统一，规范管理。</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安全保卫质量全面提升，管理进一步规范。</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安全保卫质量全面提升，管理进一步规范。</w:t>
            </w:r>
          </w:p>
        </w:tc>
      </w:tr>
      <w:tr w:rsidR="006B0240">
        <w:trPr>
          <w:trHeight w:val="92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textAlignment w:val="center"/>
              <w:rPr>
                <w:rFonts w:ascii="仿宋_GB2312" w:eastAsia="仿宋_GB2312" w:hAnsi="仿宋_GB2312" w:cs="仿宋_GB2312"/>
                <w:color w:val="000000"/>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textAlignment w:val="center"/>
              <w:rPr>
                <w:rFonts w:ascii="仿宋_GB2312" w:eastAsia="仿宋_GB2312" w:hAnsi="仿宋_GB2312" w:cs="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textAlignment w:val="center"/>
              <w:rPr>
                <w:rFonts w:ascii="仿宋_GB2312" w:eastAsia="仿宋_GB2312" w:hAnsi="仿宋_GB2312" w:cs="仿宋_GB2312"/>
                <w:color w:val="000000"/>
                <w:sz w:val="24"/>
              </w:rPr>
            </w:pPr>
          </w:p>
        </w:tc>
      </w:tr>
      <w:tr w:rsidR="006B0240">
        <w:trPr>
          <w:trHeight w:val="87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效益指标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r>
      <w:tr w:rsidR="006B0240">
        <w:trPr>
          <w:trHeight w:val="102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效益指标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r>
      <w:tr w:rsidR="006B0240">
        <w:trPr>
          <w:trHeight w:val="111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r>
      <w:tr w:rsidR="006B0240">
        <w:trPr>
          <w:trHeight w:val="1050"/>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仿宋_GB2312" w:eastAsia="仿宋_GB2312" w:hAnsi="仿宋_GB2312" w:cs="仿宋_GB2312"/>
                <w:color w:val="000000"/>
                <w:sz w:val="24"/>
              </w:rPr>
            </w:pPr>
          </w:p>
        </w:tc>
        <w:tc>
          <w:tcPr>
            <w:tcW w:w="136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满意度指标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群众</w:t>
            </w:r>
          </w:p>
          <w:p w:rsidR="006B0240" w:rsidRDefault="007C7BC0">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满意度</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提升安保服务，用人单位满意度</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抽样调查满意度达到基本满意及以上</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抽样调查满意度达到基本满意及以上</w:t>
            </w:r>
          </w:p>
        </w:tc>
      </w:tr>
    </w:tbl>
    <w:p w:rsidR="007C7BC0" w:rsidRPr="007C7BC0" w:rsidRDefault="007C7BC0" w:rsidP="007C7BC0">
      <w:pPr>
        <w:rPr>
          <w:vanish/>
        </w:rPr>
      </w:pPr>
    </w:p>
    <w:tbl>
      <w:tblPr>
        <w:tblW w:w="9960" w:type="dxa"/>
        <w:jc w:val="center"/>
        <w:tblLayout w:type="fixed"/>
        <w:tblCellMar>
          <w:left w:w="0" w:type="dxa"/>
          <w:right w:w="0" w:type="dxa"/>
        </w:tblCellMar>
        <w:tblLook w:val="04A0" w:firstRow="1" w:lastRow="0" w:firstColumn="1" w:lastColumn="0" w:noHBand="0" w:noVBand="1"/>
      </w:tblPr>
      <w:tblGrid>
        <w:gridCol w:w="390"/>
        <w:gridCol w:w="1185"/>
        <w:gridCol w:w="1134"/>
        <w:gridCol w:w="73"/>
        <w:gridCol w:w="2392"/>
        <w:gridCol w:w="2394"/>
        <w:gridCol w:w="2392"/>
      </w:tblGrid>
      <w:tr w:rsidR="006B0240">
        <w:trPr>
          <w:trHeight w:val="1148"/>
          <w:jc w:val="center"/>
        </w:trPr>
        <w:tc>
          <w:tcPr>
            <w:tcW w:w="9960" w:type="dxa"/>
            <w:gridSpan w:val="7"/>
            <w:tcBorders>
              <w:bottom w:val="single" w:sz="4" w:space="0" w:color="auto"/>
            </w:tcBorders>
            <w:tcMar>
              <w:top w:w="15" w:type="dxa"/>
              <w:left w:w="15" w:type="dxa"/>
              <w:right w:w="15" w:type="dxa"/>
            </w:tcMar>
            <w:vAlign w:val="center"/>
          </w:tcPr>
          <w:p w:rsidR="006B0240" w:rsidRDefault="006B0240">
            <w:pPr>
              <w:widowControl/>
              <w:jc w:val="center"/>
              <w:textAlignment w:val="center"/>
              <w:rPr>
                <w:rFonts w:ascii="方正小标宋_GBK" w:eastAsia="方正小标宋_GBK" w:hAnsi="方正小标宋_GBK" w:cs="方正小标宋_GBK"/>
                <w:kern w:val="0"/>
                <w:sz w:val="36"/>
                <w:szCs w:val="36"/>
              </w:rPr>
            </w:pPr>
          </w:p>
          <w:p w:rsidR="006B0240" w:rsidRDefault="007C7BC0">
            <w:pPr>
              <w:widowControl/>
              <w:jc w:val="center"/>
              <w:textAlignment w:val="center"/>
              <w:rPr>
                <w:rFonts w:ascii="宋体" w:cs="宋体"/>
                <w:sz w:val="36"/>
                <w:szCs w:val="36"/>
              </w:rPr>
            </w:pPr>
            <w:r>
              <w:rPr>
                <w:rFonts w:ascii="方正小标宋_GBK" w:eastAsia="方正小标宋_GBK" w:hAnsi="方正小标宋_GBK" w:cs="方正小标宋_GBK" w:hint="eastAsia"/>
                <w:kern w:val="0"/>
                <w:sz w:val="36"/>
                <w:szCs w:val="36"/>
              </w:rPr>
              <w:t>项目绩效目标完成情况表</w:t>
            </w:r>
            <w:r>
              <w:rPr>
                <w:rFonts w:ascii="方正小标宋_GBK" w:eastAsia="方正小标宋_GBK" w:hAnsi="方正小标宋_GBK" w:cs="方正小标宋_GBK"/>
                <w:kern w:val="0"/>
                <w:sz w:val="36"/>
                <w:szCs w:val="36"/>
              </w:rPr>
              <w:br/>
            </w:r>
            <w:r>
              <w:rPr>
                <w:rFonts w:ascii="仿宋_GB2312" w:eastAsia="仿宋_GB2312" w:hAnsi="仿宋_GB2312" w:cs="仿宋_GB2312"/>
                <w:kern w:val="0"/>
                <w:sz w:val="32"/>
                <w:szCs w:val="32"/>
              </w:rPr>
              <w:t>(2020</w:t>
            </w:r>
            <w:r>
              <w:rPr>
                <w:rFonts w:ascii="仿宋_GB2312" w:eastAsia="仿宋_GB2312" w:hAnsi="仿宋_GB2312" w:cs="仿宋_GB2312" w:hint="eastAsia"/>
                <w:kern w:val="0"/>
                <w:sz w:val="32"/>
                <w:szCs w:val="32"/>
              </w:rPr>
              <w:t>年度</w:t>
            </w:r>
            <w:r>
              <w:rPr>
                <w:rFonts w:ascii="仿宋_GB2312" w:eastAsia="仿宋_GB2312" w:hAnsi="仿宋_GB2312" w:cs="仿宋_GB2312"/>
                <w:kern w:val="0"/>
                <w:sz w:val="32"/>
                <w:szCs w:val="32"/>
              </w:rPr>
              <w:t>)</w:t>
            </w:r>
          </w:p>
        </w:tc>
      </w:tr>
      <w:tr w:rsidR="006B0240">
        <w:trPr>
          <w:trHeight w:val="276"/>
          <w:jc w:val="center"/>
        </w:trPr>
        <w:tc>
          <w:tcPr>
            <w:tcW w:w="2782" w:type="dxa"/>
            <w:gridSpan w:val="4"/>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kern w:val="0"/>
                <w:sz w:val="24"/>
              </w:rPr>
              <w:t>项目名称</w:t>
            </w:r>
          </w:p>
        </w:tc>
        <w:tc>
          <w:tcPr>
            <w:tcW w:w="7178"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年鉴及史志编纂出版经费</w:t>
            </w:r>
          </w:p>
        </w:tc>
      </w:tr>
      <w:tr w:rsidR="006B0240">
        <w:trPr>
          <w:trHeight w:val="276"/>
          <w:jc w:val="center"/>
        </w:trPr>
        <w:tc>
          <w:tcPr>
            <w:tcW w:w="2782" w:type="dxa"/>
            <w:gridSpan w:val="4"/>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预算单位</w:t>
            </w:r>
          </w:p>
        </w:tc>
        <w:tc>
          <w:tcPr>
            <w:tcW w:w="7178"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攀枝花市地方志</w:t>
            </w:r>
            <w:r>
              <w:rPr>
                <w:rFonts w:eastAsia="仿宋_GB2312" w:hint="eastAsia"/>
                <w:color w:val="000000"/>
                <w:sz w:val="24"/>
              </w:rPr>
              <w:t>办公室</w:t>
            </w:r>
          </w:p>
        </w:tc>
      </w:tr>
      <w:tr w:rsidR="006B0240">
        <w:trPr>
          <w:trHeight w:val="276"/>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预算执行情况</w:t>
            </w:r>
            <w:r>
              <w:rPr>
                <w:rFonts w:eastAsia="仿宋_GB2312"/>
                <w:color w:val="000000"/>
                <w:kern w:val="0"/>
                <w:sz w:val="24"/>
              </w:rPr>
              <w:t>(</w:t>
            </w:r>
            <w:r>
              <w:rPr>
                <w:rFonts w:eastAsia="仿宋_GB2312" w:hint="eastAsia"/>
                <w:color w:val="000000"/>
                <w:kern w:val="0"/>
                <w:sz w:val="24"/>
              </w:rPr>
              <w:t>万元</w:t>
            </w:r>
            <w:r>
              <w:rPr>
                <w:rFonts w:eastAsia="仿宋_GB2312"/>
                <w:color w:val="000000"/>
                <w:kern w:val="0"/>
                <w:sz w:val="24"/>
              </w:rPr>
              <w:t>)</w:t>
            </w:r>
          </w:p>
        </w:tc>
        <w:tc>
          <w:tcPr>
            <w:tcW w:w="2392"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预算数：</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15</w:t>
            </w:r>
            <w:r>
              <w:rPr>
                <w:rFonts w:eastAsia="仿宋_GB2312" w:hint="eastAsia"/>
                <w:color w:val="000000"/>
                <w:sz w:val="24"/>
              </w:rPr>
              <w:t>万</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执行数：</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15</w:t>
            </w:r>
            <w:r>
              <w:rPr>
                <w:rFonts w:eastAsia="仿宋_GB2312" w:hint="eastAsia"/>
                <w:color w:val="000000"/>
                <w:sz w:val="24"/>
              </w:rPr>
              <w:t>万</w:t>
            </w:r>
          </w:p>
        </w:tc>
      </w:tr>
      <w:tr w:rsidR="006B0240">
        <w:trPr>
          <w:trHeight w:val="276"/>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color w:val="000000"/>
                <w:sz w:val="24"/>
              </w:rPr>
            </w:pPr>
          </w:p>
        </w:tc>
        <w:tc>
          <w:tcPr>
            <w:tcW w:w="2392"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其中</w:t>
            </w:r>
            <w:r>
              <w:rPr>
                <w:rFonts w:eastAsia="仿宋_GB2312"/>
                <w:color w:val="000000"/>
                <w:kern w:val="0"/>
                <w:sz w:val="24"/>
              </w:rPr>
              <w:t>-</w:t>
            </w:r>
            <w:r>
              <w:rPr>
                <w:rFonts w:eastAsia="仿宋_GB2312" w:hint="eastAsia"/>
                <w:color w:val="000000"/>
                <w:kern w:val="0"/>
                <w:sz w:val="24"/>
              </w:rPr>
              <w:t>财政拨款：</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15</w:t>
            </w:r>
            <w:r>
              <w:rPr>
                <w:rFonts w:eastAsia="仿宋_GB2312" w:hint="eastAsia"/>
                <w:color w:val="000000"/>
                <w:sz w:val="24"/>
              </w:rPr>
              <w:t>万</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其中</w:t>
            </w:r>
            <w:r>
              <w:rPr>
                <w:rFonts w:eastAsia="仿宋_GB2312"/>
                <w:color w:val="000000"/>
                <w:kern w:val="0"/>
                <w:sz w:val="24"/>
              </w:rPr>
              <w:t>-</w:t>
            </w:r>
            <w:r>
              <w:rPr>
                <w:rFonts w:eastAsia="仿宋_GB2312" w:hint="eastAsia"/>
                <w:color w:val="000000"/>
                <w:kern w:val="0"/>
                <w:sz w:val="24"/>
              </w:rPr>
              <w:t>财政拨款：</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15</w:t>
            </w:r>
            <w:r>
              <w:rPr>
                <w:rFonts w:eastAsia="仿宋_GB2312" w:hint="eastAsia"/>
                <w:color w:val="000000"/>
                <w:sz w:val="24"/>
              </w:rPr>
              <w:t>万</w:t>
            </w:r>
          </w:p>
        </w:tc>
      </w:tr>
      <w:tr w:rsidR="006B0240">
        <w:trPr>
          <w:trHeight w:val="1511"/>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color w:val="000000"/>
                <w:sz w:val="24"/>
              </w:rPr>
            </w:pPr>
          </w:p>
        </w:tc>
        <w:tc>
          <w:tcPr>
            <w:tcW w:w="2392" w:type="dxa"/>
            <w:gridSpan w:val="3"/>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其它资金：</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其它资金：</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color w:val="000000"/>
                <w:sz w:val="24"/>
              </w:rPr>
            </w:pPr>
          </w:p>
        </w:tc>
      </w:tr>
      <w:tr w:rsidR="006B0240">
        <w:trPr>
          <w:trHeight w:val="276"/>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年</w:t>
            </w:r>
            <w:r>
              <w:rPr>
                <w:rFonts w:eastAsia="仿宋_GB2312" w:hint="eastAsia"/>
                <w:color w:val="000000"/>
                <w:kern w:val="0"/>
                <w:sz w:val="24"/>
              </w:rPr>
              <w:lastRenderedPageBreak/>
              <w:t>度目标完成情况</w:t>
            </w:r>
          </w:p>
        </w:tc>
        <w:tc>
          <w:tcPr>
            <w:tcW w:w="4784" w:type="dxa"/>
            <w:gridSpan w:val="4"/>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lastRenderedPageBreak/>
              <w:t>预期目标</w:t>
            </w:r>
          </w:p>
        </w:tc>
        <w:tc>
          <w:tcPr>
            <w:tcW w:w="4786"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实际完成目标</w:t>
            </w:r>
          </w:p>
        </w:tc>
      </w:tr>
      <w:tr w:rsidR="006B0240">
        <w:trPr>
          <w:trHeight w:val="1159"/>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jc w:val="center"/>
              <w:rPr>
                <w:rFonts w:eastAsia="仿宋_GB2312"/>
                <w:color w:val="000000"/>
                <w:sz w:val="24"/>
              </w:rPr>
            </w:pPr>
          </w:p>
        </w:tc>
        <w:tc>
          <w:tcPr>
            <w:tcW w:w="4784" w:type="dxa"/>
            <w:gridSpan w:val="4"/>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完成《攀枝花年鉴》（</w:t>
            </w:r>
            <w:r>
              <w:rPr>
                <w:rFonts w:eastAsia="仿宋_GB2312"/>
                <w:color w:val="000000"/>
                <w:sz w:val="24"/>
              </w:rPr>
              <w:t>2020</w:t>
            </w:r>
            <w:r>
              <w:rPr>
                <w:rFonts w:eastAsia="仿宋_GB2312" w:hint="eastAsia"/>
                <w:color w:val="000000"/>
                <w:sz w:val="24"/>
              </w:rPr>
              <w:t>）及《攀枝花史志》</w:t>
            </w:r>
            <w:r>
              <w:rPr>
                <w:rFonts w:eastAsia="仿宋_GB2312"/>
                <w:color w:val="000000"/>
                <w:sz w:val="24"/>
              </w:rPr>
              <w:t>2020</w:t>
            </w:r>
            <w:r>
              <w:rPr>
                <w:rFonts w:eastAsia="仿宋_GB2312" w:hint="eastAsia"/>
                <w:color w:val="000000"/>
                <w:sz w:val="24"/>
              </w:rPr>
              <w:t>年</w:t>
            </w:r>
            <w:r>
              <w:rPr>
                <w:rFonts w:eastAsia="仿宋_GB2312"/>
                <w:color w:val="000000"/>
                <w:sz w:val="24"/>
              </w:rPr>
              <w:t>1-4</w:t>
            </w:r>
            <w:r>
              <w:rPr>
                <w:rFonts w:eastAsia="仿宋_GB2312" w:hint="eastAsia"/>
                <w:color w:val="000000"/>
                <w:sz w:val="24"/>
              </w:rPr>
              <w:t>期的编纂、印刷出版工作。</w:t>
            </w:r>
          </w:p>
        </w:tc>
        <w:tc>
          <w:tcPr>
            <w:tcW w:w="4786"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已完成</w:t>
            </w:r>
          </w:p>
        </w:tc>
      </w:tr>
      <w:tr w:rsidR="006B0240">
        <w:trPr>
          <w:trHeight w:val="1042"/>
          <w:jc w:val="center"/>
        </w:trPr>
        <w:tc>
          <w:tcPr>
            <w:tcW w:w="390"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lastRenderedPageBreak/>
              <w:t>绩效指标完成情况</w:t>
            </w:r>
          </w:p>
        </w:tc>
        <w:tc>
          <w:tcPr>
            <w:tcW w:w="1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一级指标</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二级指标</w:t>
            </w:r>
          </w:p>
        </w:tc>
        <w:tc>
          <w:tcPr>
            <w:tcW w:w="2465"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三级指标</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kern w:val="0"/>
                <w:sz w:val="24"/>
              </w:rPr>
              <w:t>预期指标值</w:t>
            </w:r>
            <w:r>
              <w:rPr>
                <w:rFonts w:eastAsia="仿宋_GB2312"/>
                <w:color w:val="000000"/>
                <w:kern w:val="0"/>
                <w:sz w:val="24"/>
              </w:rPr>
              <w:t>(</w:t>
            </w:r>
            <w:r>
              <w:rPr>
                <w:rFonts w:eastAsia="仿宋_GB2312" w:hint="eastAsia"/>
                <w:color w:val="000000"/>
                <w:kern w:val="0"/>
                <w:sz w:val="24"/>
              </w:rPr>
              <w:t>包含数字及文字描述</w:t>
            </w:r>
            <w:r>
              <w:rPr>
                <w:rFonts w:eastAsia="仿宋_GB2312"/>
                <w:color w:val="000000"/>
                <w:kern w:val="0"/>
                <w:sz w:val="24"/>
              </w:rPr>
              <w:t>)</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实际完成指标值</w:t>
            </w:r>
            <w:r>
              <w:rPr>
                <w:rFonts w:eastAsia="仿宋_GB2312"/>
                <w:color w:val="000000"/>
                <w:kern w:val="0"/>
                <w:sz w:val="24"/>
              </w:rPr>
              <w:t>(</w:t>
            </w:r>
            <w:r>
              <w:rPr>
                <w:rFonts w:eastAsia="仿宋_GB2312" w:hint="eastAsia"/>
                <w:color w:val="000000"/>
                <w:kern w:val="0"/>
                <w:sz w:val="24"/>
              </w:rPr>
              <w:t>包含数字及文字描述</w:t>
            </w:r>
            <w:r>
              <w:rPr>
                <w:rFonts w:eastAsia="仿宋_GB2312"/>
                <w:color w:val="000000"/>
                <w:kern w:val="0"/>
                <w:sz w:val="24"/>
              </w:rPr>
              <w:t>)</w:t>
            </w:r>
          </w:p>
        </w:tc>
      </w:tr>
      <w:tr w:rsidR="006B0240">
        <w:trPr>
          <w:trHeight w:val="953"/>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1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项目完成指标</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数量指标</w:t>
            </w:r>
          </w:p>
        </w:tc>
        <w:tc>
          <w:tcPr>
            <w:tcW w:w="2465"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印刷出版《攀枝花年鉴》（</w:t>
            </w:r>
            <w:r>
              <w:rPr>
                <w:rFonts w:eastAsia="仿宋_GB2312"/>
                <w:color w:val="000000"/>
                <w:sz w:val="24"/>
              </w:rPr>
              <w:t>2020</w:t>
            </w:r>
            <w:r>
              <w:rPr>
                <w:rFonts w:eastAsia="仿宋_GB2312" w:hint="eastAsia"/>
                <w:color w:val="000000"/>
                <w:sz w:val="24"/>
              </w:rPr>
              <w:t>）</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500</w:t>
            </w:r>
            <w:r>
              <w:rPr>
                <w:rFonts w:eastAsia="仿宋_GB2312" w:hint="eastAsia"/>
                <w:color w:val="000000"/>
                <w:sz w:val="24"/>
              </w:rPr>
              <w:t>本</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500</w:t>
            </w:r>
            <w:r>
              <w:rPr>
                <w:rFonts w:eastAsia="仿宋_GB2312" w:hint="eastAsia"/>
                <w:color w:val="000000"/>
                <w:sz w:val="24"/>
              </w:rPr>
              <w:t>本</w:t>
            </w:r>
          </w:p>
        </w:tc>
      </w:tr>
      <w:tr w:rsidR="006B0240">
        <w:trPr>
          <w:trHeight w:val="12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1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项目完成指标</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数量指标</w:t>
            </w:r>
          </w:p>
        </w:tc>
        <w:tc>
          <w:tcPr>
            <w:tcW w:w="2465"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印刷出版《攀枝花史志》</w:t>
            </w:r>
            <w:r>
              <w:rPr>
                <w:rFonts w:eastAsia="仿宋_GB2312"/>
                <w:color w:val="000000"/>
                <w:sz w:val="24"/>
              </w:rPr>
              <w:t>2020</w:t>
            </w:r>
            <w:r>
              <w:rPr>
                <w:rFonts w:eastAsia="仿宋_GB2312" w:hint="eastAsia"/>
                <w:color w:val="000000"/>
                <w:sz w:val="24"/>
              </w:rPr>
              <w:t>年</w:t>
            </w:r>
            <w:r>
              <w:rPr>
                <w:rFonts w:eastAsia="仿宋_GB2312"/>
                <w:color w:val="000000"/>
                <w:sz w:val="24"/>
              </w:rPr>
              <w:t>1-4</w:t>
            </w:r>
            <w:r>
              <w:rPr>
                <w:rFonts w:eastAsia="仿宋_GB2312" w:hint="eastAsia"/>
                <w:color w:val="000000"/>
                <w:sz w:val="24"/>
              </w:rPr>
              <w:t>期</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每期</w:t>
            </w:r>
            <w:r>
              <w:rPr>
                <w:rFonts w:eastAsia="仿宋_GB2312"/>
                <w:color w:val="000000"/>
                <w:sz w:val="24"/>
              </w:rPr>
              <w:t>700</w:t>
            </w:r>
            <w:r>
              <w:rPr>
                <w:rFonts w:eastAsia="仿宋_GB2312" w:hint="eastAsia"/>
                <w:color w:val="000000"/>
                <w:sz w:val="24"/>
              </w:rPr>
              <w:t>本，共</w:t>
            </w:r>
            <w:r>
              <w:rPr>
                <w:rFonts w:eastAsia="仿宋_GB2312"/>
                <w:color w:val="000000"/>
                <w:sz w:val="24"/>
              </w:rPr>
              <w:t>4</w:t>
            </w:r>
            <w:r>
              <w:rPr>
                <w:rFonts w:eastAsia="仿宋_GB2312" w:hint="eastAsia"/>
                <w:color w:val="000000"/>
                <w:sz w:val="24"/>
              </w:rPr>
              <w:t>期</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每期</w:t>
            </w:r>
            <w:r>
              <w:rPr>
                <w:rFonts w:eastAsia="仿宋_GB2312"/>
                <w:color w:val="000000"/>
                <w:sz w:val="24"/>
              </w:rPr>
              <w:t>700</w:t>
            </w:r>
            <w:r>
              <w:rPr>
                <w:rFonts w:eastAsia="仿宋_GB2312" w:hint="eastAsia"/>
                <w:color w:val="000000"/>
                <w:sz w:val="24"/>
              </w:rPr>
              <w:t>本，共</w:t>
            </w:r>
            <w:r>
              <w:rPr>
                <w:rFonts w:eastAsia="仿宋_GB2312"/>
                <w:color w:val="000000"/>
                <w:sz w:val="24"/>
              </w:rPr>
              <w:t>4</w:t>
            </w:r>
            <w:r>
              <w:rPr>
                <w:rFonts w:eastAsia="仿宋_GB2312" w:hint="eastAsia"/>
                <w:color w:val="000000"/>
                <w:sz w:val="24"/>
              </w:rPr>
              <w:t>期</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1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项目完成指标</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数量指标</w:t>
            </w:r>
          </w:p>
        </w:tc>
        <w:tc>
          <w:tcPr>
            <w:tcW w:w="2465"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参加全国和全省地方志系统组织的年鉴、史志业务培训</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预计</w:t>
            </w:r>
            <w:r>
              <w:rPr>
                <w:rFonts w:eastAsia="仿宋_GB2312"/>
                <w:color w:val="000000"/>
                <w:sz w:val="24"/>
              </w:rPr>
              <w:t>10</w:t>
            </w:r>
            <w:r>
              <w:rPr>
                <w:rFonts w:eastAsia="仿宋_GB2312" w:hint="eastAsia"/>
                <w:color w:val="000000"/>
                <w:sz w:val="24"/>
              </w:rPr>
              <w:t>人次</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3</w:t>
            </w:r>
            <w:r>
              <w:rPr>
                <w:rFonts w:eastAsia="仿宋_GB2312" w:hint="eastAsia"/>
                <w:color w:val="000000"/>
                <w:sz w:val="24"/>
              </w:rPr>
              <w:t>人次</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eastAsia="仿宋_GB2312"/>
                <w:color w:val="000000"/>
                <w:sz w:val="24"/>
              </w:rPr>
            </w:pPr>
          </w:p>
        </w:tc>
        <w:tc>
          <w:tcPr>
            <w:tcW w:w="1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kern w:val="0"/>
                <w:sz w:val="24"/>
              </w:rPr>
            </w:pPr>
            <w:r>
              <w:rPr>
                <w:rFonts w:eastAsia="仿宋_GB2312" w:hint="eastAsia"/>
                <w:color w:val="000000"/>
                <w:kern w:val="0"/>
                <w:sz w:val="24"/>
              </w:rPr>
              <w:t>项目完成指标</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sz w:val="24"/>
              </w:rPr>
            </w:pPr>
            <w:r>
              <w:rPr>
                <w:rFonts w:eastAsia="仿宋_GB2312" w:hint="eastAsia"/>
                <w:sz w:val="24"/>
              </w:rPr>
              <w:t>质量指标</w:t>
            </w:r>
          </w:p>
        </w:tc>
        <w:tc>
          <w:tcPr>
            <w:tcW w:w="2465"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sz w:val="24"/>
              </w:rPr>
            </w:pPr>
            <w:r>
              <w:rPr>
                <w:rFonts w:eastAsia="仿宋_GB2312" w:hint="eastAsia"/>
                <w:sz w:val="24"/>
              </w:rPr>
              <w:t>提高年鉴、史志印刷及内容质量</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印刷清晰美观，内容丰富详实</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已完成</w:t>
            </w: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color w:val="000000"/>
                <w:sz w:val="24"/>
              </w:rPr>
            </w:pPr>
          </w:p>
        </w:tc>
        <w:tc>
          <w:tcPr>
            <w:tcW w:w="1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项目完成指标</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时效指标</w:t>
            </w:r>
          </w:p>
        </w:tc>
        <w:tc>
          <w:tcPr>
            <w:tcW w:w="2465"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完成《攀枝花年鉴》</w:t>
            </w:r>
          </w:p>
          <w:p w:rsidR="006B0240" w:rsidRDefault="007C7BC0">
            <w:pPr>
              <w:widowControl/>
              <w:jc w:val="center"/>
              <w:textAlignment w:val="center"/>
              <w:rPr>
                <w:rFonts w:eastAsia="仿宋_GB2312"/>
                <w:color w:val="000000"/>
                <w:sz w:val="24"/>
              </w:rPr>
            </w:pPr>
            <w:r>
              <w:rPr>
                <w:rFonts w:eastAsia="仿宋_GB2312" w:hint="eastAsia"/>
                <w:color w:val="000000"/>
                <w:sz w:val="24"/>
              </w:rPr>
              <w:t>印刷出版</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jc w:val="center"/>
              <w:rPr>
                <w:rFonts w:eastAsia="仿宋_GB2312"/>
                <w:sz w:val="24"/>
              </w:rPr>
            </w:pPr>
            <w:r>
              <w:rPr>
                <w:rFonts w:eastAsia="仿宋_GB2312"/>
                <w:sz w:val="24"/>
              </w:rPr>
              <w:t>2020</w:t>
            </w:r>
            <w:r>
              <w:rPr>
                <w:rFonts w:eastAsia="仿宋_GB2312" w:hint="eastAsia"/>
                <w:sz w:val="24"/>
              </w:rPr>
              <w:t>年</w:t>
            </w:r>
            <w:r>
              <w:rPr>
                <w:rFonts w:eastAsia="仿宋_GB2312"/>
                <w:sz w:val="24"/>
              </w:rPr>
              <w:t>12</w:t>
            </w:r>
            <w:r>
              <w:rPr>
                <w:rFonts w:eastAsia="仿宋_GB2312" w:hint="eastAsia"/>
                <w:sz w:val="24"/>
              </w:rPr>
              <w:t>月</w:t>
            </w:r>
          </w:p>
          <w:p w:rsidR="006B0240" w:rsidRDefault="006B0240">
            <w:pPr>
              <w:widowControl/>
              <w:jc w:val="center"/>
              <w:textAlignment w:val="center"/>
              <w:rPr>
                <w:rFonts w:eastAsia="仿宋_GB2312"/>
                <w:color w:val="000000"/>
                <w:sz w:val="24"/>
              </w:rPr>
            </w:pP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jc w:val="center"/>
              <w:rPr>
                <w:rFonts w:eastAsia="仿宋_GB2312"/>
                <w:sz w:val="24"/>
              </w:rPr>
            </w:pPr>
            <w:r>
              <w:rPr>
                <w:rFonts w:eastAsia="仿宋_GB2312"/>
                <w:sz w:val="24"/>
              </w:rPr>
              <w:t>2020</w:t>
            </w:r>
            <w:r>
              <w:rPr>
                <w:rFonts w:eastAsia="仿宋_GB2312" w:hint="eastAsia"/>
                <w:sz w:val="24"/>
              </w:rPr>
              <w:t>年</w:t>
            </w:r>
            <w:r>
              <w:rPr>
                <w:rFonts w:eastAsia="仿宋_GB2312"/>
                <w:sz w:val="24"/>
              </w:rPr>
              <w:t>12</w:t>
            </w:r>
            <w:r>
              <w:rPr>
                <w:rFonts w:eastAsia="仿宋_GB2312" w:hint="eastAsia"/>
                <w:sz w:val="24"/>
              </w:rPr>
              <w:t>月</w:t>
            </w:r>
          </w:p>
          <w:p w:rsidR="006B0240" w:rsidRDefault="006B0240">
            <w:pPr>
              <w:widowControl/>
              <w:jc w:val="center"/>
              <w:textAlignment w:val="center"/>
              <w:rPr>
                <w:rFonts w:eastAsia="仿宋_GB2312"/>
                <w:color w:val="000000"/>
                <w:sz w:val="24"/>
              </w:rPr>
            </w:pPr>
          </w:p>
        </w:tc>
      </w:tr>
      <w:tr w:rsidR="006B0240">
        <w:trPr>
          <w:trHeight w:val="1042"/>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color w:val="000000"/>
                <w:sz w:val="24"/>
              </w:rPr>
            </w:pPr>
          </w:p>
        </w:tc>
        <w:tc>
          <w:tcPr>
            <w:tcW w:w="1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项目完成指标</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时效指标</w:t>
            </w:r>
          </w:p>
        </w:tc>
        <w:tc>
          <w:tcPr>
            <w:tcW w:w="2465"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2020</w:t>
            </w:r>
            <w:r>
              <w:rPr>
                <w:rFonts w:eastAsia="仿宋_GB2312" w:hint="eastAsia"/>
                <w:color w:val="000000"/>
                <w:sz w:val="24"/>
              </w:rPr>
              <w:t>年共出版</w:t>
            </w:r>
            <w:r>
              <w:rPr>
                <w:rFonts w:eastAsia="仿宋_GB2312"/>
                <w:color w:val="000000"/>
                <w:sz w:val="24"/>
              </w:rPr>
              <w:t>4</w:t>
            </w:r>
            <w:r>
              <w:rPr>
                <w:rFonts w:eastAsia="仿宋_GB2312" w:hint="eastAsia"/>
                <w:color w:val="000000"/>
                <w:sz w:val="24"/>
              </w:rPr>
              <w:t>期</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2020</w:t>
            </w:r>
            <w:r>
              <w:rPr>
                <w:rFonts w:eastAsia="仿宋_GB2312" w:hint="eastAsia"/>
                <w:color w:val="000000"/>
                <w:sz w:val="24"/>
              </w:rPr>
              <w:t>年共出版</w:t>
            </w:r>
            <w:r>
              <w:rPr>
                <w:rFonts w:eastAsia="仿宋_GB2312"/>
                <w:color w:val="000000"/>
                <w:sz w:val="24"/>
              </w:rPr>
              <w:t>4</w:t>
            </w:r>
            <w:r>
              <w:rPr>
                <w:rFonts w:eastAsia="仿宋_GB2312" w:hint="eastAsia"/>
                <w:color w:val="000000"/>
                <w:sz w:val="24"/>
              </w:rPr>
              <w:t>期</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2020</w:t>
            </w:r>
            <w:r>
              <w:rPr>
                <w:rFonts w:eastAsia="仿宋_GB2312" w:hint="eastAsia"/>
                <w:color w:val="000000"/>
                <w:sz w:val="24"/>
              </w:rPr>
              <w:t>年共出版</w:t>
            </w:r>
            <w:r>
              <w:rPr>
                <w:rFonts w:eastAsia="仿宋_GB2312"/>
                <w:color w:val="000000"/>
                <w:sz w:val="24"/>
              </w:rPr>
              <w:t>4</w:t>
            </w:r>
            <w:r>
              <w:rPr>
                <w:rFonts w:eastAsia="仿宋_GB2312" w:hint="eastAsia"/>
                <w:color w:val="000000"/>
                <w:sz w:val="24"/>
              </w:rPr>
              <w:t>期</w:t>
            </w:r>
          </w:p>
        </w:tc>
      </w:tr>
      <w:tr w:rsidR="006B0240">
        <w:trPr>
          <w:trHeight w:val="1050"/>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color w:val="000000"/>
                <w:sz w:val="24"/>
              </w:rPr>
            </w:pPr>
          </w:p>
        </w:tc>
        <w:tc>
          <w:tcPr>
            <w:tcW w:w="1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项目完成指标</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成本指标</w:t>
            </w:r>
          </w:p>
        </w:tc>
        <w:tc>
          <w:tcPr>
            <w:tcW w:w="2465"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《攀枝花年鉴》印刷费</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12</w:t>
            </w:r>
            <w:r>
              <w:rPr>
                <w:rFonts w:eastAsia="仿宋_GB2312" w:hint="eastAsia"/>
                <w:color w:val="000000"/>
                <w:sz w:val="24"/>
              </w:rPr>
              <w:t>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12</w:t>
            </w:r>
            <w:r>
              <w:rPr>
                <w:rFonts w:eastAsia="仿宋_GB2312" w:hint="eastAsia"/>
                <w:color w:val="000000"/>
                <w:sz w:val="24"/>
              </w:rPr>
              <w:t>万</w:t>
            </w:r>
          </w:p>
        </w:tc>
      </w:tr>
      <w:tr w:rsidR="006B0240">
        <w:trPr>
          <w:trHeight w:val="12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color w:val="000000"/>
                <w:sz w:val="24"/>
              </w:rPr>
            </w:pPr>
          </w:p>
        </w:tc>
        <w:tc>
          <w:tcPr>
            <w:tcW w:w="1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kern w:val="0"/>
                <w:sz w:val="24"/>
              </w:rPr>
            </w:pPr>
            <w:r>
              <w:rPr>
                <w:rFonts w:eastAsia="仿宋_GB2312" w:hint="eastAsia"/>
                <w:color w:val="000000"/>
                <w:kern w:val="0"/>
                <w:sz w:val="24"/>
              </w:rPr>
              <w:t>项目完成指标</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成本指标</w:t>
            </w:r>
          </w:p>
        </w:tc>
        <w:tc>
          <w:tcPr>
            <w:tcW w:w="2465"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年鉴、史志业务出差</w:t>
            </w:r>
          </w:p>
          <w:p w:rsidR="006B0240" w:rsidRDefault="007C7BC0">
            <w:pPr>
              <w:widowControl/>
              <w:jc w:val="center"/>
              <w:textAlignment w:val="center"/>
              <w:rPr>
                <w:rFonts w:eastAsia="仿宋_GB2312"/>
                <w:color w:val="000000"/>
                <w:sz w:val="24"/>
              </w:rPr>
            </w:pPr>
            <w:r>
              <w:rPr>
                <w:rFonts w:eastAsia="仿宋_GB2312" w:hint="eastAsia"/>
                <w:color w:val="000000"/>
                <w:sz w:val="24"/>
              </w:rPr>
              <w:t>及培训费</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w:t>
            </w:r>
            <w:r>
              <w:rPr>
                <w:rFonts w:eastAsia="仿宋_GB2312" w:hint="eastAsia"/>
                <w:color w:val="000000"/>
                <w:sz w:val="24"/>
              </w:rPr>
              <w:t>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1</w:t>
            </w:r>
            <w:r>
              <w:rPr>
                <w:rFonts w:eastAsia="仿宋_GB2312" w:hint="eastAsia"/>
                <w:color w:val="000000"/>
                <w:sz w:val="24"/>
              </w:rPr>
              <w:t>万</w:t>
            </w:r>
          </w:p>
        </w:tc>
      </w:tr>
      <w:tr w:rsidR="006B0240">
        <w:trPr>
          <w:trHeight w:val="12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color w:val="000000"/>
                <w:sz w:val="24"/>
              </w:rPr>
            </w:pPr>
          </w:p>
        </w:tc>
        <w:tc>
          <w:tcPr>
            <w:tcW w:w="1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项目完成指标</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kern w:val="0"/>
                <w:sz w:val="24"/>
              </w:rPr>
              <w:t>成本指标</w:t>
            </w:r>
          </w:p>
        </w:tc>
        <w:tc>
          <w:tcPr>
            <w:tcW w:w="2465"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史志稿费</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2</w:t>
            </w:r>
            <w:r>
              <w:rPr>
                <w:rFonts w:eastAsia="仿宋_GB2312" w:hint="eastAsia"/>
                <w:color w:val="000000"/>
                <w:sz w:val="24"/>
              </w:rPr>
              <w:t>万</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color w:val="000000"/>
                <w:sz w:val="24"/>
              </w:rPr>
              <w:t>2</w:t>
            </w:r>
            <w:r>
              <w:rPr>
                <w:rFonts w:eastAsia="仿宋_GB2312" w:hint="eastAsia"/>
                <w:color w:val="000000"/>
                <w:sz w:val="24"/>
              </w:rPr>
              <w:t>万</w:t>
            </w:r>
          </w:p>
        </w:tc>
      </w:tr>
      <w:tr w:rsidR="006B0240">
        <w:trPr>
          <w:trHeight w:val="1297"/>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color w:val="000000"/>
                <w:sz w:val="24"/>
              </w:rPr>
            </w:pPr>
          </w:p>
        </w:tc>
        <w:tc>
          <w:tcPr>
            <w:tcW w:w="1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kern w:val="0"/>
                <w:sz w:val="24"/>
              </w:rPr>
            </w:pPr>
            <w:r>
              <w:rPr>
                <w:rFonts w:eastAsia="仿宋_GB2312" w:hint="eastAsia"/>
                <w:color w:val="000000"/>
                <w:kern w:val="0"/>
                <w:sz w:val="24"/>
              </w:rPr>
              <w:t>项目效益指标</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社会效益指标</w:t>
            </w:r>
          </w:p>
        </w:tc>
        <w:tc>
          <w:tcPr>
            <w:tcW w:w="2465"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提供丰富详实</w:t>
            </w:r>
          </w:p>
          <w:p w:rsidR="006B0240" w:rsidRDefault="007C7BC0">
            <w:pPr>
              <w:widowControl/>
              <w:jc w:val="center"/>
              <w:textAlignment w:val="center"/>
              <w:rPr>
                <w:rFonts w:eastAsia="仿宋_GB2312"/>
                <w:color w:val="000000"/>
                <w:sz w:val="24"/>
              </w:rPr>
            </w:pPr>
            <w:r>
              <w:rPr>
                <w:rFonts w:eastAsia="仿宋_GB2312" w:hint="eastAsia"/>
                <w:color w:val="000000"/>
                <w:sz w:val="24"/>
              </w:rPr>
              <w:t>的地情资料</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为地方经济、文化、旅游发展等提供资料参考</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textAlignment w:val="center"/>
              <w:rPr>
                <w:rFonts w:eastAsia="仿宋_GB2312"/>
                <w:color w:val="000000"/>
                <w:sz w:val="24"/>
              </w:rPr>
            </w:pPr>
            <w:r>
              <w:rPr>
                <w:rFonts w:eastAsia="仿宋_GB2312" w:hint="eastAsia"/>
                <w:color w:val="000000"/>
                <w:sz w:val="24"/>
              </w:rPr>
              <w:t>为地方经济、文化、旅游发展等提供资料参考</w:t>
            </w:r>
          </w:p>
        </w:tc>
      </w:tr>
      <w:tr w:rsidR="006B0240">
        <w:trPr>
          <w:trHeight w:val="1050"/>
          <w:jc w:val="center"/>
        </w:trPr>
        <w:tc>
          <w:tcPr>
            <w:tcW w:w="390"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6B0240">
            <w:pPr>
              <w:widowControl/>
              <w:jc w:val="center"/>
              <w:textAlignment w:val="center"/>
              <w:rPr>
                <w:rFonts w:ascii="宋体" w:cs="宋体"/>
                <w:color w:val="000000"/>
                <w:sz w:val="24"/>
              </w:rPr>
            </w:pPr>
          </w:p>
        </w:tc>
        <w:tc>
          <w:tcPr>
            <w:tcW w:w="1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kern w:val="0"/>
                <w:sz w:val="24"/>
              </w:rPr>
            </w:pPr>
            <w:r>
              <w:rPr>
                <w:rFonts w:eastAsia="仿宋_GB2312" w:hint="eastAsia"/>
                <w:color w:val="000000"/>
                <w:kern w:val="0"/>
                <w:sz w:val="24"/>
              </w:rPr>
              <w:t>满意度</w:t>
            </w:r>
          </w:p>
          <w:p w:rsidR="006B0240" w:rsidRDefault="007C7BC0">
            <w:pPr>
              <w:widowControl/>
              <w:jc w:val="center"/>
              <w:textAlignment w:val="center"/>
              <w:rPr>
                <w:rFonts w:eastAsia="仿宋_GB2312"/>
                <w:color w:val="000000"/>
                <w:sz w:val="24"/>
              </w:rPr>
            </w:pPr>
            <w:r>
              <w:rPr>
                <w:rFonts w:eastAsia="仿宋_GB2312" w:hint="eastAsia"/>
                <w:color w:val="000000"/>
                <w:kern w:val="0"/>
                <w:sz w:val="24"/>
              </w:rPr>
              <w:t>指标</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kern w:val="0"/>
                <w:sz w:val="24"/>
              </w:rPr>
            </w:pPr>
            <w:r>
              <w:rPr>
                <w:rFonts w:eastAsia="仿宋_GB2312" w:hint="eastAsia"/>
                <w:color w:val="000000"/>
                <w:kern w:val="0"/>
                <w:sz w:val="24"/>
              </w:rPr>
              <w:t>满意度</w:t>
            </w:r>
          </w:p>
          <w:p w:rsidR="006B0240" w:rsidRDefault="007C7BC0">
            <w:pPr>
              <w:widowControl/>
              <w:jc w:val="center"/>
              <w:textAlignment w:val="center"/>
              <w:rPr>
                <w:rFonts w:eastAsia="仿宋_GB2312"/>
                <w:color w:val="000000"/>
                <w:sz w:val="24"/>
              </w:rPr>
            </w:pPr>
            <w:r>
              <w:rPr>
                <w:rFonts w:eastAsia="仿宋_GB2312" w:hint="eastAsia"/>
                <w:color w:val="000000"/>
                <w:kern w:val="0"/>
                <w:sz w:val="24"/>
              </w:rPr>
              <w:t>指标</w:t>
            </w:r>
          </w:p>
        </w:tc>
        <w:tc>
          <w:tcPr>
            <w:tcW w:w="2465"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市级各部门单位满意度</w:t>
            </w:r>
          </w:p>
        </w:tc>
        <w:tc>
          <w:tcPr>
            <w:tcW w:w="239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抽样调查满意度达到基本满意及以上</w:t>
            </w:r>
          </w:p>
        </w:tc>
        <w:tc>
          <w:tcPr>
            <w:tcW w:w="2392"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B0240" w:rsidRDefault="007C7BC0">
            <w:pPr>
              <w:widowControl/>
              <w:jc w:val="center"/>
              <w:textAlignment w:val="center"/>
              <w:rPr>
                <w:rFonts w:eastAsia="仿宋_GB2312"/>
                <w:color w:val="000000"/>
                <w:sz w:val="24"/>
              </w:rPr>
            </w:pPr>
            <w:r>
              <w:rPr>
                <w:rFonts w:eastAsia="仿宋_GB2312" w:hint="eastAsia"/>
                <w:color w:val="000000"/>
                <w:sz w:val="24"/>
              </w:rPr>
              <w:t>抽样调查满意度达到基本满意及以上</w:t>
            </w:r>
          </w:p>
        </w:tc>
      </w:tr>
    </w:tbl>
    <w:p w:rsidR="006B0240" w:rsidRDefault="006B0240">
      <w:pPr>
        <w:pStyle w:val="a0"/>
        <w:spacing w:before="93"/>
        <w:rPr>
          <w:rFonts w:hAnsi="仿宋_GB2312" w:cs="仿宋_GB2312"/>
          <w:sz w:val="11"/>
          <w:szCs w:val="11"/>
        </w:rPr>
      </w:pPr>
    </w:p>
    <w:p w:rsidR="006B0240" w:rsidRDefault="007C7BC0">
      <w:pPr>
        <w:adjustRightInd w:val="0"/>
        <w:snapToGrid w:val="0"/>
        <w:spacing w:line="336" w:lineRule="auto"/>
        <w:ind w:firstLineChars="200" w:firstLine="640"/>
        <w:rPr>
          <w:rFonts w:eastAsia="仿宋_GB2312"/>
          <w:snapToGrid w:val="0"/>
          <w:kern w:val="0"/>
          <w:sz w:val="32"/>
          <w:szCs w:val="32"/>
        </w:rPr>
      </w:pPr>
      <w:r>
        <w:rPr>
          <w:rFonts w:eastAsia="仿宋_GB2312"/>
          <w:snapToGrid w:val="0"/>
          <w:kern w:val="0"/>
          <w:sz w:val="32"/>
          <w:szCs w:val="32"/>
        </w:rPr>
        <w:t>2.</w:t>
      </w:r>
      <w:r>
        <w:rPr>
          <w:rFonts w:eastAsia="仿宋_GB2312" w:hint="eastAsia"/>
          <w:snapToGrid w:val="0"/>
          <w:kern w:val="0"/>
          <w:sz w:val="32"/>
          <w:szCs w:val="32"/>
        </w:rPr>
        <w:t>部门绩效评价结果。</w:t>
      </w:r>
    </w:p>
    <w:p w:rsidR="006B0240" w:rsidRDefault="007C7BC0">
      <w:pPr>
        <w:adjustRightInd w:val="0"/>
        <w:snapToGrid w:val="0"/>
        <w:spacing w:line="336" w:lineRule="auto"/>
        <w:ind w:firstLineChars="200" w:firstLine="640"/>
        <w:rPr>
          <w:rFonts w:eastAsia="仿宋_GB2312"/>
          <w:snapToGrid w:val="0"/>
          <w:kern w:val="0"/>
          <w:sz w:val="32"/>
          <w:szCs w:val="32"/>
        </w:rPr>
      </w:pPr>
      <w:r>
        <w:rPr>
          <w:rFonts w:eastAsia="仿宋_GB2312" w:hint="eastAsia"/>
          <w:snapToGrid w:val="0"/>
          <w:kern w:val="0"/>
          <w:sz w:val="32"/>
          <w:szCs w:val="32"/>
        </w:rPr>
        <w:t>本部门按要求对</w:t>
      </w:r>
      <w:r>
        <w:rPr>
          <w:rFonts w:eastAsia="仿宋_GB2312"/>
          <w:snapToGrid w:val="0"/>
          <w:kern w:val="0"/>
          <w:sz w:val="32"/>
          <w:szCs w:val="32"/>
        </w:rPr>
        <w:t>2020</w:t>
      </w:r>
      <w:r>
        <w:rPr>
          <w:rFonts w:eastAsia="仿宋_GB2312" w:hint="eastAsia"/>
          <w:snapToGrid w:val="0"/>
          <w:kern w:val="0"/>
          <w:sz w:val="32"/>
          <w:szCs w:val="32"/>
        </w:rPr>
        <w:t>年部门整体支出绩效评价情况开展自评，《攀枝花市人民政府办公室</w:t>
      </w:r>
      <w:r>
        <w:rPr>
          <w:rFonts w:eastAsia="仿宋_GB2312"/>
          <w:snapToGrid w:val="0"/>
          <w:kern w:val="0"/>
          <w:sz w:val="32"/>
          <w:szCs w:val="32"/>
        </w:rPr>
        <w:t>2020</w:t>
      </w:r>
      <w:r>
        <w:rPr>
          <w:rFonts w:eastAsia="仿宋_GB2312" w:hint="eastAsia"/>
          <w:snapToGrid w:val="0"/>
          <w:kern w:val="0"/>
          <w:sz w:val="32"/>
          <w:szCs w:val="32"/>
        </w:rPr>
        <w:t>年部门整体支出绩效评价报告》见附件（附件</w:t>
      </w:r>
      <w:r>
        <w:rPr>
          <w:rFonts w:eastAsia="仿宋_GB2312"/>
          <w:snapToGrid w:val="0"/>
          <w:kern w:val="0"/>
          <w:sz w:val="32"/>
          <w:szCs w:val="32"/>
        </w:rPr>
        <w:t>1</w:t>
      </w:r>
      <w:r>
        <w:rPr>
          <w:rFonts w:eastAsia="仿宋_GB2312" w:hint="eastAsia"/>
          <w:snapToGrid w:val="0"/>
          <w:kern w:val="0"/>
          <w:sz w:val="32"/>
          <w:szCs w:val="32"/>
        </w:rPr>
        <w:t>）。</w:t>
      </w:r>
    </w:p>
    <w:p w:rsidR="006B0240" w:rsidRDefault="007C7BC0">
      <w:pPr>
        <w:adjustRightInd w:val="0"/>
        <w:snapToGrid w:val="0"/>
        <w:spacing w:line="336" w:lineRule="auto"/>
        <w:ind w:firstLineChars="200" w:firstLine="640"/>
        <w:rPr>
          <w:rFonts w:eastAsia="仿宋_GB2312"/>
          <w:b/>
          <w:color w:val="000000"/>
          <w:sz w:val="32"/>
          <w:szCs w:val="32"/>
        </w:rPr>
      </w:pPr>
      <w:r>
        <w:rPr>
          <w:rFonts w:eastAsia="仿宋_GB2312" w:hint="eastAsia"/>
          <w:snapToGrid w:val="0"/>
          <w:kern w:val="0"/>
          <w:sz w:val="32"/>
          <w:szCs w:val="32"/>
        </w:rPr>
        <w:t>本部门自行组织对全市政府网站集约化平台运维和安全防护项目开展了绩效评价，《全市政府网站集约化平台运维和安全防护项目</w:t>
      </w:r>
      <w:r>
        <w:rPr>
          <w:rFonts w:eastAsia="仿宋_GB2312"/>
          <w:snapToGrid w:val="0"/>
          <w:kern w:val="0"/>
          <w:sz w:val="32"/>
          <w:szCs w:val="32"/>
        </w:rPr>
        <w:t>2020</w:t>
      </w:r>
      <w:r>
        <w:rPr>
          <w:rFonts w:eastAsia="仿宋_GB2312" w:hint="eastAsia"/>
          <w:snapToGrid w:val="0"/>
          <w:kern w:val="0"/>
          <w:sz w:val="32"/>
          <w:szCs w:val="32"/>
        </w:rPr>
        <w:t>年绩效评价报告》见附件（附件</w:t>
      </w:r>
      <w:r>
        <w:rPr>
          <w:rFonts w:eastAsia="仿宋_GB2312"/>
          <w:snapToGrid w:val="0"/>
          <w:kern w:val="0"/>
          <w:sz w:val="32"/>
          <w:szCs w:val="32"/>
        </w:rPr>
        <w:t>2</w:t>
      </w:r>
      <w:r>
        <w:rPr>
          <w:rFonts w:eastAsia="仿宋_GB2312" w:hint="eastAsia"/>
          <w:snapToGrid w:val="0"/>
          <w:kern w:val="0"/>
          <w:sz w:val="32"/>
          <w:szCs w:val="32"/>
        </w:rPr>
        <w:t>）。（非涉密部门均需公开部门整体支出评价报告，部门自行组织的绩效评价情况根据部门实际公开，若未组织项</w:t>
      </w:r>
      <w:r>
        <w:rPr>
          <w:rFonts w:ascii="仿宋_GB2312" w:eastAsia="仿宋_GB2312" w:hAnsi="仿宋_GB2312" w:cs="仿宋_GB2312" w:hint="eastAsia"/>
          <w:sz w:val="32"/>
          <w:szCs w:val="32"/>
        </w:rPr>
        <w:t>目绩效评价，则只需说明部门整体支出绩效评价情况）</w:t>
      </w:r>
    </w:p>
    <w:p w:rsidR="006B0240" w:rsidRDefault="006B0240">
      <w:pPr>
        <w:adjustRightInd w:val="0"/>
        <w:snapToGrid w:val="0"/>
        <w:spacing w:line="300" w:lineRule="auto"/>
        <w:jc w:val="center"/>
        <w:outlineLvl w:val="0"/>
        <w:rPr>
          <w:rFonts w:ascii="方正小标宋_GBK" w:eastAsia="方正小标宋_GBK"/>
          <w:snapToGrid w:val="0"/>
          <w:color w:val="000000"/>
          <w:kern w:val="0"/>
          <w:sz w:val="44"/>
          <w:szCs w:val="44"/>
        </w:rPr>
      </w:pPr>
      <w:bookmarkStart w:id="51" w:name="_Toc15396613"/>
      <w:bookmarkStart w:id="52" w:name="_Toc15377225"/>
    </w:p>
    <w:p w:rsidR="006B0240" w:rsidRDefault="006B0240">
      <w:pPr>
        <w:adjustRightInd w:val="0"/>
        <w:snapToGrid w:val="0"/>
        <w:spacing w:line="300" w:lineRule="auto"/>
        <w:jc w:val="center"/>
        <w:outlineLvl w:val="0"/>
        <w:rPr>
          <w:rFonts w:ascii="方正小标宋_GBK" w:eastAsia="方正小标宋_GBK"/>
          <w:snapToGrid w:val="0"/>
          <w:color w:val="000000"/>
          <w:kern w:val="0"/>
          <w:sz w:val="44"/>
          <w:szCs w:val="44"/>
        </w:rPr>
      </w:pPr>
    </w:p>
    <w:p w:rsidR="006B0240" w:rsidRDefault="006B0240">
      <w:pPr>
        <w:adjustRightInd w:val="0"/>
        <w:snapToGrid w:val="0"/>
        <w:spacing w:line="300" w:lineRule="auto"/>
        <w:jc w:val="center"/>
        <w:outlineLvl w:val="0"/>
        <w:rPr>
          <w:rFonts w:ascii="方正小标宋_GBK" w:eastAsia="方正小标宋_GBK"/>
          <w:snapToGrid w:val="0"/>
          <w:color w:val="000000"/>
          <w:kern w:val="0"/>
          <w:sz w:val="44"/>
          <w:szCs w:val="44"/>
        </w:rPr>
      </w:pPr>
    </w:p>
    <w:p w:rsidR="006B0240" w:rsidRDefault="006B0240">
      <w:pPr>
        <w:adjustRightInd w:val="0"/>
        <w:snapToGrid w:val="0"/>
        <w:spacing w:line="300" w:lineRule="auto"/>
        <w:jc w:val="center"/>
        <w:outlineLvl w:val="0"/>
        <w:rPr>
          <w:rFonts w:ascii="方正小标宋_GBK" w:eastAsia="方正小标宋_GBK"/>
          <w:snapToGrid w:val="0"/>
          <w:color w:val="000000"/>
          <w:kern w:val="0"/>
          <w:sz w:val="44"/>
          <w:szCs w:val="44"/>
        </w:rPr>
      </w:pPr>
    </w:p>
    <w:p w:rsidR="006B0240" w:rsidRDefault="006B0240">
      <w:pPr>
        <w:adjustRightInd w:val="0"/>
        <w:snapToGrid w:val="0"/>
        <w:spacing w:line="300" w:lineRule="auto"/>
        <w:jc w:val="center"/>
        <w:outlineLvl w:val="0"/>
        <w:rPr>
          <w:rFonts w:ascii="方正小标宋_GBK" w:eastAsia="方正小标宋_GBK"/>
          <w:snapToGrid w:val="0"/>
          <w:color w:val="000000"/>
          <w:kern w:val="0"/>
          <w:sz w:val="44"/>
          <w:szCs w:val="44"/>
        </w:rPr>
      </w:pPr>
    </w:p>
    <w:p w:rsidR="006B0240" w:rsidRDefault="006B0240">
      <w:pPr>
        <w:adjustRightInd w:val="0"/>
        <w:snapToGrid w:val="0"/>
        <w:spacing w:line="300" w:lineRule="auto"/>
        <w:jc w:val="center"/>
        <w:outlineLvl w:val="0"/>
        <w:rPr>
          <w:rFonts w:ascii="方正小标宋_GBK" w:eastAsia="方正小标宋_GBK"/>
          <w:snapToGrid w:val="0"/>
          <w:color w:val="000000"/>
          <w:kern w:val="0"/>
          <w:sz w:val="44"/>
          <w:szCs w:val="44"/>
        </w:rPr>
      </w:pPr>
    </w:p>
    <w:p w:rsidR="006B0240" w:rsidRDefault="007C7BC0">
      <w:pPr>
        <w:adjustRightInd w:val="0"/>
        <w:snapToGrid w:val="0"/>
        <w:spacing w:line="300" w:lineRule="auto"/>
        <w:jc w:val="center"/>
        <w:outlineLvl w:val="0"/>
        <w:rPr>
          <w:rStyle w:val="1Char"/>
          <w:rFonts w:ascii="方正小标宋_GBK" w:eastAsia="方正小标宋_GBK"/>
          <w:snapToGrid w:val="0"/>
          <w:color w:val="000000"/>
          <w:kern w:val="0"/>
        </w:rPr>
      </w:pPr>
      <w:r>
        <w:rPr>
          <w:rFonts w:ascii="方正小标宋_GBK" w:eastAsia="方正小标宋_GBK" w:hint="eastAsia"/>
          <w:snapToGrid w:val="0"/>
          <w:color w:val="000000"/>
          <w:kern w:val="0"/>
          <w:sz w:val="44"/>
          <w:szCs w:val="44"/>
        </w:rPr>
        <w:t>第三部分　名</w:t>
      </w:r>
      <w:r>
        <w:rPr>
          <w:rStyle w:val="1Char"/>
          <w:rFonts w:ascii="方正小标宋_GBK" w:eastAsia="方正小标宋_GBK" w:hint="eastAsia"/>
          <w:snapToGrid w:val="0"/>
          <w:color w:val="000000"/>
          <w:kern w:val="0"/>
        </w:rPr>
        <w:t>词解释</w:t>
      </w:r>
      <w:bookmarkEnd w:id="51"/>
      <w:bookmarkEnd w:id="52"/>
    </w:p>
    <w:p w:rsidR="006B0240" w:rsidRDefault="006B0240">
      <w:pPr>
        <w:adjustRightInd w:val="0"/>
        <w:snapToGrid w:val="0"/>
        <w:spacing w:line="353" w:lineRule="auto"/>
        <w:jc w:val="left"/>
        <w:rPr>
          <w:rFonts w:eastAsia="仿宋_GB2312"/>
          <w:b/>
          <w:snapToGrid w:val="0"/>
          <w:color w:val="000000"/>
          <w:kern w:val="0"/>
          <w:sz w:val="32"/>
          <w:szCs w:val="32"/>
        </w:rPr>
      </w:pP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w:t>
      </w:r>
      <w:r>
        <w:rPr>
          <w:rFonts w:ascii="Times New Roman" w:eastAsia="仿宋_GB2312" w:hAnsi="Times New Roman" w:cs="Times New Roman" w:hint="eastAsia"/>
          <w:snapToGrid w:val="0"/>
          <w:sz w:val="32"/>
          <w:szCs w:val="32"/>
        </w:rPr>
        <w:t>．财政拨款收入：指单位从同级财政部门取得的财政预算资金。</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2</w:t>
      </w:r>
      <w:r>
        <w:rPr>
          <w:rFonts w:ascii="Times New Roman" w:eastAsia="仿宋_GB2312" w:hAnsi="Times New Roman" w:cs="Times New Roman" w:hint="eastAsia"/>
          <w:snapToGrid w:val="0"/>
          <w:sz w:val="32"/>
          <w:szCs w:val="32"/>
        </w:rPr>
        <w:t>．事业收入：指事业单位开展专业业务活动及辅助活动取得的收入。如</w:t>
      </w:r>
      <w:r>
        <w:rPr>
          <w:rFonts w:ascii="Times New Roman" w:eastAsia="仿宋_GB2312" w:hAnsi="Times New Roman" w:cs="Times New Roman"/>
          <w:snapToGrid w:val="0"/>
          <w:sz w:val="32"/>
          <w:szCs w:val="32"/>
        </w:rPr>
        <w:t>…</w:t>
      </w:r>
      <w:r>
        <w:rPr>
          <w:rFonts w:ascii="Times New Roman" w:eastAsia="仿宋_GB2312" w:hAnsi="Times New Roman" w:cs="Times New Roman" w:hint="eastAsia"/>
          <w:snapToGrid w:val="0"/>
          <w:sz w:val="32"/>
          <w:szCs w:val="32"/>
        </w:rPr>
        <w:t>（二级预算单位事业收入情况）等。</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3</w:t>
      </w:r>
      <w:r>
        <w:rPr>
          <w:rFonts w:ascii="Times New Roman" w:eastAsia="仿宋_GB2312" w:hAnsi="Times New Roman" w:cs="Times New Roman" w:hint="eastAsia"/>
          <w:snapToGrid w:val="0"/>
          <w:sz w:val="32"/>
          <w:szCs w:val="32"/>
        </w:rPr>
        <w:t>．经营收入：指事业单位在专业业务活动及其辅助活动之外开展非独立核算经营活动取得的收入。如</w:t>
      </w:r>
      <w:r>
        <w:rPr>
          <w:rFonts w:ascii="Times New Roman" w:eastAsia="仿宋_GB2312" w:hAnsi="Times New Roman" w:cs="Times New Roman"/>
          <w:snapToGrid w:val="0"/>
          <w:sz w:val="32"/>
          <w:szCs w:val="32"/>
        </w:rPr>
        <w:t>…</w:t>
      </w:r>
      <w:r>
        <w:rPr>
          <w:rFonts w:ascii="Times New Roman" w:eastAsia="仿宋_GB2312" w:hAnsi="Times New Roman" w:cs="Times New Roman" w:hint="eastAsia"/>
          <w:snapToGrid w:val="0"/>
          <w:sz w:val="32"/>
          <w:szCs w:val="32"/>
        </w:rPr>
        <w:t>（二级预算单位经营收入情况）等。</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4</w:t>
      </w:r>
      <w:r>
        <w:rPr>
          <w:rFonts w:ascii="Times New Roman" w:eastAsia="仿宋_GB2312" w:hAnsi="Times New Roman" w:cs="Times New Roman" w:hint="eastAsia"/>
          <w:snapToGrid w:val="0"/>
          <w:sz w:val="32"/>
          <w:szCs w:val="32"/>
        </w:rPr>
        <w:t>．其他收入：指单位取得的除上述收入以外的各项收入。主要是</w:t>
      </w:r>
      <w:r>
        <w:rPr>
          <w:rFonts w:ascii="Times New Roman" w:eastAsia="仿宋_GB2312" w:hAnsi="Times New Roman" w:cs="Times New Roman"/>
          <w:snapToGrid w:val="0"/>
          <w:sz w:val="32"/>
          <w:szCs w:val="32"/>
        </w:rPr>
        <w:t>…</w:t>
      </w:r>
      <w:r>
        <w:rPr>
          <w:rFonts w:ascii="Times New Roman" w:eastAsia="仿宋_GB2312" w:hAnsi="Times New Roman" w:cs="Times New Roman" w:hint="eastAsia"/>
          <w:snapToGrid w:val="0"/>
          <w:sz w:val="32"/>
          <w:szCs w:val="32"/>
        </w:rPr>
        <w:t>（收入类型）等。</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5</w:t>
      </w:r>
      <w:r>
        <w:rPr>
          <w:rFonts w:ascii="Times New Roman" w:eastAsia="仿宋_GB2312" w:hAnsi="Times New Roman" w:cs="Times New Roman" w:hint="eastAsia"/>
          <w:snapToGrid w:val="0"/>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6</w:t>
      </w:r>
      <w:r>
        <w:rPr>
          <w:rFonts w:ascii="Times New Roman" w:eastAsia="仿宋_GB2312" w:hAnsi="Times New Roman" w:cs="Times New Roman" w:hint="eastAsia"/>
          <w:snapToGrid w:val="0"/>
          <w:sz w:val="32"/>
          <w:szCs w:val="32"/>
        </w:rPr>
        <w:t>．年初结转和结余：指以前年度尚未完成、结转到本年按有关</w:t>
      </w:r>
      <w:r>
        <w:rPr>
          <w:rFonts w:ascii="Times New Roman" w:eastAsia="仿宋_GB2312" w:hAnsi="Times New Roman" w:cs="Times New Roman" w:hint="eastAsia"/>
          <w:snapToGrid w:val="0"/>
          <w:sz w:val="32"/>
          <w:szCs w:val="32"/>
        </w:rPr>
        <w:t>规定继续使用的资金。</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7</w:t>
      </w:r>
      <w:r>
        <w:rPr>
          <w:rFonts w:ascii="Times New Roman" w:eastAsia="仿宋_GB2312" w:hAnsi="Times New Roman" w:cs="Times New Roman" w:hint="eastAsia"/>
          <w:snapToGrid w:val="0"/>
          <w:sz w:val="32"/>
          <w:szCs w:val="32"/>
        </w:rPr>
        <w:t>．结余分配：指事业单位按照事业单位会计制度的规定从非财政补助结余中分配的事业基金和职工福利基金等。</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8</w:t>
      </w:r>
      <w:r>
        <w:rPr>
          <w:rFonts w:ascii="Times New Roman" w:eastAsia="仿宋_GB2312" w:hAnsi="Times New Roman" w:cs="Times New Roman" w:hint="eastAsia"/>
          <w:snapToGrid w:val="0"/>
          <w:sz w:val="32"/>
          <w:szCs w:val="32"/>
        </w:rPr>
        <w:t>．年末结转和结余：指单位按有关规定结转到下年或</w:t>
      </w:r>
      <w:r>
        <w:rPr>
          <w:rFonts w:ascii="Times New Roman" w:eastAsia="仿宋_GB2312" w:hAnsi="Times New Roman" w:cs="Times New Roman" w:hint="eastAsia"/>
          <w:snapToGrid w:val="0"/>
          <w:sz w:val="32"/>
          <w:szCs w:val="32"/>
        </w:rPr>
        <w:lastRenderedPageBreak/>
        <w:t>以后年度继续使用的资金。</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9</w:t>
      </w:r>
      <w:r>
        <w:rPr>
          <w:rFonts w:ascii="Times New Roman" w:eastAsia="仿宋_GB2312" w:hAnsi="Times New Roman" w:cs="Times New Roman" w:hint="eastAsia"/>
          <w:snapToGrid w:val="0"/>
          <w:sz w:val="32"/>
          <w:szCs w:val="32"/>
        </w:rPr>
        <w:t>．一般公共服务支出（类）政府办公厅（室）及相关机构事务（款）行政运行（项）：指反映行政单位（包括实行公务员管理的事业单位）的基本支出。</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10</w:t>
      </w:r>
      <w:r>
        <w:rPr>
          <w:rFonts w:ascii="Times New Roman" w:eastAsia="仿宋_GB2312" w:hAnsi="Times New Roman" w:cs="Times New Roman" w:hint="eastAsia"/>
          <w:snapToGrid w:val="0"/>
          <w:sz w:val="32"/>
          <w:szCs w:val="32"/>
        </w:rPr>
        <w:t>．一般公共服务（类）政府办公厅（室）及相关机构事务（款）一般行政管理事务（项）：指反映行政单位（包括实行公务员管理的事业单位）未单独设置项级科目的其他项目支</w:t>
      </w:r>
      <w:r>
        <w:rPr>
          <w:rFonts w:ascii="Times New Roman" w:eastAsia="仿宋_GB2312" w:hAnsi="Times New Roman" w:cs="Times New Roman" w:hint="eastAsia"/>
          <w:snapToGrid w:val="0"/>
          <w:sz w:val="32"/>
          <w:szCs w:val="32"/>
        </w:rPr>
        <w:t>出。</w:t>
      </w:r>
    </w:p>
    <w:p w:rsidR="006B0240" w:rsidRDefault="007C7BC0">
      <w:pPr>
        <w:pStyle w:val="Default"/>
        <w:snapToGrid w:val="0"/>
        <w:spacing w:line="353" w:lineRule="auto"/>
        <w:ind w:firstLine="640"/>
        <w:jc w:val="both"/>
        <w:rPr>
          <w:rFonts w:ascii="Times New Roman" w:eastAsia="仿宋_GB2312" w:hAnsi="Times New Roman" w:cs="Times New Roman"/>
          <w:snapToGrid w:val="0"/>
          <w:sz w:val="32"/>
          <w:szCs w:val="32"/>
        </w:rPr>
      </w:pPr>
      <w:r>
        <w:rPr>
          <w:rFonts w:ascii="Times New Roman" w:eastAsia="仿宋_GB2312" w:hAnsi="Times New Roman" w:cs="Times New Roman"/>
          <w:snapToGrid w:val="0"/>
          <w:sz w:val="32"/>
          <w:szCs w:val="32"/>
        </w:rPr>
        <w:t>11</w:t>
      </w:r>
      <w:r>
        <w:rPr>
          <w:rFonts w:ascii="Times New Roman" w:eastAsia="仿宋_GB2312" w:hAnsi="Times New Roman" w:cs="Times New Roman" w:hint="eastAsia"/>
          <w:snapToGrid w:val="0"/>
          <w:sz w:val="32"/>
          <w:szCs w:val="32"/>
        </w:rPr>
        <w:t>．一般公共服务支出（类）人力资源事务（款）其他人力资源事务支出（项）：指反映除上述项目以外其他人力资源事务方面的支出。</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12</w:t>
      </w:r>
      <w:r>
        <w:rPr>
          <w:rFonts w:ascii="Times New Roman" w:eastAsia="仿宋_GB2312" w:hAnsi="Times New Roman" w:cs="Times New Roman" w:hint="eastAsia"/>
          <w:snapToGrid w:val="0"/>
          <w:sz w:val="32"/>
          <w:szCs w:val="32"/>
        </w:rPr>
        <w:t>．一般公共服务支出（类）组织事务（款）其他组织事务支出（项）：指反映除上述项目以外的其他用于中国共产党组织部门的事务支出。</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13</w:t>
      </w:r>
      <w:r>
        <w:rPr>
          <w:rFonts w:ascii="Times New Roman" w:eastAsia="仿宋_GB2312" w:hAnsi="Times New Roman" w:cs="Times New Roman" w:hint="eastAsia"/>
          <w:snapToGrid w:val="0"/>
          <w:sz w:val="32"/>
          <w:szCs w:val="32"/>
        </w:rPr>
        <w:t>．科学技术支出（类）科学技术管理事务（款）行政运行（项）：指反映行政单位（包括实行公务员管理的事业单位）的基本支出。</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14</w:t>
      </w:r>
      <w:r>
        <w:rPr>
          <w:rFonts w:ascii="Times New Roman" w:eastAsia="仿宋_GB2312" w:hAnsi="Times New Roman" w:cs="Times New Roman" w:hint="eastAsia"/>
          <w:snapToGrid w:val="0"/>
          <w:sz w:val="32"/>
          <w:szCs w:val="32"/>
        </w:rPr>
        <w:t>．科学技术支出（类）科学技术管理事务（款）其他科学技术管理事务支出（项）：指反映除上述项目以外其他用于科学技术支管理</w:t>
      </w:r>
      <w:r>
        <w:rPr>
          <w:rFonts w:ascii="Times New Roman" w:eastAsia="仿宋_GB2312" w:hAnsi="Times New Roman" w:cs="Times New Roman" w:hint="eastAsia"/>
          <w:snapToGrid w:val="0"/>
          <w:sz w:val="32"/>
          <w:szCs w:val="32"/>
        </w:rPr>
        <w:t>事务方面的支出。</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15</w:t>
      </w:r>
      <w:r>
        <w:rPr>
          <w:rFonts w:ascii="Times New Roman" w:eastAsia="仿宋_GB2312" w:hAnsi="Times New Roman" w:cs="Times New Roman" w:hint="eastAsia"/>
          <w:snapToGrid w:val="0"/>
          <w:sz w:val="32"/>
          <w:szCs w:val="32"/>
        </w:rPr>
        <w:t>．社会保障和就业支出（类）行政事业单位养老支出（款）行政单位离退休（项）：指反映行政单位（包括实行公务员管理的事业单位）开支的离退休经费。</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lastRenderedPageBreak/>
        <w:t xml:space="preserve">　　</w:t>
      </w:r>
      <w:r>
        <w:rPr>
          <w:rFonts w:ascii="Times New Roman" w:eastAsia="仿宋_GB2312" w:hAnsi="Times New Roman" w:cs="Times New Roman"/>
          <w:snapToGrid w:val="0"/>
          <w:sz w:val="32"/>
          <w:szCs w:val="32"/>
        </w:rPr>
        <w:t>16</w:t>
      </w:r>
      <w:r>
        <w:rPr>
          <w:rFonts w:ascii="Times New Roman" w:eastAsia="仿宋_GB2312" w:hAnsi="Times New Roman" w:cs="Times New Roman" w:hint="eastAsia"/>
          <w:snapToGrid w:val="0"/>
          <w:sz w:val="32"/>
          <w:szCs w:val="32"/>
        </w:rPr>
        <w:t>．</w:t>
      </w:r>
      <w:r>
        <w:rPr>
          <w:rFonts w:ascii="Times New Roman" w:eastAsia="仿宋_GB2312" w:hAnsi="Times New Roman" w:cs="Times New Roman" w:hint="eastAsia"/>
          <w:snapToGrid w:val="0"/>
          <w:spacing w:val="-6"/>
          <w:sz w:val="32"/>
          <w:szCs w:val="32"/>
        </w:rPr>
        <w:t>社会保障和就业支出（类）</w:t>
      </w:r>
      <w:r>
        <w:rPr>
          <w:rFonts w:ascii="Times New Roman" w:eastAsia="仿宋_GB2312" w:hAnsi="Times New Roman" w:cs="Times New Roman" w:hint="eastAsia"/>
          <w:snapToGrid w:val="0"/>
          <w:sz w:val="32"/>
          <w:szCs w:val="32"/>
        </w:rPr>
        <w:t>行政事业单位养老支出</w:t>
      </w:r>
      <w:r>
        <w:rPr>
          <w:rFonts w:ascii="Times New Roman" w:eastAsia="仿宋_GB2312" w:hAnsi="Times New Roman" w:cs="Times New Roman" w:hint="eastAsia"/>
          <w:snapToGrid w:val="0"/>
          <w:spacing w:val="-6"/>
          <w:sz w:val="32"/>
          <w:szCs w:val="32"/>
        </w:rPr>
        <w:t>（款）机关事业单位基本养老保险缴费支出（项）：指反映机关事业单位实施养老保险制度由单位缴纳的基本养老保险费支出。</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17</w:t>
      </w:r>
      <w:r>
        <w:rPr>
          <w:rFonts w:ascii="Times New Roman" w:eastAsia="仿宋_GB2312" w:hAnsi="Times New Roman" w:cs="Times New Roman" w:hint="eastAsia"/>
          <w:snapToGrid w:val="0"/>
          <w:sz w:val="32"/>
          <w:szCs w:val="32"/>
        </w:rPr>
        <w:t>．社会保障和就业支出（类）行政事业单位养老支出（款）机关事业单位基本养老保险缴费支出（项）：指反映机关事业单位实施养老保险制度由单位缴纳的基本养老保险费支出。</w:t>
      </w:r>
    </w:p>
    <w:p w:rsidR="006B0240" w:rsidRDefault="007C7BC0">
      <w:pPr>
        <w:pStyle w:val="Default"/>
        <w:snapToGrid w:val="0"/>
        <w:spacing w:line="353" w:lineRule="auto"/>
        <w:ind w:firstLine="640"/>
        <w:jc w:val="both"/>
        <w:rPr>
          <w:rFonts w:ascii="Times New Roman" w:eastAsia="仿宋_GB2312" w:hAnsi="Times New Roman" w:cs="Times New Roman"/>
          <w:snapToGrid w:val="0"/>
          <w:sz w:val="32"/>
          <w:szCs w:val="32"/>
        </w:rPr>
      </w:pPr>
      <w:r>
        <w:rPr>
          <w:rFonts w:ascii="Times New Roman" w:eastAsia="仿宋_GB2312" w:hAnsi="Times New Roman" w:cs="Times New Roman"/>
          <w:snapToGrid w:val="0"/>
          <w:sz w:val="32"/>
          <w:szCs w:val="32"/>
        </w:rPr>
        <w:t>18</w:t>
      </w:r>
      <w:r>
        <w:rPr>
          <w:rFonts w:ascii="Times New Roman" w:eastAsia="仿宋_GB2312" w:hAnsi="Times New Roman" w:cs="Times New Roman" w:hint="eastAsia"/>
          <w:snapToGrid w:val="0"/>
          <w:sz w:val="32"/>
          <w:szCs w:val="32"/>
        </w:rPr>
        <w:t>．社会保障和就业支出（类）抚恤（款）死亡抚恤（项）：指反映按规定用于烈士和牺牲、病故人员家属的一次性和定期抚恤金以及丧葬补助费。</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19</w:t>
      </w:r>
      <w:r>
        <w:rPr>
          <w:rFonts w:ascii="Times New Roman" w:eastAsia="仿宋_GB2312" w:hAnsi="Times New Roman" w:cs="Times New Roman" w:hint="eastAsia"/>
          <w:snapToGrid w:val="0"/>
          <w:sz w:val="32"/>
          <w:szCs w:val="32"/>
        </w:rPr>
        <w:t>．社会保障和就业支出（类）社会福利（款）儿童福利（项）：指反映对儿童提供福利服务方面的支出。</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20</w:t>
      </w:r>
      <w:r>
        <w:rPr>
          <w:rFonts w:ascii="Times New Roman" w:eastAsia="仿宋_GB2312" w:hAnsi="Times New Roman" w:cs="Times New Roman" w:hint="eastAsia"/>
          <w:snapToGrid w:val="0"/>
          <w:sz w:val="32"/>
          <w:szCs w:val="32"/>
        </w:rPr>
        <w:t>．城乡社区支出（类）国有土地使用权出让收入安排的支出（款）土地开发支出（项）：反映新疆生产建设兵团和地方政府用于前期土地开发性支出以及与前期土地开发相关的费用等支出。</w:t>
      </w:r>
    </w:p>
    <w:p w:rsidR="006B0240" w:rsidRDefault="007C7BC0">
      <w:pPr>
        <w:pStyle w:val="Default"/>
        <w:snapToGrid w:val="0"/>
        <w:spacing w:line="353" w:lineRule="auto"/>
        <w:ind w:firstLine="645"/>
        <w:jc w:val="both"/>
        <w:rPr>
          <w:rFonts w:ascii="Times New Roman" w:eastAsia="仿宋_GB2312" w:hAnsi="Times New Roman" w:cs="Times New Roman"/>
          <w:snapToGrid w:val="0"/>
          <w:sz w:val="32"/>
          <w:szCs w:val="32"/>
        </w:rPr>
      </w:pPr>
      <w:r>
        <w:rPr>
          <w:rFonts w:ascii="Times New Roman" w:eastAsia="仿宋_GB2312" w:hAnsi="Times New Roman" w:cs="Times New Roman"/>
          <w:snapToGrid w:val="0"/>
          <w:sz w:val="32"/>
          <w:szCs w:val="32"/>
        </w:rPr>
        <w:t>21</w:t>
      </w:r>
      <w:r>
        <w:rPr>
          <w:rFonts w:ascii="Times New Roman" w:eastAsia="仿宋_GB2312" w:hAnsi="Times New Roman" w:cs="Times New Roman" w:hint="eastAsia"/>
          <w:snapToGrid w:val="0"/>
          <w:sz w:val="32"/>
          <w:szCs w:val="32"/>
        </w:rPr>
        <w:t>．住房保障支出（类）住房改革支出（款）住房公积金（项）：指反映行政</w:t>
      </w:r>
      <w:bookmarkStart w:id="53" w:name="_GoBack"/>
      <w:bookmarkEnd w:id="53"/>
      <w:r>
        <w:rPr>
          <w:rFonts w:ascii="Times New Roman" w:eastAsia="仿宋_GB2312" w:hAnsi="Times New Roman" w:cs="Times New Roman" w:hint="eastAsia"/>
          <w:snapToGrid w:val="0"/>
          <w:sz w:val="32"/>
          <w:szCs w:val="32"/>
        </w:rPr>
        <w:t>事业单位按</w:t>
      </w:r>
      <w:r w:rsidR="000141CA">
        <w:rPr>
          <w:rFonts w:ascii="Times New Roman" w:eastAsia="仿宋_GB2312" w:hAnsi="Times New Roman" w:cs="Times New Roman" w:hint="eastAsia"/>
          <w:snapToGrid w:val="0"/>
          <w:sz w:val="32"/>
          <w:szCs w:val="32"/>
        </w:rPr>
        <w:t>人力资源和社会保障部</w:t>
      </w:r>
      <w:r>
        <w:rPr>
          <w:rFonts w:ascii="Times New Roman" w:eastAsia="仿宋_GB2312" w:hAnsi="Times New Roman" w:cs="Times New Roman" w:hint="eastAsia"/>
          <w:snapToGrid w:val="0"/>
          <w:sz w:val="32"/>
          <w:szCs w:val="32"/>
        </w:rPr>
        <w:t>、</w:t>
      </w:r>
      <w:r>
        <w:rPr>
          <w:rFonts w:ascii="Times New Roman" w:eastAsia="仿宋_GB2312" w:hAnsi="Times New Roman" w:cs="Times New Roman" w:hint="eastAsia"/>
          <w:snapToGrid w:val="0"/>
          <w:sz w:val="32"/>
          <w:szCs w:val="32"/>
        </w:rPr>
        <w:t>财政部规定的基本工资和津贴补贴以及规定比例为职工缴纳的住房公积金。</w:t>
      </w:r>
    </w:p>
    <w:p w:rsidR="006B0240" w:rsidRDefault="007C7BC0">
      <w:pPr>
        <w:pStyle w:val="Default"/>
        <w:snapToGrid w:val="0"/>
        <w:spacing w:line="353" w:lineRule="auto"/>
        <w:ind w:firstLine="645"/>
        <w:jc w:val="both"/>
        <w:rPr>
          <w:rFonts w:eastAsia="仿宋_GB2312"/>
          <w:snapToGrid w:val="0"/>
          <w:sz w:val="32"/>
          <w:szCs w:val="32"/>
        </w:rPr>
      </w:pPr>
      <w:r>
        <w:rPr>
          <w:rFonts w:ascii="Times New Roman" w:eastAsia="仿宋_GB2312" w:hAnsi="Times New Roman" w:cs="Times New Roman"/>
          <w:snapToGrid w:val="0"/>
          <w:sz w:val="32"/>
          <w:szCs w:val="32"/>
        </w:rPr>
        <w:t>22</w:t>
      </w:r>
      <w:r>
        <w:rPr>
          <w:rFonts w:ascii="Times New Roman" w:eastAsia="仿宋_GB2312" w:hAnsi="Times New Roman" w:cs="Times New Roman" w:hint="eastAsia"/>
          <w:snapToGrid w:val="0"/>
          <w:sz w:val="32"/>
          <w:szCs w:val="32"/>
        </w:rPr>
        <w:t>．</w:t>
      </w:r>
      <w:r>
        <w:rPr>
          <w:rFonts w:eastAsia="仿宋_GB2312" w:hint="eastAsia"/>
          <w:snapToGrid w:val="0"/>
          <w:sz w:val="32"/>
          <w:szCs w:val="32"/>
        </w:rPr>
        <w:t>基本支出：指为保障机构正常运转、完成日常工作任务而发生的人员支出和公用支出。</w:t>
      </w:r>
    </w:p>
    <w:p w:rsidR="006B0240" w:rsidRDefault="007C7BC0">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lastRenderedPageBreak/>
        <w:t xml:space="preserve">　　</w:t>
      </w:r>
      <w:r>
        <w:rPr>
          <w:rFonts w:eastAsia="仿宋_GB2312"/>
          <w:snapToGrid w:val="0"/>
          <w:color w:val="000000"/>
          <w:kern w:val="0"/>
          <w:sz w:val="32"/>
          <w:szCs w:val="32"/>
        </w:rPr>
        <w:t>23</w:t>
      </w:r>
      <w:r>
        <w:rPr>
          <w:rFonts w:eastAsia="仿宋_GB2312" w:hint="eastAsia"/>
          <w:snapToGrid w:val="0"/>
          <w:color w:val="000000"/>
          <w:kern w:val="0"/>
          <w:sz w:val="32"/>
          <w:szCs w:val="32"/>
        </w:rPr>
        <w:t>．项目支出：指在基本支出之外为完成特定行政任务和事业发展目标所发生的支出。</w:t>
      </w:r>
    </w:p>
    <w:p w:rsidR="006B0240" w:rsidRDefault="007C7BC0">
      <w:pPr>
        <w:adjustRightInd w:val="0"/>
        <w:snapToGrid w:val="0"/>
        <w:spacing w:line="353" w:lineRule="auto"/>
        <w:rPr>
          <w:rFonts w:eastAsia="仿宋_GB2312"/>
          <w:snapToGrid w:val="0"/>
          <w:color w:val="000000"/>
          <w:kern w:val="0"/>
          <w:sz w:val="32"/>
          <w:szCs w:val="32"/>
        </w:rPr>
      </w:pPr>
      <w:r>
        <w:rPr>
          <w:rFonts w:eastAsia="仿宋_GB2312" w:hint="eastAsia"/>
          <w:snapToGrid w:val="0"/>
          <w:color w:val="000000"/>
          <w:kern w:val="0"/>
          <w:sz w:val="32"/>
          <w:szCs w:val="32"/>
        </w:rPr>
        <w:t xml:space="preserve">　　</w:t>
      </w:r>
      <w:r>
        <w:rPr>
          <w:rFonts w:eastAsia="仿宋_GB2312"/>
          <w:snapToGrid w:val="0"/>
          <w:color w:val="000000"/>
          <w:kern w:val="0"/>
          <w:sz w:val="32"/>
          <w:szCs w:val="32"/>
        </w:rPr>
        <w:t>24</w:t>
      </w:r>
      <w:r>
        <w:rPr>
          <w:rFonts w:eastAsia="仿宋_GB2312" w:hint="eastAsia"/>
          <w:snapToGrid w:val="0"/>
          <w:color w:val="000000"/>
          <w:kern w:val="0"/>
          <w:sz w:val="32"/>
          <w:szCs w:val="32"/>
        </w:rPr>
        <w:t>．经营支出：指事业单位在专业业务活动及其辅助活动之外开展非独立核算经营活动发生的支出。</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25</w:t>
      </w:r>
      <w:r>
        <w:rPr>
          <w:rFonts w:ascii="Times New Roman" w:eastAsia="仿宋_GB2312" w:hAnsi="Times New Roman" w:cs="Times New Roman" w:hint="eastAsia"/>
          <w:snapToGrid w:val="0"/>
          <w:sz w:val="32"/>
          <w:szCs w:val="32"/>
        </w:rPr>
        <w:t>．</w:t>
      </w:r>
      <w:r>
        <w:rPr>
          <w:rFonts w:ascii="Times New Roman" w:eastAsia="仿宋_GB2312" w:hAnsi="Times New Roman" w:cs="Times New Roman"/>
          <w:snapToGrid w:val="0"/>
          <w:sz w:val="32"/>
          <w:szCs w:val="32"/>
        </w:rPr>
        <w:t>“</w:t>
      </w:r>
      <w:r>
        <w:rPr>
          <w:rFonts w:ascii="Times New Roman" w:eastAsia="仿宋_GB2312" w:hAnsi="Times New Roman" w:cs="Times New Roman" w:hint="eastAsia"/>
          <w:snapToGrid w:val="0"/>
          <w:sz w:val="32"/>
          <w:szCs w:val="32"/>
        </w:rPr>
        <w:t>三公</w:t>
      </w:r>
      <w:r>
        <w:rPr>
          <w:rFonts w:ascii="Times New Roman" w:eastAsia="仿宋_GB2312" w:hAnsi="Times New Roman" w:cs="Times New Roman"/>
          <w:snapToGrid w:val="0"/>
          <w:sz w:val="32"/>
          <w:szCs w:val="32"/>
        </w:rPr>
        <w:t>”</w:t>
      </w:r>
      <w:r>
        <w:rPr>
          <w:rFonts w:ascii="Times New Roman" w:eastAsia="仿宋_GB2312" w:hAnsi="Times New Roman" w:cs="Times New Roman" w:hint="eastAsia"/>
          <w:snapToGrid w:val="0"/>
          <w:sz w:val="32"/>
          <w:szCs w:val="32"/>
        </w:rPr>
        <w:t>经费：指部门用财政拨款安排的因公出国（境）费、公务用车购置及运行费和公务接待费。其中，因公出国（境）费反映单位公务出国（境）的国际旅费、国外城市</w:t>
      </w:r>
      <w:r>
        <w:rPr>
          <w:rFonts w:ascii="Times New Roman" w:eastAsia="仿宋_GB2312" w:hAnsi="Times New Roman" w:cs="Times New Roman" w:hint="eastAsia"/>
          <w:snapToGrid w:val="0"/>
          <w:color w:val="auto"/>
          <w:sz w:val="32"/>
          <w:szCs w:val="32"/>
        </w:rPr>
        <w:t>间</w:t>
      </w:r>
      <w:r>
        <w:rPr>
          <w:rFonts w:ascii="Times New Roman" w:eastAsia="仿宋_GB2312" w:hAnsi="Times New Roman" w:cs="Times New Roman" w:hint="eastAsia"/>
          <w:snapToGrid w:val="0"/>
          <w:sz w:val="32"/>
          <w:szCs w:val="32"/>
        </w:rPr>
        <w:t>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6B0240" w:rsidRDefault="007C7BC0">
      <w:pPr>
        <w:pStyle w:val="Default"/>
        <w:snapToGrid w:val="0"/>
        <w:spacing w:line="353" w:lineRule="auto"/>
        <w:jc w:val="both"/>
        <w:rPr>
          <w:rFonts w:ascii="Times New Roman" w:eastAsia="仿宋_GB2312" w:hAnsi="Times New Roman" w:cs="Times New Roman"/>
          <w:snapToGrid w:val="0"/>
          <w:sz w:val="32"/>
          <w:szCs w:val="32"/>
        </w:rPr>
      </w:pPr>
      <w:r>
        <w:rPr>
          <w:rFonts w:ascii="Times New Roman" w:eastAsia="仿宋_GB2312" w:hAnsi="Times New Roman" w:cs="Times New Roman" w:hint="eastAsia"/>
          <w:snapToGrid w:val="0"/>
          <w:sz w:val="32"/>
          <w:szCs w:val="32"/>
        </w:rPr>
        <w:t xml:space="preserve">　　</w:t>
      </w:r>
      <w:r>
        <w:rPr>
          <w:rFonts w:ascii="Times New Roman" w:eastAsia="仿宋_GB2312" w:hAnsi="Times New Roman" w:cs="Times New Roman"/>
          <w:snapToGrid w:val="0"/>
          <w:sz w:val="32"/>
          <w:szCs w:val="32"/>
        </w:rPr>
        <w:t>26</w:t>
      </w:r>
      <w:r>
        <w:rPr>
          <w:rFonts w:ascii="Times New Roman" w:eastAsia="仿宋_GB2312" w:hAnsi="Times New Roman" w:cs="Times New Roman" w:hint="eastAsia"/>
          <w:snapToGrid w:val="0"/>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6B0240" w:rsidRDefault="006B0240">
      <w:pPr>
        <w:adjustRightInd w:val="0"/>
        <w:snapToGrid w:val="0"/>
        <w:spacing w:line="353" w:lineRule="auto"/>
        <w:rPr>
          <w:rFonts w:eastAsia="仿宋_GB2312"/>
          <w:b/>
          <w:snapToGrid w:val="0"/>
          <w:color w:val="000000"/>
          <w:kern w:val="0"/>
          <w:sz w:val="32"/>
          <w:szCs w:val="32"/>
        </w:rPr>
      </w:pPr>
    </w:p>
    <w:p w:rsidR="006B0240" w:rsidRDefault="006B0240"/>
    <w:p w:rsidR="006B0240" w:rsidRDefault="007C7BC0">
      <w:pPr>
        <w:adjustRightInd w:val="0"/>
        <w:snapToGrid w:val="0"/>
        <w:spacing w:line="276" w:lineRule="auto"/>
        <w:jc w:val="center"/>
        <w:outlineLvl w:val="0"/>
        <w:rPr>
          <w:rFonts w:ascii="方正小标宋_GBK" w:eastAsia="方正小标宋_GBK"/>
          <w:snapToGrid w:val="0"/>
          <w:color w:val="000000"/>
          <w:kern w:val="0"/>
          <w:sz w:val="44"/>
          <w:szCs w:val="44"/>
        </w:rPr>
      </w:pPr>
      <w:r>
        <w:rPr>
          <w:b/>
          <w:color w:val="000000"/>
          <w:sz w:val="44"/>
          <w:szCs w:val="44"/>
        </w:rPr>
        <w:br w:type="page"/>
      </w:r>
      <w:bookmarkStart w:id="54" w:name="_Toc15396614"/>
      <w:r>
        <w:rPr>
          <w:rFonts w:ascii="方正小标宋_GBK" w:eastAsia="方正小标宋_GBK" w:hint="eastAsia"/>
          <w:snapToGrid w:val="0"/>
          <w:color w:val="000000"/>
          <w:kern w:val="0"/>
          <w:sz w:val="44"/>
          <w:szCs w:val="44"/>
        </w:rPr>
        <w:lastRenderedPageBreak/>
        <w:t>第</w:t>
      </w:r>
      <w:r>
        <w:rPr>
          <w:rFonts w:ascii="方正小标宋_GBK" w:eastAsia="方正小标宋_GBK" w:hint="eastAsia"/>
          <w:snapToGrid w:val="0"/>
          <w:color w:val="000000"/>
          <w:kern w:val="0"/>
          <w:sz w:val="44"/>
          <w:szCs w:val="44"/>
        </w:rPr>
        <w:t>四部分　附件</w:t>
      </w:r>
      <w:bookmarkEnd w:id="54"/>
    </w:p>
    <w:p w:rsidR="006B0240" w:rsidRDefault="006B0240">
      <w:pPr>
        <w:adjustRightInd w:val="0"/>
        <w:snapToGrid w:val="0"/>
        <w:spacing w:line="276" w:lineRule="auto"/>
        <w:outlineLvl w:val="0"/>
        <w:rPr>
          <w:rFonts w:ascii="仿宋_GB2312" w:eastAsia="仿宋_GB2312" w:hAnsi="仿宋_GB2312" w:cs="仿宋_GB2312"/>
          <w:snapToGrid w:val="0"/>
          <w:color w:val="000000"/>
          <w:kern w:val="0"/>
          <w:sz w:val="32"/>
          <w:szCs w:val="32"/>
        </w:rPr>
      </w:pPr>
    </w:p>
    <w:p w:rsidR="006B0240" w:rsidRDefault="007C7BC0">
      <w:pPr>
        <w:adjustRightInd w:val="0"/>
        <w:snapToGrid w:val="0"/>
        <w:spacing w:line="276" w:lineRule="auto"/>
        <w:outlineLvl w:val="0"/>
        <w:rPr>
          <w:rFonts w:eastAsia="黑体"/>
          <w:snapToGrid w:val="0"/>
          <w:color w:val="000000"/>
          <w:kern w:val="0"/>
          <w:sz w:val="32"/>
          <w:szCs w:val="32"/>
        </w:rPr>
      </w:pPr>
      <w:r>
        <w:rPr>
          <w:rFonts w:eastAsia="黑体" w:hint="eastAsia"/>
          <w:snapToGrid w:val="0"/>
          <w:color w:val="000000"/>
          <w:kern w:val="0"/>
          <w:sz w:val="32"/>
          <w:szCs w:val="32"/>
        </w:rPr>
        <w:t>附件</w:t>
      </w:r>
      <w:r>
        <w:rPr>
          <w:rFonts w:eastAsia="黑体"/>
          <w:snapToGrid w:val="0"/>
          <w:color w:val="000000"/>
          <w:kern w:val="0"/>
          <w:sz w:val="32"/>
          <w:szCs w:val="32"/>
        </w:rPr>
        <w:t>1</w:t>
      </w:r>
    </w:p>
    <w:p w:rsidR="006B0240" w:rsidRDefault="007C7BC0">
      <w:pPr>
        <w:adjustRightInd w:val="0"/>
        <w:snapToGrid w:val="0"/>
        <w:spacing w:line="300" w:lineRule="auto"/>
        <w:jc w:val="center"/>
        <w:outlineLvl w:val="0"/>
        <w:rPr>
          <w:rFonts w:ascii="方正小标宋_GBK" w:eastAsia="方正小标宋_GBK"/>
          <w:snapToGrid w:val="0"/>
          <w:color w:val="000000"/>
          <w:kern w:val="0"/>
          <w:sz w:val="44"/>
          <w:szCs w:val="44"/>
        </w:rPr>
      </w:pPr>
      <w:r>
        <w:rPr>
          <w:rFonts w:ascii="方正小标宋_GBK" w:eastAsia="方正小标宋_GBK" w:hint="eastAsia"/>
          <w:snapToGrid w:val="0"/>
          <w:color w:val="000000"/>
          <w:kern w:val="0"/>
          <w:sz w:val="44"/>
          <w:szCs w:val="44"/>
        </w:rPr>
        <w:t>攀枝花市人民政府办公室</w:t>
      </w:r>
    </w:p>
    <w:p w:rsidR="006B0240" w:rsidRDefault="007C7BC0">
      <w:pPr>
        <w:adjustRightInd w:val="0"/>
        <w:snapToGrid w:val="0"/>
        <w:spacing w:line="300" w:lineRule="auto"/>
        <w:jc w:val="center"/>
        <w:outlineLvl w:val="0"/>
        <w:rPr>
          <w:rFonts w:ascii="方正小标宋_GBK" w:eastAsia="方正小标宋_GBK"/>
          <w:snapToGrid w:val="0"/>
          <w:color w:val="000000"/>
          <w:kern w:val="0"/>
          <w:sz w:val="44"/>
          <w:szCs w:val="44"/>
        </w:rPr>
      </w:pPr>
      <w:r>
        <w:rPr>
          <w:rFonts w:ascii="方正小标宋_GBK" w:eastAsia="方正小标宋_GBK"/>
          <w:snapToGrid w:val="0"/>
          <w:color w:val="000000"/>
          <w:kern w:val="0"/>
          <w:sz w:val="44"/>
          <w:szCs w:val="44"/>
        </w:rPr>
        <w:t>2020</w:t>
      </w:r>
      <w:r>
        <w:rPr>
          <w:rFonts w:ascii="方正小标宋_GBK" w:eastAsia="方正小标宋_GBK" w:hint="eastAsia"/>
          <w:snapToGrid w:val="0"/>
          <w:color w:val="000000"/>
          <w:kern w:val="0"/>
          <w:sz w:val="44"/>
          <w:szCs w:val="44"/>
        </w:rPr>
        <w:t>年度部门预算整体绩效自评报告</w:t>
      </w:r>
    </w:p>
    <w:p w:rsidR="006B0240" w:rsidRDefault="006B0240">
      <w:pPr>
        <w:adjustRightInd w:val="0"/>
        <w:snapToGrid w:val="0"/>
        <w:spacing w:line="300" w:lineRule="auto"/>
        <w:jc w:val="center"/>
        <w:outlineLvl w:val="0"/>
        <w:rPr>
          <w:rFonts w:ascii="仿宋_GB2312" w:eastAsia="仿宋_GB2312" w:hAnsi="仿宋_GB2312" w:cs="仿宋_GB2312"/>
          <w:snapToGrid w:val="0"/>
          <w:color w:val="000000"/>
          <w:kern w:val="0"/>
          <w:sz w:val="32"/>
          <w:szCs w:val="32"/>
        </w:rPr>
      </w:pPr>
    </w:p>
    <w:p w:rsidR="006B0240" w:rsidRDefault="007C7BC0">
      <w:pPr>
        <w:pStyle w:val="a5"/>
        <w:spacing w:line="600" w:lineRule="exact"/>
        <w:ind w:firstLineChars="200" w:firstLine="640"/>
        <w:jc w:val="left"/>
        <w:rPr>
          <w:rFonts w:ascii="Times New Roman" w:eastAsia="黑体" w:hAnsi="Times New Roman"/>
          <w:sz w:val="32"/>
          <w:szCs w:val="32"/>
        </w:rPr>
      </w:pPr>
      <w:r>
        <w:rPr>
          <w:rFonts w:ascii="Times New Roman" w:eastAsia="黑体" w:hAnsi="Times New Roman" w:hint="eastAsia"/>
          <w:sz w:val="32"/>
          <w:szCs w:val="32"/>
        </w:rPr>
        <w:t>一、部门概况</w:t>
      </w:r>
    </w:p>
    <w:p w:rsidR="006B0240" w:rsidRDefault="007C7BC0">
      <w:pPr>
        <w:spacing w:line="600" w:lineRule="exact"/>
        <w:ind w:firstLineChars="200" w:firstLine="640"/>
        <w:rPr>
          <w:rFonts w:eastAsia="楷体_GB2312"/>
          <w:bCs/>
          <w:sz w:val="32"/>
          <w:szCs w:val="32"/>
        </w:rPr>
      </w:pPr>
      <w:r>
        <w:rPr>
          <w:rFonts w:eastAsia="楷体_GB2312" w:hint="eastAsia"/>
          <w:bCs/>
          <w:sz w:val="32"/>
          <w:szCs w:val="32"/>
        </w:rPr>
        <w:t>（一）基本职能</w:t>
      </w:r>
    </w:p>
    <w:p w:rsidR="006B0240" w:rsidRDefault="007C7BC0">
      <w:pPr>
        <w:pStyle w:val="a5"/>
        <w:spacing w:line="600" w:lineRule="exact"/>
        <w:ind w:firstLineChars="200" w:firstLine="640"/>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1</w:t>
      </w:r>
      <w:r>
        <w:rPr>
          <w:rFonts w:ascii="Times New Roman" w:eastAsia="仿宋_GB2312" w:hAnsi="Times New Roman" w:hint="eastAsia"/>
          <w:bCs/>
          <w:snapToGrid w:val="0"/>
          <w:color w:val="000000"/>
          <w:kern w:val="0"/>
          <w:sz w:val="32"/>
          <w:szCs w:val="32"/>
        </w:rPr>
        <w:t>）协助市政府领导同志组织起草或审核以市政府、市政府办公室名义发布的公文。办理省政府、省政府办公厅及省直部门发送市政府的文电。指导全市行政机关公文处理工作。</w:t>
      </w:r>
    </w:p>
    <w:p w:rsidR="006B0240" w:rsidRDefault="007C7BC0">
      <w:pPr>
        <w:pStyle w:val="a5"/>
        <w:spacing w:line="600" w:lineRule="exact"/>
        <w:ind w:firstLineChars="200" w:firstLine="640"/>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2</w:t>
      </w:r>
      <w:r>
        <w:rPr>
          <w:rFonts w:ascii="Times New Roman" w:eastAsia="仿宋_GB2312" w:hAnsi="Times New Roman" w:hint="eastAsia"/>
          <w:bCs/>
          <w:snapToGrid w:val="0"/>
          <w:color w:val="000000"/>
          <w:kern w:val="0"/>
          <w:sz w:val="32"/>
          <w:szCs w:val="32"/>
        </w:rPr>
        <w:t>）研究市政府部门和县（区）人民政府请示市政府的事项，提出审核意见，报市政府领导同志审批。</w:t>
      </w:r>
    </w:p>
    <w:p w:rsidR="006B0240" w:rsidRDefault="007C7BC0">
      <w:pPr>
        <w:pStyle w:val="a5"/>
        <w:spacing w:line="600" w:lineRule="exact"/>
        <w:ind w:firstLineChars="200" w:firstLine="640"/>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3</w:t>
      </w:r>
      <w:r>
        <w:rPr>
          <w:rFonts w:ascii="Times New Roman" w:eastAsia="仿宋_GB2312" w:hAnsi="Times New Roman" w:hint="eastAsia"/>
          <w:bCs/>
          <w:snapToGrid w:val="0"/>
          <w:color w:val="000000"/>
          <w:kern w:val="0"/>
          <w:sz w:val="32"/>
          <w:szCs w:val="32"/>
        </w:rPr>
        <w:t>）负责市政府会议的准备工作，协助市政府领导同志组织实施会议决定事项。</w:t>
      </w:r>
    </w:p>
    <w:p w:rsidR="006B0240" w:rsidRDefault="007C7BC0">
      <w:pPr>
        <w:pStyle w:val="a5"/>
        <w:spacing w:line="600" w:lineRule="exact"/>
        <w:ind w:firstLineChars="200" w:firstLine="640"/>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4</w:t>
      </w:r>
      <w:r>
        <w:rPr>
          <w:rFonts w:ascii="Times New Roman" w:eastAsia="仿宋_GB2312" w:hAnsi="Times New Roman" w:hint="eastAsia"/>
          <w:bCs/>
          <w:snapToGrid w:val="0"/>
          <w:color w:val="000000"/>
          <w:kern w:val="0"/>
          <w:sz w:val="32"/>
          <w:szCs w:val="32"/>
        </w:rPr>
        <w:t>）督促检查市政府部门和县（区）人民政府对市政府决定事项及市政府领导同志指示的贯彻落实情况，及时向市政府领导同志报告。</w:t>
      </w:r>
    </w:p>
    <w:p w:rsidR="006B0240" w:rsidRDefault="007C7BC0">
      <w:pPr>
        <w:pStyle w:val="a5"/>
        <w:spacing w:line="600" w:lineRule="exact"/>
        <w:ind w:firstLineChars="200" w:firstLine="640"/>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5</w:t>
      </w:r>
      <w:r>
        <w:rPr>
          <w:rFonts w:ascii="Times New Roman" w:eastAsia="仿宋_GB2312" w:hAnsi="Times New Roman" w:hint="eastAsia"/>
          <w:bCs/>
          <w:snapToGrid w:val="0"/>
          <w:color w:val="000000"/>
          <w:kern w:val="0"/>
          <w:sz w:val="32"/>
          <w:szCs w:val="32"/>
        </w:rPr>
        <w:t>）根据市政府领导同志的指示，对市政府部门间争议问题提出处理意见和建议，报市政府领导同志决定。</w:t>
      </w:r>
    </w:p>
    <w:p w:rsidR="006B0240" w:rsidRDefault="007C7BC0">
      <w:pPr>
        <w:pStyle w:val="a5"/>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6</w:t>
      </w:r>
      <w:r>
        <w:rPr>
          <w:rFonts w:ascii="Times New Roman" w:eastAsia="仿宋_GB2312" w:hAnsi="Times New Roman" w:hint="eastAsia"/>
          <w:bCs/>
          <w:snapToGrid w:val="0"/>
          <w:color w:val="000000"/>
          <w:kern w:val="0"/>
          <w:sz w:val="32"/>
          <w:szCs w:val="32"/>
        </w:rPr>
        <w:t>）负责市政府值班工作，指导市政府部门和县（区）</w:t>
      </w:r>
      <w:r>
        <w:rPr>
          <w:rFonts w:ascii="Times New Roman" w:eastAsia="仿宋_GB2312" w:hAnsi="Times New Roman" w:hint="eastAsia"/>
          <w:sz w:val="32"/>
          <w:szCs w:val="32"/>
        </w:rPr>
        <w:lastRenderedPageBreak/>
        <w:t>人民政府值班工作，及时报告重要情况。</w:t>
      </w:r>
    </w:p>
    <w:p w:rsidR="006B0240" w:rsidRDefault="007C7BC0">
      <w:pPr>
        <w:pStyle w:val="a5"/>
        <w:spacing w:line="600" w:lineRule="exact"/>
        <w:ind w:firstLineChars="200" w:firstLine="640"/>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7</w:t>
      </w:r>
      <w:r>
        <w:rPr>
          <w:rFonts w:ascii="Times New Roman" w:eastAsia="仿宋_GB2312" w:hAnsi="Times New Roman" w:hint="eastAsia"/>
          <w:bCs/>
          <w:snapToGrid w:val="0"/>
          <w:color w:val="000000"/>
          <w:kern w:val="0"/>
          <w:sz w:val="32"/>
          <w:szCs w:val="32"/>
        </w:rPr>
        <w:t>）指导、监督全市政府信息公开工作和机关行政效能建设工作，指导、监督全市政府系统电子政务工作和政府网站建设。</w:t>
      </w:r>
    </w:p>
    <w:p w:rsidR="006B0240" w:rsidRDefault="007C7BC0">
      <w:pPr>
        <w:pStyle w:val="a5"/>
        <w:spacing w:line="600" w:lineRule="exact"/>
        <w:ind w:firstLineChars="200" w:firstLine="640"/>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8</w:t>
      </w:r>
      <w:r>
        <w:rPr>
          <w:rFonts w:ascii="Times New Roman" w:eastAsia="仿宋_GB2312" w:hAnsi="Times New Roman" w:hint="eastAsia"/>
          <w:bCs/>
          <w:snapToGrid w:val="0"/>
          <w:color w:val="000000"/>
          <w:kern w:val="0"/>
          <w:sz w:val="32"/>
          <w:szCs w:val="32"/>
        </w:rPr>
        <w:t>）围绕市政府中心工作和市政府领导同志的指示，组织专题调查研究，及时反映情况，提出政策性建议。</w:t>
      </w:r>
    </w:p>
    <w:p w:rsidR="006B0240" w:rsidRDefault="007C7BC0">
      <w:pPr>
        <w:pStyle w:val="a5"/>
        <w:spacing w:line="600" w:lineRule="exact"/>
        <w:ind w:firstLineChars="200" w:firstLine="640"/>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9</w:t>
      </w:r>
      <w:r>
        <w:rPr>
          <w:rFonts w:ascii="Times New Roman" w:eastAsia="仿宋_GB2312" w:hAnsi="Times New Roman" w:hint="eastAsia"/>
          <w:bCs/>
          <w:snapToGrid w:val="0"/>
          <w:color w:val="000000"/>
          <w:kern w:val="0"/>
          <w:sz w:val="32"/>
          <w:szCs w:val="32"/>
        </w:rPr>
        <w:t>）指导全市应急管理工作，协助市政府领导同志做好需由市政府组织处理的突发事件的应急处置工作，指导全市抗灾救灾工作。</w:t>
      </w:r>
    </w:p>
    <w:p w:rsidR="006B0240" w:rsidRDefault="007C7BC0">
      <w:pPr>
        <w:pStyle w:val="a5"/>
        <w:spacing w:line="600" w:lineRule="exact"/>
        <w:ind w:firstLineChars="200" w:firstLine="640"/>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10</w:t>
      </w:r>
      <w:r>
        <w:rPr>
          <w:rFonts w:ascii="Times New Roman" w:eastAsia="仿宋_GB2312" w:hAnsi="Times New Roman" w:hint="eastAsia"/>
          <w:bCs/>
          <w:snapToGrid w:val="0"/>
          <w:color w:val="000000"/>
          <w:kern w:val="0"/>
          <w:sz w:val="32"/>
          <w:szCs w:val="32"/>
        </w:rPr>
        <w:t>）贯彻执行国家口岸工作方针、政策和规定，指导全市口岸管理工作。</w:t>
      </w:r>
    </w:p>
    <w:p w:rsidR="006B0240" w:rsidRDefault="007C7BC0">
      <w:pPr>
        <w:pStyle w:val="a5"/>
        <w:spacing w:line="600" w:lineRule="exact"/>
        <w:ind w:firstLineChars="200" w:firstLine="640"/>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11</w:t>
      </w:r>
      <w:r>
        <w:rPr>
          <w:rFonts w:ascii="Times New Roman" w:eastAsia="仿宋_GB2312" w:hAnsi="Times New Roman" w:hint="eastAsia"/>
          <w:bCs/>
          <w:snapToGrid w:val="0"/>
          <w:color w:val="000000"/>
          <w:kern w:val="0"/>
          <w:sz w:val="32"/>
          <w:szCs w:val="32"/>
        </w:rPr>
        <w:t>）贯彻执行党和国家的外事方针政策、法律、法规以及市委、市政府关于外事工作的决策部署，统筹管理全市外事工作。</w:t>
      </w:r>
    </w:p>
    <w:p w:rsidR="006B0240" w:rsidRDefault="007C7BC0">
      <w:pPr>
        <w:pStyle w:val="a5"/>
        <w:spacing w:line="600" w:lineRule="exact"/>
        <w:ind w:firstLineChars="200" w:firstLine="640"/>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12</w:t>
      </w:r>
      <w:r>
        <w:rPr>
          <w:rFonts w:ascii="Times New Roman" w:eastAsia="仿宋_GB2312" w:hAnsi="Times New Roman" w:hint="eastAsia"/>
          <w:bCs/>
          <w:snapToGrid w:val="0"/>
          <w:color w:val="000000"/>
          <w:kern w:val="0"/>
          <w:sz w:val="32"/>
          <w:szCs w:val="32"/>
        </w:rPr>
        <w:t>）负责职责范围内的安全生产和职业健康、生态环境保护、行政审批便民化工作。</w:t>
      </w:r>
    </w:p>
    <w:p w:rsidR="006B0240" w:rsidRDefault="007C7BC0">
      <w:pPr>
        <w:pStyle w:val="a5"/>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13</w:t>
      </w:r>
      <w:r>
        <w:rPr>
          <w:rFonts w:ascii="Times New Roman" w:eastAsia="仿宋_GB2312" w:hAnsi="Times New Roman" w:hint="eastAsia"/>
          <w:sz w:val="32"/>
          <w:szCs w:val="32"/>
        </w:rPr>
        <w:t>）贯彻执行国家、省对外开放方针、政策和规定，督促落实市政府投资促进决策部署，推进全市对外开放、招商引资、经济合作工作。</w:t>
      </w:r>
    </w:p>
    <w:p w:rsidR="006B0240" w:rsidRDefault="007C7BC0">
      <w:pPr>
        <w:pStyle w:val="a5"/>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14</w:t>
      </w:r>
      <w:r>
        <w:rPr>
          <w:rFonts w:ascii="Times New Roman" w:eastAsia="仿宋_GB2312" w:hAnsi="Times New Roman" w:hint="eastAsia"/>
          <w:sz w:val="32"/>
          <w:szCs w:val="32"/>
        </w:rPr>
        <w:t>）负责原市机关事务管理局的机关事务管理、公共机构节能等行政职责。</w:t>
      </w:r>
    </w:p>
    <w:p w:rsidR="006B0240" w:rsidRDefault="007C7BC0">
      <w:pPr>
        <w:pStyle w:val="a5"/>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15</w:t>
      </w:r>
      <w:r>
        <w:rPr>
          <w:rFonts w:ascii="Times New Roman" w:eastAsia="仿宋_GB2312" w:hAnsi="Times New Roman" w:hint="eastAsia"/>
          <w:sz w:val="32"/>
          <w:szCs w:val="32"/>
        </w:rPr>
        <w:t>）负责市政府驻外机构的管理工作。</w:t>
      </w:r>
    </w:p>
    <w:p w:rsidR="006B0240" w:rsidRDefault="007C7BC0">
      <w:pPr>
        <w:pStyle w:val="a5"/>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16</w:t>
      </w:r>
      <w:r>
        <w:rPr>
          <w:rFonts w:ascii="Times New Roman" w:eastAsia="仿宋_GB2312" w:hAnsi="Times New Roman" w:hint="eastAsia"/>
          <w:sz w:val="32"/>
          <w:szCs w:val="32"/>
        </w:rPr>
        <w:t>）承办市政府和市政府领导同志交办的其他事项。</w:t>
      </w:r>
    </w:p>
    <w:p w:rsidR="006B0240" w:rsidRDefault="007C7BC0">
      <w:pPr>
        <w:spacing w:line="600" w:lineRule="exact"/>
        <w:ind w:firstLineChars="200" w:firstLine="640"/>
        <w:rPr>
          <w:rFonts w:ascii="楷体_GB2312" w:eastAsia="楷体_GB2312" w:hAnsi="楷体_GB2312" w:cs="楷体_GB2312"/>
          <w:bCs/>
          <w:snapToGrid w:val="0"/>
          <w:color w:val="000000"/>
          <w:kern w:val="0"/>
          <w:sz w:val="32"/>
          <w:szCs w:val="32"/>
        </w:rPr>
      </w:pPr>
      <w:r>
        <w:rPr>
          <w:rFonts w:ascii="楷体_GB2312" w:eastAsia="楷体_GB2312" w:hAnsi="楷体_GB2312" w:cs="楷体_GB2312" w:hint="eastAsia"/>
          <w:bCs/>
          <w:snapToGrid w:val="0"/>
          <w:color w:val="000000"/>
          <w:kern w:val="0"/>
          <w:sz w:val="32"/>
          <w:szCs w:val="32"/>
        </w:rPr>
        <w:lastRenderedPageBreak/>
        <w:t>（二）人员、资产等情况</w:t>
      </w:r>
    </w:p>
    <w:p w:rsidR="006B0240" w:rsidRDefault="007C7BC0">
      <w:pPr>
        <w:pStyle w:val="a5"/>
        <w:spacing w:line="600" w:lineRule="exact"/>
        <w:ind w:firstLineChars="200" w:firstLine="640"/>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市政府办公室</w:t>
      </w:r>
      <w:r>
        <w:rPr>
          <w:rFonts w:ascii="Times New Roman" w:eastAsia="仿宋_GB2312" w:hAnsi="Times New Roman"/>
          <w:bCs/>
          <w:snapToGrid w:val="0"/>
          <w:color w:val="000000"/>
          <w:kern w:val="0"/>
          <w:sz w:val="32"/>
          <w:szCs w:val="32"/>
        </w:rPr>
        <w:t>2020</w:t>
      </w:r>
      <w:r>
        <w:rPr>
          <w:rFonts w:ascii="Times New Roman" w:eastAsia="仿宋_GB2312" w:hAnsi="Times New Roman" w:hint="eastAsia"/>
          <w:bCs/>
          <w:snapToGrid w:val="0"/>
          <w:color w:val="000000"/>
          <w:kern w:val="0"/>
          <w:sz w:val="32"/>
          <w:szCs w:val="32"/>
        </w:rPr>
        <w:t>年度部门预算包括市政府办公室本级、市政府网站事务中心、市森林草原防灭火专项整治工作领导小组办公室、原市政府驻昆明办事处等单位和机构的预算。</w:t>
      </w:r>
      <w:r>
        <w:rPr>
          <w:rFonts w:ascii="Times New Roman" w:eastAsia="仿宋_GB2312" w:hAnsi="Times New Roman"/>
          <w:bCs/>
          <w:snapToGrid w:val="0"/>
          <w:color w:val="000000"/>
          <w:kern w:val="0"/>
          <w:sz w:val="32"/>
          <w:szCs w:val="32"/>
        </w:rPr>
        <w:t>2020</w:t>
      </w:r>
      <w:r>
        <w:rPr>
          <w:rFonts w:ascii="Times New Roman" w:eastAsia="仿宋_GB2312" w:hAnsi="Times New Roman" w:hint="eastAsia"/>
          <w:bCs/>
          <w:snapToGrid w:val="0"/>
          <w:color w:val="000000"/>
          <w:kern w:val="0"/>
          <w:sz w:val="32"/>
          <w:szCs w:val="32"/>
        </w:rPr>
        <w:t>年年末在职人员</w:t>
      </w:r>
      <w:r>
        <w:rPr>
          <w:rFonts w:ascii="Times New Roman" w:eastAsia="仿宋_GB2312" w:hAnsi="Times New Roman"/>
          <w:bCs/>
          <w:snapToGrid w:val="0"/>
          <w:color w:val="000000"/>
          <w:kern w:val="0"/>
          <w:sz w:val="32"/>
          <w:szCs w:val="32"/>
        </w:rPr>
        <w:t>107</w:t>
      </w:r>
      <w:r>
        <w:rPr>
          <w:rFonts w:ascii="Times New Roman" w:eastAsia="仿宋_GB2312" w:hAnsi="Times New Roman" w:hint="eastAsia"/>
          <w:bCs/>
          <w:snapToGrid w:val="0"/>
          <w:color w:val="000000"/>
          <w:kern w:val="0"/>
          <w:sz w:val="32"/>
          <w:szCs w:val="32"/>
        </w:rPr>
        <w:t>人，离休人员</w:t>
      </w:r>
      <w:r>
        <w:rPr>
          <w:rFonts w:ascii="Times New Roman" w:eastAsia="仿宋_GB2312" w:hAnsi="Times New Roman"/>
          <w:bCs/>
          <w:snapToGrid w:val="0"/>
          <w:color w:val="000000"/>
          <w:kern w:val="0"/>
          <w:sz w:val="32"/>
          <w:szCs w:val="32"/>
        </w:rPr>
        <w:t>1</w:t>
      </w:r>
      <w:r>
        <w:rPr>
          <w:rFonts w:ascii="Times New Roman" w:eastAsia="仿宋_GB2312" w:hAnsi="Times New Roman" w:hint="eastAsia"/>
          <w:bCs/>
          <w:snapToGrid w:val="0"/>
          <w:color w:val="000000"/>
          <w:kern w:val="0"/>
          <w:sz w:val="32"/>
          <w:szCs w:val="32"/>
        </w:rPr>
        <w:t>人，退休人员</w:t>
      </w:r>
      <w:r>
        <w:rPr>
          <w:rFonts w:ascii="Times New Roman" w:eastAsia="仿宋_GB2312" w:hAnsi="Times New Roman"/>
          <w:bCs/>
          <w:snapToGrid w:val="0"/>
          <w:color w:val="000000"/>
          <w:kern w:val="0"/>
          <w:sz w:val="32"/>
          <w:szCs w:val="32"/>
        </w:rPr>
        <w:t>146</w:t>
      </w:r>
      <w:r>
        <w:rPr>
          <w:rFonts w:ascii="Times New Roman" w:eastAsia="仿宋_GB2312" w:hAnsi="Times New Roman" w:hint="eastAsia"/>
          <w:bCs/>
          <w:snapToGrid w:val="0"/>
          <w:color w:val="000000"/>
          <w:kern w:val="0"/>
          <w:sz w:val="32"/>
          <w:szCs w:val="32"/>
        </w:rPr>
        <w:t>人。</w:t>
      </w:r>
      <w:r>
        <w:rPr>
          <w:rFonts w:ascii="Times New Roman" w:eastAsia="仿宋_GB2312" w:hAnsi="Times New Roman"/>
          <w:bCs/>
          <w:snapToGrid w:val="0"/>
          <w:color w:val="000000"/>
          <w:kern w:val="0"/>
          <w:sz w:val="32"/>
          <w:szCs w:val="32"/>
        </w:rPr>
        <w:t>2020</w:t>
      </w:r>
      <w:r>
        <w:rPr>
          <w:rFonts w:ascii="Times New Roman" w:eastAsia="仿宋_GB2312" w:hAnsi="Times New Roman" w:hint="eastAsia"/>
          <w:bCs/>
          <w:snapToGrid w:val="0"/>
          <w:color w:val="000000"/>
          <w:kern w:val="0"/>
          <w:sz w:val="32"/>
          <w:szCs w:val="32"/>
        </w:rPr>
        <w:t>年末固定资产净值</w:t>
      </w:r>
      <w:r>
        <w:rPr>
          <w:rFonts w:ascii="Times New Roman" w:eastAsia="仿宋_GB2312" w:hAnsi="Times New Roman"/>
          <w:bCs/>
          <w:snapToGrid w:val="0"/>
          <w:color w:val="000000"/>
          <w:kern w:val="0"/>
          <w:sz w:val="32"/>
          <w:szCs w:val="32"/>
        </w:rPr>
        <w:t>1097</w:t>
      </w:r>
      <w:r>
        <w:rPr>
          <w:rFonts w:ascii="Times New Roman" w:eastAsia="仿宋_GB2312" w:hAnsi="Times New Roman" w:hint="eastAsia"/>
          <w:bCs/>
          <w:snapToGrid w:val="0"/>
          <w:color w:val="000000"/>
          <w:kern w:val="0"/>
          <w:sz w:val="32"/>
          <w:szCs w:val="32"/>
        </w:rPr>
        <w:t>万元，其中公务车</w:t>
      </w:r>
      <w:r>
        <w:rPr>
          <w:rFonts w:ascii="Times New Roman" w:eastAsia="仿宋_GB2312" w:hAnsi="Times New Roman"/>
          <w:bCs/>
          <w:snapToGrid w:val="0"/>
          <w:color w:val="000000"/>
          <w:kern w:val="0"/>
          <w:sz w:val="32"/>
          <w:szCs w:val="32"/>
        </w:rPr>
        <w:t>16</w:t>
      </w:r>
      <w:r>
        <w:rPr>
          <w:rFonts w:ascii="Times New Roman" w:eastAsia="仿宋_GB2312" w:hAnsi="Times New Roman" w:hint="eastAsia"/>
          <w:bCs/>
          <w:snapToGrid w:val="0"/>
          <w:color w:val="000000"/>
          <w:kern w:val="0"/>
          <w:sz w:val="32"/>
          <w:szCs w:val="32"/>
        </w:rPr>
        <w:t>辆。</w:t>
      </w:r>
    </w:p>
    <w:p w:rsidR="006B0240" w:rsidRDefault="007C7BC0">
      <w:pPr>
        <w:pStyle w:val="a5"/>
        <w:spacing w:line="600" w:lineRule="exact"/>
        <w:ind w:firstLineChars="200" w:firstLine="640"/>
        <w:jc w:val="left"/>
        <w:rPr>
          <w:rFonts w:ascii="Times New Roman" w:eastAsia="黑体" w:hAnsi="Times New Roman"/>
          <w:sz w:val="32"/>
          <w:szCs w:val="32"/>
        </w:rPr>
      </w:pPr>
      <w:r>
        <w:rPr>
          <w:rFonts w:ascii="Times New Roman" w:eastAsia="黑体" w:hAnsi="Times New Roman" w:hint="eastAsia"/>
          <w:sz w:val="32"/>
          <w:szCs w:val="32"/>
        </w:rPr>
        <w:t>二、部门资金基本情况</w:t>
      </w:r>
    </w:p>
    <w:p w:rsidR="006B0240" w:rsidRDefault="007C7BC0">
      <w:pPr>
        <w:pStyle w:val="a5"/>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（一）年初部门预算安排及支出情况</w:t>
      </w:r>
    </w:p>
    <w:p w:rsidR="006B0240" w:rsidRDefault="007C7BC0">
      <w:pPr>
        <w:pStyle w:val="a5"/>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．基本支出安排及使用情况</w:t>
      </w:r>
    </w:p>
    <w:p w:rsidR="006B0240" w:rsidRDefault="007C7BC0">
      <w:pPr>
        <w:pStyle w:val="a5"/>
        <w:spacing w:line="600" w:lineRule="exact"/>
        <w:ind w:firstLineChars="200" w:firstLine="640"/>
        <w:rPr>
          <w:rFonts w:ascii="Times New Roman" w:eastAsia="仿宋_GB2312" w:hAnsi="Times New Roman"/>
          <w:snapToGrid w:val="0"/>
          <w:kern w:val="0"/>
          <w:sz w:val="32"/>
          <w:szCs w:val="32"/>
        </w:rPr>
      </w:pPr>
      <w:r>
        <w:rPr>
          <w:rFonts w:ascii="Times New Roman" w:eastAsia="仿宋_GB2312" w:hAnsi="Times New Roman" w:hint="eastAsia"/>
          <w:snapToGrid w:val="0"/>
          <w:kern w:val="0"/>
          <w:sz w:val="32"/>
          <w:szCs w:val="32"/>
        </w:rPr>
        <w:t>基本支出安排</w:t>
      </w:r>
      <w:r>
        <w:rPr>
          <w:rFonts w:ascii="Times New Roman" w:eastAsia="仿宋_GB2312" w:hAnsi="Times New Roman"/>
          <w:snapToGrid w:val="0"/>
          <w:kern w:val="0"/>
          <w:sz w:val="32"/>
          <w:szCs w:val="32"/>
        </w:rPr>
        <w:t>2727.95</w:t>
      </w:r>
      <w:r>
        <w:rPr>
          <w:rFonts w:ascii="Times New Roman" w:eastAsia="仿宋_GB2312" w:hAnsi="Times New Roman" w:hint="eastAsia"/>
          <w:snapToGrid w:val="0"/>
          <w:kern w:val="0"/>
          <w:sz w:val="32"/>
          <w:szCs w:val="32"/>
        </w:rPr>
        <w:t>万元：工资福利支出</w:t>
      </w:r>
      <w:r>
        <w:rPr>
          <w:rFonts w:ascii="Times New Roman" w:eastAsia="仿宋_GB2312" w:hAnsi="Times New Roman"/>
          <w:snapToGrid w:val="0"/>
          <w:kern w:val="0"/>
          <w:sz w:val="32"/>
          <w:szCs w:val="32"/>
        </w:rPr>
        <w:t>2002.58</w:t>
      </w:r>
      <w:r>
        <w:rPr>
          <w:rFonts w:ascii="Times New Roman" w:eastAsia="仿宋_GB2312" w:hAnsi="Times New Roman" w:hint="eastAsia"/>
          <w:snapToGrid w:val="0"/>
          <w:kern w:val="0"/>
          <w:sz w:val="32"/>
          <w:szCs w:val="32"/>
        </w:rPr>
        <w:t>万元，日常公用支出</w:t>
      </w:r>
      <w:r>
        <w:rPr>
          <w:rFonts w:ascii="Times New Roman" w:eastAsia="仿宋_GB2312" w:hAnsi="Times New Roman"/>
          <w:snapToGrid w:val="0"/>
          <w:kern w:val="0"/>
          <w:sz w:val="32"/>
          <w:szCs w:val="32"/>
        </w:rPr>
        <w:t>454.95</w:t>
      </w:r>
      <w:r>
        <w:rPr>
          <w:rFonts w:ascii="Times New Roman" w:eastAsia="仿宋_GB2312" w:hAnsi="Times New Roman" w:hint="eastAsia"/>
          <w:snapToGrid w:val="0"/>
          <w:kern w:val="0"/>
          <w:sz w:val="32"/>
          <w:szCs w:val="32"/>
        </w:rPr>
        <w:t>万元，对个人和家庭的补助支出</w:t>
      </w:r>
      <w:r>
        <w:rPr>
          <w:rFonts w:ascii="Times New Roman" w:eastAsia="仿宋_GB2312" w:hAnsi="Times New Roman"/>
          <w:snapToGrid w:val="0"/>
          <w:kern w:val="0"/>
          <w:sz w:val="32"/>
          <w:szCs w:val="32"/>
        </w:rPr>
        <w:t>270.42</w:t>
      </w:r>
      <w:r>
        <w:rPr>
          <w:rFonts w:ascii="Times New Roman" w:eastAsia="仿宋_GB2312" w:hAnsi="Times New Roman" w:hint="eastAsia"/>
          <w:snapToGrid w:val="0"/>
          <w:kern w:val="0"/>
          <w:sz w:val="32"/>
          <w:szCs w:val="32"/>
        </w:rPr>
        <w:t>万元。基本支出使用</w:t>
      </w:r>
      <w:r>
        <w:rPr>
          <w:rFonts w:ascii="Times New Roman" w:eastAsia="仿宋_GB2312" w:hAnsi="Times New Roman"/>
          <w:snapToGrid w:val="0"/>
          <w:kern w:val="0"/>
          <w:sz w:val="32"/>
          <w:szCs w:val="32"/>
        </w:rPr>
        <w:t>2727.95</w:t>
      </w:r>
      <w:r>
        <w:rPr>
          <w:rFonts w:ascii="Times New Roman" w:eastAsia="仿宋_GB2312" w:hAnsi="Times New Roman" w:hint="eastAsia"/>
          <w:snapToGrid w:val="0"/>
          <w:kern w:val="0"/>
          <w:sz w:val="32"/>
          <w:szCs w:val="32"/>
        </w:rPr>
        <w:t>万元：工资福利支出</w:t>
      </w:r>
      <w:r>
        <w:rPr>
          <w:rFonts w:ascii="Times New Roman" w:eastAsia="仿宋_GB2312" w:hAnsi="Times New Roman"/>
          <w:snapToGrid w:val="0"/>
          <w:kern w:val="0"/>
          <w:sz w:val="32"/>
          <w:szCs w:val="32"/>
        </w:rPr>
        <w:t>2002.58</w:t>
      </w:r>
      <w:r>
        <w:rPr>
          <w:rFonts w:ascii="Times New Roman" w:eastAsia="仿宋_GB2312" w:hAnsi="Times New Roman" w:hint="eastAsia"/>
          <w:snapToGrid w:val="0"/>
          <w:kern w:val="0"/>
          <w:sz w:val="32"/>
          <w:szCs w:val="32"/>
        </w:rPr>
        <w:t>万元，日常公用支出</w:t>
      </w:r>
      <w:r>
        <w:rPr>
          <w:rFonts w:ascii="Times New Roman" w:eastAsia="仿宋_GB2312" w:hAnsi="Times New Roman"/>
          <w:snapToGrid w:val="0"/>
          <w:kern w:val="0"/>
          <w:sz w:val="32"/>
          <w:szCs w:val="32"/>
        </w:rPr>
        <w:t>454.95</w:t>
      </w:r>
      <w:r>
        <w:rPr>
          <w:rFonts w:ascii="Times New Roman" w:eastAsia="仿宋_GB2312" w:hAnsi="Times New Roman" w:hint="eastAsia"/>
          <w:snapToGrid w:val="0"/>
          <w:kern w:val="0"/>
          <w:sz w:val="32"/>
          <w:szCs w:val="32"/>
        </w:rPr>
        <w:t>万元，对个人和家庭的补助支出</w:t>
      </w:r>
      <w:r>
        <w:rPr>
          <w:rFonts w:ascii="Times New Roman" w:eastAsia="仿宋_GB2312" w:hAnsi="Times New Roman"/>
          <w:snapToGrid w:val="0"/>
          <w:kern w:val="0"/>
          <w:sz w:val="32"/>
          <w:szCs w:val="32"/>
        </w:rPr>
        <w:t>270.42</w:t>
      </w:r>
      <w:r>
        <w:rPr>
          <w:rFonts w:ascii="Times New Roman" w:eastAsia="仿宋_GB2312" w:hAnsi="Times New Roman" w:hint="eastAsia"/>
          <w:snapToGrid w:val="0"/>
          <w:kern w:val="0"/>
          <w:sz w:val="32"/>
          <w:szCs w:val="32"/>
        </w:rPr>
        <w:t>万元。</w:t>
      </w:r>
    </w:p>
    <w:p w:rsidR="006B0240" w:rsidRDefault="007C7BC0">
      <w:pPr>
        <w:pStyle w:val="a5"/>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．部门预算项目安排及支出情况</w:t>
      </w:r>
    </w:p>
    <w:p w:rsidR="006B0240" w:rsidRDefault="007C7BC0">
      <w:pPr>
        <w:pStyle w:val="a5"/>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部门预算项目安排</w:t>
      </w:r>
      <w:r>
        <w:rPr>
          <w:rFonts w:ascii="Times New Roman" w:eastAsia="仿宋_GB2312" w:hAnsi="Times New Roman"/>
          <w:sz w:val="32"/>
          <w:szCs w:val="32"/>
        </w:rPr>
        <w:t>455.32</w:t>
      </w:r>
      <w:r>
        <w:rPr>
          <w:rFonts w:ascii="Times New Roman" w:eastAsia="仿宋_GB2312" w:hAnsi="Times New Roman" w:hint="eastAsia"/>
          <w:sz w:val="32"/>
          <w:szCs w:val="32"/>
        </w:rPr>
        <w:t>万元。</w:t>
      </w:r>
    </w:p>
    <w:p w:rsidR="006B0240" w:rsidRDefault="007C7BC0">
      <w:pPr>
        <w:pStyle w:val="a5"/>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部门预算项目支出</w:t>
      </w:r>
      <w:r>
        <w:rPr>
          <w:rFonts w:ascii="Times New Roman" w:eastAsia="仿宋_GB2312" w:hAnsi="Times New Roman"/>
          <w:sz w:val="32"/>
          <w:szCs w:val="32"/>
        </w:rPr>
        <w:t>455.32</w:t>
      </w:r>
      <w:r>
        <w:rPr>
          <w:rFonts w:ascii="Times New Roman" w:eastAsia="仿宋_GB2312" w:hAnsi="Times New Roman" w:hint="eastAsia"/>
          <w:sz w:val="32"/>
          <w:szCs w:val="32"/>
        </w:rPr>
        <w:t>万元：一般行政管理事务</w:t>
      </w:r>
      <w:r>
        <w:rPr>
          <w:rFonts w:ascii="Times New Roman" w:eastAsia="仿宋_GB2312" w:hAnsi="Times New Roman"/>
          <w:sz w:val="32"/>
          <w:szCs w:val="32"/>
        </w:rPr>
        <w:t>455.32</w:t>
      </w:r>
      <w:r>
        <w:rPr>
          <w:rFonts w:ascii="Times New Roman" w:eastAsia="仿宋_GB2312" w:hAnsi="Times New Roman" w:hint="eastAsia"/>
          <w:sz w:val="32"/>
          <w:szCs w:val="32"/>
        </w:rPr>
        <w:t>万元，主要用于：政府办及下属单位信息公开、招商引资、《攀枝花市人民政府公报》印刷、政务调研、应急处突、安保、市政府网站在线访谈节目及相关微视频采购、市政府网站群年度督查评估等工作开展。</w:t>
      </w:r>
    </w:p>
    <w:p w:rsidR="006B0240" w:rsidRDefault="007C7BC0">
      <w:pPr>
        <w:pStyle w:val="a5"/>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（二）追加预算安排及支出情况</w:t>
      </w:r>
    </w:p>
    <w:p w:rsidR="006B0240" w:rsidRDefault="007C7BC0">
      <w:pPr>
        <w:pStyle w:val="a5"/>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lastRenderedPageBreak/>
        <w:t>追加预算安排</w:t>
      </w:r>
      <w:r>
        <w:rPr>
          <w:rFonts w:ascii="Times New Roman" w:eastAsia="仿宋_GB2312" w:hAnsi="Times New Roman"/>
          <w:sz w:val="32"/>
          <w:szCs w:val="32"/>
        </w:rPr>
        <w:t>498.51</w:t>
      </w:r>
      <w:r>
        <w:rPr>
          <w:rFonts w:ascii="Times New Roman" w:eastAsia="仿宋_GB2312" w:hAnsi="Times New Roman" w:hint="eastAsia"/>
          <w:sz w:val="32"/>
          <w:szCs w:val="32"/>
        </w:rPr>
        <w:t>万元，预算支出</w:t>
      </w:r>
      <w:r>
        <w:rPr>
          <w:rFonts w:ascii="Times New Roman" w:eastAsia="仿宋_GB2312" w:hAnsi="Times New Roman"/>
          <w:sz w:val="32"/>
          <w:szCs w:val="32"/>
        </w:rPr>
        <w:t>498.51</w:t>
      </w:r>
      <w:r>
        <w:rPr>
          <w:rFonts w:ascii="Times New Roman" w:eastAsia="仿宋_GB2312" w:hAnsi="Times New Roman" w:hint="eastAsia"/>
          <w:sz w:val="32"/>
          <w:szCs w:val="32"/>
        </w:rPr>
        <w:t>万元。</w:t>
      </w:r>
    </w:p>
    <w:p w:rsidR="006B0240" w:rsidRDefault="007C7BC0">
      <w:pPr>
        <w:pStyle w:val="a5"/>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（三）专项资金安排及支出情况</w:t>
      </w:r>
    </w:p>
    <w:p w:rsidR="006B0240" w:rsidRDefault="007C7BC0">
      <w:pPr>
        <w:pStyle w:val="a5"/>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专项资金安排</w:t>
      </w:r>
      <w:r>
        <w:rPr>
          <w:rFonts w:ascii="Times New Roman" w:eastAsia="仿宋_GB2312" w:hAnsi="Times New Roman"/>
          <w:sz w:val="32"/>
          <w:szCs w:val="32"/>
        </w:rPr>
        <w:t>1026.89</w:t>
      </w:r>
      <w:r>
        <w:rPr>
          <w:rFonts w:ascii="Times New Roman" w:eastAsia="仿宋_GB2312" w:hAnsi="Times New Roman" w:hint="eastAsia"/>
          <w:sz w:val="32"/>
          <w:szCs w:val="32"/>
        </w:rPr>
        <w:t>万元。</w:t>
      </w:r>
    </w:p>
    <w:p w:rsidR="006B0240" w:rsidRDefault="007C7BC0">
      <w:pPr>
        <w:pStyle w:val="a5"/>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专项资金支出</w:t>
      </w:r>
      <w:r>
        <w:rPr>
          <w:rFonts w:ascii="Times New Roman" w:eastAsia="仿宋_GB2312" w:hAnsi="Times New Roman"/>
          <w:sz w:val="32"/>
          <w:szCs w:val="32"/>
        </w:rPr>
        <w:t>1026.89</w:t>
      </w:r>
      <w:r>
        <w:rPr>
          <w:rFonts w:ascii="Times New Roman" w:eastAsia="仿宋_GB2312" w:hAnsi="Times New Roman" w:hint="eastAsia"/>
          <w:sz w:val="32"/>
          <w:szCs w:val="32"/>
        </w:rPr>
        <w:t>万元，其中：一般行政管理事务</w:t>
      </w:r>
      <w:r>
        <w:rPr>
          <w:rFonts w:ascii="Times New Roman" w:eastAsia="仿宋_GB2312" w:hAnsi="Times New Roman"/>
          <w:sz w:val="32"/>
          <w:szCs w:val="32"/>
        </w:rPr>
        <w:t>955.16</w:t>
      </w:r>
      <w:r>
        <w:rPr>
          <w:rFonts w:ascii="Times New Roman" w:eastAsia="仿宋_GB2312" w:hAnsi="Times New Roman" w:hint="eastAsia"/>
          <w:sz w:val="32"/>
          <w:szCs w:val="32"/>
        </w:rPr>
        <w:t>万元；其他人力资源事务支出</w:t>
      </w:r>
      <w:r>
        <w:rPr>
          <w:rFonts w:ascii="Times New Roman" w:eastAsia="仿宋_GB2312" w:hAnsi="Times New Roman"/>
          <w:sz w:val="32"/>
          <w:szCs w:val="32"/>
        </w:rPr>
        <w:t>0.5</w:t>
      </w:r>
      <w:r>
        <w:rPr>
          <w:rFonts w:ascii="Times New Roman" w:eastAsia="仿宋_GB2312" w:hAnsi="Times New Roman" w:hint="eastAsia"/>
          <w:sz w:val="32"/>
          <w:szCs w:val="32"/>
        </w:rPr>
        <w:t>万元；其他组织事务支出</w:t>
      </w:r>
      <w:r>
        <w:rPr>
          <w:rFonts w:ascii="Times New Roman" w:eastAsia="仿宋_GB2312" w:hAnsi="Times New Roman"/>
          <w:sz w:val="32"/>
          <w:szCs w:val="32"/>
        </w:rPr>
        <w:t>10.55</w:t>
      </w:r>
      <w:r>
        <w:rPr>
          <w:rFonts w:ascii="Times New Roman" w:eastAsia="仿宋_GB2312" w:hAnsi="Times New Roman" w:hint="eastAsia"/>
          <w:sz w:val="32"/>
          <w:szCs w:val="32"/>
        </w:rPr>
        <w:t>万元；土地开发支出</w:t>
      </w:r>
      <w:r>
        <w:rPr>
          <w:rFonts w:ascii="Times New Roman" w:eastAsia="仿宋_GB2312" w:hAnsi="Times New Roman"/>
          <w:sz w:val="32"/>
          <w:szCs w:val="32"/>
        </w:rPr>
        <w:t>41.74</w:t>
      </w:r>
      <w:r>
        <w:rPr>
          <w:rFonts w:ascii="Times New Roman" w:eastAsia="仿宋_GB2312" w:hAnsi="Times New Roman" w:hint="eastAsia"/>
          <w:sz w:val="32"/>
          <w:szCs w:val="32"/>
        </w:rPr>
        <w:t>万元；社会福利</w:t>
      </w:r>
      <w:r>
        <w:rPr>
          <w:rFonts w:ascii="Times New Roman" w:eastAsia="仿宋_GB2312" w:hAnsi="Times New Roman"/>
          <w:sz w:val="32"/>
          <w:szCs w:val="32"/>
        </w:rPr>
        <w:t>-</w:t>
      </w:r>
      <w:r>
        <w:rPr>
          <w:rFonts w:ascii="Times New Roman" w:eastAsia="仿宋_GB2312" w:hAnsi="Times New Roman" w:hint="eastAsia"/>
          <w:sz w:val="32"/>
          <w:szCs w:val="32"/>
        </w:rPr>
        <w:t>儿童福利</w:t>
      </w:r>
      <w:r>
        <w:rPr>
          <w:rFonts w:ascii="Times New Roman" w:eastAsia="仿宋_GB2312" w:hAnsi="Times New Roman"/>
          <w:sz w:val="32"/>
          <w:szCs w:val="32"/>
        </w:rPr>
        <w:t>0.55</w:t>
      </w:r>
      <w:r>
        <w:rPr>
          <w:rFonts w:ascii="Times New Roman" w:eastAsia="仿宋_GB2312" w:hAnsi="Times New Roman" w:hint="eastAsia"/>
          <w:sz w:val="32"/>
          <w:szCs w:val="32"/>
        </w:rPr>
        <w:t>万元；其他森林消防事务支出</w:t>
      </w:r>
      <w:r>
        <w:rPr>
          <w:rFonts w:ascii="Times New Roman" w:eastAsia="仿宋_GB2312" w:hAnsi="Times New Roman"/>
          <w:sz w:val="32"/>
          <w:szCs w:val="32"/>
        </w:rPr>
        <w:t>18.39</w:t>
      </w:r>
      <w:r>
        <w:rPr>
          <w:rFonts w:ascii="Times New Roman" w:eastAsia="仿宋_GB2312" w:hAnsi="Times New Roman" w:hint="eastAsia"/>
          <w:sz w:val="32"/>
          <w:szCs w:val="32"/>
        </w:rPr>
        <w:t>万元。</w:t>
      </w:r>
    </w:p>
    <w:p w:rsidR="006B0240" w:rsidRDefault="007C7BC0">
      <w:pPr>
        <w:pStyle w:val="a5"/>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（四）其他资金收支及结转结余使用情况</w:t>
      </w:r>
    </w:p>
    <w:p w:rsidR="006B0240" w:rsidRDefault="007C7BC0">
      <w:pPr>
        <w:pStyle w:val="a5"/>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其他资金收入</w:t>
      </w:r>
      <w:r>
        <w:rPr>
          <w:rFonts w:ascii="Times New Roman" w:eastAsia="仿宋_GB2312" w:hAnsi="Times New Roman"/>
          <w:sz w:val="32"/>
          <w:szCs w:val="32"/>
        </w:rPr>
        <w:t>0</w:t>
      </w:r>
      <w:r>
        <w:rPr>
          <w:rFonts w:ascii="Times New Roman" w:eastAsia="仿宋_GB2312" w:hAnsi="Times New Roman" w:hint="eastAsia"/>
          <w:sz w:val="32"/>
          <w:szCs w:val="32"/>
        </w:rPr>
        <w:t>万元。上年结转康养研究课题经费</w:t>
      </w:r>
      <w:r>
        <w:rPr>
          <w:rFonts w:ascii="Times New Roman" w:eastAsia="仿宋_GB2312" w:hAnsi="Times New Roman"/>
          <w:sz w:val="32"/>
          <w:szCs w:val="32"/>
        </w:rPr>
        <w:t>5</w:t>
      </w:r>
      <w:r>
        <w:rPr>
          <w:rFonts w:ascii="Times New Roman" w:eastAsia="仿宋_GB2312" w:hAnsi="Times New Roman" w:hint="eastAsia"/>
          <w:sz w:val="32"/>
          <w:szCs w:val="32"/>
        </w:rPr>
        <w:t>万元；全面提升农村基层治理能力促进法治攀枝花建设课题费</w:t>
      </w:r>
      <w:r>
        <w:rPr>
          <w:rFonts w:ascii="Times New Roman" w:eastAsia="仿宋_GB2312" w:hAnsi="Times New Roman"/>
          <w:sz w:val="32"/>
          <w:szCs w:val="32"/>
        </w:rPr>
        <w:t>3.96</w:t>
      </w:r>
      <w:r>
        <w:rPr>
          <w:rFonts w:ascii="Times New Roman" w:eastAsia="仿宋_GB2312" w:hAnsi="Times New Roman" w:hint="eastAsia"/>
          <w:sz w:val="32"/>
          <w:szCs w:val="32"/>
        </w:rPr>
        <w:t>万元。</w:t>
      </w:r>
    </w:p>
    <w:p w:rsidR="006B0240" w:rsidRDefault="007C7BC0">
      <w:pPr>
        <w:pStyle w:val="a5"/>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其他资金支出</w:t>
      </w:r>
      <w:r>
        <w:rPr>
          <w:rFonts w:ascii="Times New Roman" w:eastAsia="仿宋_GB2312" w:hAnsi="Times New Roman"/>
          <w:sz w:val="32"/>
          <w:szCs w:val="32"/>
        </w:rPr>
        <w:t>0</w:t>
      </w:r>
      <w:r>
        <w:rPr>
          <w:rFonts w:ascii="Times New Roman" w:eastAsia="仿宋_GB2312" w:hAnsi="Times New Roman" w:hint="eastAsia"/>
          <w:sz w:val="32"/>
          <w:szCs w:val="32"/>
        </w:rPr>
        <w:t>万元。</w:t>
      </w:r>
    </w:p>
    <w:p w:rsidR="006B0240" w:rsidRDefault="007C7BC0">
      <w:pPr>
        <w:pStyle w:val="a5"/>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其他资金结余</w:t>
      </w:r>
      <w:r>
        <w:rPr>
          <w:rFonts w:ascii="Times New Roman" w:eastAsia="仿宋_GB2312" w:hAnsi="Times New Roman"/>
          <w:sz w:val="32"/>
          <w:szCs w:val="32"/>
        </w:rPr>
        <w:t>8.96</w:t>
      </w:r>
      <w:r>
        <w:rPr>
          <w:rFonts w:ascii="Times New Roman" w:eastAsia="仿宋_GB2312" w:hAnsi="Times New Roman" w:hint="eastAsia"/>
          <w:sz w:val="32"/>
          <w:szCs w:val="32"/>
        </w:rPr>
        <w:t>万元：康养研究课题经费</w:t>
      </w:r>
      <w:r>
        <w:rPr>
          <w:rFonts w:ascii="Times New Roman" w:eastAsia="仿宋_GB2312" w:hAnsi="Times New Roman"/>
          <w:sz w:val="32"/>
          <w:szCs w:val="32"/>
        </w:rPr>
        <w:t>5</w:t>
      </w:r>
      <w:r>
        <w:rPr>
          <w:rFonts w:ascii="Times New Roman" w:eastAsia="仿宋_GB2312" w:hAnsi="Times New Roman" w:hint="eastAsia"/>
          <w:sz w:val="32"/>
          <w:szCs w:val="32"/>
        </w:rPr>
        <w:t>万元</w:t>
      </w:r>
      <w:r>
        <w:rPr>
          <w:rFonts w:ascii="Times New Roman" w:eastAsia="仿宋_GB2312" w:hAnsi="Times New Roman"/>
          <w:sz w:val="32"/>
          <w:szCs w:val="32"/>
        </w:rPr>
        <w:t>,</w:t>
      </w:r>
      <w:r>
        <w:rPr>
          <w:rFonts w:ascii="Times New Roman" w:eastAsia="仿宋_GB2312" w:hAnsi="Times New Roman" w:hint="eastAsia"/>
          <w:sz w:val="32"/>
          <w:szCs w:val="32"/>
        </w:rPr>
        <w:t>全面提升农村基层治理能力促进法治攀枝花建设课题费</w:t>
      </w:r>
      <w:r>
        <w:rPr>
          <w:rFonts w:ascii="Times New Roman" w:eastAsia="仿宋_GB2312" w:hAnsi="Times New Roman"/>
          <w:sz w:val="32"/>
          <w:szCs w:val="32"/>
        </w:rPr>
        <w:t>3.96</w:t>
      </w:r>
      <w:r>
        <w:rPr>
          <w:rFonts w:ascii="Times New Roman" w:eastAsia="仿宋_GB2312" w:hAnsi="Times New Roman" w:hint="eastAsia"/>
          <w:sz w:val="32"/>
          <w:szCs w:val="32"/>
        </w:rPr>
        <w:t>万元。</w:t>
      </w:r>
    </w:p>
    <w:p w:rsidR="006B0240" w:rsidRDefault="007C7BC0">
      <w:pPr>
        <w:pStyle w:val="a5"/>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（五）其他需要说明的情况（如无特别说明的情况则无需阐述）。</w:t>
      </w:r>
    </w:p>
    <w:p w:rsidR="006B0240" w:rsidRDefault="007C7BC0">
      <w:pPr>
        <w:pStyle w:val="a5"/>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2020</w:t>
      </w:r>
      <w:r>
        <w:rPr>
          <w:rFonts w:ascii="Times New Roman" w:eastAsia="仿宋_GB2312" w:hAnsi="Times New Roman" w:hint="eastAsia"/>
          <w:sz w:val="32"/>
          <w:szCs w:val="32"/>
        </w:rPr>
        <w:t>年新增下属市政府网站事务中心事业单位和市森林草原防灭火专项整治工作领导小组办公室。</w:t>
      </w:r>
    </w:p>
    <w:p w:rsidR="006B0240" w:rsidRDefault="007C7BC0">
      <w:pPr>
        <w:pStyle w:val="a5"/>
        <w:spacing w:line="600" w:lineRule="exact"/>
        <w:ind w:firstLineChars="200" w:firstLine="640"/>
        <w:jc w:val="left"/>
        <w:rPr>
          <w:rFonts w:ascii="Times New Roman" w:eastAsia="楷体" w:hAnsi="Times New Roman"/>
          <w:sz w:val="32"/>
          <w:szCs w:val="32"/>
        </w:rPr>
      </w:pPr>
      <w:r>
        <w:rPr>
          <w:rFonts w:ascii="Times New Roman" w:eastAsia="黑体" w:hAnsi="Times New Roman" w:hint="eastAsia"/>
          <w:sz w:val="32"/>
          <w:szCs w:val="32"/>
        </w:rPr>
        <w:t>三、绩效目标完成情况分析</w:t>
      </w:r>
    </w:p>
    <w:p w:rsidR="006B0240" w:rsidRDefault="007C7BC0">
      <w:pPr>
        <w:pStyle w:val="a5"/>
        <w:spacing w:line="600" w:lineRule="exact"/>
        <w:ind w:firstLineChars="200" w:firstLine="640"/>
        <w:jc w:val="left"/>
        <w:rPr>
          <w:rFonts w:ascii="Times New Roman" w:eastAsia="楷体" w:hAnsi="Times New Roman"/>
          <w:sz w:val="32"/>
          <w:szCs w:val="32"/>
        </w:rPr>
      </w:pPr>
      <w:r>
        <w:rPr>
          <w:rFonts w:ascii="Times New Roman" w:eastAsia="仿宋_GB2312" w:hAnsi="Times New Roman" w:hint="eastAsia"/>
          <w:sz w:val="32"/>
          <w:szCs w:val="32"/>
        </w:rPr>
        <w:t>根据绩效目标及指标值逐项分析。</w:t>
      </w:r>
    </w:p>
    <w:p w:rsidR="006B0240" w:rsidRDefault="007C7BC0">
      <w:pPr>
        <w:pStyle w:val="a5"/>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（一）市级财政资金绩效目标完成情况。</w:t>
      </w:r>
    </w:p>
    <w:p w:rsidR="006B0240" w:rsidRDefault="007C7BC0">
      <w:pPr>
        <w:pStyle w:val="a5"/>
        <w:spacing w:line="600" w:lineRule="exact"/>
        <w:ind w:firstLineChars="200" w:firstLine="640"/>
        <w:jc w:val="left"/>
        <w:rPr>
          <w:rFonts w:ascii="Times New Roman" w:eastAsia="楷体"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．年初部门预算绩效目标完成情况</w:t>
      </w:r>
    </w:p>
    <w:p w:rsidR="006B0240" w:rsidRDefault="007C7BC0">
      <w:pPr>
        <w:pStyle w:val="a5"/>
        <w:spacing w:line="600" w:lineRule="exact"/>
        <w:ind w:firstLineChars="200" w:firstLine="640"/>
        <w:jc w:val="left"/>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lastRenderedPageBreak/>
        <w:t>（</w:t>
      </w:r>
      <w:r>
        <w:rPr>
          <w:rFonts w:ascii="Times New Roman" w:eastAsia="仿宋_GB2312" w:hAnsi="Times New Roman"/>
          <w:bCs/>
          <w:snapToGrid w:val="0"/>
          <w:color w:val="000000"/>
          <w:kern w:val="0"/>
          <w:sz w:val="32"/>
          <w:szCs w:val="32"/>
        </w:rPr>
        <w:t>1</w:t>
      </w:r>
      <w:r>
        <w:rPr>
          <w:rFonts w:ascii="Times New Roman" w:eastAsia="仿宋_GB2312" w:hAnsi="Times New Roman" w:hint="eastAsia"/>
          <w:bCs/>
          <w:snapToGrid w:val="0"/>
          <w:color w:val="000000"/>
          <w:kern w:val="0"/>
          <w:sz w:val="32"/>
          <w:szCs w:val="32"/>
        </w:rPr>
        <w:t>）产出指标完成情况分析。包括数量指标、质量指标、时效指标和成本指标。</w:t>
      </w:r>
    </w:p>
    <w:p w:rsidR="006B0240" w:rsidRDefault="007C7BC0">
      <w:pPr>
        <w:pStyle w:val="a5"/>
        <w:spacing w:line="600" w:lineRule="exact"/>
        <w:ind w:firstLineChars="200" w:firstLine="640"/>
        <w:jc w:val="left"/>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2</w:t>
      </w:r>
      <w:r>
        <w:rPr>
          <w:rFonts w:ascii="Times New Roman" w:eastAsia="仿宋_GB2312" w:hAnsi="Times New Roman" w:hint="eastAsia"/>
          <w:bCs/>
          <w:snapToGrid w:val="0"/>
          <w:color w:val="000000"/>
          <w:kern w:val="0"/>
          <w:sz w:val="32"/>
          <w:szCs w:val="32"/>
        </w:rPr>
        <w:t>）效益指标完成情况分析。包括经济效益、社会效益、生态效益和可持续影响。</w:t>
      </w:r>
    </w:p>
    <w:p w:rsidR="006B0240" w:rsidRDefault="007C7BC0">
      <w:pPr>
        <w:pStyle w:val="a5"/>
        <w:spacing w:line="600" w:lineRule="exact"/>
        <w:ind w:firstLineChars="200" w:firstLine="640"/>
        <w:jc w:val="left"/>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3</w:t>
      </w:r>
      <w:r>
        <w:rPr>
          <w:rFonts w:ascii="Times New Roman" w:eastAsia="仿宋_GB2312" w:hAnsi="Times New Roman" w:hint="eastAsia"/>
          <w:bCs/>
          <w:snapToGrid w:val="0"/>
          <w:color w:val="000000"/>
          <w:kern w:val="0"/>
          <w:sz w:val="32"/>
          <w:szCs w:val="32"/>
        </w:rPr>
        <w:t>）满意度指标完成情况分析。</w:t>
      </w:r>
    </w:p>
    <w:p w:rsidR="006B0240" w:rsidRDefault="007C7BC0">
      <w:pPr>
        <w:pStyle w:val="a5"/>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bCs/>
          <w:snapToGrid w:val="0"/>
          <w:color w:val="000000"/>
          <w:kern w:val="0"/>
          <w:sz w:val="32"/>
          <w:szCs w:val="32"/>
        </w:rPr>
        <w:t>2020</w:t>
      </w:r>
      <w:r>
        <w:rPr>
          <w:rFonts w:ascii="Times New Roman" w:eastAsia="仿宋_GB2312" w:hAnsi="Times New Roman" w:hint="eastAsia"/>
          <w:bCs/>
          <w:snapToGrid w:val="0"/>
          <w:color w:val="000000"/>
          <w:kern w:val="0"/>
          <w:sz w:val="32"/>
          <w:szCs w:val="32"/>
        </w:rPr>
        <w:t>年初部门预算绩效目标已全</w:t>
      </w:r>
      <w:r>
        <w:rPr>
          <w:rFonts w:ascii="Times New Roman" w:eastAsia="仿宋_GB2312" w:hAnsi="Times New Roman" w:hint="eastAsia"/>
          <w:sz w:val="32"/>
          <w:szCs w:val="32"/>
        </w:rPr>
        <w:t>部完成（详见附表）。</w:t>
      </w:r>
    </w:p>
    <w:p w:rsidR="006B0240" w:rsidRDefault="007C7BC0">
      <w:pPr>
        <w:pStyle w:val="a5"/>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．市级专项（项目）资金绩效目标完成情况</w:t>
      </w:r>
    </w:p>
    <w:p w:rsidR="006B0240" w:rsidRDefault="007C7BC0">
      <w:pPr>
        <w:pStyle w:val="a5"/>
        <w:spacing w:line="600" w:lineRule="exact"/>
        <w:ind w:firstLineChars="200" w:firstLine="640"/>
        <w:jc w:val="left"/>
        <w:rPr>
          <w:rFonts w:ascii="Times New Roman" w:eastAsia="仿宋_GB2312" w:hAnsi="Times New Roman"/>
          <w:bCs/>
          <w:snapToGrid w:val="0"/>
          <w:color w:val="000000"/>
          <w:kern w:val="0"/>
          <w:sz w:val="32"/>
          <w:szCs w:val="32"/>
        </w:rPr>
      </w:pPr>
      <w:r>
        <w:rPr>
          <w:rFonts w:ascii="Times New Roman" w:eastAsia="仿宋_GB2312" w:hAnsi="Times New Roman" w:hint="eastAsia"/>
          <w:sz w:val="32"/>
          <w:szCs w:val="32"/>
        </w:rPr>
        <w:t>（</w:t>
      </w:r>
      <w:r>
        <w:rPr>
          <w:rFonts w:ascii="Times New Roman" w:eastAsia="仿宋_GB2312" w:hAnsi="Times New Roman"/>
          <w:bCs/>
          <w:snapToGrid w:val="0"/>
          <w:color w:val="000000"/>
          <w:kern w:val="0"/>
          <w:sz w:val="32"/>
          <w:szCs w:val="32"/>
        </w:rPr>
        <w:t>1</w:t>
      </w:r>
      <w:r>
        <w:rPr>
          <w:rFonts w:ascii="Times New Roman" w:eastAsia="仿宋_GB2312" w:hAnsi="Times New Roman" w:hint="eastAsia"/>
          <w:bCs/>
          <w:snapToGrid w:val="0"/>
          <w:color w:val="000000"/>
          <w:kern w:val="0"/>
          <w:sz w:val="32"/>
          <w:szCs w:val="32"/>
        </w:rPr>
        <w:t>）产出指标完成情况分析。包括数量指标、质量指标、时效指标和成本指标。</w:t>
      </w:r>
    </w:p>
    <w:p w:rsidR="006B0240" w:rsidRDefault="007C7BC0">
      <w:pPr>
        <w:pStyle w:val="a5"/>
        <w:spacing w:line="600" w:lineRule="exact"/>
        <w:ind w:firstLineChars="200" w:firstLine="640"/>
        <w:jc w:val="left"/>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2</w:t>
      </w:r>
      <w:r>
        <w:rPr>
          <w:rFonts w:ascii="Times New Roman" w:eastAsia="仿宋_GB2312" w:hAnsi="Times New Roman" w:hint="eastAsia"/>
          <w:bCs/>
          <w:snapToGrid w:val="0"/>
          <w:color w:val="000000"/>
          <w:kern w:val="0"/>
          <w:sz w:val="32"/>
          <w:szCs w:val="32"/>
        </w:rPr>
        <w:t>）效益指标完成情况分析。包括经济效益、社会效益、生态效益和可持续影响。</w:t>
      </w:r>
    </w:p>
    <w:p w:rsidR="006B0240" w:rsidRDefault="007C7BC0">
      <w:pPr>
        <w:pStyle w:val="a5"/>
        <w:spacing w:line="600" w:lineRule="exact"/>
        <w:ind w:firstLineChars="200" w:firstLine="640"/>
        <w:jc w:val="left"/>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3</w:t>
      </w:r>
      <w:r>
        <w:rPr>
          <w:rFonts w:ascii="Times New Roman" w:eastAsia="仿宋_GB2312" w:hAnsi="Times New Roman" w:hint="eastAsia"/>
          <w:bCs/>
          <w:snapToGrid w:val="0"/>
          <w:color w:val="000000"/>
          <w:kern w:val="0"/>
          <w:sz w:val="32"/>
          <w:szCs w:val="32"/>
        </w:rPr>
        <w:t>）满意度指标完成情况分析。</w:t>
      </w:r>
    </w:p>
    <w:p w:rsidR="006B0240" w:rsidRDefault="007C7BC0">
      <w:pPr>
        <w:pStyle w:val="a5"/>
        <w:spacing w:line="600" w:lineRule="exact"/>
        <w:ind w:firstLineChars="200" w:firstLine="640"/>
        <w:jc w:val="left"/>
        <w:rPr>
          <w:rFonts w:ascii="Times New Roman" w:eastAsia="仿宋_GB2312" w:hAnsi="Times New Roman"/>
          <w:bCs/>
          <w:snapToGrid w:val="0"/>
          <w:color w:val="000000"/>
          <w:kern w:val="0"/>
          <w:sz w:val="32"/>
          <w:szCs w:val="32"/>
        </w:rPr>
      </w:pPr>
      <w:r>
        <w:rPr>
          <w:rFonts w:ascii="Times New Roman" w:eastAsia="仿宋_GB2312" w:hAnsi="Times New Roman"/>
          <w:bCs/>
          <w:snapToGrid w:val="0"/>
          <w:color w:val="000000"/>
          <w:kern w:val="0"/>
          <w:sz w:val="32"/>
          <w:szCs w:val="32"/>
        </w:rPr>
        <w:t>2020</w:t>
      </w:r>
      <w:r>
        <w:rPr>
          <w:rFonts w:ascii="Times New Roman" w:eastAsia="仿宋_GB2312" w:hAnsi="Times New Roman" w:hint="eastAsia"/>
          <w:bCs/>
          <w:snapToGrid w:val="0"/>
          <w:color w:val="000000"/>
          <w:kern w:val="0"/>
          <w:sz w:val="32"/>
          <w:szCs w:val="32"/>
        </w:rPr>
        <w:t>年市级项目下达资金已全部完成支付，各对应工作项目已全部完成，达到绩效目标（详见附表）。</w:t>
      </w:r>
    </w:p>
    <w:p w:rsidR="006B0240" w:rsidRDefault="007C7BC0">
      <w:pPr>
        <w:pStyle w:val="a5"/>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（二）上级专项（项目）资金绩效目标完成情况。</w:t>
      </w:r>
    </w:p>
    <w:p w:rsidR="006B0240" w:rsidRDefault="007C7BC0">
      <w:pPr>
        <w:pStyle w:val="a5"/>
        <w:spacing w:line="600" w:lineRule="exact"/>
        <w:ind w:firstLineChars="200" w:firstLine="640"/>
        <w:jc w:val="left"/>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1</w:t>
      </w:r>
      <w:r>
        <w:rPr>
          <w:rFonts w:ascii="Times New Roman" w:eastAsia="仿宋_GB2312" w:hAnsi="Times New Roman" w:hint="eastAsia"/>
          <w:bCs/>
          <w:snapToGrid w:val="0"/>
          <w:color w:val="000000"/>
          <w:kern w:val="0"/>
          <w:sz w:val="32"/>
          <w:szCs w:val="32"/>
        </w:rPr>
        <w:t>）产出指标完成情况分析。包括数量指标、质量指标、时效指标和成本指标。</w:t>
      </w:r>
    </w:p>
    <w:p w:rsidR="006B0240" w:rsidRDefault="007C7BC0">
      <w:pPr>
        <w:pStyle w:val="a5"/>
        <w:spacing w:line="600" w:lineRule="exact"/>
        <w:ind w:firstLineChars="200" w:firstLine="640"/>
        <w:jc w:val="left"/>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2</w:t>
      </w:r>
      <w:r>
        <w:rPr>
          <w:rFonts w:ascii="Times New Roman" w:eastAsia="仿宋_GB2312" w:hAnsi="Times New Roman" w:hint="eastAsia"/>
          <w:bCs/>
          <w:snapToGrid w:val="0"/>
          <w:color w:val="000000"/>
          <w:kern w:val="0"/>
          <w:sz w:val="32"/>
          <w:szCs w:val="32"/>
        </w:rPr>
        <w:t>）效益指标完成情况分析。包括经济效益、社会效益、生态效益和可持续影响。</w:t>
      </w:r>
    </w:p>
    <w:p w:rsidR="006B0240" w:rsidRDefault="007C7BC0">
      <w:pPr>
        <w:pStyle w:val="a5"/>
        <w:spacing w:line="600" w:lineRule="exact"/>
        <w:ind w:firstLineChars="200" w:firstLine="640"/>
        <w:jc w:val="left"/>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w:t>
      </w:r>
      <w:r>
        <w:rPr>
          <w:rFonts w:ascii="Times New Roman" w:eastAsia="仿宋_GB2312" w:hAnsi="Times New Roman"/>
          <w:bCs/>
          <w:snapToGrid w:val="0"/>
          <w:color w:val="000000"/>
          <w:kern w:val="0"/>
          <w:sz w:val="32"/>
          <w:szCs w:val="32"/>
        </w:rPr>
        <w:t>3</w:t>
      </w:r>
      <w:r>
        <w:rPr>
          <w:rFonts w:ascii="Times New Roman" w:eastAsia="仿宋_GB2312" w:hAnsi="Times New Roman" w:hint="eastAsia"/>
          <w:bCs/>
          <w:snapToGrid w:val="0"/>
          <w:color w:val="000000"/>
          <w:kern w:val="0"/>
          <w:sz w:val="32"/>
          <w:szCs w:val="32"/>
        </w:rPr>
        <w:t>）满意度指标完成情况分析。</w:t>
      </w:r>
    </w:p>
    <w:p w:rsidR="006B0240" w:rsidRDefault="007C7BC0">
      <w:pPr>
        <w:pStyle w:val="a5"/>
        <w:spacing w:line="600" w:lineRule="exact"/>
        <w:ind w:firstLineChars="200" w:firstLine="640"/>
        <w:jc w:val="left"/>
        <w:rPr>
          <w:rFonts w:ascii="Times New Roman" w:eastAsia="仿宋_GB2312" w:hAnsi="Times New Roman"/>
          <w:bCs/>
          <w:snapToGrid w:val="0"/>
          <w:color w:val="000000"/>
          <w:kern w:val="0"/>
          <w:sz w:val="32"/>
          <w:szCs w:val="32"/>
        </w:rPr>
      </w:pPr>
      <w:r>
        <w:rPr>
          <w:rFonts w:ascii="Times New Roman" w:eastAsia="仿宋_GB2312" w:hAnsi="Times New Roman"/>
          <w:bCs/>
          <w:snapToGrid w:val="0"/>
          <w:color w:val="000000"/>
          <w:kern w:val="0"/>
          <w:sz w:val="32"/>
          <w:szCs w:val="32"/>
        </w:rPr>
        <w:t>2020</w:t>
      </w:r>
      <w:r>
        <w:rPr>
          <w:rFonts w:ascii="Times New Roman" w:eastAsia="仿宋_GB2312" w:hAnsi="Times New Roman" w:hint="eastAsia"/>
          <w:bCs/>
          <w:snapToGrid w:val="0"/>
          <w:color w:val="000000"/>
          <w:kern w:val="0"/>
          <w:sz w:val="32"/>
          <w:szCs w:val="32"/>
        </w:rPr>
        <w:t>年无上级专项（项目）资金。</w:t>
      </w:r>
    </w:p>
    <w:p w:rsidR="006B0240" w:rsidRDefault="007C7BC0">
      <w:pPr>
        <w:pStyle w:val="a5"/>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t>（三）其他需要说明的情况（如无特别说明的情况则无</w:t>
      </w:r>
      <w:r>
        <w:rPr>
          <w:rFonts w:ascii="Times New Roman" w:eastAsia="楷体_GB2312" w:hAnsi="Times New Roman" w:hint="eastAsia"/>
          <w:sz w:val="32"/>
          <w:szCs w:val="32"/>
        </w:rPr>
        <w:t>需阐述）</w:t>
      </w:r>
    </w:p>
    <w:p w:rsidR="006B0240" w:rsidRDefault="007C7BC0">
      <w:pPr>
        <w:pStyle w:val="a5"/>
        <w:spacing w:line="600" w:lineRule="exact"/>
        <w:ind w:firstLineChars="200" w:firstLine="640"/>
        <w:jc w:val="left"/>
        <w:rPr>
          <w:rFonts w:ascii="Times New Roman" w:eastAsia="楷体_GB2312" w:hAnsi="Times New Roman"/>
          <w:sz w:val="32"/>
          <w:szCs w:val="32"/>
        </w:rPr>
      </w:pPr>
      <w:r>
        <w:rPr>
          <w:rFonts w:ascii="Times New Roman" w:eastAsia="楷体_GB2312" w:hAnsi="Times New Roman" w:hint="eastAsia"/>
          <w:sz w:val="32"/>
          <w:szCs w:val="32"/>
        </w:rPr>
        <w:lastRenderedPageBreak/>
        <w:t>（四）自评结论。</w:t>
      </w:r>
    </w:p>
    <w:p w:rsidR="006B0240" w:rsidRDefault="007C7BC0">
      <w:pPr>
        <w:pStyle w:val="a5"/>
        <w:spacing w:line="600" w:lineRule="exact"/>
        <w:ind w:firstLineChars="200" w:firstLine="640"/>
        <w:rPr>
          <w:rFonts w:ascii="Times New Roman" w:eastAsia="仿宋_GB2312" w:hAnsi="Times New Roman"/>
          <w:bCs/>
          <w:snapToGrid w:val="0"/>
          <w:color w:val="000000"/>
          <w:kern w:val="0"/>
          <w:sz w:val="32"/>
          <w:szCs w:val="32"/>
        </w:rPr>
      </w:pPr>
      <w:r>
        <w:rPr>
          <w:rFonts w:ascii="Times New Roman" w:eastAsia="仿宋_GB2312" w:hAnsi="Times New Roman" w:hint="eastAsia"/>
          <w:bCs/>
          <w:snapToGrid w:val="0"/>
          <w:color w:val="000000"/>
          <w:kern w:val="0"/>
          <w:sz w:val="32"/>
          <w:szCs w:val="32"/>
        </w:rPr>
        <w:t>我办部门预算整体绩效评价结果良好，完成了年初设定的绩效目标，保障了单位各项目标任务的圆满完成。根据部门整体支出绩效评价指标规定的内容，我办认真开展自评，部门整体绩效目标编制完整、合理，项目绩效目标编制明确、量化，着力提升绩效评价实效。修订完善了《攀枝花市人民政府办公室财务管理办法》，建立了单位内部控制制度，相关管理制度得到有效执行，项目支出按规定专款专用，提高单位资金使用效益。</w:t>
      </w:r>
    </w:p>
    <w:p w:rsidR="006B0240" w:rsidRDefault="007C7BC0">
      <w:pPr>
        <w:pStyle w:val="a5"/>
        <w:spacing w:line="600" w:lineRule="exact"/>
        <w:ind w:firstLineChars="200" w:firstLine="640"/>
        <w:jc w:val="left"/>
        <w:rPr>
          <w:rFonts w:ascii="Times New Roman" w:eastAsia="黑体" w:hAnsi="Times New Roman"/>
          <w:sz w:val="32"/>
          <w:szCs w:val="32"/>
        </w:rPr>
      </w:pPr>
      <w:r>
        <w:rPr>
          <w:rFonts w:ascii="Times New Roman" w:eastAsia="黑体" w:hAnsi="Times New Roman" w:hint="eastAsia"/>
          <w:sz w:val="32"/>
          <w:szCs w:val="32"/>
        </w:rPr>
        <w:t>四、偏离绩效目标的原因和下一步改进措施：无。</w:t>
      </w:r>
    </w:p>
    <w:p w:rsidR="006B0240" w:rsidRDefault="007C7BC0">
      <w:pPr>
        <w:pStyle w:val="a5"/>
        <w:spacing w:line="600" w:lineRule="exact"/>
        <w:ind w:firstLineChars="200" w:firstLine="640"/>
        <w:jc w:val="left"/>
        <w:rPr>
          <w:rFonts w:eastAsia="黑体"/>
          <w:sz w:val="32"/>
          <w:szCs w:val="32"/>
        </w:rPr>
      </w:pPr>
      <w:r>
        <w:rPr>
          <w:rFonts w:eastAsia="黑体" w:hint="eastAsia"/>
          <w:sz w:val="32"/>
          <w:szCs w:val="32"/>
        </w:rPr>
        <w:t>五、绩效自评结果拟应用和公开公示情况</w:t>
      </w:r>
    </w:p>
    <w:p w:rsidR="006B0240" w:rsidRDefault="007C7BC0">
      <w:pPr>
        <w:adjustRightInd w:val="0"/>
        <w:snapToGrid w:val="0"/>
        <w:spacing w:line="353" w:lineRule="auto"/>
        <w:ind w:firstLine="720"/>
        <w:rPr>
          <w:rFonts w:eastAsia="仿宋_GB2312"/>
          <w:bCs/>
          <w:snapToGrid w:val="0"/>
          <w:color w:val="000000"/>
          <w:kern w:val="0"/>
          <w:sz w:val="32"/>
          <w:szCs w:val="32"/>
        </w:rPr>
      </w:pPr>
      <w:r>
        <w:rPr>
          <w:rFonts w:eastAsia="仿宋_GB2312" w:hint="eastAsia"/>
          <w:bCs/>
          <w:snapToGrid w:val="0"/>
          <w:color w:val="000000"/>
          <w:kern w:val="0"/>
          <w:sz w:val="32"/>
          <w:szCs w:val="32"/>
        </w:rPr>
        <w:t>绩效自评结果拟应用于今后的绩效管理工作，加强绩效评价工作，严格内部管理控制，控制降低各项费用开支，提高绩效管理水平。</w:t>
      </w:r>
    </w:p>
    <w:p w:rsidR="006B0240" w:rsidRDefault="007C7BC0">
      <w:pPr>
        <w:adjustRightInd w:val="0"/>
        <w:snapToGrid w:val="0"/>
        <w:spacing w:line="353" w:lineRule="auto"/>
        <w:ind w:firstLine="720"/>
        <w:rPr>
          <w:rFonts w:eastAsia="仿宋_GB2312"/>
          <w:bCs/>
          <w:snapToGrid w:val="0"/>
          <w:color w:val="000000"/>
          <w:kern w:val="0"/>
          <w:sz w:val="32"/>
          <w:szCs w:val="32"/>
        </w:rPr>
      </w:pPr>
      <w:r>
        <w:rPr>
          <w:rFonts w:eastAsia="仿宋_GB2312" w:hint="eastAsia"/>
          <w:bCs/>
          <w:snapToGrid w:val="0"/>
          <w:color w:val="000000"/>
          <w:kern w:val="0"/>
          <w:sz w:val="32"/>
          <w:szCs w:val="32"/>
        </w:rPr>
        <w:t>绩效自评结果拟公开公示情况，拟在协同平台进行公开公示，接受监督。</w:t>
      </w:r>
    </w:p>
    <w:p w:rsidR="006B0240" w:rsidRDefault="006B0240">
      <w:pPr>
        <w:adjustRightInd w:val="0"/>
        <w:snapToGrid w:val="0"/>
        <w:spacing w:line="560" w:lineRule="exact"/>
        <w:ind w:firstLine="720"/>
        <w:rPr>
          <w:rFonts w:eastAsia="仿宋_GB2312"/>
          <w:sz w:val="32"/>
          <w:szCs w:val="32"/>
        </w:rPr>
      </w:pPr>
    </w:p>
    <w:p w:rsidR="006B0240" w:rsidRDefault="006B0240">
      <w:pPr>
        <w:spacing w:line="580" w:lineRule="exact"/>
        <w:rPr>
          <w:rFonts w:ascii="黑体" w:eastAsia="黑体" w:hAnsi="黑体" w:cs="黑体"/>
          <w:sz w:val="32"/>
          <w:szCs w:val="32"/>
        </w:rPr>
      </w:pPr>
    </w:p>
    <w:p w:rsidR="006B0240" w:rsidRDefault="006B0240">
      <w:pPr>
        <w:spacing w:line="580" w:lineRule="exact"/>
        <w:rPr>
          <w:rFonts w:ascii="黑体" w:eastAsia="黑体" w:hAnsi="黑体" w:cs="黑体"/>
          <w:sz w:val="32"/>
          <w:szCs w:val="32"/>
        </w:rPr>
      </w:pPr>
    </w:p>
    <w:p w:rsidR="006B0240" w:rsidRDefault="006B0240">
      <w:pPr>
        <w:spacing w:line="580" w:lineRule="exact"/>
        <w:rPr>
          <w:rFonts w:ascii="黑体" w:eastAsia="黑体" w:hAnsi="黑体" w:cs="黑体"/>
          <w:sz w:val="32"/>
          <w:szCs w:val="32"/>
        </w:rPr>
      </w:pPr>
    </w:p>
    <w:p w:rsidR="006B0240" w:rsidRDefault="006B0240">
      <w:pPr>
        <w:spacing w:line="580" w:lineRule="exact"/>
        <w:rPr>
          <w:rFonts w:ascii="黑体" w:eastAsia="黑体" w:hAnsi="黑体" w:cs="黑体"/>
          <w:sz w:val="32"/>
          <w:szCs w:val="32"/>
        </w:rPr>
      </w:pPr>
    </w:p>
    <w:p w:rsidR="006B0240" w:rsidRDefault="006B0240">
      <w:pPr>
        <w:spacing w:line="580" w:lineRule="exact"/>
        <w:rPr>
          <w:rFonts w:ascii="黑体" w:eastAsia="黑体" w:hAnsi="黑体" w:cs="黑体"/>
          <w:sz w:val="32"/>
          <w:szCs w:val="32"/>
        </w:rPr>
      </w:pPr>
    </w:p>
    <w:p w:rsidR="006B0240" w:rsidRDefault="006B0240">
      <w:pPr>
        <w:spacing w:line="580" w:lineRule="exact"/>
        <w:rPr>
          <w:rFonts w:ascii="黑体" w:eastAsia="黑体" w:hAnsi="黑体" w:cs="黑体"/>
          <w:sz w:val="32"/>
          <w:szCs w:val="32"/>
        </w:rPr>
      </w:pPr>
    </w:p>
    <w:p w:rsidR="006B0240" w:rsidRDefault="006B0240">
      <w:pPr>
        <w:adjustRightInd w:val="0"/>
        <w:snapToGrid w:val="0"/>
        <w:spacing w:line="25" w:lineRule="atLeast"/>
        <w:rPr>
          <w:rFonts w:ascii="黑体" w:eastAsia="黑体" w:hAnsi="黑体" w:cs="黑体"/>
          <w:sz w:val="32"/>
          <w:szCs w:val="32"/>
        </w:rPr>
      </w:pPr>
    </w:p>
    <w:p w:rsidR="006B0240" w:rsidRDefault="007C7BC0">
      <w:pPr>
        <w:adjustRightInd w:val="0"/>
        <w:snapToGrid w:val="0"/>
        <w:spacing w:line="25" w:lineRule="atLeast"/>
        <w:rPr>
          <w:rFonts w:ascii="仿宋_GB2312" w:eastAsia="仿宋_GB2312" w:hAnsi="仿宋_GB2312" w:cs="仿宋_GB2312"/>
          <w:sz w:val="32"/>
          <w:szCs w:val="32"/>
        </w:rPr>
      </w:pPr>
      <w:r>
        <w:rPr>
          <w:rFonts w:ascii="黑体" w:eastAsia="黑体" w:hAnsi="黑体" w:cs="黑体" w:hint="eastAsia"/>
          <w:sz w:val="32"/>
          <w:szCs w:val="32"/>
        </w:rPr>
        <w:t>附件</w:t>
      </w:r>
      <w:r>
        <w:rPr>
          <w:rFonts w:ascii="黑体" w:eastAsia="黑体" w:hAnsi="黑体" w:cs="黑体"/>
          <w:sz w:val="32"/>
          <w:szCs w:val="32"/>
        </w:rPr>
        <w:t>2</w:t>
      </w:r>
    </w:p>
    <w:p w:rsidR="006B0240" w:rsidRDefault="006B0240">
      <w:pPr>
        <w:adjustRightInd w:val="0"/>
        <w:snapToGrid w:val="0"/>
        <w:spacing w:line="25" w:lineRule="atLeast"/>
        <w:ind w:firstLineChars="200" w:firstLine="640"/>
        <w:rPr>
          <w:rFonts w:ascii="仿宋_GB2312" w:eastAsia="仿宋_GB2312" w:hAnsi="仿宋_GB2312" w:cs="仿宋_GB2312"/>
          <w:sz w:val="32"/>
          <w:szCs w:val="32"/>
          <w:highlight w:val="yellow"/>
        </w:rPr>
      </w:pPr>
    </w:p>
    <w:p w:rsidR="006B0240" w:rsidRDefault="007C7BC0">
      <w:pPr>
        <w:pStyle w:val="a5"/>
        <w:adjustRightInd w:val="0"/>
        <w:snapToGrid w:val="0"/>
        <w:spacing w:line="25" w:lineRule="atLeas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全市政府网站集约化平台运维</w:t>
      </w:r>
    </w:p>
    <w:p w:rsidR="006B0240" w:rsidRDefault="007C7BC0">
      <w:pPr>
        <w:pStyle w:val="a5"/>
        <w:adjustRightInd w:val="0"/>
        <w:snapToGrid w:val="0"/>
        <w:spacing w:line="25" w:lineRule="atLeas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和安全防护项目</w:t>
      </w:r>
      <w:r>
        <w:rPr>
          <w:rFonts w:ascii="方正小标宋_GBK" w:eastAsia="方正小标宋_GBK" w:hAnsi="方正小标宋_GBK" w:cs="方正小标宋_GBK"/>
          <w:sz w:val="44"/>
          <w:szCs w:val="44"/>
        </w:rPr>
        <w:t>2020</w:t>
      </w:r>
      <w:r>
        <w:rPr>
          <w:rFonts w:ascii="方正小标宋_GBK" w:eastAsia="方正小标宋_GBK" w:hAnsi="方正小标宋_GBK" w:cs="方正小标宋_GBK" w:hint="eastAsia"/>
          <w:sz w:val="44"/>
          <w:szCs w:val="44"/>
        </w:rPr>
        <w:t>年绩效评价报告</w:t>
      </w:r>
    </w:p>
    <w:p w:rsidR="006B0240" w:rsidRDefault="006B0240">
      <w:pPr>
        <w:autoSpaceDE w:val="0"/>
        <w:autoSpaceDN w:val="0"/>
        <w:adjustRightInd w:val="0"/>
        <w:snapToGrid w:val="0"/>
        <w:spacing w:line="25" w:lineRule="atLeast"/>
        <w:ind w:firstLineChars="200" w:firstLine="640"/>
        <w:jc w:val="left"/>
        <w:rPr>
          <w:rFonts w:ascii="仿宋_GB2312" w:eastAsia="仿宋_GB2312" w:hAnsi="仿宋_GB2312" w:cs="仿宋_GB2312"/>
          <w:kern w:val="0"/>
          <w:sz w:val="32"/>
          <w:szCs w:val="32"/>
        </w:rPr>
      </w:pPr>
    </w:p>
    <w:p w:rsidR="006B0240" w:rsidRDefault="007C7BC0">
      <w:pPr>
        <w:autoSpaceDE w:val="0"/>
        <w:autoSpaceDN w:val="0"/>
        <w:adjustRightInd w:val="0"/>
        <w:spacing w:line="600" w:lineRule="exact"/>
        <w:ind w:firstLineChars="200" w:firstLine="640"/>
        <w:jc w:val="left"/>
        <w:rPr>
          <w:rFonts w:eastAsia="黑体"/>
          <w:kern w:val="0"/>
          <w:sz w:val="32"/>
          <w:szCs w:val="32"/>
        </w:rPr>
      </w:pPr>
      <w:r>
        <w:rPr>
          <w:rFonts w:eastAsia="黑体" w:hint="eastAsia"/>
          <w:kern w:val="0"/>
          <w:sz w:val="32"/>
          <w:szCs w:val="32"/>
        </w:rPr>
        <w:t>一、项目概况</w:t>
      </w:r>
    </w:p>
    <w:p w:rsidR="006B0240" w:rsidRDefault="007C7BC0">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（一）项目基本情况。</w:t>
      </w:r>
    </w:p>
    <w:p w:rsidR="006B0240" w:rsidRDefault="007C7BC0">
      <w:pPr>
        <w:adjustRightInd w:val="0"/>
        <w:snapToGrid w:val="0"/>
        <w:spacing w:line="352" w:lineRule="auto"/>
        <w:rPr>
          <w:rFonts w:eastAsia="仿宋_GB2312" w:cs="仿宋_GB2312"/>
          <w:snapToGrid w:val="0"/>
          <w:kern w:val="0"/>
          <w:sz w:val="32"/>
          <w:szCs w:val="32"/>
          <w:lang w:val="zh-CN"/>
        </w:rPr>
      </w:pPr>
      <w:r>
        <w:rPr>
          <w:rFonts w:eastAsia="仿宋_GB2312" w:cs="仿宋_GB2312" w:hint="eastAsia"/>
          <w:snapToGrid w:val="0"/>
          <w:kern w:val="0"/>
          <w:sz w:val="32"/>
          <w:szCs w:val="32"/>
          <w:lang w:val="zh-CN"/>
        </w:rPr>
        <w:t>围绕国家、省、市对于集约化平台建设要求，从优化组织结构提升网站保障机制为核心基础；从资源的有效整合和结构优化出发提升政务服务的实用性、便捷性、易用性，以期提升用户的总体满意度；从全面解读国办</w:t>
      </w:r>
      <w:r>
        <w:rPr>
          <w:rFonts w:eastAsia="仿宋_GB2312" w:cs="仿宋_GB2312"/>
          <w:snapToGrid w:val="0"/>
          <w:kern w:val="0"/>
          <w:sz w:val="32"/>
          <w:szCs w:val="32"/>
          <w:lang w:val="zh-CN"/>
        </w:rPr>
        <w:t>47</w:t>
      </w:r>
      <w:r>
        <w:rPr>
          <w:rFonts w:eastAsia="仿宋_GB2312" w:cs="仿宋_GB2312" w:hint="eastAsia"/>
          <w:snapToGrid w:val="0"/>
          <w:kern w:val="0"/>
          <w:sz w:val="32"/>
          <w:szCs w:val="32"/>
          <w:lang w:val="zh-CN"/>
        </w:rPr>
        <w:t>号文关于网站创新的内容出发，落地网站创新内容，开展网站的创新工作。按照“统一规划、协同建设、分级管理”的网站群建设模式，实现网站内容发布的分级管理和资源共享，满足国家对于集约化的建设要求的同时为网站长期科学的有效发展提供了技术保障，同时部署信息化管理软件为内容层面建设保驾护航。对纳入国务院办公厅监测的</w:t>
      </w:r>
      <w:r>
        <w:rPr>
          <w:rFonts w:eastAsia="仿宋_GB2312" w:cs="仿宋_GB2312"/>
          <w:snapToGrid w:val="0"/>
          <w:kern w:val="0"/>
          <w:sz w:val="32"/>
          <w:szCs w:val="32"/>
          <w:lang w:val="zh-CN"/>
        </w:rPr>
        <w:t>44</w:t>
      </w:r>
      <w:r>
        <w:rPr>
          <w:rFonts w:eastAsia="仿宋_GB2312" w:cs="仿宋_GB2312" w:hint="eastAsia"/>
          <w:snapToGrid w:val="0"/>
          <w:kern w:val="0"/>
          <w:sz w:val="32"/>
          <w:szCs w:val="32"/>
          <w:lang w:val="zh-CN"/>
        </w:rPr>
        <w:t>个政府网站（含</w:t>
      </w:r>
      <w:r>
        <w:rPr>
          <w:rFonts w:eastAsia="仿宋_GB2312" w:cs="仿宋_GB2312"/>
          <w:snapToGrid w:val="0"/>
          <w:kern w:val="0"/>
          <w:sz w:val="32"/>
          <w:szCs w:val="32"/>
          <w:lang w:val="zh-CN"/>
        </w:rPr>
        <w:t>1</w:t>
      </w:r>
      <w:r>
        <w:rPr>
          <w:rFonts w:eastAsia="仿宋_GB2312" w:cs="仿宋_GB2312" w:hint="eastAsia"/>
          <w:snapToGrid w:val="0"/>
          <w:kern w:val="0"/>
          <w:sz w:val="32"/>
          <w:szCs w:val="32"/>
          <w:lang w:val="zh-CN"/>
        </w:rPr>
        <w:t>个市政府门户网站、</w:t>
      </w:r>
      <w:r>
        <w:rPr>
          <w:rFonts w:eastAsia="仿宋_GB2312" w:cs="仿宋_GB2312"/>
          <w:snapToGrid w:val="0"/>
          <w:kern w:val="0"/>
          <w:sz w:val="32"/>
          <w:szCs w:val="32"/>
          <w:lang w:val="zh-CN"/>
        </w:rPr>
        <w:t>38</w:t>
      </w:r>
      <w:r>
        <w:rPr>
          <w:rFonts w:eastAsia="仿宋_GB2312" w:cs="仿宋_GB2312" w:hint="eastAsia"/>
          <w:snapToGrid w:val="0"/>
          <w:kern w:val="0"/>
          <w:sz w:val="32"/>
          <w:szCs w:val="32"/>
          <w:lang w:val="zh-CN"/>
        </w:rPr>
        <w:t>个市级部门网站、</w:t>
      </w:r>
      <w:r>
        <w:rPr>
          <w:rFonts w:eastAsia="仿宋_GB2312" w:cs="仿宋_GB2312"/>
          <w:snapToGrid w:val="0"/>
          <w:kern w:val="0"/>
          <w:sz w:val="32"/>
          <w:szCs w:val="32"/>
          <w:lang w:val="zh-CN"/>
        </w:rPr>
        <w:t>5</w:t>
      </w:r>
      <w:r>
        <w:rPr>
          <w:rFonts w:eastAsia="仿宋_GB2312" w:cs="仿宋_GB2312" w:hint="eastAsia"/>
          <w:snapToGrid w:val="0"/>
          <w:kern w:val="0"/>
          <w:sz w:val="32"/>
          <w:szCs w:val="32"/>
          <w:lang w:val="zh-CN"/>
        </w:rPr>
        <w:t>个区县政府网站）进行集约化建设，实现集约化管理。集约化平台功能需在现有政府门户网站管理平台上进行开发和扩展，并保留原有功能、数据、用户操作习惯、业务逻</w:t>
      </w:r>
      <w:r>
        <w:rPr>
          <w:rFonts w:eastAsia="仿宋_GB2312" w:cs="仿宋_GB2312" w:hint="eastAsia"/>
          <w:snapToGrid w:val="0"/>
          <w:kern w:val="0"/>
          <w:sz w:val="32"/>
          <w:szCs w:val="32"/>
          <w:lang w:val="zh-CN"/>
        </w:rPr>
        <w:t>辑，以及保留与其他部门业务系统对接的功能。</w:t>
      </w:r>
    </w:p>
    <w:p w:rsidR="006B0240" w:rsidRDefault="007C7BC0">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lastRenderedPageBreak/>
        <w:t>（二）项目绩效目标。</w:t>
      </w:r>
    </w:p>
    <w:p w:rsidR="006B0240" w:rsidRDefault="007C7BC0">
      <w:pPr>
        <w:autoSpaceDE w:val="0"/>
        <w:autoSpaceDN w:val="0"/>
        <w:adjustRightIn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根据《关于进一步提升全省政府网站质量的通知》（川办函〔</w:t>
      </w:r>
      <w:r>
        <w:rPr>
          <w:rFonts w:ascii="仿宋_GB2312" w:eastAsia="仿宋_GB2312" w:hAnsi="仿宋_GB2312" w:cs="仿宋_GB2312"/>
          <w:kern w:val="0"/>
          <w:sz w:val="32"/>
          <w:szCs w:val="32"/>
        </w:rPr>
        <w:t>2016</w:t>
      </w:r>
      <w:r>
        <w:rPr>
          <w:rFonts w:ascii="仿宋_GB2312" w:eastAsia="仿宋_GB2312" w:hAnsi="仿宋_GB2312" w:cs="仿宋_GB2312" w:hint="eastAsia"/>
          <w:kern w:val="0"/>
          <w:sz w:val="32"/>
          <w:szCs w:val="32"/>
        </w:rPr>
        <w:t>〕</w:t>
      </w:r>
      <w:r>
        <w:rPr>
          <w:rFonts w:ascii="仿宋_GB2312" w:eastAsia="仿宋_GB2312" w:hAnsi="仿宋_GB2312" w:cs="仿宋_GB2312"/>
          <w:kern w:val="0"/>
          <w:sz w:val="32"/>
          <w:szCs w:val="32"/>
        </w:rPr>
        <w:t>202</w:t>
      </w:r>
      <w:r>
        <w:rPr>
          <w:rFonts w:ascii="仿宋_GB2312" w:eastAsia="仿宋_GB2312" w:hAnsi="仿宋_GB2312" w:cs="仿宋_GB2312" w:hint="eastAsia"/>
          <w:kern w:val="0"/>
          <w:sz w:val="32"/>
          <w:szCs w:val="32"/>
        </w:rPr>
        <w:t>号），要求各地市（州）于</w:t>
      </w:r>
      <w:r>
        <w:rPr>
          <w:rFonts w:ascii="仿宋_GB2312" w:eastAsia="仿宋_GB2312" w:hAnsi="仿宋_GB2312" w:cs="仿宋_GB2312"/>
          <w:kern w:val="0"/>
          <w:sz w:val="32"/>
          <w:szCs w:val="32"/>
        </w:rPr>
        <w:t>2018</w:t>
      </w:r>
      <w:r>
        <w:rPr>
          <w:rFonts w:ascii="仿宋_GB2312" w:eastAsia="仿宋_GB2312" w:hAnsi="仿宋_GB2312" w:cs="仿宋_GB2312" w:hint="eastAsia"/>
          <w:kern w:val="0"/>
          <w:sz w:val="32"/>
          <w:szCs w:val="32"/>
        </w:rPr>
        <w:t>年底完成政府网站集约化建设。</w:t>
      </w:r>
      <w:r>
        <w:rPr>
          <w:rFonts w:ascii="仿宋_GB2312" w:eastAsia="仿宋_GB2312" w:hAnsi="仿宋_GB2312" w:cs="仿宋_GB2312"/>
          <w:kern w:val="0"/>
          <w:sz w:val="32"/>
          <w:szCs w:val="32"/>
        </w:rPr>
        <w:t>2017</w:t>
      </w:r>
      <w:r>
        <w:rPr>
          <w:rFonts w:ascii="仿宋_GB2312" w:eastAsia="仿宋_GB2312" w:hAnsi="仿宋_GB2312" w:cs="仿宋_GB2312" w:hint="eastAsia"/>
          <w:kern w:val="0"/>
          <w:sz w:val="32"/>
          <w:szCs w:val="32"/>
        </w:rPr>
        <w:t>年，四川省人民政府办公厅下发了《四川省人民政府办公厅关于转发</w:t>
      </w:r>
      <w:r>
        <w:rPr>
          <w:rFonts w:ascii="仿宋_GB2312" w:eastAsia="仿宋_GB2312" w:hAnsi="仿宋_GB2312" w:cs="仿宋_GB2312"/>
          <w:kern w:val="0"/>
          <w:sz w:val="32"/>
          <w:szCs w:val="32"/>
        </w:rPr>
        <w:t>&lt;</w:t>
      </w:r>
      <w:r>
        <w:rPr>
          <w:rFonts w:ascii="仿宋_GB2312" w:eastAsia="仿宋_GB2312" w:hAnsi="仿宋_GB2312" w:cs="仿宋_GB2312" w:hint="eastAsia"/>
          <w:kern w:val="0"/>
          <w:sz w:val="32"/>
          <w:szCs w:val="32"/>
        </w:rPr>
        <w:t>国务院办公厅关于印发政府网站发展指引的通知</w:t>
      </w:r>
      <w:r>
        <w:rPr>
          <w:rFonts w:ascii="仿宋_GB2312" w:eastAsia="仿宋_GB2312" w:hAnsi="仿宋_GB2312" w:cs="仿宋_GB2312"/>
          <w:kern w:val="0"/>
          <w:sz w:val="32"/>
          <w:szCs w:val="32"/>
        </w:rPr>
        <w:t>&gt;</w:t>
      </w:r>
      <w:r>
        <w:rPr>
          <w:rFonts w:ascii="仿宋_GB2312" w:eastAsia="仿宋_GB2312" w:hAnsi="仿宋_GB2312" w:cs="仿宋_GB2312" w:hint="eastAsia"/>
          <w:kern w:val="0"/>
          <w:sz w:val="32"/>
          <w:szCs w:val="32"/>
        </w:rPr>
        <w:t>的通知》，要求各地市（州）加快推进政府网站集约化建设，全面深化政务公开，推进“互联网</w:t>
      </w:r>
      <w:r>
        <w:rPr>
          <w:rFonts w:ascii="仿宋_GB2312" w:eastAsia="仿宋_GB2312" w:hAnsi="仿宋_GB2312" w:cs="仿宋_GB2312"/>
          <w:kern w:val="0"/>
          <w:sz w:val="32"/>
          <w:szCs w:val="32"/>
        </w:rPr>
        <w:t>+</w:t>
      </w:r>
      <w:r>
        <w:rPr>
          <w:rFonts w:ascii="仿宋_GB2312" w:eastAsia="仿宋_GB2312" w:hAnsi="仿宋_GB2312" w:cs="仿宋_GB2312" w:hint="eastAsia"/>
          <w:kern w:val="0"/>
          <w:sz w:val="32"/>
          <w:szCs w:val="32"/>
        </w:rPr>
        <w:t>政务服务”，进一步提升政府网上服务能力。按照建设法治政府、创新政府、廉洁政府和服务型政府以及《政府网站发展指引》的要求，提出了攀枝花市政府网站群集约化建设方案，以适应人民期待和需求，打通信息壁垒，推动政务信息资源共享，不断提升政府网上履职能力和服务水平。</w:t>
      </w:r>
    </w:p>
    <w:p w:rsidR="006B0240" w:rsidRDefault="007C7BC0">
      <w:pPr>
        <w:autoSpaceDE w:val="0"/>
        <w:autoSpaceDN w:val="0"/>
        <w:adjustRightInd w:val="0"/>
        <w:spacing w:line="600" w:lineRule="exact"/>
        <w:ind w:firstLineChars="200" w:firstLine="640"/>
        <w:jc w:val="left"/>
        <w:rPr>
          <w:rFonts w:eastAsia="楷体_GB2312"/>
          <w:kern w:val="0"/>
          <w:sz w:val="32"/>
          <w:szCs w:val="32"/>
        </w:rPr>
      </w:pPr>
      <w:r>
        <w:rPr>
          <w:rFonts w:eastAsia="黑体" w:hint="eastAsia"/>
          <w:kern w:val="0"/>
          <w:sz w:val="32"/>
          <w:szCs w:val="32"/>
        </w:rPr>
        <w:t>二、项目资金申报及使用情况</w:t>
      </w:r>
    </w:p>
    <w:p w:rsidR="006B0240" w:rsidRDefault="007C7BC0">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（一）项目资金申报及批复情况。</w:t>
      </w:r>
    </w:p>
    <w:p w:rsidR="006B0240" w:rsidRDefault="007C7BC0">
      <w:pPr>
        <w:autoSpaceDE w:val="0"/>
        <w:autoSpaceDN w:val="0"/>
        <w:adjustRightInd w:val="0"/>
        <w:spacing w:line="600" w:lineRule="exact"/>
        <w:rPr>
          <w:rFonts w:eastAsia="仿宋_GB2312"/>
          <w:sz w:val="32"/>
          <w:szCs w:val="32"/>
          <w:lang w:val="zh-CN"/>
        </w:rPr>
      </w:pPr>
      <w:r>
        <w:rPr>
          <w:rFonts w:eastAsia="仿宋_GB2312" w:hint="eastAsia"/>
          <w:snapToGrid w:val="0"/>
          <w:color w:val="000000"/>
          <w:sz w:val="32"/>
          <w:szCs w:val="32"/>
        </w:rPr>
        <w:t xml:space="preserve">　　</w:t>
      </w:r>
      <w:r>
        <w:rPr>
          <w:rFonts w:eastAsia="仿宋_GB2312"/>
          <w:snapToGrid w:val="0"/>
          <w:color w:val="000000"/>
          <w:sz w:val="32"/>
          <w:szCs w:val="32"/>
        </w:rPr>
        <w:t>2020</w:t>
      </w:r>
      <w:r>
        <w:rPr>
          <w:rFonts w:eastAsia="仿宋_GB2312" w:hint="eastAsia"/>
          <w:snapToGrid w:val="0"/>
          <w:color w:val="000000"/>
          <w:sz w:val="32"/>
          <w:szCs w:val="32"/>
        </w:rPr>
        <w:t>年</w:t>
      </w:r>
      <w:r>
        <w:rPr>
          <w:rFonts w:eastAsia="仿宋_GB2312"/>
          <w:snapToGrid w:val="0"/>
          <w:color w:val="000000"/>
          <w:sz w:val="32"/>
          <w:szCs w:val="32"/>
        </w:rPr>
        <w:t>3</w:t>
      </w:r>
      <w:r>
        <w:rPr>
          <w:rFonts w:eastAsia="仿宋_GB2312" w:hint="eastAsia"/>
          <w:snapToGrid w:val="0"/>
          <w:color w:val="000000"/>
          <w:sz w:val="32"/>
          <w:szCs w:val="32"/>
        </w:rPr>
        <w:t>月，市政府办公室向市政府上报了《攀枝花市人民政府办公室关于解决</w:t>
      </w:r>
      <w:r>
        <w:rPr>
          <w:rFonts w:eastAsia="仿宋_GB2312"/>
          <w:snapToGrid w:val="0"/>
          <w:color w:val="000000"/>
          <w:sz w:val="32"/>
          <w:szCs w:val="32"/>
        </w:rPr>
        <w:t>2020</w:t>
      </w:r>
      <w:r>
        <w:rPr>
          <w:rFonts w:eastAsia="仿宋_GB2312" w:hint="eastAsia"/>
          <w:snapToGrid w:val="0"/>
          <w:color w:val="000000"/>
          <w:sz w:val="32"/>
          <w:szCs w:val="32"/>
        </w:rPr>
        <w:t>年度全市政府网站集约化平台运维和安全防护经费的请示》</w:t>
      </w:r>
      <w:r>
        <w:rPr>
          <w:rFonts w:eastAsia="仿宋_GB2312" w:hint="eastAsia"/>
          <w:sz w:val="32"/>
          <w:szCs w:val="32"/>
        </w:rPr>
        <w:t>（攀办〔</w:t>
      </w:r>
      <w:r>
        <w:rPr>
          <w:rFonts w:eastAsia="仿宋_GB2312"/>
          <w:sz w:val="32"/>
          <w:szCs w:val="32"/>
        </w:rPr>
        <w:t>2020</w:t>
      </w:r>
      <w:r>
        <w:rPr>
          <w:rFonts w:eastAsia="仿宋_GB2312" w:hint="eastAsia"/>
          <w:sz w:val="32"/>
          <w:szCs w:val="32"/>
        </w:rPr>
        <w:t>〕</w:t>
      </w:r>
      <w:r>
        <w:rPr>
          <w:rFonts w:eastAsia="仿宋_GB2312"/>
          <w:sz w:val="32"/>
          <w:szCs w:val="32"/>
        </w:rPr>
        <w:t>5</w:t>
      </w:r>
      <w:r>
        <w:rPr>
          <w:rFonts w:eastAsia="仿宋_GB2312" w:hint="eastAsia"/>
          <w:sz w:val="32"/>
          <w:szCs w:val="32"/>
        </w:rPr>
        <w:t>号）。根据市领导的指示，市财政局向市政</w:t>
      </w:r>
      <w:r>
        <w:rPr>
          <w:rFonts w:eastAsia="仿宋_GB2312" w:hint="eastAsia"/>
          <w:sz w:val="32"/>
          <w:szCs w:val="32"/>
        </w:rPr>
        <w:t>府上报了《攀枝花市财政局关于全市政府网站集约化项目</w:t>
      </w:r>
      <w:r>
        <w:rPr>
          <w:rFonts w:eastAsia="仿宋_GB2312"/>
          <w:sz w:val="32"/>
          <w:szCs w:val="32"/>
        </w:rPr>
        <w:t>2020</w:t>
      </w:r>
      <w:r>
        <w:rPr>
          <w:rFonts w:eastAsia="仿宋_GB2312" w:hint="eastAsia"/>
          <w:sz w:val="32"/>
          <w:szCs w:val="32"/>
        </w:rPr>
        <w:t>年市级财政承担部分运维经费有关事项的请示》（攀财政〔</w:t>
      </w:r>
      <w:r>
        <w:rPr>
          <w:rFonts w:eastAsia="仿宋_GB2312"/>
          <w:sz w:val="32"/>
          <w:szCs w:val="32"/>
        </w:rPr>
        <w:t>2020</w:t>
      </w:r>
      <w:r>
        <w:rPr>
          <w:rFonts w:eastAsia="仿宋_GB2312" w:hint="eastAsia"/>
          <w:sz w:val="32"/>
          <w:szCs w:val="32"/>
        </w:rPr>
        <w:t>〕</w:t>
      </w:r>
      <w:r>
        <w:rPr>
          <w:rFonts w:eastAsia="仿宋_GB2312"/>
          <w:sz w:val="32"/>
          <w:szCs w:val="32"/>
        </w:rPr>
        <w:t>111</w:t>
      </w:r>
      <w:r>
        <w:rPr>
          <w:rFonts w:eastAsia="仿宋_GB2312" w:hint="eastAsia"/>
          <w:sz w:val="32"/>
          <w:szCs w:val="32"/>
        </w:rPr>
        <w:t>号），核实了相关预算。</w:t>
      </w:r>
      <w:r>
        <w:rPr>
          <w:rFonts w:eastAsia="仿宋_GB2312"/>
          <w:sz w:val="32"/>
          <w:szCs w:val="32"/>
        </w:rPr>
        <w:t>2020</w:t>
      </w:r>
      <w:r>
        <w:rPr>
          <w:rFonts w:eastAsia="仿宋_GB2312" w:hint="eastAsia"/>
          <w:sz w:val="32"/>
          <w:szCs w:val="32"/>
        </w:rPr>
        <w:t>年</w:t>
      </w:r>
      <w:r>
        <w:rPr>
          <w:rFonts w:eastAsia="仿宋_GB2312"/>
          <w:sz w:val="32"/>
          <w:szCs w:val="32"/>
        </w:rPr>
        <w:t>7</w:t>
      </w:r>
      <w:r>
        <w:rPr>
          <w:rFonts w:eastAsia="仿宋_GB2312" w:hint="eastAsia"/>
          <w:sz w:val="32"/>
          <w:szCs w:val="32"/>
        </w:rPr>
        <w:t>月，市财政局印发了《攀枝花市财政局关于下达</w:t>
      </w:r>
      <w:r>
        <w:rPr>
          <w:rFonts w:eastAsia="仿宋_GB2312"/>
          <w:sz w:val="32"/>
          <w:szCs w:val="32"/>
        </w:rPr>
        <w:t>2020</w:t>
      </w:r>
      <w:r>
        <w:rPr>
          <w:rFonts w:eastAsia="仿宋_GB2312" w:hint="eastAsia"/>
          <w:sz w:val="32"/>
          <w:szCs w:val="32"/>
        </w:rPr>
        <w:t>年度全市政府网站集约化平台运维和安全防护经费的通知》（攀财资预〔</w:t>
      </w:r>
      <w:r>
        <w:rPr>
          <w:rFonts w:eastAsia="仿宋_GB2312"/>
          <w:sz w:val="32"/>
          <w:szCs w:val="32"/>
        </w:rPr>
        <w:t>2020</w:t>
      </w:r>
      <w:r>
        <w:rPr>
          <w:rFonts w:eastAsia="仿宋_GB2312" w:hint="eastAsia"/>
          <w:sz w:val="32"/>
          <w:szCs w:val="32"/>
        </w:rPr>
        <w:t>〕</w:t>
      </w:r>
      <w:r>
        <w:rPr>
          <w:rFonts w:eastAsia="仿宋_GB2312"/>
          <w:sz w:val="32"/>
          <w:szCs w:val="32"/>
        </w:rPr>
        <w:t>27</w:t>
      </w:r>
      <w:r>
        <w:rPr>
          <w:rFonts w:eastAsia="仿宋_GB2312" w:hint="eastAsia"/>
          <w:sz w:val="32"/>
          <w:szCs w:val="32"/>
        </w:rPr>
        <w:t>号），下达相关经</w:t>
      </w:r>
      <w:r>
        <w:rPr>
          <w:rFonts w:eastAsia="仿宋_GB2312" w:hint="eastAsia"/>
          <w:sz w:val="32"/>
          <w:szCs w:val="32"/>
        </w:rPr>
        <w:lastRenderedPageBreak/>
        <w:t>费</w:t>
      </w:r>
      <w:r>
        <w:rPr>
          <w:rFonts w:eastAsia="仿宋_GB2312"/>
          <w:sz w:val="32"/>
          <w:szCs w:val="32"/>
        </w:rPr>
        <w:t>63.19</w:t>
      </w:r>
      <w:r>
        <w:rPr>
          <w:rFonts w:eastAsia="仿宋_GB2312" w:hint="eastAsia"/>
          <w:sz w:val="32"/>
          <w:szCs w:val="32"/>
        </w:rPr>
        <w:t>万元，该项资金列入《</w:t>
      </w:r>
      <w:r>
        <w:rPr>
          <w:rFonts w:eastAsia="仿宋_GB2312"/>
          <w:sz w:val="32"/>
          <w:szCs w:val="32"/>
        </w:rPr>
        <w:t>2020</w:t>
      </w:r>
      <w:r>
        <w:rPr>
          <w:rFonts w:eastAsia="仿宋_GB2312" w:hint="eastAsia"/>
          <w:sz w:val="32"/>
          <w:szCs w:val="32"/>
        </w:rPr>
        <w:t>年政府收支分类科目》</w:t>
      </w:r>
      <w:r>
        <w:rPr>
          <w:rFonts w:eastAsia="仿宋_GB2312" w:hint="eastAsia"/>
          <w:sz w:val="32"/>
          <w:szCs w:val="32"/>
          <w:lang w:val="zh-CN"/>
        </w:rPr>
        <w:t>“</w:t>
      </w:r>
      <w:r>
        <w:rPr>
          <w:rFonts w:eastAsia="仿宋_GB2312"/>
          <w:sz w:val="32"/>
          <w:szCs w:val="32"/>
          <w:lang w:val="zh-CN"/>
        </w:rPr>
        <w:t>2010302—</w:t>
      </w:r>
      <w:r>
        <w:rPr>
          <w:rFonts w:eastAsia="仿宋_GB2312" w:hint="eastAsia"/>
          <w:sz w:val="32"/>
          <w:szCs w:val="32"/>
          <w:lang w:val="zh-CN"/>
        </w:rPr>
        <w:t>一般行政管理事务”。</w:t>
      </w:r>
    </w:p>
    <w:p w:rsidR="006B0240" w:rsidRDefault="007C7BC0">
      <w:pPr>
        <w:autoSpaceDE w:val="0"/>
        <w:autoSpaceDN w:val="0"/>
        <w:adjustRightInd w:val="0"/>
        <w:spacing w:line="600" w:lineRule="exact"/>
        <w:ind w:firstLineChars="200" w:firstLine="640"/>
        <w:jc w:val="left"/>
        <w:rPr>
          <w:rFonts w:eastAsia="楷体_GB2312"/>
          <w:kern w:val="0"/>
          <w:sz w:val="32"/>
          <w:szCs w:val="32"/>
          <w:lang w:val="zh-CN"/>
        </w:rPr>
      </w:pPr>
      <w:r>
        <w:rPr>
          <w:rFonts w:eastAsia="楷体_GB2312" w:hint="eastAsia"/>
          <w:kern w:val="0"/>
          <w:sz w:val="32"/>
          <w:szCs w:val="32"/>
          <w:lang w:val="zh-CN"/>
        </w:rPr>
        <w:t>（二）资金计划、到位及使用情况（可用表格形式反映）。</w:t>
      </w:r>
    </w:p>
    <w:p w:rsidR="006B0240" w:rsidRDefault="007C7BC0">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1</w:t>
      </w:r>
      <w:r>
        <w:rPr>
          <w:rFonts w:eastAsia="楷体_GB2312" w:hint="eastAsia"/>
          <w:kern w:val="0"/>
          <w:sz w:val="32"/>
          <w:szCs w:val="32"/>
        </w:rPr>
        <w:t>．资金计划。</w:t>
      </w:r>
    </w:p>
    <w:p w:rsidR="006B0240" w:rsidRDefault="007C7BC0">
      <w:pPr>
        <w:autoSpaceDE w:val="0"/>
        <w:autoSpaceDN w:val="0"/>
        <w:adjustRightInd w:val="0"/>
        <w:spacing w:line="600" w:lineRule="exact"/>
        <w:ind w:firstLineChars="200" w:firstLine="640"/>
        <w:jc w:val="left"/>
        <w:rPr>
          <w:rFonts w:eastAsia="仿宋_GB2312"/>
          <w:sz w:val="32"/>
          <w:szCs w:val="32"/>
          <w:lang w:val="zh-CN"/>
        </w:rPr>
      </w:pPr>
      <w:r>
        <w:rPr>
          <w:rFonts w:eastAsia="仿宋_GB2312" w:hint="eastAsia"/>
          <w:bCs/>
          <w:snapToGrid w:val="0"/>
          <w:color w:val="000000"/>
          <w:kern w:val="0"/>
          <w:sz w:val="32"/>
          <w:szCs w:val="32"/>
        </w:rPr>
        <w:t>（</w:t>
      </w:r>
      <w:r>
        <w:rPr>
          <w:rFonts w:eastAsia="仿宋_GB2312"/>
          <w:bCs/>
          <w:snapToGrid w:val="0"/>
          <w:color w:val="000000"/>
          <w:kern w:val="0"/>
          <w:sz w:val="32"/>
          <w:szCs w:val="32"/>
        </w:rPr>
        <w:t>1</w:t>
      </w:r>
      <w:r>
        <w:rPr>
          <w:rFonts w:eastAsia="仿宋_GB2312" w:hint="eastAsia"/>
          <w:bCs/>
          <w:snapToGrid w:val="0"/>
          <w:color w:val="000000"/>
          <w:kern w:val="0"/>
          <w:sz w:val="32"/>
          <w:szCs w:val="32"/>
        </w:rPr>
        <w:t>）</w:t>
      </w:r>
      <w:r>
        <w:rPr>
          <w:rFonts w:eastAsia="仿宋_GB2312"/>
          <w:sz w:val="32"/>
          <w:szCs w:val="32"/>
          <w:lang w:val="zh-CN"/>
        </w:rPr>
        <w:t>2020</w:t>
      </w:r>
      <w:r>
        <w:rPr>
          <w:rFonts w:eastAsia="仿宋_GB2312" w:hint="eastAsia"/>
          <w:sz w:val="32"/>
          <w:szCs w:val="32"/>
          <w:lang w:val="zh-CN"/>
        </w:rPr>
        <w:t>年度平台年度运维费。平台运维经费为</w:t>
      </w:r>
      <w:r>
        <w:rPr>
          <w:rFonts w:eastAsia="仿宋_GB2312"/>
          <w:sz w:val="32"/>
          <w:szCs w:val="32"/>
          <w:lang w:val="zh-CN"/>
        </w:rPr>
        <w:t>53.47</w:t>
      </w:r>
      <w:r>
        <w:rPr>
          <w:rFonts w:eastAsia="仿宋_GB2312" w:hint="eastAsia"/>
          <w:sz w:val="32"/>
          <w:szCs w:val="32"/>
          <w:lang w:val="zh-CN"/>
        </w:rPr>
        <w:t>万元，其中市级财政承担</w:t>
      </w:r>
      <w:r>
        <w:rPr>
          <w:rFonts w:eastAsia="仿宋_GB2312"/>
          <w:sz w:val="32"/>
          <w:szCs w:val="32"/>
          <w:lang w:val="zh-CN"/>
        </w:rPr>
        <w:t>33.53</w:t>
      </w:r>
      <w:r>
        <w:rPr>
          <w:rFonts w:eastAsia="仿宋_GB2312" w:hint="eastAsia"/>
          <w:sz w:val="32"/>
          <w:szCs w:val="32"/>
          <w:lang w:val="zh-CN"/>
        </w:rPr>
        <w:t>万元，县（区）财政共承担</w:t>
      </w:r>
      <w:r>
        <w:rPr>
          <w:rFonts w:eastAsia="仿宋_GB2312"/>
          <w:sz w:val="32"/>
          <w:szCs w:val="32"/>
          <w:lang w:val="zh-CN"/>
        </w:rPr>
        <w:t>19.94</w:t>
      </w:r>
      <w:r>
        <w:rPr>
          <w:rFonts w:eastAsia="仿宋_GB2312" w:hint="eastAsia"/>
          <w:sz w:val="32"/>
          <w:szCs w:val="32"/>
          <w:lang w:val="zh-CN"/>
        </w:rPr>
        <w:t>万元，每个县（区）财政承担</w:t>
      </w:r>
      <w:r>
        <w:rPr>
          <w:rFonts w:eastAsia="仿宋_GB2312"/>
          <w:sz w:val="32"/>
          <w:szCs w:val="32"/>
          <w:lang w:val="zh-CN"/>
        </w:rPr>
        <w:t>3.99</w:t>
      </w:r>
      <w:r>
        <w:rPr>
          <w:rFonts w:eastAsia="仿宋_GB2312" w:hint="eastAsia"/>
          <w:sz w:val="32"/>
          <w:szCs w:val="32"/>
          <w:lang w:val="zh-CN"/>
        </w:rPr>
        <w:t>万元。</w:t>
      </w:r>
    </w:p>
    <w:p w:rsidR="006B0240" w:rsidRDefault="007C7BC0">
      <w:pPr>
        <w:autoSpaceDE w:val="0"/>
        <w:autoSpaceDN w:val="0"/>
        <w:adjustRightInd w:val="0"/>
        <w:spacing w:line="600" w:lineRule="exact"/>
        <w:ind w:firstLineChars="200" w:firstLine="640"/>
        <w:jc w:val="left"/>
        <w:rPr>
          <w:rFonts w:eastAsia="仿宋_GB2312"/>
          <w:sz w:val="32"/>
          <w:szCs w:val="32"/>
          <w:lang w:val="zh-CN"/>
        </w:rPr>
      </w:pPr>
      <w:r>
        <w:rPr>
          <w:rFonts w:eastAsia="仿宋_GB2312" w:hint="eastAsia"/>
          <w:bCs/>
          <w:snapToGrid w:val="0"/>
          <w:color w:val="000000"/>
          <w:kern w:val="0"/>
          <w:sz w:val="32"/>
          <w:szCs w:val="32"/>
        </w:rPr>
        <w:t>（</w:t>
      </w:r>
      <w:r>
        <w:rPr>
          <w:rFonts w:eastAsia="仿宋_GB2312"/>
          <w:bCs/>
          <w:snapToGrid w:val="0"/>
          <w:color w:val="000000"/>
          <w:kern w:val="0"/>
          <w:sz w:val="32"/>
          <w:szCs w:val="32"/>
        </w:rPr>
        <w:t>2</w:t>
      </w:r>
      <w:r>
        <w:rPr>
          <w:rFonts w:eastAsia="仿宋_GB2312" w:hint="eastAsia"/>
          <w:bCs/>
          <w:snapToGrid w:val="0"/>
          <w:color w:val="000000"/>
          <w:kern w:val="0"/>
          <w:sz w:val="32"/>
          <w:szCs w:val="32"/>
        </w:rPr>
        <w:t>）</w:t>
      </w:r>
      <w:r>
        <w:rPr>
          <w:rFonts w:eastAsia="仿宋_GB2312"/>
          <w:sz w:val="32"/>
          <w:szCs w:val="32"/>
        </w:rPr>
        <w:t>2</w:t>
      </w:r>
      <w:r>
        <w:rPr>
          <w:rFonts w:eastAsia="仿宋_GB2312"/>
          <w:sz w:val="32"/>
          <w:szCs w:val="32"/>
          <w:lang w:val="zh-CN"/>
        </w:rPr>
        <w:t>020</w:t>
      </w:r>
      <w:r>
        <w:rPr>
          <w:rFonts w:eastAsia="仿宋_GB2312" w:hint="eastAsia"/>
          <w:sz w:val="32"/>
          <w:szCs w:val="32"/>
          <w:lang w:val="zh-CN"/>
        </w:rPr>
        <w:t>年度安全防护经费。安全防护经费为</w:t>
      </w:r>
      <w:r>
        <w:rPr>
          <w:rFonts w:eastAsia="仿宋_GB2312"/>
          <w:sz w:val="32"/>
          <w:szCs w:val="32"/>
          <w:lang w:val="zh-CN"/>
        </w:rPr>
        <w:t>58.32</w:t>
      </w:r>
      <w:r>
        <w:rPr>
          <w:rFonts w:eastAsia="仿宋_GB2312" w:hint="eastAsia"/>
          <w:sz w:val="32"/>
          <w:szCs w:val="32"/>
          <w:lang w:val="zh-CN"/>
        </w:rPr>
        <w:t>万元，市级、县（区）财政各承担</w:t>
      </w:r>
      <w:r>
        <w:rPr>
          <w:rFonts w:eastAsia="仿宋_GB2312"/>
          <w:sz w:val="32"/>
          <w:szCs w:val="32"/>
          <w:lang w:val="zh-CN"/>
        </w:rPr>
        <w:t>29.16</w:t>
      </w:r>
      <w:r>
        <w:rPr>
          <w:rFonts w:eastAsia="仿宋_GB2312" w:hint="eastAsia"/>
          <w:sz w:val="32"/>
          <w:szCs w:val="32"/>
          <w:lang w:val="zh-CN"/>
        </w:rPr>
        <w:t>万元，每个县（区）财政承担</w:t>
      </w:r>
      <w:r>
        <w:rPr>
          <w:rFonts w:eastAsia="仿宋_GB2312"/>
          <w:sz w:val="32"/>
          <w:szCs w:val="32"/>
          <w:lang w:val="zh-CN"/>
        </w:rPr>
        <w:t>5.83</w:t>
      </w:r>
      <w:r>
        <w:rPr>
          <w:rFonts w:eastAsia="仿宋_GB2312" w:hint="eastAsia"/>
          <w:sz w:val="32"/>
          <w:szCs w:val="32"/>
          <w:lang w:val="zh-CN"/>
        </w:rPr>
        <w:t>万元。</w:t>
      </w:r>
    </w:p>
    <w:p w:rsidR="006B0240" w:rsidRDefault="007C7BC0">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2</w:t>
      </w:r>
      <w:r>
        <w:rPr>
          <w:rFonts w:eastAsia="楷体_GB2312" w:hint="eastAsia"/>
          <w:kern w:val="0"/>
          <w:sz w:val="32"/>
          <w:szCs w:val="32"/>
        </w:rPr>
        <w:t>．资金到位。</w:t>
      </w:r>
    </w:p>
    <w:p w:rsidR="006B0240" w:rsidRDefault="007C7BC0">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sz w:val="32"/>
          <w:szCs w:val="32"/>
        </w:rPr>
        <w:t>该项目资金来源为市本级财政预算和县区财政，市级财政</w:t>
      </w:r>
      <w:r>
        <w:rPr>
          <w:rFonts w:eastAsia="仿宋_GB2312"/>
          <w:sz w:val="32"/>
          <w:szCs w:val="32"/>
        </w:rPr>
        <w:t>62.7</w:t>
      </w:r>
      <w:r>
        <w:rPr>
          <w:rFonts w:eastAsia="仿宋_GB2312" w:hint="eastAsia"/>
          <w:sz w:val="32"/>
          <w:szCs w:val="32"/>
        </w:rPr>
        <w:t>万元已全部到位。</w:t>
      </w:r>
    </w:p>
    <w:p w:rsidR="006B0240" w:rsidRDefault="007C7BC0">
      <w:pPr>
        <w:numPr>
          <w:ilvl w:val="0"/>
          <w:numId w:val="3"/>
        </w:num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资金使用。</w:t>
      </w:r>
    </w:p>
    <w:p w:rsidR="006B0240" w:rsidRDefault="007C7BC0">
      <w:pPr>
        <w:autoSpaceDE w:val="0"/>
        <w:autoSpaceDN w:val="0"/>
        <w:adjustRightInd w:val="0"/>
        <w:spacing w:line="600" w:lineRule="exact"/>
        <w:jc w:val="left"/>
        <w:rPr>
          <w:rFonts w:eastAsia="仿宋_GB2312"/>
          <w:sz w:val="32"/>
          <w:szCs w:val="32"/>
          <w:lang w:val="zh-CN"/>
        </w:rPr>
      </w:pPr>
      <w:r>
        <w:rPr>
          <w:rFonts w:eastAsia="仿宋_GB2312" w:hint="eastAsia"/>
          <w:kern w:val="0"/>
          <w:sz w:val="32"/>
          <w:szCs w:val="32"/>
        </w:rPr>
        <w:t xml:space="preserve">　　</w:t>
      </w:r>
      <w:r>
        <w:rPr>
          <w:rFonts w:eastAsia="仿宋_GB2312" w:hint="eastAsia"/>
          <w:sz w:val="32"/>
          <w:szCs w:val="32"/>
          <w:lang w:val="zh-CN"/>
        </w:rPr>
        <w:t>该项目中标金额为</w:t>
      </w:r>
      <w:r>
        <w:rPr>
          <w:rFonts w:eastAsia="仿宋_GB2312"/>
          <w:sz w:val="32"/>
          <w:szCs w:val="32"/>
          <w:lang w:val="zh-CN"/>
        </w:rPr>
        <w:t>111.8</w:t>
      </w:r>
      <w:r>
        <w:rPr>
          <w:rFonts w:eastAsia="仿宋_GB2312" w:hint="eastAsia"/>
          <w:sz w:val="32"/>
          <w:szCs w:val="32"/>
          <w:lang w:val="zh-CN"/>
        </w:rPr>
        <w:t>万元，与预算相符，已按合同规定拨付给中标建设方。</w:t>
      </w:r>
    </w:p>
    <w:p w:rsidR="006B0240" w:rsidRDefault="007C7BC0">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（三）项目财务管理情况。</w:t>
      </w:r>
    </w:p>
    <w:p w:rsidR="006B0240" w:rsidRDefault="007C7BC0">
      <w:pPr>
        <w:adjustRightInd w:val="0"/>
        <w:snapToGrid w:val="0"/>
        <w:spacing w:line="600" w:lineRule="exact"/>
        <w:ind w:firstLine="720"/>
        <w:rPr>
          <w:rFonts w:eastAsia="仿宋_GB2312"/>
          <w:kern w:val="0"/>
          <w:sz w:val="32"/>
          <w:szCs w:val="32"/>
        </w:rPr>
      </w:pPr>
      <w:r>
        <w:rPr>
          <w:rFonts w:eastAsia="仿宋_GB2312" w:hint="eastAsia"/>
          <w:sz w:val="32"/>
          <w:szCs w:val="32"/>
          <w:lang w:val="zh-CN"/>
        </w:rPr>
        <w:t>在项目实施过程中，项目实施单位能够严格执行财务管理制度，按照签订的合同要求，及时划拨资金，账务处理及时，会计核算规范。</w:t>
      </w:r>
    </w:p>
    <w:p w:rsidR="006B0240" w:rsidRDefault="007C7BC0">
      <w:pPr>
        <w:autoSpaceDE w:val="0"/>
        <w:autoSpaceDN w:val="0"/>
        <w:adjustRightInd w:val="0"/>
        <w:spacing w:line="600" w:lineRule="exact"/>
        <w:ind w:firstLineChars="200" w:firstLine="640"/>
        <w:jc w:val="left"/>
        <w:rPr>
          <w:rFonts w:eastAsia="黑体"/>
          <w:kern w:val="0"/>
          <w:sz w:val="32"/>
          <w:szCs w:val="32"/>
        </w:rPr>
      </w:pPr>
      <w:r>
        <w:rPr>
          <w:rFonts w:eastAsia="黑体" w:hint="eastAsia"/>
          <w:kern w:val="0"/>
          <w:sz w:val="32"/>
          <w:szCs w:val="32"/>
        </w:rPr>
        <w:t>三、项目实施及管理情况</w:t>
      </w:r>
    </w:p>
    <w:p w:rsidR="006B0240" w:rsidRDefault="007C7BC0">
      <w:pPr>
        <w:adjustRightInd w:val="0"/>
        <w:snapToGrid w:val="0"/>
        <w:spacing w:line="352" w:lineRule="auto"/>
        <w:rPr>
          <w:rFonts w:eastAsia="仿宋_GB2312" w:cs="仿宋_GB2312"/>
          <w:snapToGrid w:val="0"/>
          <w:kern w:val="0"/>
          <w:sz w:val="32"/>
          <w:szCs w:val="32"/>
          <w:lang w:val="zh-CN"/>
        </w:rPr>
      </w:pPr>
      <w:r>
        <w:rPr>
          <w:rFonts w:eastAsia="仿宋_GB2312" w:hint="eastAsia"/>
          <w:sz w:val="32"/>
          <w:szCs w:val="32"/>
          <w:lang w:val="zh-CN"/>
        </w:rPr>
        <w:t xml:space="preserve">　　项目由中标方江苏泰德科技有限公司负责实施，市政府办公室负责组织、协调、监督。在项目实施过程中，项目主</w:t>
      </w:r>
      <w:r>
        <w:rPr>
          <w:rFonts w:eastAsia="仿宋_GB2312" w:hint="eastAsia"/>
          <w:sz w:val="32"/>
          <w:szCs w:val="32"/>
          <w:lang w:val="zh-CN"/>
        </w:rPr>
        <w:lastRenderedPageBreak/>
        <w:t>管部门能够严格遵守《中华人民共和国招标投标法》、《中华人</w:t>
      </w:r>
      <w:r>
        <w:rPr>
          <w:rFonts w:eastAsia="仿宋_GB2312" w:cs="仿宋_GB2312" w:hint="eastAsia"/>
          <w:snapToGrid w:val="0"/>
          <w:kern w:val="0"/>
          <w:sz w:val="32"/>
          <w:szCs w:val="32"/>
          <w:lang w:val="zh-CN"/>
        </w:rPr>
        <w:t>民共和国政府采购法》，视频制作单位能够按照《中华人民共和国网络安全法》《互联网信息服务管理办法》《互联网新闻信息服务管理规定》《互联网文化管理暂行规定》《互联网视听节目服务管理规定》等相关法律法规制作和发布视频节目。</w:t>
      </w:r>
    </w:p>
    <w:p w:rsidR="006B0240" w:rsidRDefault="007C7BC0">
      <w:pPr>
        <w:adjustRightInd w:val="0"/>
        <w:snapToGrid w:val="0"/>
        <w:spacing w:line="352" w:lineRule="auto"/>
        <w:rPr>
          <w:rFonts w:eastAsia="仿宋_GB2312" w:cs="仿宋_GB2312"/>
          <w:snapToGrid w:val="0"/>
          <w:kern w:val="0"/>
          <w:sz w:val="32"/>
          <w:szCs w:val="32"/>
        </w:rPr>
      </w:pPr>
      <w:r>
        <w:rPr>
          <w:rFonts w:eastAsia="仿宋_GB2312" w:cs="仿宋_GB2312" w:hint="eastAsia"/>
          <w:snapToGrid w:val="0"/>
          <w:kern w:val="0"/>
          <w:sz w:val="32"/>
          <w:szCs w:val="32"/>
          <w:lang w:val="zh-CN"/>
        </w:rPr>
        <w:t xml:space="preserve">　　在该项目招标前，邀请政府采购专家库中专家开展了项目可行性论证，并报请市政府办机关党组会议研究决定。在项目招标过程中，请市政府办机关党委派监督员进行全程监督。在项目实施过程中，</w:t>
      </w:r>
      <w:r>
        <w:rPr>
          <w:rFonts w:eastAsia="仿宋_GB2312" w:cs="仿宋_GB2312" w:hint="eastAsia"/>
          <w:snapToGrid w:val="0"/>
          <w:kern w:val="0"/>
          <w:sz w:val="32"/>
          <w:szCs w:val="32"/>
        </w:rPr>
        <w:t>制定了外包服务考核细则，项目完成后，进行了项目验收，形成了验收报告</w:t>
      </w:r>
      <w:r>
        <w:rPr>
          <w:rFonts w:eastAsia="仿宋_GB2312" w:cs="仿宋_GB2312" w:hint="eastAsia"/>
          <w:snapToGrid w:val="0"/>
          <w:kern w:val="0"/>
          <w:sz w:val="32"/>
          <w:szCs w:val="32"/>
          <w:lang w:val="zh-CN"/>
        </w:rPr>
        <w:t>。</w:t>
      </w:r>
    </w:p>
    <w:p w:rsidR="006B0240" w:rsidRDefault="007C7BC0">
      <w:pPr>
        <w:adjustRightInd w:val="0"/>
        <w:snapToGrid w:val="0"/>
        <w:spacing w:line="352" w:lineRule="auto"/>
        <w:ind w:firstLineChars="200" w:firstLine="640"/>
        <w:rPr>
          <w:rFonts w:ascii="黑体" w:eastAsia="黑体" w:hAnsi="黑体" w:cs="黑体"/>
          <w:snapToGrid w:val="0"/>
          <w:kern w:val="0"/>
          <w:sz w:val="32"/>
          <w:szCs w:val="32"/>
        </w:rPr>
      </w:pPr>
      <w:r>
        <w:rPr>
          <w:rFonts w:ascii="黑体" w:eastAsia="黑体" w:hAnsi="黑体" w:cs="黑体" w:hint="eastAsia"/>
          <w:snapToGrid w:val="0"/>
          <w:kern w:val="0"/>
          <w:sz w:val="32"/>
          <w:szCs w:val="32"/>
        </w:rPr>
        <w:t>四、项目绩效情况</w:t>
      </w:r>
    </w:p>
    <w:p w:rsidR="006B0240" w:rsidRDefault="007C7BC0">
      <w:pPr>
        <w:adjustRightInd w:val="0"/>
        <w:snapToGrid w:val="0"/>
        <w:spacing w:line="352" w:lineRule="auto"/>
        <w:ind w:firstLineChars="200" w:firstLine="640"/>
        <w:rPr>
          <w:rFonts w:eastAsia="仿宋_GB2312" w:cs="仿宋_GB2312"/>
          <w:snapToGrid w:val="0"/>
          <w:kern w:val="0"/>
          <w:sz w:val="32"/>
          <w:szCs w:val="32"/>
        </w:rPr>
      </w:pPr>
      <w:r>
        <w:rPr>
          <w:rFonts w:eastAsia="楷体_GB2312" w:hint="eastAsia"/>
          <w:kern w:val="0"/>
          <w:sz w:val="32"/>
          <w:szCs w:val="32"/>
        </w:rPr>
        <w:t>（一）项目完成情况。</w:t>
      </w:r>
    </w:p>
    <w:p w:rsidR="006B0240" w:rsidRDefault="007C7BC0">
      <w:pPr>
        <w:adjustRightInd w:val="0"/>
        <w:snapToGrid w:val="0"/>
        <w:spacing w:line="352" w:lineRule="auto"/>
        <w:ind w:firstLineChars="200" w:firstLine="640"/>
        <w:rPr>
          <w:rFonts w:eastAsia="仿宋_GB2312" w:cs="仿宋_GB2312"/>
          <w:snapToGrid w:val="0"/>
          <w:kern w:val="0"/>
          <w:sz w:val="32"/>
          <w:szCs w:val="32"/>
        </w:rPr>
      </w:pPr>
      <w:r>
        <w:rPr>
          <w:rFonts w:eastAsia="仿宋_GB2312" w:cs="仿宋_GB2312" w:hint="eastAsia"/>
          <w:snapToGrid w:val="0"/>
          <w:kern w:val="0"/>
          <w:sz w:val="32"/>
          <w:szCs w:val="32"/>
        </w:rPr>
        <w:t>顺利完成</w:t>
      </w:r>
      <w:r>
        <w:rPr>
          <w:rFonts w:eastAsia="仿宋_GB2312" w:cs="仿宋_GB2312"/>
          <w:snapToGrid w:val="0"/>
          <w:kern w:val="0"/>
          <w:sz w:val="32"/>
          <w:szCs w:val="32"/>
        </w:rPr>
        <w:t>44</w:t>
      </w:r>
      <w:r>
        <w:rPr>
          <w:rFonts w:eastAsia="仿宋_GB2312" w:cs="仿宋_GB2312" w:hint="eastAsia"/>
          <w:snapToGrid w:val="0"/>
          <w:kern w:val="0"/>
          <w:sz w:val="32"/>
          <w:szCs w:val="32"/>
        </w:rPr>
        <w:t>个政府网站（含</w:t>
      </w:r>
      <w:r>
        <w:rPr>
          <w:rFonts w:eastAsia="仿宋_GB2312" w:cs="仿宋_GB2312"/>
          <w:snapToGrid w:val="0"/>
          <w:kern w:val="0"/>
          <w:sz w:val="32"/>
          <w:szCs w:val="32"/>
        </w:rPr>
        <w:t>1</w:t>
      </w:r>
      <w:r>
        <w:rPr>
          <w:rFonts w:eastAsia="仿宋_GB2312" w:cs="仿宋_GB2312" w:hint="eastAsia"/>
          <w:snapToGrid w:val="0"/>
          <w:kern w:val="0"/>
          <w:sz w:val="32"/>
          <w:szCs w:val="32"/>
        </w:rPr>
        <w:t>个市政府门户网站、</w:t>
      </w:r>
      <w:r>
        <w:rPr>
          <w:rFonts w:eastAsia="仿宋_GB2312" w:cs="仿宋_GB2312"/>
          <w:snapToGrid w:val="0"/>
          <w:kern w:val="0"/>
          <w:sz w:val="32"/>
          <w:szCs w:val="32"/>
        </w:rPr>
        <w:t>38</w:t>
      </w:r>
      <w:r>
        <w:rPr>
          <w:rFonts w:eastAsia="仿宋_GB2312" w:cs="仿宋_GB2312" w:hint="eastAsia"/>
          <w:snapToGrid w:val="0"/>
          <w:kern w:val="0"/>
          <w:sz w:val="32"/>
          <w:szCs w:val="32"/>
        </w:rPr>
        <w:t>个市级部门网站、</w:t>
      </w:r>
      <w:r>
        <w:rPr>
          <w:rFonts w:eastAsia="仿宋_GB2312" w:cs="仿宋_GB2312"/>
          <w:snapToGrid w:val="0"/>
          <w:kern w:val="0"/>
          <w:sz w:val="32"/>
          <w:szCs w:val="32"/>
        </w:rPr>
        <w:t>5</w:t>
      </w:r>
      <w:r>
        <w:rPr>
          <w:rFonts w:eastAsia="仿宋_GB2312" w:cs="仿宋_GB2312" w:hint="eastAsia"/>
          <w:snapToGrid w:val="0"/>
          <w:kern w:val="0"/>
          <w:sz w:val="32"/>
          <w:szCs w:val="32"/>
        </w:rPr>
        <w:t>个区县政府网站）的运维和安全防护任务，完成</w:t>
      </w:r>
      <w:r>
        <w:rPr>
          <w:rFonts w:eastAsia="仿宋_GB2312" w:cs="仿宋_GB2312"/>
          <w:snapToGrid w:val="0"/>
          <w:kern w:val="0"/>
          <w:sz w:val="32"/>
          <w:szCs w:val="32"/>
        </w:rPr>
        <w:t>12</w:t>
      </w:r>
      <w:r>
        <w:rPr>
          <w:rFonts w:eastAsia="仿宋_GB2312" w:cs="仿宋_GB2312" w:hint="eastAsia"/>
          <w:snapToGrid w:val="0"/>
          <w:kern w:val="0"/>
          <w:sz w:val="32"/>
          <w:szCs w:val="32"/>
        </w:rPr>
        <w:t>期月度运行监测报告，</w:t>
      </w:r>
      <w:r>
        <w:rPr>
          <w:rFonts w:eastAsia="仿宋_GB2312" w:cs="仿宋_GB2312"/>
          <w:snapToGrid w:val="0"/>
          <w:kern w:val="0"/>
          <w:sz w:val="32"/>
          <w:szCs w:val="32"/>
        </w:rPr>
        <w:t>12</w:t>
      </w:r>
      <w:r>
        <w:rPr>
          <w:rFonts w:eastAsia="仿宋_GB2312" w:cs="仿宋_GB2312" w:hint="eastAsia"/>
          <w:snapToGrid w:val="0"/>
          <w:kern w:val="0"/>
          <w:sz w:val="32"/>
          <w:szCs w:val="32"/>
        </w:rPr>
        <w:t>期安全监测报告，截至</w:t>
      </w:r>
      <w:r>
        <w:rPr>
          <w:rFonts w:eastAsia="仿宋_GB2312" w:cs="仿宋_GB2312"/>
          <w:snapToGrid w:val="0"/>
          <w:kern w:val="0"/>
          <w:sz w:val="32"/>
          <w:szCs w:val="32"/>
        </w:rPr>
        <w:t>2020</w:t>
      </w:r>
      <w:r>
        <w:rPr>
          <w:rFonts w:eastAsia="仿宋_GB2312" w:cs="仿宋_GB2312" w:hint="eastAsia"/>
          <w:snapToGrid w:val="0"/>
          <w:kern w:val="0"/>
          <w:sz w:val="32"/>
          <w:szCs w:val="32"/>
        </w:rPr>
        <w:t>年</w:t>
      </w:r>
      <w:r>
        <w:rPr>
          <w:rFonts w:eastAsia="仿宋_GB2312" w:cs="仿宋_GB2312"/>
          <w:snapToGrid w:val="0"/>
          <w:kern w:val="0"/>
          <w:sz w:val="32"/>
          <w:szCs w:val="32"/>
        </w:rPr>
        <w:t>12</w:t>
      </w:r>
      <w:r>
        <w:rPr>
          <w:rFonts w:eastAsia="仿宋_GB2312" w:cs="仿宋_GB2312" w:hint="eastAsia"/>
          <w:snapToGrid w:val="0"/>
          <w:kern w:val="0"/>
          <w:sz w:val="32"/>
          <w:szCs w:val="32"/>
        </w:rPr>
        <w:t>月底，市级部门和县（区）政府提交运维任务达</w:t>
      </w:r>
      <w:r>
        <w:rPr>
          <w:rFonts w:eastAsia="仿宋_GB2312" w:cs="仿宋_GB2312"/>
          <w:snapToGrid w:val="0"/>
          <w:kern w:val="0"/>
          <w:sz w:val="32"/>
          <w:szCs w:val="32"/>
        </w:rPr>
        <w:t>7500</w:t>
      </w:r>
      <w:r>
        <w:rPr>
          <w:rFonts w:eastAsia="仿宋_GB2312" w:cs="仿宋_GB2312" w:hint="eastAsia"/>
          <w:snapToGrid w:val="0"/>
          <w:kern w:val="0"/>
          <w:sz w:val="32"/>
          <w:szCs w:val="32"/>
        </w:rPr>
        <w:t>余次，平均每月</w:t>
      </w:r>
      <w:r>
        <w:rPr>
          <w:rFonts w:eastAsia="仿宋_GB2312" w:cs="仿宋_GB2312"/>
          <w:snapToGrid w:val="0"/>
          <w:kern w:val="0"/>
          <w:sz w:val="32"/>
          <w:szCs w:val="32"/>
        </w:rPr>
        <w:t>656</w:t>
      </w:r>
      <w:r>
        <w:rPr>
          <w:rFonts w:eastAsia="仿宋_GB2312" w:cs="仿宋_GB2312" w:hint="eastAsia"/>
          <w:snapToGrid w:val="0"/>
          <w:kern w:val="0"/>
          <w:sz w:val="32"/>
          <w:szCs w:val="32"/>
        </w:rPr>
        <w:t>次。</w:t>
      </w:r>
    </w:p>
    <w:p w:rsidR="006B0240" w:rsidRDefault="007C7BC0">
      <w:pPr>
        <w:adjustRightInd w:val="0"/>
        <w:snapToGrid w:val="0"/>
        <w:spacing w:line="600" w:lineRule="exact"/>
        <w:ind w:firstLineChars="200" w:firstLine="640"/>
        <w:rPr>
          <w:rFonts w:eastAsia="仿宋_GB2312"/>
          <w:kern w:val="0"/>
          <w:sz w:val="32"/>
          <w:szCs w:val="32"/>
        </w:rPr>
      </w:pPr>
      <w:r>
        <w:rPr>
          <w:rFonts w:eastAsia="楷体_GB2312" w:hint="eastAsia"/>
          <w:kern w:val="0"/>
          <w:sz w:val="32"/>
          <w:szCs w:val="32"/>
        </w:rPr>
        <w:t>（二）项目效益情况。</w:t>
      </w:r>
    </w:p>
    <w:p w:rsidR="006B0240" w:rsidRDefault="007C7BC0">
      <w:pPr>
        <w:adjustRightInd w:val="0"/>
        <w:snapToGrid w:val="0"/>
        <w:spacing w:line="600" w:lineRule="exact"/>
        <w:ind w:firstLineChars="200" w:firstLine="640"/>
        <w:rPr>
          <w:rFonts w:eastAsia="仿宋_GB2312" w:cs="仿宋_GB2312"/>
          <w:snapToGrid w:val="0"/>
          <w:kern w:val="0"/>
          <w:sz w:val="32"/>
          <w:szCs w:val="32"/>
        </w:rPr>
      </w:pPr>
      <w:r>
        <w:rPr>
          <w:rFonts w:eastAsia="仿宋_GB2312" w:cs="仿宋_GB2312" w:hint="eastAsia"/>
          <w:snapToGrid w:val="0"/>
          <w:kern w:val="0"/>
          <w:sz w:val="32"/>
          <w:szCs w:val="32"/>
          <w:lang w:val="zh-CN"/>
        </w:rPr>
        <w:t>项目实施完成后，经验收，符合</w:t>
      </w:r>
      <w:r>
        <w:rPr>
          <w:rFonts w:eastAsia="仿宋_GB2312" w:cs="仿宋_GB2312" w:hint="eastAsia"/>
          <w:snapToGrid w:val="0"/>
          <w:kern w:val="0"/>
          <w:sz w:val="32"/>
          <w:szCs w:val="32"/>
        </w:rPr>
        <w:t>《四川省人民政府办公厅关于印发四川省</w:t>
      </w:r>
      <w:r>
        <w:rPr>
          <w:rFonts w:eastAsia="仿宋_GB2312" w:cs="仿宋_GB2312"/>
          <w:snapToGrid w:val="0"/>
          <w:kern w:val="0"/>
          <w:sz w:val="32"/>
          <w:szCs w:val="32"/>
        </w:rPr>
        <w:t>2020</w:t>
      </w:r>
      <w:r>
        <w:rPr>
          <w:rFonts w:eastAsia="仿宋_GB2312" w:cs="仿宋_GB2312" w:hint="eastAsia"/>
          <w:snapToGrid w:val="0"/>
          <w:kern w:val="0"/>
          <w:sz w:val="32"/>
          <w:szCs w:val="32"/>
        </w:rPr>
        <w:t>年政务公开重点工作安排的通知》（川办发〔</w:t>
      </w:r>
      <w:r>
        <w:rPr>
          <w:rFonts w:eastAsia="仿宋_GB2312" w:cs="仿宋_GB2312"/>
          <w:snapToGrid w:val="0"/>
          <w:kern w:val="0"/>
          <w:sz w:val="32"/>
          <w:szCs w:val="32"/>
        </w:rPr>
        <w:t>2020</w:t>
      </w:r>
      <w:r>
        <w:rPr>
          <w:rFonts w:eastAsia="仿宋_GB2312" w:cs="仿宋_GB2312" w:hint="eastAsia"/>
          <w:snapToGrid w:val="0"/>
          <w:kern w:val="0"/>
          <w:sz w:val="32"/>
          <w:szCs w:val="32"/>
        </w:rPr>
        <w:t>〕</w:t>
      </w:r>
      <w:r>
        <w:rPr>
          <w:rFonts w:eastAsia="仿宋_GB2312" w:cs="仿宋_GB2312"/>
          <w:snapToGrid w:val="0"/>
          <w:kern w:val="0"/>
          <w:sz w:val="32"/>
          <w:szCs w:val="32"/>
        </w:rPr>
        <w:t>35</w:t>
      </w:r>
      <w:r>
        <w:rPr>
          <w:rFonts w:eastAsia="仿宋_GB2312" w:cs="仿宋_GB2312" w:hint="eastAsia"/>
          <w:snapToGrid w:val="0"/>
          <w:kern w:val="0"/>
          <w:sz w:val="32"/>
          <w:szCs w:val="32"/>
        </w:rPr>
        <w:t>号）、《四川省人民政府信息公开办公室关于调整四川省政府网站与政务新媒体检查、监管工作年</w:t>
      </w:r>
      <w:r>
        <w:rPr>
          <w:rFonts w:eastAsia="仿宋_GB2312" w:cs="仿宋_GB2312" w:hint="eastAsia"/>
          <w:snapToGrid w:val="0"/>
          <w:kern w:val="0"/>
          <w:sz w:val="32"/>
          <w:szCs w:val="32"/>
        </w:rPr>
        <w:lastRenderedPageBreak/>
        <w:t>度考核指标的通知》（川府公开办</w:t>
      </w:r>
      <w:r>
        <w:rPr>
          <w:rFonts w:eastAsia="仿宋_GB2312" w:cs="仿宋_GB2312" w:hint="eastAsia"/>
          <w:snapToGrid w:val="0"/>
          <w:kern w:val="0"/>
          <w:sz w:val="32"/>
          <w:szCs w:val="32"/>
        </w:rPr>
        <w:t>函〔</w:t>
      </w:r>
      <w:r>
        <w:rPr>
          <w:rFonts w:eastAsia="仿宋_GB2312" w:cs="仿宋_GB2312"/>
          <w:snapToGrid w:val="0"/>
          <w:kern w:val="0"/>
          <w:sz w:val="32"/>
          <w:szCs w:val="32"/>
        </w:rPr>
        <w:t>2020</w:t>
      </w:r>
      <w:r>
        <w:rPr>
          <w:rFonts w:eastAsia="仿宋_GB2312" w:cs="仿宋_GB2312" w:hint="eastAsia"/>
          <w:snapToGrid w:val="0"/>
          <w:kern w:val="0"/>
          <w:sz w:val="32"/>
          <w:szCs w:val="32"/>
        </w:rPr>
        <w:t>〕</w:t>
      </w:r>
      <w:r>
        <w:rPr>
          <w:rFonts w:eastAsia="仿宋_GB2312" w:cs="仿宋_GB2312"/>
          <w:snapToGrid w:val="0"/>
          <w:kern w:val="0"/>
          <w:sz w:val="32"/>
          <w:szCs w:val="32"/>
        </w:rPr>
        <w:t>4</w:t>
      </w:r>
      <w:r>
        <w:rPr>
          <w:rFonts w:eastAsia="仿宋_GB2312" w:cs="仿宋_GB2312" w:hint="eastAsia"/>
          <w:snapToGrid w:val="0"/>
          <w:kern w:val="0"/>
          <w:sz w:val="32"/>
          <w:szCs w:val="32"/>
        </w:rPr>
        <w:t>号）</w:t>
      </w:r>
      <w:r>
        <w:rPr>
          <w:rFonts w:eastAsia="仿宋_GB2312" w:cs="仿宋_GB2312" w:hint="eastAsia"/>
          <w:snapToGrid w:val="0"/>
          <w:kern w:val="0"/>
          <w:sz w:val="32"/>
          <w:szCs w:val="32"/>
          <w:lang w:val="zh-CN"/>
        </w:rPr>
        <w:t>相关要求，</w:t>
      </w:r>
      <w:r>
        <w:rPr>
          <w:rFonts w:eastAsia="仿宋_GB2312" w:cs="仿宋_GB2312" w:hint="eastAsia"/>
          <w:snapToGrid w:val="0"/>
          <w:kern w:val="0"/>
          <w:sz w:val="32"/>
          <w:szCs w:val="32"/>
        </w:rPr>
        <w:t>通过</w:t>
      </w:r>
      <w:r>
        <w:rPr>
          <w:rFonts w:eastAsia="仿宋_GB2312" w:cs="仿宋_GB2312" w:hint="eastAsia"/>
          <w:snapToGrid w:val="0"/>
          <w:kern w:val="0"/>
          <w:sz w:val="32"/>
          <w:szCs w:val="32"/>
          <w:lang w:val="zh-CN"/>
        </w:rPr>
        <w:t>加强</w:t>
      </w:r>
      <w:r>
        <w:rPr>
          <w:rFonts w:eastAsia="仿宋_GB2312" w:cs="仿宋_GB2312" w:hint="eastAsia"/>
          <w:snapToGrid w:val="0"/>
          <w:kern w:val="0"/>
          <w:sz w:val="32"/>
          <w:szCs w:val="32"/>
        </w:rPr>
        <w:t>政府网站运维</w:t>
      </w:r>
      <w:r>
        <w:rPr>
          <w:rFonts w:eastAsia="仿宋_GB2312" w:cs="仿宋_GB2312" w:hint="eastAsia"/>
          <w:snapToGrid w:val="0"/>
          <w:kern w:val="0"/>
          <w:sz w:val="32"/>
          <w:szCs w:val="32"/>
          <w:lang w:val="zh-CN"/>
        </w:rPr>
        <w:t>，积极回应社会关切，提升为民服务的精准性，切实增强政府与公众的互动互信，</w:t>
      </w:r>
      <w:r>
        <w:rPr>
          <w:rFonts w:eastAsia="仿宋_GB2312" w:cs="仿宋_GB2312" w:hint="eastAsia"/>
          <w:snapToGrid w:val="0"/>
          <w:kern w:val="0"/>
          <w:sz w:val="32"/>
          <w:szCs w:val="32"/>
        </w:rPr>
        <w:t>进一步</w:t>
      </w:r>
      <w:r>
        <w:rPr>
          <w:rFonts w:eastAsia="仿宋_GB2312" w:cs="仿宋_GB2312" w:hint="eastAsia"/>
          <w:snapToGrid w:val="0"/>
          <w:kern w:val="0"/>
          <w:sz w:val="32"/>
          <w:szCs w:val="32"/>
          <w:lang w:val="zh-CN"/>
        </w:rPr>
        <w:t>提升</w:t>
      </w:r>
      <w:r>
        <w:rPr>
          <w:rFonts w:eastAsia="仿宋_GB2312" w:cs="仿宋_GB2312" w:hint="eastAsia"/>
          <w:snapToGrid w:val="0"/>
          <w:kern w:val="0"/>
          <w:sz w:val="32"/>
          <w:szCs w:val="32"/>
        </w:rPr>
        <w:t>了</w:t>
      </w:r>
      <w:r>
        <w:rPr>
          <w:rFonts w:eastAsia="仿宋_GB2312" w:cs="仿宋_GB2312" w:hint="eastAsia"/>
          <w:snapToGrid w:val="0"/>
          <w:kern w:val="0"/>
          <w:sz w:val="32"/>
          <w:szCs w:val="32"/>
          <w:lang w:val="zh-CN"/>
        </w:rPr>
        <w:t>我市网络理政水平。综合广大网友留言反映，服务对象</w:t>
      </w:r>
      <w:r>
        <w:rPr>
          <w:rFonts w:eastAsia="仿宋_GB2312" w:cs="仿宋_GB2312" w:hint="eastAsia"/>
          <w:snapToGrid w:val="0"/>
          <w:kern w:val="0"/>
          <w:sz w:val="32"/>
          <w:szCs w:val="32"/>
        </w:rPr>
        <w:t>评价达</w:t>
      </w:r>
      <w:r>
        <w:rPr>
          <w:rFonts w:eastAsia="仿宋_GB2312" w:cs="仿宋_GB2312" w:hint="eastAsia"/>
          <w:snapToGrid w:val="0"/>
          <w:kern w:val="0"/>
          <w:sz w:val="32"/>
          <w:szCs w:val="32"/>
          <w:lang w:val="zh-CN"/>
        </w:rPr>
        <w:t>基本满意及以上。</w:t>
      </w:r>
      <w:r>
        <w:rPr>
          <w:rFonts w:eastAsia="仿宋_GB2312" w:cs="仿宋_GB2312"/>
          <w:snapToGrid w:val="0"/>
          <w:kern w:val="0"/>
          <w:sz w:val="32"/>
          <w:szCs w:val="32"/>
        </w:rPr>
        <w:t>2020</w:t>
      </w:r>
      <w:r>
        <w:rPr>
          <w:rFonts w:eastAsia="仿宋_GB2312" w:cs="仿宋_GB2312" w:hint="eastAsia"/>
          <w:snapToGrid w:val="0"/>
          <w:kern w:val="0"/>
          <w:sz w:val="32"/>
          <w:szCs w:val="32"/>
        </w:rPr>
        <w:t>年，我市获评四川省政府网站和政务新媒体管理先进集体，政府网站考核排名全省第</w:t>
      </w:r>
      <w:r>
        <w:rPr>
          <w:rFonts w:eastAsia="仿宋_GB2312" w:cs="仿宋_GB2312"/>
          <w:snapToGrid w:val="0"/>
          <w:kern w:val="0"/>
          <w:sz w:val="32"/>
          <w:szCs w:val="32"/>
        </w:rPr>
        <w:t>5</w:t>
      </w:r>
      <w:r>
        <w:rPr>
          <w:rFonts w:eastAsia="仿宋_GB2312" w:cs="仿宋_GB2312" w:hint="eastAsia"/>
          <w:snapToGrid w:val="0"/>
          <w:kern w:val="0"/>
          <w:sz w:val="32"/>
          <w:szCs w:val="32"/>
        </w:rPr>
        <w:t>位。</w:t>
      </w:r>
    </w:p>
    <w:p w:rsidR="006B0240" w:rsidRDefault="007C7BC0">
      <w:pPr>
        <w:adjustRightInd w:val="0"/>
        <w:snapToGrid w:val="0"/>
        <w:spacing w:line="60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五、评价结论及建议</w:t>
      </w:r>
    </w:p>
    <w:p w:rsidR="006B0240" w:rsidRDefault="007C7BC0">
      <w:pPr>
        <w:adjustRightInd w:val="0"/>
        <w:snapToGrid w:val="0"/>
        <w:spacing w:line="600" w:lineRule="exact"/>
        <w:ind w:firstLineChars="200" w:firstLine="640"/>
        <w:rPr>
          <w:rFonts w:eastAsia="仿宋_GB2312"/>
          <w:kern w:val="0"/>
          <w:sz w:val="32"/>
          <w:szCs w:val="32"/>
        </w:rPr>
      </w:pPr>
      <w:r>
        <w:rPr>
          <w:rFonts w:eastAsia="楷体_GB2312" w:hint="eastAsia"/>
          <w:kern w:val="0"/>
          <w:sz w:val="32"/>
          <w:szCs w:val="32"/>
        </w:rPr>
        <w:t>（一）评价结论。</w:t>
      </w:r>
    </w:p>
    <w:p w:rsidR="006B0240" w:rsidRDefault="007C7BC0">
      <w:pPr>
        <w:adjustRightInd w:val="0"/>
        <w:snapToGrid w:val="0"/>
        <w:spacing w:line="600" w:lineRule="exact"/>
        <w:ind w:firstLineChars="200" w:firstLine="640"/>
        <w:rPr>
          <w:rFonts w:eastAsia="仿宋_GB2312"/>
          <w:kern w:val="0"/>
          <w:sz w:val="32"/>
          <w:szCs w:val="32"/>
          <w:lang w:val="zh-CN"/>
        </w:rPr>
      </w:pPr>
      <w:r>
        <w:rPr>
          <w:rFonts w:eastAsia="仿宋_GB2312" w:hint="eastAsia"/>
          <w:kern w:val="0"/>
          <w:sz w:val="32"/>
          <w:szCs w:val="32"/>
          <w:lang w:val="zh-CN"/>
        </w:rPr>
        <w:t>按照《国务院办公厅关于印发政府网站发展指引的通知》（国办发〔</w:t>
      </w:r>
      <w:r>
        <w:rPr>
          <w:rFonts w:eastAsia="仿宋_GB2312"/>
          <w:kern w:val="0"/>
          <w:sz w:val="32"/>
          <w:szCs w:val="32"/>
          <w:lang w:val="zh-CN"/>
        </w:rPr>
        <w:t>2017</w:t>
      </w:r>
      <w:r>
        <w:rPr>
          <w:rFonts w:eastAsia="仿宋_GB2312" w:hint="eastAsia"/>
          <w:kern w:val="0"/>
          <w:sz w:val="32"/>
          <w:szCs w:val="32"/>
          <w:lang w:val="zh-CN"/>
        </w:rPr>
        <w:t>〕</w:t>
      </w:r>
      <w:r>
        <w:rPr>
          <w:rFonts w:eastAsia="仿宋_GB2312"/>
          <w:kern w:val="0"/>
          <w:sz w:val="32"/>
          <w:szCs w:val="32"/>
          <w:lang w:val="zh-CN"/>
        </w:rPr>
        <w:t>47</w:t>
      </w:r>
      <w:r>
        <w:rPr>
          <w:rFonts w:eastAsia="仿宋_GB2312" w:hint="eastAsia"/>
          <w:kern w:val="0"/>
          <w:sz w:val="32"/>
          <w:szCs w:val="32"/>
          <w:lang w:val="zh-CN"/>
        </w:rPr>
        <w:t>号）、《</w:t>
      </w:r>
      <w:r>
        <w:rPr>
          <w:rFonts w:eastAsia="仿宋_GB2312" w:hint="eastAsia"/>
          <w:kern w:val="0"/>
          <w:sz w:val="32"/>
          <w:szCs w:val="32"/>
        </w:rPr>
        <w:t>四川省人民政府信息公开办公室关于调整四川省政府网站与政务新媒体检查、监管工作年度考核指标的通知》（川府公开办函〔</w:t>
      </w:r>
      <w:r>
        <w:rPr>
          <w:rFonts w:eastAsia="仿宋_GB2312"/>
          <w:kern w:val="0"/>
          <w:sz w:val="32"/>
          <w:szCs w:val="32"/>
        </w:rPr>
        <w:t>2020</w:t>
      </w:r>
      <w:r>
        <w:rPr>
          <w:rFonts w:eastAsia="仿宋_GB2312" w:hint="eastAsia"/>
          <w:kern w:val="0"/>
          <w:sz w:val="32"/>
          <w:szCs w:val="32"/>
        </w:rPr>
        <w:t>〕</w:t>
      </w:r>
      <w:r>
        <w:rPr>
          <w:rFonts w:eastAsia="仿宋_GB2312"/>
          <w:kern w:val="0"/>
          <w:sz w:val="32"/>
          <w:szCs w:val="32"/>
        </w:rPr>
        <w:t>4</w:t>
      </w:r>
      <w:r>
        <w:rPr>
          <w:rFonts w:eastAsia="仿宋_GB2312" w:hint="eastAsia"/>
          <w:kern w:val="0"/>
          <w:sz w:val="32"/>
          <w:szCs w:val="32"/>
        </w:rPr>
        <w:t>号）等文件</w:t>
      </w:r>
      <w:r>
        <w:rPr>
          <w:rFonts w:eastAsia="仿宋_GB2312" w:hint="eastAsia"/>
          <w:kern w:val="0"/>
          <w:sz w:val="32"/>
          <w:szCs w:val="32"/>
          <w:lang w:val="zh-CN"/>
        </w:rPr>
        <w:t>要求，</w:t>
      </w:r>
      <w:r>
        <w:rPr>
          <w:rFonts w:eastAsia="仿宋_GB2312" w:hint="eastAsia"/>
          <w:kern w:val="0"/>
          <w:sz w:val="32"/>
          <w:szCs w:val="32"/>
        </w:rPr>
        <w:t>保障了全市政府网站健康安全运行，</w:t>
      </w:r>
      <w:r>
        <w:rPr>
          <w:rFonts w:eastAsia="仿宋_GB2312" w:hint="eastAsia"/>
          <w:kern w:val="0"/>
          <w:sz w:val="32"/>
          <w:szCs w:val="32"/>
          <w:lang w:val="zh-CN"/>
        </w:rPr>
        <w:t>全面提升</w:t>
      </w:r>
      <w:r>
        <w:rPr>
          <w:rFonts w:eastAsia="仿宋_GB2312" w:hint="eastAsia"/>
          <w:kern w:val="0"/>
          <w:sz w:val="32"/>
          <w:szCs w:val="32"/>
        </w:rPr>
        <w:t>了</w:t>
      </w:r>
      <w:r>
        <w:rPr>
          <w:rFonts w:eastAsia="仿宋_GB2312" w:hint="eastAsia"/>
          <w:kern w:val="0"/>
          <w:sz w:val="32"/>
          <w:szCs w:val="32"/>
          <w:lang w:val="zh-CN"/>
        </w:rPr>
        <w:t>我市政府网站政务服务和互动交流水平，顺利完成</w:t>
      </w:r>
      <w:r>
        <w:rPr>
          <w:rFonts w:eastAsia="仿宋_GB2312" w:hint="eastAsia"/>
          <w:kern w:val="0"/>
          <w:sz w:val="32"/>
          <w:szCs w:val="32"/>
        </w:rPr>
        <w:t>了国务院办公厅、</w:t>
      </w:r>
      <w:r>
        <w:rPr>
          <w:rFonts w:eastAsia="仿宋_GB2312" w:hint="eastAsia"/>
          <w:kern w:val="0"/>
          <w:sz w:val="32"/>
          <w:szCs w:val="32"/>
          <w:lang w:val="zh-CN"/>
        </w:rPr>
        <w:t>省政府对市（州）政府网站的考核任务。</w:t>
      </w:r>
    </w:p>
    <w:p w:rsidR="006B0240" w:rsidRDefault="007C7BC0">
      <w:pPr>
        <w:adjustRightInd w:val="0"/>
        <w:snapToGrid w:val="0"/>
        <w:spacing w:line="600" w:lineRule="exact"/>
        <w:ind w:firstLineChars="200" w:firstLine="640"/>
        <w:rPr>
          <w:rFonts w:eastAsia="楷体_GB2312"/>
          <w:kern w:val="0"/>
          <w:sz w:val="32"/>
          <w:szCs w:val="32"/>
        </w:rPr>
      </w:pPr>
      <w:r>
        <w:rPr>
          <w:rFonts w:eastAsia="楷体_GB2312" w:hint="eastAsia"/>
          <w:kern w:val="0"/>
          <w:sz w:val="32"/>
          <w:szCs w:val="32"/>
        </w:rPr>
        <w:t>（二）存在的问题。</w:t>
      </w:r>
    </w:p>
    <w:p w:rsidR="006B0240" w:rsidRDefault="007C7BC0">
      <w:pPr>
        <w:adjustRightInd w:val="0"/>
        <w:snapToGrid w:val="0"/>
        <w:spacing w:line="600" w:lineRule="exact"/>
        <w:ind w:firstLineChars="200" w:firstLine="640"/>
        <w:rPr>
          <w:rFonts w:eastAsia="仿宋_GB2312"/>
          <w:sz w:val="32"/>
          <w:szCs w:val="32"/>
        </w:rPr>
      </w:pPr>
      <w:r>
        <w:rPr>
          <w:rFonts w:eastAsia="仿宋_GB2312"/>
          <w:kern w:val="0"/>
          <w:sz w:val="32"/>
          <w:szCs w:val="32"/>
        </w:rPr>
        <w:t>1</w:t>
      </w:r>
      <w:r>
        <w:rPr>
          <w:rFonts w:eastAsia="仿宋_GB2312" w:hint="eastAsia"/>
          <w:kern w:val="0"/>
          <w:sz w:val="32"/>
          <w:szCs w:val="32"/>
        </w:rPr>
        <w:t>．</w:t>
      </w:r>
      <w:r>
        <w:rPr>
          <w:rFonts w:eastAsia="仿宋_GB2312" w:hint="eastAsia"/>
          <w:sz w:val="32"/>
          <w:szCs w:val="32"/>
        </w:rPr>
        <w:t>个别部门和县区未严格按照《</w:t>
      </w:r>
      <w:r>
        <w:rPr>
          <w:rFonts w:ascii="仿宋_GB2312" w:eastAsia="仿宋_GB2312" w:hAnsi="仿宋_GB2312" w:cs="仿宋_GB2312" w:hint="eastAsia"/>
          <w:kern w:val="0"/>
          <w:sz w:val="32"/>
          <w:szCs w:val="32"/>
        </w:rPr>
        <w:t>政府网站与政务新媒体检查考核指标</w:t>
      </w:r>
      <w:r>
        <w:rPr>
          <w:rFonts w:eastAsia="仿宋_GB2312" w:hint="eastAsia"/>
          <w:sz w:val="32"/>
          <w:szCs w:val="32"/>
        </w:rPr>
        <w:t>》要求，未及时更新栏目或出现严重错别字，导致被省政府办公厅通报。</w:t>
      </w:r>
    </w:p>
    <w:p w:rsidR="006B0240" w:rsidRDefault="007C7BC0">
      <w:pPr>
        <w:adjustRightInd w:val="0"/>
        <w:snapToGrid w:val="0"/>
        <w:spacing w:line="600" w:lineRule="exact"/>
        <w:rPr>
          <w:rFonts w:eastAsia="仿宋_GB2312"/>
          <w:sz w:val="32"/>
          <w:szCs w:val="32"/>
          <w:lang w:val="zh-CN"/>
        </w:rPr>
      </w:pPr>
      <w:r>
        <w:rPr>
          <w:rFonts w:eastAsia="仿宋_GB2312" w:hint="eastAsia"/>
          <w:sz w:val="32"/>
          <w:szCs w:val="32"/>
        </w:rPr>
        <w:t xml:space="preserve">　　</w:t>
      </w:r>
      <w:r>
        <w:rPr>
          <w:rFonts w:eastAsia="仿宋_GB2312"/>
          <w:sz w:val="32"/>
          <w:szCs w:val="32"/>
        </w:rPr>
        <w:t>2</w:t>
      </w:r>
      <w:r>
        <w:rPr>
          <w:rFonts w:eastAsia="仿宋_GB2312" w:hint="eastAsia"/>
          <w:sz w:val="32"/>
          <w:szCs w:val="32"/>
        </w:rPr>
        <w:t>．由于涉及部门多，日常运维工作量较大，技术力量不够的原因，部分运维任务未及时准确完成。</w:t>
      </w:r>
    </w:p>
    <w:p w:rsidR="006B0240" w:rsidRDefault="007C7BC0">
      <w:pPr>
        <w:autoSpaceDE w:val="0"/>
        <w:autoSpaceDN w:val="0"/>
        <w:adjustRightInd w:val="0"/>
        <w:spacing w:line="600" w:lineRule="exact"/>
        <w:ind w:firstLineChars="200" w:firstLine="640"/>
        <w:jc w:val="left"/>
        <w:rPr>
          <w:rFonts w:eastAsia="楷体_GB2312"/>
          <w:kern w:val="0"/>
          <w:sz w:val="32"/>
          <w:szCs w:val="32"/>
        </w:rPr>
      </w:pPr>
      <w:r>
        <w:rPr>
          <w:rFonts w:eastAsia="楷体_GB2312" w:hint="eastAsia"/>
          <w:kern w:val="0"/>
          <w:sz w:val="32"/>
          <w:szCs w:val="32"/>
        </w:rPr>
        <w:t>（三）相关建议。</w:t>
      </w:r>
    </w:p>
    <w:p w:rsidR="006B0240" w:rsidRDefault="007C7BC0">
      <w:pPr>
        <w:adjustRightInd w:val="0"/>
        <w:snapToGrid w:val="0"/>
        <w:spacing w:line="600" w:lineRule="exact"/>
        <w:rPr>
          <w:rFonts w:eastAsia="仿宋_GB2312"/>
          <w:sz w:val="32"/>
          <w:szCs w:val="32"/>
        </w:rPr>
      </w:pPr>
      <w:r>
        <w:rPr>
          <w:rFonts w:eastAsia="仿宋_GB2312" w:hint="eastAsia"/>
          <w:bCs/>
          <w:snapToGrid w:val="0"/>
          <w:sz w:val="32"/>
          <w:szCs w:val="32"/>
        </w:rPr>
        <w:t xml:space="preserve">　　</w:t>
      </w:r>
      <w:r>
        <w:rPr>
          <w:rFonts w:eastAsia="仿宋_GB2312"/>
          <w:bCs/>
          <w:snapToGrid w:val="0"/>
          <w:sz w:val="32"/>
          <w:szCs w:val="32"/>
        </w:rPr>
        <w:t>1</w:t>
      </w:r>
      <w:r>
        <w:rPr>
          <w:rFonts w:eastAsia="仿宋_GB2312" w:hint="eastAsia"/>
          <w:bCs/>
          <w:snapToGrid w:val="0"/>
          <w:sz w:val="32"/>
          <w:szCs w:val="32"/>
        </w:rPr>
        <w:t>．加快互联网政府信息公开平台建设，推进政府信息</w:t>
      </w:r>
      <w:r>
        <w:rPr>
          <w:rFonts w:eastAsia="仿宋_GB2312" w:hint="eastAsia"/>
          <w:bCs/>
          <w:snapToGrid w:val="0"/>
          <w:sz w:val="32"/>
          <w:szCs w:val="32"/>
        </w:rPr>
        <w:lastRenderedPageBreak/>
        <w:t>公开标准化规范化，推动政府信息公开工作取得新进展</w:t>
      </w:r>
      <w:r>
        <w:rPr>
          <w:rFonts w:eastAsia="仿宋_GB2312" w:hint="eastAsia"/>
          <w:sz w:val="32"/>
          <w:szCs w:val="32"/>
        </w:rPr>
        <w:t>。</w:t>
      </w:r>
    </w:p>
    <w:p w:rsidR="006B0240" w:rsidRDefault="007C7BC0">
      <w:pPr>
        <w:adjustRightInd w:val="0"/>
        <w:snapToGrid w:val="0"/>
        <w:spacing w:line="600" w:lineRule="exact"/>
        <w:rPr>
          <w:rFonts w:eastAsia="仿宋_GB2312"/>
          <w:sz w:val="32"/>
          <w:szCs w:val="32"/>
        </w:rPr>
      </w:pPr>
      <w:r>
        <w:rPr>
          <w:rFonts w:eastAsia="仿宋_GB2312" w:hint="eastAsia"/>
          <w:bCs/>
          <w:snapToGrid w:val="0"/>
          <w:sz w:val="32"/>
          <w:szCs w:val="32"/>
        </w:rPr>
        <w:t xml:space="preserve">　　</w:t>
      </w:r>
      <w:r>
        <w:rPr>
          <w:rFonts w:eastAsia="仿宋_GB2312"/>
          <w:bCs/>
          <w:snapToGrid w:val="0"/>
          <w:sz w:val="32"/>
          <w:szCs w:val="32"/>
        </w:rPr>
        <w:t>2</w:t>
      </w:r>
      <w:r>
        <w:rPr>
          <w:rFonts w:eastAsia="仿宋_GB2312" w:hint="eastAsia"/>
          <w:bCs/>
          <w:snapToGrid w:val="0"/>
          <w:sz w:val="32"/>
          <w:szCs w:val="32"/>
        </w:rPr>
        <w:t>．在改进公开服务上下功夫。坚持用户思维，注重客户体验，主动汲取公众的意见和建议，抓好信息公开栏目的不断优化，提供更加便捷的信息获取途径，着力提升本</w:t>
      </w:r>
      <w:r>
        <w:rPr>
          <w:rFonts w:eastAsia="仿宋_GB2312" w:hint="eastAsia"/>
          <w:snapToGrid w:val="0"/>
          <w:sz w:val="32"/>
          <w:szCs w:val="32"/>
        </w:rPr>
        <w:t>地化、个性化的在线和移动服务</w:t>
      </w:r>
      <w:r>
        <w:rPr>
          <w:rFonts w:ascii="仿宋_GB2312" w:eastAsia="仿宋_GB2312" w:hAnsi="仿宋_GB2312" w:cs="仿宋_GB2312" w:hint="eastAsia"/>
          <w:kern w:val="0"/>
          <w:sz w:val="32"/>
          <w:szCs w:val="32"/>
        </w:rPr>
        <w:t>。</w:t>
      </w:r>
    </w:p>
    <w:p w:rsidR="006B0240" w:rsidRDefault="006B0240">
      <w:pPr>
        <w:spacing w:line="600" w:lineRule="exact"/>
        <w:jc w:val="center"/>
        <w:rPr>
          <w:rFonts w:ascii="方正小标宋简体" w:eastAsia="方正小标宋简体" w:hAnsi="宋体"/>
          <w:color w:val="000000"/>
          <w:kern w:val="0"/>
          <w:sz w:val="44"/>
          <w:szCs w:val="44"/>
          <w:highlight w:val="yellow"/>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6B0240">
      <w:pPr>
        <w:spacing w:line="600" w:lineRule="exact"/>
        <w:jc w:val="center"/>
        <w:outlineLvl w:val="0"/>
        <w:rPr>
          <w:rFonts w:eastAsia="黑体"/>
          <w:color w:val="000000"/>
          <w:sz w:val="44"/>
          <w:szCs w:val="44"/>
        </w:rPr>
      </w:pPr>
    </w:p>
    <w:p w:rsidR="006B0240" w:rsidRDefault="007C7BC0">
      <w:pPr>
        <w:adjustRightInd w:val="0"/>
        <w:snapToGrid w:val="0"/>
        <w:spacing w:line="300" w:lineRule="auto"/>
        <w:jc w:val="center"/>
        <w:outlineLvl w:val="0"/>
        <w:rPr>
          <w:rFonts w:ascii="方正小标宋_GBK" w:eastAsia="方正小标宋_GBK"/>
          <w:snapToGrid w:val="0"/>
          <w:color w:val="000000"/>
          <w:kern w:val="0"/>
          <w:sz w:val="44"/>
          <w:szCs w:val="44"/>
        </w:rPr>
      </w:pPr>
      <w:r>
        <w:rPr>
          <w:rFonts w:ascii="方正小标宋_GBK" w:eastAsia="方正小标宋_GBK" w:hint="eastAsia"/>
          <w:snapToGrid w:val="0"/>
          <w:color w:val="000000"/>
          <w:kern w:val="0"/>
          <w:sz w:val="44"/>
          <w:szCs w:val="44"/>
        </w:rPr>
        <w:t>第五部分　附表</w:t>
      </w:r>
    </w:p>
    <w:p w:rsidR="006B0240" w:rsidRDefault="006B0240">
      <w:pPr>
        <w:adjustRightInd w:val="0"/>
        <w:snapToGrid w:val="0"/>
        <w:spacing w:line="300" w:lineRule="auto"/>
        <w:jc w:val="center"/>
        <w:outlineLvl w:val="0"/>
        <w:rPr>
          <w:rFonts w:ascii="仿宋_GB2312" w:eastAsia="仿宋_GB2312" w:hAnsi="仿宋_GB2312" w:cs="仿宋_GB2312"/>
          <w:snapToGrid w:val="0"/>
          <w:color w:val="000000"/>
          <w:kern w:val="0"/>
          <w:sz w:val="32"/>
          <w:szCs w:val="32"/>
        </w:rPr>
      </w:pP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一、收入支出决算总表</w:t>
      </w: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二、收入决算表</w:t>
      </w: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三、支出决算表</w:t>
      </w: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四、财政拨款收入支出决算总表</w:t>
      </w: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五、财政拨款支出决算明细表</w:t>
      </w: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六、一般公共预算财政拨款支出决算表</w:t>
      </w: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七、一般公共预算财政拨款支出决算明细表</w:t>
      </w: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八、一般公共预算财政拨款基本支出决算表</w:t>
      </w: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九、一般公共预算财政拨款项目支出决算表</w:t>
      </w: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十、一般公共预算财政拨款</w:t>
      </w:r>
      <w:r>
        <w:rPr>
          <w:rFonts w:ascii="Times New Roman" w:eastAsia="仿宋_GB2312" w:hAnsi="Times New Roman"/>
          <w:b w:val="0"/>
          <w:snapToGrid w:val="0"/>
          <w:color w:val="000000"/>
          <w:kern w:val="0"/>
        </w:rPr>
        <w:t>“</w:t>
      </w:r>
      <w:r>
        <w:rPr>
          <w:rFonts w:ascii="Times New Roman" w:eastAsia="仿宋_GB2312" w:hAnsi="Times New Roman" w:hint="eastAsia"/>
          <w:b w:val="0"/>
          <w:snapToGrid w:val="0"/>
          <w:color w:val="000000"/>
          <w:kern w:val="0"/>
        </w:rPr>
        <w:t>三公</w:t>
      </w:r>
      <w:r>
        <w:rPr>
          <w:rFonts w:ascii="Times New Roman" w:eastAsia="仿宋_GB2312" w:hAnsi="Times New Roman"/>
          <w:b w:val="0"/>
          <w:snapToGrid w:val="0"/>
          <w:color w:val="000000"/>
          <w:kern w:val="0"/>
        </w:rPr>
        <w:t>”</w:t>
      </w:r>
      <w:r>
        <w:rPr>
          <w:rFonts w:ascii="Times New Roman" w:eastAsia="仿宋_GB2312" w:hAnsi="Times New Roman" w:hint="eastAsia"/>
          <w:b w:val="0"/>
          <w:snapToGrid w:val="0"/>
          <w:color w:val="000000"/>
          <w:kern w:val="0"/>
        </w:rPr>
        <w:t>经费支出决算表</w:t>
      </w: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十一、政府性基金预算财政拨款收入支出决算表</w:t>
      </w: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十二、政府性基金预算财政拨款</w:t>
      </w:r>
      <w:r>
        <w:rPr>
          <w:rFonts w:ascii="Times New Roman" w:eastAsia="仿宋_GB2312" w:hAnsi="Times New Roman"/>
          <w:b w:val="0"/>
          <w:snapToGrid w:val="0"/>
          <w:color w:val="000000"/>
          <w:kern w:val="0"/>
        </w:rPr>
        <w:t>“</w:t>
      </w:r>
      <w:r>
        <w:rPr>
          <w:rFonts w:ascii="Times New Roman" w:eastAsia="仿宋_GB2312" w:hAnsi="Times New Roman" w:hint="eastAsia"/>
          <w:b w:val="0"/>
          <w:snapToGrid w:val="0"/>
          <w:color w:val="000000"/>
          <w:kern w:val="0"/>
        </w:rPr>
        <w:t>三公</w:t>
      </w:r>
      <w:r>
        <w:rPr>
          <w:rFonts w:ascii="Times New Roman" w:eastAsia="仿宋_GB2312" w:hAnsi="Times New Roman"/>
          <w:b w:val="0"/>
          <w:snapToGrid w:val="0"/>
          <w:color w:val="000000"/>
          <w:kern w:val="0"/>
        </w:rPr>
        <w:t>”</w:t>
      </w:r>
      <w:r>
        <w:rPr>
          <w:rFonts w:ascii="Times New Roman" w:eastAsia="仿宋_GB2312" w:hAnsi="Times New Roman" w:hint="eastAsia"/>
          <w:b w:val="0"/>
          <w:snapToGrid w:val="0"/>
          <w:color w:val="000000"/>
          <w:kern w:val="0"/>
        </w:rPr>
        <w:t>经费支出决算表（此表无数据）</w:t>
      </w: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十三、国有资本经营预算财政拨款收入支出决算表（此表无数据）</w:t>
      </w:r>
    </w:p>
    <w:p w:rsidR="006B0240" w:rsidRDefault="007C7BC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r>
        <w:rPr>
          <w:rFonts w:ascii="Times New Roman" w:eastAsia="仿宋_GB2312" w:hAnsi="Times New Roman" w:hint="eastAsia"/>
          <w:b w:val="0"/>
          <w:snapToGrid w:val="0"/>
          <w:color w:val="000000"/>
          <w:kern w:val="0"/>
        </w:rPr>
        <w:t>十四、国有资本经营预算财政拨款支出决算表（此表无数据）</w:t>
      </w:r>
    </w:p>
    <w:p w:rsidR="006B0240" w:rsidRDefault="006B024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p>
    <w:p w:rsidR="006B0240" w:rsidRDefault="006B0240">
      <w:pPr>
        <w:pStyle w:val="2"/>
        <w:keepNext w:val="0"/>
        <w:keepLines w:val="0"/>
        <w:adjustRightInd w:val="0"/>
        <w:snapToGrid w:val="0"/>
        <w:spacing w:before="0" w:after="0" w:line="353" w:lineRule="auto"/>
        <w:rPr>
          <w:rFonts w:ascii="Times New Roman" w:eastAsia="仿宋_GB2312" w:hAnsi="Times New Roman"/>
          <w:b w:val="0"/>
          <w:snapToGrid w:val="0"/>
          <w:color w:val="000000"/>
          <w:kern w:val="0"/>
        </w:rPr>
      </w:pPr>
    </w:p>
    <w:sectPr w:rsidR="006B0240">
      <w:headerReference w:type="default" r:id="rId15"/>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7BC0" w:rsidRDefault="007C7BC0">
      <w:r>
        <w:separator/>
      </w:r>
    </w:p>
  </w:endnote>
  <w:endnote w:type="continuationSeparator" w:id="0">
    <w:p w:rsidR="007C7BC0" w:rsidRDefault="007C7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
    <w:altName w:val="Times New Roman"/>
    <w:charset w:val="00"/>
    <w:family w:val="auto"/>
    <w:pitch w:val="default"/>
    <w:sig w:usb0="00000000" w:usb1="00000000" w:usb2="00000000" w:usb3="00000000" w:csb0="00000001" w:csb1="00000000"/>
  </w:font>
  <w:font w:name="方正小标宋简体">
    <w:altName w:val="Arial Unicode MS"/>
    <w:charset w:val="86"/>
    <w:family w:val="script"/>
    <w:pitch w:val="default"/>
    <w:sig w:usb0="00000000" w:usb1="080E0000" w:usb2="00000000" w:usb3="00000000" w:csb0="00040000" w:csb1="00000000"/>
  </w:font>
  <w:font w:name="方正小标宋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240" w:rsidRDefault="007C7BC0">
    <w:pPr>
      <w:pStyle w:val="a7"/>
      <w:jc w:val="center"/>
    </w:pPr>
    <w:r>
      <w:fldChar w:fldCharType="begin"/>
    </w:r>
    <w:r>
      <w:instrText>PAGE   \* MERGEFORMAT</w:instrText>
    </w:r>
    <w:r>
      <w:fldChar w:fldCharType="separate"/>
    </w:r>
    <w:r w:rsidR="000141CA" w:rsidRPr="000141CA">
      <w:rPr>
        <w:noProof/>
        <w:lang w:val="zh-CN"/>
      </w:rPr>
      <w:t>34</w:t>
    </w:r>
    <w:r>
      <w:rPr>
        <w:lang w:val="zh-CN"/>
      </w:rPr>
      <w:fldChar w:fldCharType="end"/>
    </w:r>
  </w:p>
  <w:p w:rsidR="006B0240" w:rsidRDefault="006B024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7BC0" w:rsidRDefault="007C7BC0">
      <w:r>
        <w:separator/>
      </w:r>
    </w:p>
  </w:footnote>
  <w:footnote w:type="continuationSeparator" w:id="0">
    <w:p w:rsidR="007C7BC0" w:rsidRDefault="007C7B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240" w:rsidRDefault="006B0240">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4E0E8F9"/>
    <w:multiLevelType w:val="singleLevel"/>
    <w:tmpl w:val="94E0E8F9"/>
    <w:lvl w:ilvl="0">
      <w:start w:val="1"/>
      <w:numFmt w:val="chineseCounting"/>
      <w:suff w:val="nothing"/>
      <w:lvlText w:val="%1、"/>
      <w:lvlJc w:val="left"/>
      <w:rPr>
        <w:rFonts w:cs="Times New Roman" w:hint="eastAsia"/>
      </w:rPr>
    </w:lvl>
  </w:abstractNum>
  <w:abstractNum w:abstractNumId="1">
    <w:nsid w:val="40887D8E"/>
    <w:multiLevelType w:val="singleLevel"/>
    <w:tmpl w:val="40887D8E"/>
    <w:lvl w:ilvl="0">
      <w:start w:val="1"/>
      <w:numFmt w:val="chineseCounting"/>
      <w:suff w:val="nothing"/>
      <w:lvlText w:val="%1、"/>
      <w:lvlJc w:val="left"/>
      <w:rPr>
        <w:rFonts w:cs="Times New Roman" w:hint="eastAsia"/>
      </w:rPr>
    </w:lvl>
  </w:abstractNum>
  <w:abstractNum w:abstractNumId="2">
    <w:nsid w:val="60655796"/>
    <w:multiLevelType w:val="singleLevel"/>
    <w:tmpl w:val="60655796"/>
    <w:lvl w:ilvl="0">
      <w:start w:val="3"/>
      <w:numFmt w:val="decimal"/>
      <w:suff w:val="nothing"/>
      <w:lvlText w:val="%1．"/>
      <w:lvlJc w:val="left"/>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420"/>
  <w:drawingGridHorizontalSpacing w:val="105"/>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014DA"/>
    <w:rsid w:val="00002089"/>
    <w:rsid w:val="00011EA1"/>
    <w:rsid w:val="000141CA"/>
    <w:rsid w:val="00016F63"/>
    <w:rsid w:val="000222C6"/>
    <w:rsid w:val="00022427"/>
    <w:rsid w:val="0002549F"/>
    <w:rsid w:val="00025538"/>
    <w:rsid w:val="000255B1"/>
    <w:rsid w:val="00031CE5"/>
    <w:rsid w:val="00036765"/>
    <w:rsid w:val="000409A1"/>
    <w:rsid w:val="0005408E"/>
    <w:rsid w:val="000576C8"/>
    <w:rsid w:val="0006487A"/>
    <w:rsid w:val="00065F8F"/>
    <w:rsid w:val="00066736"/>
    <w:rsid w:val="000768F2"/>
    <w:rsid w:val="000906F3"/>
    <w:rsid w:val="0009184B"/>
    <w:rsid w:val="00093666"/>
    <w:rsid w:val="0009593C"/>
    <w:rsid w:val="00097461"/>
    <w:rsid w:val="000A03C0"/>
    <w:rsid w:val="000A2C79"/>
    <w:rsid w:val="000B047F"/>
    <w:rsid w:val="000B52A7"/>
    <w:rsid w:val="000B5923"/>
    <w:rsid w:val="000B5A48"/>
    <w:rsid w:val="000B6FF3"/>
    <w:rsid w:val="000C021D"/>
    <w:rsid w:val="000C3467"/>
    <w:rsid w:val="000C3CA6"/>
    <w:rsid w:val="000D0005"/>
    <w:rsid w:val="000D0E12"/>
    <w:rsid w:val="000D0E95"/>
    <w:rsid w:val="000D1267"/>
    <w:rsid w:val="000D1D50"/>
    <w:rsid w:val="000D5782"/>
    <w:rsid w:val="000D5C42"/>
    <w:rsid w:val="000D65B8"/>
    <w:rsid w:val="000E3E61"/>
    <w:rsid w:val="000E5D66"/>
    <w:rsid w:val="000E6613"/>
    <w:rsid w:val="000E7119"/>
    <w:rsid w:val="000F40DE"/>
    <w:rsid w:val="000F7353"/>
    <w:rsid w:val="00100432"/>
    <w:rsid w:val="00114E9B"/>
    <w:rsid w:val="00115607"/>
    <w:rsid w:val="001230B4"/>
    <w:rsid w:val="001314A8"/>
    <w:rsid w:val="00140B12"/>
    <w:rsid w:val="001470CC"/>
    <w:rsid w:val="0014729F"/>
    <w:rsid w:val="00150658"/>
    <w:rsid w:val="00157097"/>
    <w:rsid w:val="00157BAB"/>
    <w:rsid w:val="001654D1"/>
    <w:rsid w:val="00166FC5"/>
    <w:rsid w:val="0018106D"/>
    <w:rsid w:val="00186AA7"/>
    <w:rsid w:val="00186E6A"/>
    <w:rsid w:val="001877A7"/>
    <w:rsid w:val="00191199"/>
    <w:rsid w:val="00191536"/>
    <w:rsid w:val="00196687"/>
    <w:rsid w:val="001A4B7C"/>
    <w:rsid w:val="001A77F5"/>
    <w:rsid w:val="001B322D"/>
    <w:rsid w:val="001B7F44"/>
    <w:rsid w:val="001C0962"/>
    <w:rsid w:val="001C7A05"/>
    <w:rsid w:val="001D7531"/>
    <w:rsid w:val="001E737D"/>
    <w:rsid w:val="001F0592"/>
    <w:rsid w:val="001F4B85"/>
    <w:rsid w:val="001F5AF9"/>
    <w:rsid w:val="001F7506"/>
    <w:rsid w:val="002006CD"/>
    <w:rsid w:val="00201D07"/>
    <w:rsid w:val="00202B36"/>
    <w:rsid w:val="00204B7A"/>
    <w:rsid w:val="00210B8A"/>
    <w:rsid w:val="0021101A"/>
    <w:rsid w:val="00214EAA"/>
    <w:rsid w:val="00220536"/>
    <w:rsid w:val="00220A4C"/>
    <w:rsid w:val="00231299"/>
    <w:rsid w:val="0023498F"/>
    <w:rsid w:val="00235629"/>
    <w:rsid w:val="002460B9"/>
    <w:rsid w:val="00260C38"/>
    <w:rsid w:val="002616C0"/>
    <w:rsid w:val="002662AA"/>
    <w:rsid w:val="002673A9"/>
    <w:rsid w:val="00280496"/>
    <w:rsid w:val="00284FE7"/>
    <w:rsid w:val="00295495"/>
    <w:rsid w:val="002A229E"/>
    <w:rsid w:val="002B14EF"/>
    <w:rsid w:val="002B21F9"/>
    <w:rsid w:val="002B2613"/>
    <w:rsid w:val="002B4747"/>
    <w:rsid w:val="002C569B"/>
    <w:rsid w:val="002C6F70"/>
    <w:rsid w:val="002F1818"/>
    <w:rsid w:val="002F2B9E"/>
    <w:rsid w:val="002F567B"/>
    <w:rsid w:val="002F7B8B"/>
    <w:rsid w:val="00315EA7"/>
    <w:rsid w:val="003216A9"/>
    <w:rsid w:val="0033781D"/>
    <w:rsid w:val="0037013F"/>
    <w:rsid w:val="0037317E"/>
    <w:rsid w:val="00380C92"/>
    <w:rsid w:val="003878A5"/>
    <w:rsid w:val="003A484F"/>
    <w:rsid w:val="003B0BE0"/>
    <w:rsid w:val="003B0C1B"/>
    <w:rsid w:val="003B41F1"/>
    <w:rsid w:val="003B5C99"/>
    <w:rsid w:val="003B688C"/>
    <w:rsid w:val="003C0291"/>
    <w:rsid w:val="003C39AE"/>
    <w:rsid w:val="003C7345"/>
    <w:rsid w:val="003C748F"/>
    <w:rsid w:val="003C7B60"/>
    <w:rsid w:val="003D1FB2"/>
    <w:rsid w:val="003D66DA"/>
    <w:rsid w:val="003E1310"/>
    <w:rsid w:val="003E6F55"/>
    <w:rsid w:val="003E79D1"/>
    <w:rsid w:val="003F099C"/>
    <w:rsid w:val="003F0FC5"/>
    <w:rsid w:val="003F3745"/>
    <w:rsid w:val="004029D3"/>
    <w:rsid w:val="00406254"/>
    <w:rsid w:val="0042214E"/>
    <w:rsid w:val="004223DE"/>
    <w:rsid w:val="00431128"/>
    <w:rsid w:val="00434489"/>
    <w:rsid w:val="00437085"/>
    <w:rsid w:val="00443880"/>
    <w:rsid w:val="004464F4"/>
    <w:rsid w:val="00446E66"/>
    <w:rsid w:val="004631D5"/>
    <w:rsid w:val="004668D0"/>
    <w:rsid w:val="00471401"/>
    <w:rsid w:val="00473F31"/>
    <w:rsid w:val="004813B8"/>
    <w:rsid w:val="0048263A"/>
    <w:rsid w:val="0048355C"/>
    <w:rsid w:val="004853D9"/>
    <w:rsid w:val="00487ACA"/>
    <w:rsid w:val="00487E5D"/>
    <w:rsid w:val="004A711F"/>
    <w:rsid w:val="004B199D"/>
    <w:rsid w:val="004B4690"/>
    <w:rsid w:val="004B50F9"/>
    <w:rsid w:val="004C33F1"/>
    <w:rsid w:val="004C3B24"/>
    <w:rsid w:val="004E05F6"/>
    <w:rsid w:val="004E0899"/>
    <w:rsid w:val="004E0A2D"/>
    <w:rsid w:val="004E206B"/>
    <w:rsid w:val="004E6DF7"/>
    <w:rsid w:val="004F0FBD"/>
    <w:rsid w:val="004F1BA1"/>
    <w:rsid w:val="005000DB"/>
    <w:rsid w:val="00504FA7"/>
    <w:rsid w:val="00505A47"/>
    <w:rsid w:val="00510384"/>
    <w:rsid w:val="00512FDA"/>
    <w:rsid w:val="00514BD1"/>
    <w:rsid w:val="00520DA0"/>
    <w:rsid w:val="00531EEF"/>
    <w:rsid w:val="00537F54"/>
    <w:rsid w:val="00551063"/>
    <w:rsid w:val="005518F5"/>
    <w:rsid w:val="005664BB"/>
    <w:rsid w:val="0057481D"/>
    <w:rsid w:val="0058486E"/>
    <w:rsid w:val="00592FBD"/>
    <w:rsid w:val="005A0C75"/>
    <w:rsid w:val="005A40EA"/>
    <w:rsid w:val="005B5EFD"/>
    <w:rsid w:val="005D1C8B"/>
    <w:rsid w:val="005D5CED"/>
    <w:rsid w:val="005E0448"/>
    <w:rsid w:val="005E5E41"/>
    <w:rsid w:val="005E7EC5"/>
    <w:rsid w:val="005F1A4C"/>
    <w:rsid w:val="00601C3A"/>
    <w:rsid w:val="00601F5C"/>
    <w:rsid w:val="006025ED"/>
    <w:rsid w:val="00605688"/>
    <w:rsid w:val="006061BB"/>
    <w:rsid w:val="006070AF"/>
    <w:rsid w:val="00607E6C"/>
    <w:rsid w:val="006101B1"/>
    <w:rsid w:val="00610D73"/>
    <w:rsid w:val="00614E44"/>
    <w:rsid w:val="00622830"/>
    <w:rsid w:val="006244F3"/>
    <w:rsid w:val="00625D57"/>
    <w:rsid w:val="00630248"/>
    <w:rsid w:val="00630AEF"/>
    <w:rsid w:val="006325F8"/>
    <w:rsid w:val="00634C9A"/>
    <w:rsid w:val="006440E4"/>
    <w:rsid w:val="0066343B"/>
    <w:rsid w:val="00664777"/>
    <w:rsid w:val="006748A4"/>
    <w:rsid w:val="00681FCD"/>
    <w:rsid w:val="00683E73"/>
    <w:rsid w:val="00695210"/>
    <w:rsid w:val="0069674E"/>
    <w:rsid w:val="006A3141"/>
    <w:rsid w:val="006A5887"/>
    <w:rsid w:val="006A5E34"/>
    <w:rsid w:val="006B0240"/>
    <w:rsid w:val="006B0F41"/>
    <w:rsid w:val="006B2422"/>
    <w:rsid w:val="006B2B9A"/>
    <w:rsid w:val="006B62E2"/>
    <w:rsid w:val="006C137A"/>
    <w:rsid w:val="006C1862"/>
    <w:rsid w:val="006C1937"/>
    <w:rsid w:val="006C7C1D"/>
    <w:rsid w:val="006F020C"/>
    <w:rsid w:val="006F3C76"/>
    <w:rsid w:val="0071230A"/>
    <w:rsid w:val="007127B7"/>
    <w:rsid w:val="00715331"/>
    <w:rsid w:val="007263DA"/>
    <w:rsid w:val="0073023B"/>
    <w:rsid w:val="00740BF2"/>
    <w:rsid w:val="007416B6"/>
    <w:rsid w:val="00741DCF"/>
    <w:rsid w:val="007462B0"/>
    <w:rsid w:val="00746F48"/>
    <w:rsid w:val="0075404D"/>
    <w:rsid w:val="0076182A"/>
    <w:rsid w:val="00762E74"/>
    <w:rsid w:val="00767B52"/>
    <w:rsid w:val="00767B7E"/>
    <w:rsid w:val="00770195"/>
    <w:rsid w:val="00772F9B"/>
    <w:rsid w:val="007770C3"/>
    <w:rsid w:val="007806CD"/>
    <w:rsid w:val="00784D24"/>
    <w:rsid w:val="00785FBA"/>
    <w:rsid w:val="00786E4A"/>
    <w:rsid w:val="007875EB"/>
    <w:rsid w:val="0079426B"/>
    <w:rsid w:val="00794E85"/>
    <w:rsid w:val="00796FE4"/>
    <w:rsid w:val="007C1A40"/>
    <w:rsid w:val="007C47B2"/>
    <w:rsid w:val="007C7BC0"/>
    <w:rsid w:val="007D1D25"/>
    <w:rsid w:val="007D312A"/>
    <w:rsid w:val="007D3F19"/>
    <w:rsid w:val="007E23B0"/>
    <w:rsid w:val="007F1991"/>
    <w:rsid w:val="007F2B33"/>
    <w:rsid w:val="007F2C2F"/>
    <w:rsid w:val="007F55FC"/>
    <w:rsid w:val="007F5665"/>
    <w:rsid w:val="00800112"/>
    <w:rsid w:val="00810A60"/>
    <w:rsid w:val="00811EA5"/>
    <w:rsid w:val="0081215F"/>
    <w:rsid w:val="008253BB"/>
    <w:rsid w:val="008309E6"/>
    <w:rsid w:val="00830FBF"/>
    <w:rsid w:val="00833F26"/>
    <w:rsid w:val="0083706E"/>
    <w:rsid w:val="008423A5"/>
    <w:rsid w:val="0084587C"/>
    <w:rsid w:val="00847D57"/>
    <w:rsid w:val="00850625"/>
    <w:rsid w:val="00853718"/>
    <w:rsid w:val="00855221"/>
    <w:rsid w:val="00857BB4"/>
    <w:rsid w:val="0086007A"/>
    <w:rsid w:val="00860645"/>
    <w:rsid w:val="00871F71"/>
    <w:rsid w:val="00882018"/>
    <w:rsid w:val="00885AF4"/>
    <w:rsid w:val="008939CD"/>
    <w:rsid w:val="008A1C3E"/>
    <w:rsid w:val="008A72DC"/>
    <w:rsid w:val="008B1048"/>
    <w:rsid w:val="008B768C"/>
    <w:rsid w:val="008C33B1"/>
    <w:rsid w:val="008C4B0B"/>
    <w:rsid w:val="008C4DB1"/>
    <w:rsid w:val="008C4EAF"/>
    <w:rsid w:val="008C5176"/>
    <w:rsid w:val="008C5432"/>
    <w:rsid w:val="008C7FD0"/>
    <w:rsid w:val="008E1DE7"/>
    <w:rsid w:val="008E707C"/>
    <w:rsid w:val="008F50E3"/>
    <w:rsid w:val="008F539D"/>
    <w:rsid w:val="008F5407"/>
    <w:rsid w:val="00900B08"/>
    <w:rsid w:val="00902155"/>
    <w:rsid w:val="00902FA3"/>
    <w:rsid w:val="009048EF"/>
    <w:rsid w:val="00920573"/>
    <w:rsid w:val="00923564"/>
    <w:rsid w:val="0092392E"/>
    <w:rsid w:val="00927CFE"/>
    <w:rsid w:val="009315F9"/>
    <w:rsid w:val="009340C6"/>
    <w:rsid w:val="00937E61"/>
    <w:rsid w:val="00946945"/>
    <w:rsid w:val="009501AF"/>
    <w:rsid w:val="00951248"/>
    <w:rsid w:val="0095152F"/>
    <w:rsid w:val="00954C49"/>
    <w:rsid w:val="009553F0"/>
    <w:rsid w:val="00957599"/>
    <w:rsid w:val="00961879"/>
    <w:rsid w:val="00963421"/>
    <w:rsid w:val="00965EC6"/>
    <w:rsid w:val="0097099F"/>
    <w:rsid w:val="00971997"/>
    <w:rsid w:val="00971FFC"/>
    <w:rsid w:val="00975C5A"/>
    <w:rsid w:val="009771CA"/>
    <w:rsid w:val="0098660A"/>
    <w:rsid w:val="00992456"/>
    <w:rsid w:val="009931C3"/>
    <w:rsid w:val="0099796D"/>
    <w:rsid w:val="009B2C43"/>
    <w:rsid w:val="009B2FF3"/>
    <w:rsid w:val="009B4EAE"/>
    <w:rsid w:val="009B7573"/>
    <w:rsid w:val="009C2042"/>
    <w:rsid w:val="009C22F4"/>
    <w:rsid w:val="009C2E98"/>
    <w:rsid w:val="009D3447"/>
    <w:rsid w:val="009D4711"/>
    <w:rsid w:val="009D517D"/>
    <w:rsid w:val="009E1550"/>
    <w:rsid w:val="009E35C7"/>
    <w:rsid w:val="009E597A"/>
    <w:rsid w:val="009E674E"/>
    <w:rsid w:val="009F1185"/>
    <w:rsid w:val="009F18CD"/>
    <w:rsid w:val="009F2A13"/>
    <w:rsid w:val="00A01070"/>
    <w:rsid w:val="00A04EB0"/>
    <w:rsid w:val="00A05218"/>
    <w:rsid w:val="00A05EA1"/>
    <w:rsid w:val="00A13CC1"/>
    <w:rsid w:val="00A143E7"/>
    <w:rsid w:val="00A15CD4"/>
    <w:rsid w:val="00A16847"/>
    <w:rsid w:val="00A2287D"/>
    <w:rsid w:val="00A237D8"/>
    <w:rsid w:val="00A268C4"/>
    <w:rsid w:val="00A307CD"/>
    <w:rsid w:val="00A3266E"/>
    <w:rsid w:val="00A36279"/>
    <w:rsid w:val="00A366AF"/>
    <w:rsid w:val="00A40A00"/>
    <w:rsid w:val="00A4142F"/>
    <w:rsid w:val="00A43EBA"/>
    <w:rsid w:val="00A5373D"/>
    <w:rsid w:val="00A55EFF"/>
    <w:rsid w:val="00A56DF2"/>
    <w:rsid w:val="00A6124C"/>
    <w:rsid w:val="00A6375F"/>
    <w:rsid w:val="00A67AB5"/>
    <w:rsid w:val="00A71E4C"/>
    <w:rsid w:val="00A7221D"/>
    <w:rsid w:val="00A72F5F"/>
    <w:rsid w:val="00A80354"/>
    <w:rsid w:val="00A81CDD"/>
    <w:rsid w:val="00A82BF1"/>
    <w:rsid w:val="00A85271"/>
    <w:rsid w:val="00A87042"/>
    <w:rsid w:val="00A90FC8"/>
    <w:rsid w:val="00A91760"/>
    <w:rsid w:val="00A93B00"/>
    <w:rsid w:val="00A93C21"/>
    <w:rsid w:val="00A97397"/>
    <w:rsid w:val="00AA4496"/>
    <w:rsid w:val="00AB329F"/>
    <w:rsid w:val="00AB646D"/>
    <w:rsid w:val="00AC0271"/>
    <w:rsid w:val="00AC3C6A"/>
    <w:rsid w:val="00AD5620"/>
    <w:rsid w:val="00AD7C1B"/>
    <w:rsid w:val="00AE16BA"/>
    <w:rsid w:val="00AE1EBE"/>
    <w:rsid w:val="00B03C9D"/>
    <w:rsid w:val="00B060AE"/>
    <w:rsid w:val="00B10517"/>
    <w:rsid w:val="00B14E76"/>
    <w:rsid w:val="00B161B8"/>
    <w:rsid w:val="00B2048C"/>
    <w:rsid w:val="00B2249E"/>
    <w:rsid w:val="00B22E9E"/>
    <w:rsid w:val="00B310B9"/>
    <w:rsid w:val="00B313D9"/>
    <w:rsid w:val="00B34FD9"/>
    <w:rsid w:val="00B35F3F"/>
    <w:rsid w:val="00B36CBB"/>
    <w:rsid w:val="00B37B8E"/>
    <w:rsid w:val="00B40F59"/>
    <w:rsid w:val="00B425E0"/>
    <w:rsid w:val="00B440AA"/>
    <w:rsid w:val="00B44B70"/>
    <w:rsid w:val="00B4678B"/>
    <w:rsid w:val="00B53C56"/>
    <w:rsid w:val="00B629C5"/>
    <w:rsid w:val="00B73C29"/>
    <w:rsid w:val="00B77EA6"/>
    <w:rsid w:val="00B80D75"/>
    <w:rsid w:val="00B81598"/>
    <w:rsid w:val="00B841F1"/>
    <w:rsid w:val="00B91D2C"/>
    <w:rsid w:val="00B944D6"/>
    <w:rsid w:val="00BB4DF0"/>
    <w:rsid w:val="00BC289F"/>
    <w:rsid w:val="00BC5361"/>
    <w:rsid w:val="00BC5460"/>
    <w:rsid w:val="00BC6B50"/>
    <w:rsid w:val="00BD0E25"/>
    <w:rsid w:val="00BE032F"/>
    <w:rsid w:val="00BE461A"/>
    <w:rsid w:val="00BF1203"/>
    <w:rsid w:val="00BF506B"/>
    <w:rsid w:val="00BF5BD6"/>
    <w:rsid w:val="00C02755"/>
    <w:rsid w:val="00C03E31"/>
    <w:rsid w:val="00C119FD"/>
    <w:rsid w:val="00C202D3"/>
    <w:rsid w:val="00C33E72"/>
    <w:rsid w:val="00C354B2"/>
    <w:rsid w:val="00C35554"/>
    <w:rsid w:val="00C40F4E"/>
    <w:rsid w:val="00C42709"/>
    <w:rsid w:val="00C51FAD"/>
    <w:rsid w:val="00C533CC"/>
    <w:rsid w:val="00C5751C"/>
    <w:rsid w:val="00C61BFC"/>
    <w:rsid w:val="00C62B85"/>
    <w:rsid w:val="00C65438"/>
    <w:rsid w:val="00C67E4F"/>
    <w:rsid w:val="00C711C9"/>
    <w:rsid w:val="00C7275D"/>
    <w:rsid w:val="00C74FCA"/>
    <w:rsid w:val="00C91CBB"/>
    <w:rsid w:val="00C9338F"/>
    <w:rsid w:val="00CA3E86"/>
    <w:rsid w:val="00CA60FB"/>
    <w:rsid w:val="00CC09B6"/>
    <w:rsid w:val="00CC666F"/>
    <w:rsid w:val="00CD04C7"/>
    <w:rsid w:val="00CD1E3F"/>
    <w:rsid w:val="00CD3947"/>
    <w:rsid w:val="00CE44F6"/>
    <w:rsid w:val="00CE49DA"/>
    <w:rsid w:val="00CE5C3C"/>
    <w:rsid w:val="00CE78AA"/>
    <w:rsid w:val="00CE79F7"/>
    <w:rsid w:val="00CE7B61"/>
    <w:rsid w:val="00D00095"/>
    <w:rsid w:val="00D07A03"/>
    <w:rsid w:val="00D14832"/>
    <w:rsid w:val="00D17EB5"/>
    <w:rsid w:val="00D20620"/>
    <w:rsid w:val="00D26091"/>
    <w:rsid w:val="00D269BD"/>
    <w:rsid w:val="00D34E7C"/>
    <w:rsid w:val="00D35489"/>
    <w:rsid w:val="00D402B3"/>
    <w:rsid w:val="00D40BCF"/>
    <w:rsid w:val="00D42BD8"/>
    <w:rsid w:val="00D46C7F"/>
    <w:rsid w:val="00D51276"/>
    <w:rsid w:val="00D65DC2"/>
    <w:rsid w:val="00D66BB5"/>
    <w:rsid w:val="00D7035F"/>
    <w:rsid w:val="00D74787"/>
    <w:rsid w:val="00DA65AC"/>
    <w:rsid w:val="00DA705A"/>
    <w:rsid w:val="00DB0775"/>
    <w:rsid w:val="00DB1913"/>
    <w:rsid w:val="00DB1AE1"/>
    <w:rsid w:val="00DC09B6"/>
    <w:rsid w:val="00DC410D"/>
    <w:rsid w:val="00DC68CA"/>
    <w:rsid w:val="00DC75F7"/>
    <w:rsid w:val="00DC7CBA"/>
    <w:rsid w:val="00DD32DD"/>
    <w:rsid w:val="00DD73B7"/>
    <w:rsid w:val="00DE6B21"/>
    <w:rsid w:val="00DF28BC"/>
    <w:rsid w:val="00DF34B9"/>
    <w:rsid w:val="00DF61B1"/>
    <w:rsid w:val="00DF7571"/>
    <w:rsid w:val="00E01053"/>
    <w:rsid w:val="00E02EE2"/>
    <w:rsid w:val="00E0483B"/>
    <w:rsid w:val="00E05C5F"/>
    <w:rsid w:val="00E07ACF"/>
    <w:rsid w:val="00E15847"/>
    <w:rsid w:val="00E2240A"/>
    <w:rsid w:val="00E2605A"/>
    <w:rsid w:val="00E331A1"/>
    <w:rsid w:val="00E33202"/>
    <w:rsid w:val="00E336A9"/>
    <w:rsid w:val="00E4485E"/>
    <w:rsid w:val="00E50624"/>
    <w:rsid w:val="00E568DF"/>
    <w:rsid w:val="00E613EE"/>
    <w:rsid w:val="00E64269"/>
    <w:rsid w:val="00E72990"/>
    <w:rsid w:val="00E72C69"/>
    <w:rsid w:val="00E82267"/>
    <w:rsid w:val="00EA010F"/>
    <w:rsid w:val="00EA6627"/>
    <w:rsid w:val="00ED1B63"/>
    <w:rsid w:val="00ED3C1F"/>
    <w:rsid w:val="00ED4085"/>
    <w:rsid w:val="00ED420E"/>
    <w:rsid w:val="00ED6A71"/>
    <w:rsid w:val="00EE0E56"/>
    <w:rsid w:val="00EE2F57"/>
    <w:rsid w:val="00EE4060"/>
    <w:rsid w:val="00EF4C34"/>
    <w:rsid w:val="00EF77C6"/>
    <w:rsid w:val="00F02FE7"/>
    <w:rsid w:val="00F05438"/>
    <w:rsid w:val="00F1361C"/>
    <w:rsid w:val="00F1536D"/>
    <w:rsid w:val="00F1559F"/>
    <w:rsid w:val="00F160C7"/>
    <w:rsid w:val="00F36D8F"/>
    <w:rsid w:val="00F37DD0"/>
    <w:rsid w:val="00F40CD4"/>
    <w:rsid w:val="00F417B1"/>
    <w:rsid w:val="00F57D23"/>
    <w:rsid w:val="00F602DF"/>
    <w:rsid w:val="00F604C8"/>
    <w:rsid w:val="00F63962"/>
    <w:rsid w:val="00F65D93"/>
    <w:rsid w:val="00F706BA"/>
    <w:rsid w:val="00F74690"/>
    <w:rsid w:val="00F81FD9"/>
    <w:rsid w:val="00F83CDF"/>
    <w:rsid w:val="00F841AA"/>
    <w:rsid w:val="00F85016"/>
    <w:rsid w:val="00F920DA"/>
    <w:rsid w:val="00F924C0"/>
    <w:rsid w:val="00F95E83"/>
    <w:rsid w:val="00FA23E8"/>
    <w:rsid w:val="00FA6199"/>
    <w:rsid w:val="00FA7A23"/>
    <w:rsid w:val="00FC5CDC"/>
    <w:rsid w:val="00FD3CC1"/>
    <w:rsid w:val="00FE08C6"/>
    <w:rsid w:val="00FE7532"/>
    <w:rsid w:val="00FF1E02"/>
    <w:rsid w:val="00FF30B4"/>
    <w:rsid w:val="00FF3972"/>
    <w:rsid w:val="019458FE"/>
    <w:rsid w:val="01C469C8"/>
    <w:rsid w:val="02B4597E"/>
    <w:rsid w:val="030F7933"/>
    <w:rsid w:val="03227AE1"/>
    <w:rsid w:val="03C0049E"/>
    <w:rsid w:val="03DB4A6D"/>
    <w:rsid w:val="047A15D2"/>
    <w:rsid w:val="04F70894"/>
    <w:rsid w:val="05300D91"/>
    <w:rsid w:val="06107DCF"/>
    <w:rsid w:val="06C22E16"/>
    <w:rsid w:val="070C6DCD"/>
    <w:rsid w:val="071C4716"/>
    <w:rsid w:val="07202D4F"/>
    <w:rsid w:val="072C527D"/>
    <w:rsid w:val="0842664B"/>
    <w:rsid w:val="086A1499"/>
    <w:rsid w:val="089D2135"/>
    <w:rsid w:val="095B0ACD"/>
    <w:rsid w:val="0A2F59FE"/>
    <w:rsid w:val="0A3331E0"/>
    <w:rsid w:val="0A38770D"/>
    <w:rsid w:val="0A894CE7"/>
    <w:rsid w:val="0B1F7CAD"/>
    <w:rsid w:val="0B373773"/>
    <w:rsid w:val="0B5774F1"/>
    <w:rsid w:val="0C7B35A7"/>
    <w:rsid w:val="0C81345B"/>
    <w:rsid w:val="0D013D0D"/>
    <w:rsid w:val="0D7007EA"/>
    <w:rsid w:val="0DBB7933"/>
    <w:rsid w:val="0FDB41C3"/>
    <w:rsid w:val="10BB6EDF"/>
    <w:rsid w:val="10C055FF"/>
    <w:rsid w:val="10FB41DF"/>
    <w:rsid w:val="11E315F6"/>
    <w:rsid w:val="1290419E"/>
    <w:rsid w:val="12B70D92"/>
    <w:rsid w:val="12CB18C4"/>
    <w:rsid w:val="13097C8E"/>
    <w:rsid w:val="134B011B"/>
    <w:rsid w:val="134E0830"/>
    <w:rsid w:val="13512092"/>
    <w:rsid w:val="13832419"/>
    <w:rsid w:val="14C237DB"/>
    <w:rsid w:val="14EF0730"/>
    <w:rsid w:val="15285272"/>
    <w:rsid w:val="154B069D"/>
    <w:rsid w:val="15CE441F"/>
    <w:rsid w:val="163C3534"/>
    <w:rsid w:val="16570BB1"/>
    <w:rsid w:val="167702EB"/>
    <w:rsid w:val="168F2127"/>
    <w:rsid w:val="16980D30"/>
    <w:rsid w:val="16BB723D"/>
    <w:rsid w:val="18C030B2"/>
    <w:rsid w:val="18CC277C"/>
    <w:rsid w:val="191524C6"/>
    <w:rsid w:val="1A5171B7"/>
    <w:rsid w:val="1A9A5F37"/>
    <w:rsid w:val="1BC335DB"/>
    <w:rsid w:val="1C1C3BDC"/>
    <w:rsid w:val="1C306347"/>
    <w:rsid w:val="1CB37F37"/>
    <w:rsid w:val="1CE33054"/>
    <w:rsid w:val="1E2E0F03"/>
    <w:rsid w:val="1EE56580"/>
    <w:rsid w:val="1F03032A"/>
    <w:rsid w:val="1F151234"/>
    <w:rsid w:val="200B0EE3"/>
    <w:rsid w:val="20425C2F"/>
    <w:rsid w:val="20B14005"/>
    <w:rsid w:val="22755AA8"/>
    <w:rsid w:val="22AE22F4"/>
    <w:rsid w:val="240371BF"/>
    <w:rsid w:val="245D30F4"/>
    <w:rsid w:val="24887F73"/>
    <w:rsid w:val="24EA6674"/>
    <w:rsid w:val="251C0971"/>
    <w:rsid w:val="25D30D4A"/>
    <w:rsid w:val="264E22AB"/>
    <w:rsid w:val="270575AC"/>
    <w:rsid w:val="27CF4ADC"/>
    <w:rsid w:val="2849671B"/>
    <w:rsid w:val="28BD7FD4"/>
    <w:rsid w:val="28F1184D"/>
    <w:rsid w:val="29FD04D3"/>
    <w:rsid w:val="2B2A663D"/>
    <w:rsid w:val="2C4457C2"/>
    <w:rsid w:val="2C772F36"/>
    <w:rsid w:val="2D726EB1"/>
    <w:rsid w:val="2D846BD3"/>
    <w:rsid w:val="2DD577AA"/>
    <w:rsid w:val="2E0F5AA2"/>
    <w:rsid w:val="2EB16347"/>
    <w:rsid w:val="2F223DA4"/>
    <w:rsid w:val="30736611"/>
    <w:rsid w:val="30E67CFC"/>
    <w:rsid w:val="319F7F4E"/>
    <w:rsid w:val="31F14813"/>
    <w:rsid w:val="31F73BEE"/>
    <w:rsid w:val="333F532B"/>
    <w:rsid w:val="33D66C15"/>
    <w:rsid w:val="344F4509"/>
    <w:rsid w:val="364010F2"/>
    <w:rsid w:val="3759369F"/>
    <w:rsid w:val="37B2780F"/>
    <w:rsid w:val="37DD333E"/>
    <w:rsid w:val="37DD76AB"/>
    <w:rsid w:val="3829421B"/>
    <w:rsid w:val="38BC1C12"/>
    <w:rsid w:val="38E66217"/>
    <w:rsid w:val="3A777A97"/>
    <w:rsid w:val="3AC21E6E"/>
    <w:rsid w:val="3B35210C"/>
    <w:rsid w:val="3B77543A"/>
    <w:rsid w:val="3BA7254C"/>
    <w:rsid w:val="3BDA65E7"/>
    <w:rsid w:val="3BE148C8"/>
    <w:rsid w:val="3D6E0A58"/>
    <w:rsid w:val="3DDB1B3C"/>
    <w:rsid w:val="3E72565B"/>
    <w:rsid w:val="3E9F3445"/>
    <w:rsid w:val="3EE96988"/>
    <w:rsid w:val="3F6B0A3E"/>
    <w:rsid w:val="3FCD0F13"/>
    <w:rsid w:val="3FF26CA2"/>
    <w:rsid w:val="410E45A1"/>
    <w:rsid w:val="417D03F0"/>
    <w:rsid w:val="420041BF"/>
    <w:rsid w:val="42700A5E"/>
    <w:rsid w:val="42BB3C7D"/>
    <w:rsid w:val="43020F9F"/>
    <w:rsid w:val="43621D87"/>
    <w:rsid w:val="44BB632F"/>
    <w:rsid w:val="44C13B98"/>
    <w:rsid w:val="453F5B6F"/>
    <w:rsid w:val="45BA2DAE"/>
    <w:rsid w:val="45F77880"/>
    <w:rsid w:val="460B027F"/>
    <w:rsid w:val="46A76DAD"/>
    <w:rsid w:val="482547CD"/>
    <w:rsid w:val="490A45C2"/>
    <w:rsid w:val="49C16116"/>
    <w:rsid w:val="4AAE1F92"/>
    <w:rsid w:val="4B44584D"/>
    <w:rsid w:val="4C354A80"/>
    <w:rsid w:val="4D5E2BC0"/>
    <w:rsid w:val="4F087FC8"/>
    <w:rsid w:val="4F192A9E"/>
    <w:rsid w:val="4FCA0531"/>
    <w:rsid w:val="505010E3"/>
    <w:rsid w:val="506D72EE"/>
    <w:rsid w:val="509F5B62"/>
    <w:rsid w:val="50C94A6C"/>
    <w:rsid w:val="51AB03A5"/>
    <w:rsid w:val="51DB4151"/>
    <w:rsid w:val="51F53ECB"/>
    <w:rsid w:val="52383C75"/>
    <w:rsid w:val="537039D6"/>
    <w:rsid w:val="547B44A4"/>
    <w:rsid w:val="5485225D"/>
    <w:rsid w:val="55451168"/>
    <w:rsid w:val="55D2428C"/>
    <w:rsid w:val="562C5D4C"/>
    <w:rsid w:val="58BD6812"/>
    <w:rsid w:val="59696D06"/>
    <w:rsid w:val="598F5155"/>
    <w:rsid w:val="59C21358"/>
    <w:rsid w:val="5A0A3CB8"/>
    <w:rsid w:val="5A26159E"/>
    <w:rsid w:val="5C650144"/>
    <w:rsid w:val="5CC3154F"/>
    <w:rsid w:val="5CCD36C5"/>
    <w:rsid w:val="5CEE0901"/>
    <w:rsid w:val="5D052787"/>
    <w:rsid w:val="5DA105D7"/>
    <w:rsid w:val="5EA77995"/>
    <w:rsid w:val="5F552626"/>
    <w:rsid w:val="60273903"/>
    <w:rsid w:val="603B3ACA"/>
    <w:rsid w:val="619B14DF"/>
    <w:rsid w:val="61C660F1"/>
    <w:rsid w:val="630E093B"/>
    <w:rsid w:val="63240D9F"/>
    <w:rsid w:val="63516E31"/>
    <w:rsid w:val="64771E97"/>
    <w:rsid w:val="658F1C0B"/>
    <w:rsid w:val="66A975CF"/>
    <w:rsid w:val="696C0952"/>
    <w:rsid w:val="6A23708B"/>
    <w:rsid w:val="6AF16BA5"/>
    <w:rsid w:val="6B0E46FD"/>
    <w:rsid w:val="6BDC3F61"/>
    <w:rsid w:val="6C2351B2"/>
    <w:rsid w:val="6D3D7B89"/>
    <w:rsid w:val="6D4D0677"/>
    <w:rsid w:val="6D55335B"/>
    <w:rsid w:val="6DEC3DB9"/>
    <w:rsid w:val="7055201F"/>
    <w:rsid w:val="70920F65"/>
    <w:rsid w:val="71587BDB"/>
    <w:rsid w:val="719A18BF"/>
    <w:rsid w:val="727D1C74"/>
    <w:rsid w:val="72D25F20"/>
    <w:rsid w:val="738933DB"/>
    <w:rsid w:val="74233E54"/>
    <w:rsid w:val="749300AA"/>
    <w:rsid w:val="74CA3630"/>
    <w:rsid w:val="75151610"/>
    <w:rsid w:val="75B92045"/>
    <w:rsid w:val="76B007E0"/>
    <w:rsid w:val="77FC5AB5"/>
    <w:rsid w:val="788409BE"/>
    <w:rsid w:val="789D5E28"/>
    <w:rsid w:val="795A241E"/>
    <w:rsid w:val="79B87F1B"/>
    <w:rsid w:val="7A1541D0"/>
    <w:rsid w:val="7A234F1D"/>
    <w:rsid w:val="7AB2767B"/>
    <w:rsid w:val="7B2817AD"/>
    <w:rsid w:val="7B6444CC"/>
    <w:rsid w:val="7B8A090D"/>
    <w:rsid w:val="7BC1751B"/>
    <w:rsid w:val="7C50017A"/>
    <w:rsid w:val="7D623771"/>
    <w:rsid w:val="7DE732C5"/>
    <w:rsid w:val="7EB521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 fillcolor="white" stroke="f">
      <v:fill color="white"/>
      <v:stroke on="f"/>
    </o:shapedefaults>
    <o:shapelayout v:ext="edit">
      <o:idmap v:ext="edit" data="1"/>
    </o:shapelayout>
  </w:shapeDefaults>
  <w:decimalSymbol w:val="."/>
  <w:listSeparator w:val=","/>
  <w15:docId w15:val="{D61205A2-97E5-4BCD-80CC-FC9162471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qFormat="1"/>
    <w:lsdException w:name="toc 2" w:qFormat="1"/>
    <w:lsdException w:name="toc 3" w:qFormat="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semiHidden="1"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qFormat="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qFormat="1"/>
    <w:lsdException w:name="FollowedHyperlink" w:locked="1" w:semiHidden="1" w:unhideWhenUsed="1"/>
    <w:lsdException w:name="Strong" w:qFormat="1"/>
    <w:lsdException w:name="Emphasis" w:qFormat="1"/>
    <w:lsdException w:name="Document Map" w:locked="1" w:semiHidden="1" w:unhideWhenUsed="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Table Grid" w:locked="1" w:semiHidden="1" w:uiPriority="59" w:unhideWhenUsed="1"/>
    <w:lsdException w:name="Table Theme" w:locked="1"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24"/>
      <w:szCs w:val="20"/>
    </w:rPr>
  </w:style>
  <w:style w:type="paragraph" w:styleId="a4">
    <w:name w:val="Body Text Indent"/>
    <w:basedOn w:val="a"/>
    <w:link w:val="Char0"/>
    <w:uiPriority w:val="99"/>
    <w:qFormat/>
    <w:pPr>
      <w:spacing w:after="120"/>
      <w:ind w:leftChars="200" w:left="420"/>
    </w:pPr>
  </w:style>
  <w:style w:type="paragraph" w:styleId="30">
    <w:name w:val="toc 3"/>
    <w:basedOn w:val="a"/>
    <w:next w:val="a"/>
    <w:uiPriority w:val="99"/>
    <w:qFormat/>
    <w:pPr>
      <w:tabs>
        <w:tab w:val="right" w:leader="dot" w:pos="8296"/>
      </w:tabs>
      <w:ind w:leftChars="400" w:left="840"/>
    </w:pPr>
  </w:style>
  <w:style w:type="paragraph" w:styleId="a5">
    <w:name w:val="Plain Text"/>
    <w:basedOn w:val="a"/>
    <w:link w:val="Char1"/>
    <w:uiPriority w:val="99"/>
    <w:qFormat/>
    <w:rPr>
      <w:rFonts w:ascii="宋体" w:hAnsi="Courier New"/>
    </w:rPr>
  </w:style>
  <w:style w:type="paragraph" w:styleId="a6">
    <w:name w:val="Balloon Text"/>
    <w:basedOn w:val="a"/>
    <w:link w:val="Char2"/>
    <w:uiPriority w:val="99"/>
    <w:rPr>
      <w:sz w:val="18"/>
      <w:szCs w:val="18"/>
    </w:rPr>
  </w:style>
  <w:style w:type="paragraph" w:styleId="a7">
    <w:name w:val="footer"/>
    <w:basedOn w:val="a"/>
    <w:link w:val="Char3"/>
    <w:uiPriority w:val="99"/>
    <w:qFormat/>
    <w:pPr>
      <w:tabs>
        <w:tab w:val="center" w:pos="4153"/>
        <w:tab w:val="right" w:pos="8306"/>
      </w:tabs>
      <w:snapToGrid w:val="0"/>
      <w:jc w:val="left"/>
    </w:pPr>
    <w:rPr>
      <w:kern w:val="0"/>
      <w:sz w:val="18"/>
      <w:szCs w:val="20"/>
    </w:rPr>
  </w:style>
  <w:style w:type="paragraph" w:styleId="a8">
    <w:name w:val="header"/>
    <w:basedOn w:val="a"/>
    <w:link w:val="Char4"/>
    <w:uiPriority w:val="99"/>
    <w:semiHidden/>
    <w:qFormat/>
    <w:pPr>
      <w:pBdr>
        <w:bottom w:val="single" w:sz="6" w:space="1" w:color="auto"/>
      </w:pBdr>
      <w:tabs>
        <w:tab w:val="center" w:pos="4153"/>
        <w:tab w:val="right" w:pos="8306"/>
      </w:tabs>
      <w:snapToGrid w:val="0"/>
      <w:jc w:val="center"/>
    </w:pPr>
    <w:rPr>
      <w:kern w:val="0"/>
      <w:sz w:val="18"/>
      <w:szCs w:val="20"/>
    </w:rPr>
  </w:style>
  <w:style w:type="paragraph" w:styleId="10">
    <w:name w:val="toc 1"/>
    <w:basedOn w:val="a"/>
    <w:next w:val="a"/>
    <w:uiPriority w:val="99"/>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99"/>
    <w:qFormat/>
    <w:pPr>
      <w:tabs>
        <w:tab w:val="right" w:leader="dot" w:pos="8296"/>
      </w:tabs>
      <w:ind w:leftChars="200" w:left="420"/>
    </w:pPr>
  </w:style>
  <w:style w:type="character" w:styleId="a9">
    <w:name w:val="Strong"/>
    <w:uiPriority w:val="99"/>
    <w:qFormat/>
    <w:rPr>
      <w:rFonts w:cs="Times New Roman"/>
      <w:b/>
    </w:rPr>
  </w:style>
  <w:style w:type="character" w:styleId="aa">
    <w:name w:val="page number"/>
    <w:uiPriority w:val="99"/>
    <w:qFormat/>
    <w:rPr>
      <w:rFonts w:cs="Times New Roman"/>
    </w:rPr>
  </w:style>
  <w:style w:type="character" w:styleId="ab">
    <w:name w:val="Emphasis"/>
    <w:uiPriority w:val="99"/>
    <w:qFormat/>
    <w:rPr>
      <w:rFonts w:cs="Times New Roman"/>
      <w:i/>
      <w:sz w:val="21"/>
    </w:rPr>
  </w:style>
  <w:style w:type="character" w:styleId="ac">
    <w:name w:val="Hyperlink"/>
    <w:uiPriority w:val="99"/>
    <w:qFormat/>
    <w:rPr>
      <w:rFonts w:cs="Times New Roman"/>
      <w:color w:val="0000FF"/>
      <w:u w:val="single"/>
    </w:rPr>
  </w:style>
  <w:style w:type="character" w:customStyle="1" w:styleId="1Char">
    <w:name w:val="标题 1 Char"/>
    <w:link w:val="1"/>
    <w:uiPriority w:val="99"/>
    <w:qFormat/>
    <w:locked/>
    <w:rPr>
      <w:rFonts w:ascii="Times New Roman" w:hAnsi="Times New Roman" w:cs="Times New Roman"/>
      <w:b/>
      <w:bCs/>
      <w:kern w:val="44"/>
      <w:sz w:val="44"/>
      <w:szCs w:val="44"/>
    </w:rPr>
  </w:style>
  <w:style w:type="character" w:customStyle="1" w:styleId="Heading2Char">
    <w:name w:val="Heading 2 Char"/>
    <w:uiPriority w:val="99"/>
    <w:qFormat/>
    <w:locked/>
    <w:rPr>
      <w:rFonts w:ascii="Cambria" w:eastAsia="宋体" w:hAnsi="Cambria" w:cs="Times New Roman"/>
      <w:b/>
      <w:bCs/>
      <w:kern w:val="2"/>
      <w:sz w:val="32"/>
      <w:szCs w:val="32"/>
    </w:rPr>
  </w:style>
  <w:style w:type="character" w:customStyle="1" w:styleId="3Char">
    <w:name w:val="标题 3 Char"/>
    <w:link w:val="3"/>
    <w:uiPriority w:val="99"/>
    <w:qFormat/>
    <w:locked/>
    <w:rPr>
      <w:rFonts w:ascii="Times New Roman" w:hAnsi="Times New Roman" w:cs="Times New Roman"/>
      <w:b/>
      <w:bCs/>
      <w:kern w:val="2"/>
      <w:sz w:val="32"/>
      <w:szCs w:val="32"/>
    </w:rPr>
  </w:style>
  <w:style w:type="character" w:customStyle="1" w:styleId="BodyTextChar">
    <w:name w:val="Body Text Char"/>
    <w:uiPriority w:val="99"/>
    <w:semiHidden/>
    <w:qFormat/>
    <w:locked/>
    <w:rPr>
      <w:rFonts w:ascii="Times New Roman" w:hAnsi="Times New Roman" w:cs="Times New Roman"/>
      <w:sz w:val="24"/>
      <w:szCs w:val="24"/>
    </w:rPr>
  </w:style>
  <w:style w:type="character" w:customStyle="1" w:styleId="Char0">
    <w:name w:val="正文文本缩进 Char"/>
    <w:link w:val="a4"/>
    <w:uiPriority w:val="99"/>
    <w:semiHidden/>
    <w:qFormat/>
    <w:locked/>
    <w:rPr>
      <w:rFonts w:cs="Times New Roman"/>
      <w:kern w:val="2"/>
      <w:sz w:val="24"/>
      <w:szCs w:val="24"/>
    </w:rPr>
  </w:style>
  <w:style w:type="character" w:customStyle="1" w:styleId="Char1">
    <w:name w:val="纯文本 Char"/>
    <w:link w:val="a5"/>
    <w:uiPriority w:val="99"/>
    <w:semiHidden/>
    <w:qFormat/>
    <w:locked/>
    <w:rPr>
      <w:rFonts w:ascii="宋体" w:hAnsi="Courier New" w:cs="Courier New"/>
      <w:sz w:val="21"/>
      <w:szCs w:val="21"/>
    </w:rPr>
  </w:style>
  <w:style w:type="character" w:customStyle="1" w:styleId="Char2">
    <w:name w:val="批注框文本 Char"/>
    <w:link w:val="a6"/>
    <w:uiPriority w:val="99"/>
    <w:semiHidden/>
    <w:qFormat/>
    <w:locked/>
    <w:rPr>
      <w:rFonts w:ascii="Times New Roman" w:hAnsi="Times New Roman" w:cs="Times New Roman"/>
      <w:kern w:val="2"/>
      <w:sz w:val="18"/>
      <w:szCs w:val="18"/>
    </w:rPr>
  </w:style>
  <w:style w:type="character" w:customStyle="1" w:styleId="FooterChar">
    <w:name w:val="Footer Char"/>
    <w:uiPriority w:val="99"/>
    <w:semiHidden/>
    <w:qFormat/>
    <w:locked/>
    <w:rPr>
      <w:rFonts w:ascii="Times New Roman" w:hAnsi="Times New Roman" w:cs="Times New Roman"/>
      <w:sz w:val="18"/>
      <w:szCs w:val="18"/>
    </w:rPr>
  </w:style>
  <w:style w:type="character" w:customStyle="1" w:styleId="HeaderChar">
    <w:name w:val="Header Char"/>
    <w:uiPriority w:val="99"/>
    <w:semiHidden/>
    <w:qFormat/>
    <w:locked/>
    <w:rPr>
      <w:rFonts w:ascii="Times New Roman" w:hAnsi="Times New Roman" w:cs="Times New Roman"/>
      <w:sz w:val="18"/>
      <w:szCs w:val="18"/>
    </w:rPr>
  </w:style>
  <w:style w:type="paragraph" w:customStyle="1" w:styleId="CharCharCharChar">
    <w:name w:val="Char Char Char Char"/>
    <w:basedOn w:val="a"/>
    <w:uiPriority w:val="99"/>
    <w:qFormat/>
    <w:rPr>
      <w:szCs w:val="20"/>
    </w:rPr>
  </w:style>
  <w:style w:type="character" w:customStyle="1" w:styleId="Char4">
    <w:name w:val="页眉 Char"/>
    <w:link w:val="a8"/>
    <w:uiPriority w:val="99"/>
    <w:semiHidden/>
    <w:qFormat/>
    <w:locked/>
    <w:rPr>
      <w:sz w:val="18"/>
    </w:rPr>
  </w:style>
  <w:style w:type="character" w:customStyle="1" w:styleId="Char3">
    <w:name w:val="页脚 Char"/>
    <w:link w:val="a7"/>
    <w:uiPriority w:val="99"/>
    <w:qFormat/>
    <w:locked/>
    <w:rPr>
      <w:sz w:val="18"/>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customStyle="1" w:styleId="11">
    <w:name w:val="列出段落1"/>
    <w:basedOn w:val="a"/>
    <w:uiPriority w:val="99"/>
    <w:qFormat/>
    <w:pPr>
      <w:ind w:firstLineChars="200" w:firstLine="420"/>
    </w:pPr>
  </w:style>
  <w:style w:type="character" w:customStyle="1" w:styleId="Heading2Char1">
    <w:name w:val="Heading 2 Char1"/>
    <w:uiPriority w:val="99"/>
    <w:qFormat/>
    <w:locked/>
    <w:rPr>
      <w:rFonts w:ascii="Cambria" w:eastAsia="宋体" w:hAnsi="Cambria" w:cs="Times New Roman"/>
      <w:b/>
      <w:bCs/>
      <w:kern w:val="2"/>
      <w:sz w:val="32"/>
      <w:szCs w:val="32"/>
    </w:rPr>
  </w:style>
  <w:style w:type="paragraph" w:customStyle="1" w:styleId="TOC1">
    <w:name w:val="TOC 标题1"/>
    <w:basedOn w:val="1"/>
    <w:next w:val="a"/>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ad">
    <w:name w:val="四号正文"/>
    <w:basedOn w:val="a"/>
    <w:link w:val="Char5"/>
    <w:uiPriority w:val="99"/>
    <w:qFormat/>
    <w:pPr>
      <w:spacing w:line="360" w:lineRule="auto"/>
    </w:pPr>
    <w:rPr>
      <w:rFonts w:ascii="??" w:hAnsi="??"/>
      <w:color w:val="000000"/>
      <w:kern w:val="0"/>
      <w:szCs w:val="20"/>
    </w:rPr>
  </w:style>
  <w:style w:type="character" w:customStyle="1" w:styleId="2Char">
    <w:name w:val="标题 2 Char"/>
    <w:link w:val="2"/>
    <w:uiPriority w:val="99"/>
    <w:qFormat/>
    <w:locked/>
    <w:rPr>
      <w:rFonts w:ascii="Cambria" w:hAnsi="Cambria"/>
      <w:b/>
      <w:kern w:val="2"/>
      <w:sz w:val="32"/>
    </w:rPr>
  </w:style>
  <w:style w:type="character" w:customStyle="1" w:styleId="12">
    <w:name w:val="标题 1 字符"/>
    <w:uiPriority w:val="99"/>
    <w:qFormat/>
    <w:locked/>
    <w:rPr>
      <w:rFonts w:ascii="Times New Roman" w:hAnsi="Times New Roman"/>
      <w:b/>
      <w:kern w:val="44"/>
      <w:sz w:val="44"/>
    </w:rPr>
  </w:style>
  <w:style w:type="character" w:customStyle="1" w:styleId="Char10">
    <w:name w:val="批注框文本 Char1"/>
    <w:uiPriority w:val="99"/>
    <w:qFormat/>
    <w:locked/>
    <w:rPr>
      <w:rFonts w:ascii="Calibri" w:eastAsia="宋体" w:hAnsi="Calibri" w:cs="Times New Roman"/>
      <w:sz w:val="18"/>
    </w:rPr>
  </w:style>
  <w:style w:type="character" w:customStyle="1" w:styleId="Char5">
    <w:name w:val="四号正文 Char"/>
    <w:link w:val="ad"/>
    <w:uiPriority w:val="99"/>
    <w:qFormat/>
    <w:locked/>
    <w:rPr>
      <w:rFonts w:ascii="??" w:hAnsi="??"/>
      <w:color w:val="000000"/>
      <w:sz w:val="21"/>
    </w:rPr>
  </w:style>
  <w:style w:type="paragraph" w:customStyle="1" w:styleId="ListParagraph1">
    <w:name w:val="List Paragraph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48</Pages>
  <Words>3215</Words>
  <Characters>18332</Characters>
  <Application>Microsoft Office Word</Application>
  <DocSecurity>0</DocSecurity>
  <Lines>152</Lines>
  <Paragraphs>43</Paragraphs>
  <ScaleCrop>false</ScaleCrop>
  <Company>四川省财政厅</Company>
  <LinksUpToDate>false</LinksUpToDate>
  <CharactersWithSpaces>21504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邓丽君</cp:lastModifiedBy>
  <cp:revision>308</cp:revision>
  <cp:lastPrinted>2021-09-14T08:38:00Z</cp:lastPrinted>
  <dcterms:created xsi:type="dcterms:W3CDTF">2021-09-04T06:54:00Z</dcterms:created>
  <dcterms:modified xsi:type="dcterms:W3CDTF">2023-07-31T02:50:00Z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C908F5374DBF46CF9F9066F1E8228211</vt:lpwstr>
  </property>
</Properties>
</file>