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pPr>
      <w:r>
        <w:rPr>
          <w:rFonts w:ascii="方正小标宋简体" w:hAnsi="方正小标宋简体" w:eastAsia="方正小标宋简体" w:cs="方正小标宋简体"/>
          <w:b w:val="0"/>
          <w:bCs w:val="0"/>
          <w:i w:val="0"/>
          <w:iCs w:val="0"/>
          <w:caps w:val="0"/>
          <w:color w:val="333333"/>
          <w:spacing w:val="0"/>
          <w:sz w:val="44"/>
          <w:szCs w:val="44"/>
          <w:shd w:val="clear" w:fill="FFFFFF"/>
        </w:rPr>
        <w:t>中国共产党攀枝花市委员会党校2019</w:t>
      </w: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t>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center"/>
        <w:rPr>
          <w:rFonts w:hint="eastAsia" w:ascii="微软雅黑" w:hAnsi="微软雅黑" w:eastAsia="微软雅黑" w:cs="微软雅黑"/>
          <w:b w:val="0"/>
          <w:bCs w:val="0"/>
          <w:i w:val="0"/>
          <w:iCs w:val="0"/>
          <w:caps w:val="0"/>
          <w:color w:val="333333"/>
          <w:spacing w:val="0"/>
          <w:sz w:val="27"/>
          <w:szCs w:val="27"/>
        </w:rPr>
      </w:pP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t>部门预算编制说明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ascii="黑体" w:hAnsi="宋体" w:eastAsia="黑体" w:cs="黑体"/>
          <w:b w:val="0"/>
          <w:bCs w:val="0"/>
          <w:i w:val="0"/>
          <w:iCs w:val="0"/>
          <w:caps w:val="0"/>
          <w:color w:val="333333"/>
          <w:spacing w:val="0"/>
          <w:sz w:val="32"/>
          <w:szCs w:val="32"/>
          <w:shd w:val="clear" w:fill="FFFFFF"/>
        </w:rPr>
        <w:t>一、基本职能及主要工作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0" w:beforeAutospacing="0" w:after="0" w:afterAutospacing="1" w:line="600" w:lineRule="atLeast"/>
        <w:ind w:left="0" w:right="0" w:firstLine="675"/>
        <w:jc w:val="left"/>
        <w:rPr>
          <w:rFonts w:hint="eastAsia" w:ascii="微软雅黑" w:hAnsi="微软雅黑" w:eastAsia="微软雅黑" w:cs="微软雅黑"/>
          <w:b w:val="0"/>
          <w:bCs w:val="0"/>
          <w:i w:val="0"/>
          <w:iCs w:val="0"/>
          <w:caps w:val="0"/>
          <w:color w:val="333333"/>
          <w:spacing w:val="0"/>
          <w:sz w:val="27"/>
          <w:szCs w:val="27"/>
        </w:rPr>
      </w:pPr>
      <w:r>
        <w:rPr>
          <w:rStyle w:val="5"/>
          <w:rFonts w:ascii="楷体_gb2312" w:hAnsi="楷体_gb2312" w:eastAsia="楷体_gb2312" w:cs="楷体_gb2312"/>
          <w:b/>
          <w:bCs/>
          <w:i w:val="0"/>
          <w:iCs w:val="0"/>
          <w:caps w:val="0"/>
          <w:color w:val="333333"/>
          <w:spacing w:val="0"/>
          <w:sz w:val="32"/>
          <w:szCs w:val="32"/>
          <w:shd w:val="clear" w:fill="FFFFFF"/>
        </w:rPr>
        <w:t>（一）市委党校职能简介：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ascii="Times New Roman" w:hAnsi="Times New Roman" w:eastAsia="微软雅黑" w:cs="Times New Roman"/>
          <w:b w:val="0"/>
          <w:bCs w:val="0"/>
          <w:i w:val="0"/>
          <w:iCs w:val="0"/>
          <w:caps w:val="0"/>
          <w:color w:val="000000"/>
          <w:spacing w:val="0"/>
          <w:sz w:val="32"/>
          <w:szCs w:val="32"/>
          <w:shd w:val="clear" w:fill="FFFFFF"/>
        </w:rPr>
        <w:t>1</w:t>
      </w:r>
      <w:r>
        <w:rPr>
          <w:rFonts w:ascii="方正仿宋_GBK" w:hAnsi="方正仿宋_GBK" w:eastAsia="方正仿宋_GBK" w:cs="方正仿宋_GBK"/>
          <w:b w:val="0"/>
          <w:bCs w:val="0"/>
          <w:i w:val="0"/>
          <w:iCs w:val="0"/>
          <w:caps w:val="0"/>
          <w:color w:val="000000"/>
          <w:spacing w:val="0"/>
          <w:sz w:val="32"/>
          <w:szCs w:val="32"/>
          <w:shd w:val="clear" w:fill="FFFFFF"/>
        </w:rPr>
        <w:t>．按照市委对干部队伍建设的要求和攀枝花市干部教育培训规划，有计划地轮（培）训科级以上（含科级）干部、后备干部和理论宣传骨干；协同组织部门对党员在校期间的表现进行考察。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000000"/>
          <w:spacing w:val="0"/>
          <w:sz w:val="32"/>
          <w:szCs w:val="32"/>
          <w:shd w:val="clear" w:fill="FFFFFF"/>
        </w:rPr>
        <w:t>2</w:t>
      </w:r>
      <w:r>
        <w:rPr>
          <w:rFonts w:hint="eastAsia" w:ascii="方正仿宋_GBK" w:hAnsi="方正仿宋_GBK" w:eastAsia="方正仿宋_GBK" w:cs="方正仿宋_GBK"/>
          <w:b w:val="0"/>
          <w:bCs w:val="0"/>
          <w:i w:val="0"/>
          <w:iCs w:val="0"/>
          <w:caps w:val="0"/>
          <w:color w:val="000000"/>
          <w:spacing w:val="0"/>
          <w:sz w:val="32"/>
          <w:szCs w:val="32"/>
          <w:shd w:val="clear" w:fill="FFFFFF"/>
        </w:rPr>
        <w:t>．负责全市民主党派和党外人士的轮（培）训工作。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000000"/>
          <w:spacing w:val="0"/>
          <w:sz w:val="32"/>
          <w:szCs w:val="32"/>
          <w:shd w:val="clear" w:fill="FFFFFF"/>
        </w:rPr>
        <w:t>3</w:t>
      </w:r>
      <w:r>
        <w:rPr>
          <w:rFonts w:hint="eastAsia" w:ascii="方正仿宋_GBK" w:hAnsi="方正仿宋_GBK" w:eastAsia="方正仿宋_GBK" w:cs="方正仿宋_GBK"/>
          <w:b w:val="0"/>
          <w:bCs w:val="0"/>
          <w:i w:val="0"/>
          <w:iCs w:val="0"/>
          <w:caps w:val="0"/>
          <w:color w:val="000000"/>
          <w:spacing w:val="0"/>
          <w:sz w:val="32"/>
          <w:szCs w:val="32"/>
          <w:shd w:val="clear" w:fill="FFFFFF"/>
        </w:rPr>
        <w:t>．研究</w:t>
      </w:r>
      <w:r>
        <w:rPr>
          <w:rFonts w:hint="eastAsia" w:ascii="方正仿宋_GBK" w:hAnsi="方正仿宋_GBK" w:eastAsia="方正仿宋_GBK" w:cs="方正仿宋_GBK"/>
          <w:b w:val="0"/>
          <w:bCs w:val="0"/>
          <w:i w:val="0"/>
          <w:iCs w:val="0"/>
          <w:caps w:val="0"/>
          <w:color w:val="333333"/>
          <w:spacing w:val="0"/>
          <w:sz w:val="32"/>
          <w:szCs w:val="32"/>
          <w:shd w:val="clear" w:fill="FFFFFF"/>
        </w:rPr>
        <w:t>宣传马克思列宁主义、毛泽东思想、邓小平理论和江泽民同志“三个代表</w:t>
      </w:r>
      <w:r>
        <w:rPr>
          <w:rFonts w:hint="default" w:ascii="Times New Roman" w:hAnsi="Times New Roman" w:eastAsia="方正仿宋_GBK" w:cs="Times New Roman"/>
          <w:b w:val="0"/>
          <w:bCs w:val="0"/>
          <w:i w:val="0"/>
          <w:iCs w:val="0"/>
          <w:caps w:val="0"/>
          <w:color w:val="333333"/>
          <w:spacing w:val="0"/>
          <w:sz w:val="32"/>
          <w:szCs w:val="32"/>
          <w:shd w:val="clear" w:fill="FFFFFF"/>
        </w:rPr>
        <w:t>”</w:t>
      </w:r>
      <w:r>
        <w:rPr>
          <w:rFonts w:hint="eastAsia" w:ascii="方正仿宋_GBK" w:hAnsi="方正仿宋_GBK" w:eastAsia="方正仿宋_GBK" w:cs="方正仿宋_GBK"/>
          <w:b w:val="0"/>
          <w:bCs w:val="0"/>
          <w:i w:val="0"/>
          <w:iCs w:val="0"/>
          <w:caps w:val="0"/>
          <w:color w:val="333333"/>
          <w:spacing w:val="0"/>
          <w:sz w:val="32"/>
          <w:szCs w:val="32"/>
          <w:shd w:val="clear" w:fill="FFFFFF"/>
        </w:rPr>
        <w:t>重要思想，围绕党的路线、方针、政策和市委、市政府的中心工作，对全市重大现实问题开展调查研究，为教学和社会实践服务，为市委、市政府决策提供理论依据。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2"/>
          <w:szCs w:val="32"/>
          <w:shd w:val="clear" w:fill="FFFFFF"/>
        </w:rPr>
        <w:t>4</w:t>
      </w:r>
      <w:r>
        <w:rPr>
          <w:rFonts w:hint="eastAsia" w:ascii="方正仿宋_GBK" w:hAnsi="方正仿宋_GBK" w:eastAsia="方正仿宋_GBK" w:cs="方正仿宋_GBK"/>
          <w:b w:val="0"/>
          <w:bCs w:val="0"/>
          <w:i w:val="0"/>
          <w:iCs w:val="0"/>
          <w:caps w:val="0"/>
          <w:color w:val="333333"/>
          <w:spacing w:val="0"/>
          <w:sz w:val="32"/>
          <w:szCs w:val="32"/>
          <w:shd w:val="clear" w:fill="FFFFFF"/>
        </w:rPr>
        <w:t>．受市委、市政府委托，举办领导干部专题研讨班，研讨市委、市政府提出的重大方针政策问题。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2"/>
          <w:szCs w:val="32"/>
          <w:shd w:val="clear" w:fill="FFFFFF"/>
        </w:rPr>
        <w:t>5</w:t>
      </w:r>
      <w:r>
        <w:rPr>
          <w:rFonts w:hint="eastAsia" w:ascii="方正仿宋_GBK" w:hAnsi="方正仿宋_GBK" w:eastAsia="方正仿宋_GBK" w:cs="方正仿宋_GBK"/>
          <w:b w:val="0"/>
          <w:bCs w:val="0"/>
          <w:i w:val="0"/>
          <w:iCs w:val="0"/>
          <w:caps w:val="0"/>
          <w:color w:val="333333"/>
          <w:spacing w:val="0"/>
          <w:sz w:val="32"/>
          <w:szCs w:val="32"/>
          <w:shd w:val="clear" w:fill="FFFFFF"/>
        </w:rPr>
        <w:t>．负责全市党校系统的业务指导和师资培训工作，按管理权限，承担党校系统专业技术职务评审等有关工作。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2"/>
          <w:szCs w:val="32"/>
          <w:shd w:val="clear" w:fill="FFFFFF"/>
        </w:rPr>
        <w:t>6</w:t>
      </w:r>
      <w:r>
        <w:rPr>
          <w:rFonts w:hint="eastAsia" w:ascii="方正仿宋_GBK" w:hAnsi="方正仿宋_GBK" w:eastAsia="方正仿宋_GBK" w:cs="方正仿宋_GBK"/>
          <w:b w:val="0"/>
          <w:bCs w:val="0"/>
          <w:i w:val="0"/>
          <w:iCs w:val="0"/>
          <w:caps w:val="0"/>
          <w:color w:val="333333"/>
          <w:spacing w:val="0"/>
          <w:sz w:val="32"/>
          <w:szCs w:val="32"/>
          <w:shd w:val="clear" w:fill="FFFFFF"/>
        </w:rPr>
        <w:t>．承担市委、市政府和省委党校交办的其他任务。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0" w:beforeAutospacing="0" w:after="0" w:afterAutospacing="1" w:line="600" w:lineRule="atLeast"/>
        <w:ind w:left="0" w:right="0" w:firstLine="675"/>
        <w:jc w:val="left"/>
        <w:rPr>
          <w:rFonts w:hint="eastAsia" w:ascii="微软雅黑" w:hAnsi="微软雅黑" w:eastAsia="微软雅黑" w:cs="微软雅黑"/>
          <w:b w:val="0"/>
          <w:bCs w:val="0"/>
          <w:i w:val="0"/>
          <w:iCs w:val="0"/>
          <w:caps w:val="0"/>
          <w:color w:val="333333"/>
          <w:spacing w:val="0"/>
          <w:sz w:val="27"/>
          <w:szCs w:val="27"/>
        </w:rPr>
      </w:pPr>
      <w:r>
        <w:rPr>
          <w:rStyle w:val="5"/>
          <w:rFonts w:hint="default" w:ascii="楷体_gb2312" w:hAnsi="楷体_gb2312" w:eastAsia="楷体_gb2312" w:cs="楷体_gb2312"/>
          <w:b/>
          <w:bCs/>
          <w:i w:val="0"/>
          <w:iCs w:val="0"/>
          <w:caps w:val="0"/>
          <w:color w:val="333333"/>
          <w:spacing w:val="0"/>
          <w:sz w:val="32"/>
          <w:szCs w:val="32"/>
          <w:shd w:val="clear" w:fill="FFFFFF"/>
        </w:rPr>
        <w:t>（二）市委党校</w:t>
      </w:r>
      <w:r>
        <w:rPr>
          <w:rStyle w:val="5"/>
          <w:rFonts w:hint="default" w:ascii="Times New Roman" w:hAnsi="Times New Roman" w:eastAsia="微软雅黑" w:cs="Times New Roman"/>
          <w:b/>
          <w:bCs/>
          <w:i w:val="0"/>
          <w:iCs w:val="0"/>
          <w:caps w:val="0"/>
          <w:color w:val="333333"/>
          <w:spacing w:val="0"/>
          <w:sz w:val="32"/>
          <w:szCs w:val="32"/>
          <w:shd w:val="clear" w:fill="FFFFFF"/>
        </w:rPr>
        <w:t>2019</w:t>
      </w:r>
      <w:r>
        <w:rPr>
          <w:rStyle w:val="5"/>
          <w:rFonts w:hint="default" w:ascii="楷体_gb2312" w:hAnsi="楷体_gb2312" w:eastAsia="楷体_gb2312" w:cs="楷体_gb2312"/>
          <w:b/>
          <w:bCs/>
          <w:i w:val="0"/>
          <w:iCs w:val="0"/>
          <w:caps w:val="0"/>
          <w:color w:val="333333"/>
          <w:spacing w:val="0"/>
          <w:sz w:val="32"/>
          <w:szCs w:val="32"/>
          <w:shd w:val="clear" w:fill="FFFFFF"/>
        </w:rPr>
        <w:t>年重点工作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000000"/>
          <w:spacing w:val="0"/>
          <w:sz w:val="32"/>
          <w:szCs w:val="32"/>
          <w:shd w:val="clear" w:fill="FFFFFF"/>
        </w:rPr>
        <w:t>坚持理论武装，在学习、宣传、贯彻习近平新时代中国特色社会主义思想上走在前列。准确把握省委对攀枝花的定位和市委“一二三五</w:t>
      </w:r>
      <w:r>
        <w:rPr>
          <w:rFonts w:hint="default" w:ascii="Times New Roman" w:hAnsi="Times New Roman" w:eastAsia="方正仿宋_GBK" w:cs="Times New Roman"/>
          <w:b w:val="0"/>
          <w:bCs w:val="0"/>
          <w:i w:val="0"/>
          <w:iCs w:val="0"/>
          <w:caps w:val="0"/>
          <w:color w:val="000000"/>
          <w:spacing w:val="0"/>
          <w:sz w:val="32"/>
          <w:szCs w:val="32"/>
          <w:shd w:val="clear" w:fill="FFFFFF"/>
        </w:rPr>
        <w:t>”</w:t>
      </w:r>
      <w:r>
        <w:rPr>
          <w:rFonts w:hint="eastAsia" w:ascii="方正仿宋_GBK" w:hAnsi="方正仿宋_GBK" w:eastAsia="方正仿宋_GBK" w:cs="方正仿宋_GBK"/>
          <w:b w:val="0"/>
          <w:bCs w:val="0"/>
          <w:i w:val="0"/>
          <w:iCs w:val="0"/>
          <w:caps w:val="0"/>
          <w:color w:val="000000"/>
          <w:spacing w:val="0"/>
          <w:sz w:val="32"/>
          <w:szCs w:val="32"/>
          <w:shd w:val="clear" w:fill="FFFFFF"/>
        </w:rPr>
        <w:t>工作思路，在干部培训、理论武装、作风建设、能力提升上做好相关工作：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0"/>
        <w:jc w:val="left"/>
        <w:rPr>
          <w:rFonts w:hint="eastAsia" w:ascii="微软雅黑" w:hAnsi="微软雅黑" w:eastAsia="微软雅黑" w:cs="微软雅黑"/>
          <w:b w:val="0"/>
          <w:bCs w:val="0"/>
          <w:i w:val="0"/>
          <w:iCs w:val="0"/>
          <w:caps w:val="0"/>
          <w:color w:val="333333"/>
          <w:spacing w:val="0"/>
          <w:sz w:val="27"/>
          <w:szCs w:val="27"/>
        </w:rPr>
      </w:pPr>
      <w:r>
        <w:rPr>
          <w:rStyle w:val="5"/>
          <w:rFonts w:hint="default" w:ascii="Times New Roman" w:hAnsi="Times New Roman" w:eastAsia="微软雅黑" w:cs="Times New Roman"/>
          <w:b/>
          <w:bCs/>
          <w:i w:val="0"/>
          <w:iCs w:val="0"/>
          <w:caps w:val="0"/>
          <w:color w:val="000000"/>
          <w:spacing w:val="0"/>
          <w:sz w:val="33"/>
          <w:szCs w:val="33"/>
          <w:shd w:val="clear" w:fill="FFFFFF"/>
        </w:rPr>
        <w:t>1.</w:t>
      </w:r>
      <w:r>
        <w:rPr>
          <w:rStyle w:val="5"/>
          <w:rFonts w:ascii="方正楷体_GBK" w:hAnsi="方正楷体_GBK" w:eastAsia="方正楷体_GBK" w:cs="方正楷体_GBK"/>
          <w:b/>
          <w:bCs/>
          <w:i w:val="0"/>
          <w:iCs w:val="0"/>
          <w:caps w:val="0"/>
          <w:color w:val="000000"/>
          <w:spacing w:val="0"/>
          <w:sz w:val="33"/>
          <w:szCs w:val="33"/>
          <w:shd w:val="clear" w:fill="FFFFFF"/>
        </w:rPr>
        <w:t>坚持</w:t>
      </w:r>
      <w:r>
        <w:rPr>
          <w:rStyle w:val="5"/>
          <w:rFonts w:hint="default" w:ascii="Times New Roman" w:hAnsi="Times New Roman" w:eastAsia="微软雅黑" w:cs="Times New Roman"/>
          <w:b/>
          <w:bCs/>
          <w:i w:val="0"/>
          <w:iCs w:val="0"/>
          <w:caps w:val="0"/>
          <w:color w:val="000000"/>
          <w:spacing w:val="0"/>
          <w:sz w:val="33"/>
          <w:szCs w:val="33"/>
          <w:shd w:val="clear" w:fill="FFFFFF"/>
        </w:rPr>
        <w:t>“</w:t>
      </w:r>
      <w:r>
        <w:rPr>
          <w:rStyle w:val="5"/>
          <w:rFonts w:hint="eastAsia" w:ascii="方正楷体_GBK" w:hAnsi="方正楷体_GBK" w:eastAsia="方正楷体_GBK" w:cs="方正楷体_GBK"/>
          <w:b/>
          <w:bCs/>
          <w:i w:val="0"/>
          <w:iCs w:val="0"/>
          <w:caps w:val="0"/>
          <w:color w:val="000000"/>
          <w:spacing w:val="0"/>
          <w:sz w:val="33"/>
          <w:szCs w:val="33"/>
          <w:shd w:val="clear" w:fill="FFFFFF"/>
        </w:rPr>
        <w:t>党校姓党</w:t>
      </w:r>
      <w:r>
        <w:rPr>
          <w:rStyle w:val="5"/>
          <w:rFonts w:hint="default" w:ascii="Times New Roman" w:hAnsi="Times New Roman" w:eastAsia="微软雅黑" w:cs="Times New Roman"/>
          <w:b/>
          <w:bCs/>
          <w:i w:val="0"/>
          <w:iCs w:val="0"/>
          <w:caps w:val="0"/>
          <w:color w:val="000000"/>
          <w:spacing w:val="0"/>
          <w:sz w:val="33"/>
          <w:szCs w:val="33"/>
          <w:shd w:val="clear" w:fill="FFFFFF"/>
        </w:rPr>
        <w:t>”</w:t>
      </w:r>
      <w:r>
        <w:rPr>
          <w:rStyle w:val="5"/>
          <w:rFonts w:hint="eastAsia" w:ascii="方正楷体_GBK" w:hAnsi="方正楷体_GBK" w:eastAsia="方正楷体_GBK" w:cs="方正楷体_GBK"/>
          <w:b/>
          <w:bCs/>
          <w:i w:val="0"/>
          <w:iCs w:val="0"/>
          <w:caps w:val="0"/>
          <w:color w:val="000000"/>
          <w:spacing w:val="0"/>
          <w:sz w:val="33"/>
          <w:szCs w:val="33"/>
          <w:shd w:val="clear" w:fill="FFFFFF"/>
        </w:rPr>
        <w:t>，把认真学习、宣传、贯彻习近平新时代中国特色社会主义思想和习近平总书记对四川工作系列重要指示精神作为重大政治任务</w:t>
      </w:r>
      <w:r>
        <w:rPr>
          <w:rStyle w:val="5"/>
          <w:rFonts w:hint="eastAsia" w:ascii="方正仿宋_GBK" w:hAnsi="方正仿宋_GBK" w:eastAsia="方正仿宋_GBK" w:cs="方正仿宋_GBK"/>
          <w:b/>
          <w:bCs/>
          <w:i w:val="0"/>
          <w:iCs w:val="0"/>
          <w:caps w:val="0"/>
          <w:color w:val="000000"/>
          <w:spacing w:val="0"/>
          <w:sz w:val="32"/>
          <w:szCs w:val="32"/>
          <w:shd w:val="clear" w:fill="FFFFFF"/>
        </w:rPr>
        <w:t>。</w:t>
      </w:r>
      <w:r>
        <w:rPr>
          <w:rFonts w:hint="eastAsia" w:ascii="方正仿宋_GBK" w:hAnsi="方正仿宋_GBK" w:eastAsia="方正仿宋_GBK" w:cs="方正仿宋_GBK"/>
          <w:b w:val="0"/>
          <w:bCs w:val="0"/>
          <w:i w:val="0"/>
          <w:iCs w:val="0"/>
          <w:caps w:val="0"/>
          <w:color w:val="000000"/>
          <w:spacing w:val="0"/>
          <w:sz w:val="32"/>
          <w:szCs w:val="32"/>
          <w:shd w:val="clear" w:fill="FFFFFF"/>
        </w:rPr>
        <w:t>在学懂弄通做实上下功夫，坚定用以 武装头脑、指导实践、推动工作，进一步增强“四个意识</w:t>
      </w:r>
      <w:r>
        <w:rPr>
          <w:rFonts w:hint="default" w:ascii="Times New Roman" w:hAnsi="Times New Roman" w:eastAsia="方正仿宋_GBK" w:cs="Times New Roman"/>
          <w:b w:val="0"/>
          <w:bCs w:val="0"/>
          <w:i w:val="0"/>
          <w:iCs w:val="0"/>
          <w:caps w:val="0"/>
          <w:color w:val="000000"/>
          <w:spacing w:val="0"/>
          <w:sz w:val="32"/>
          <w:szCs w:val="32"/>
          <w:shd w:val="clear" w:fill="FFFFFF"/>
        </w:rPr>
        <w:t>”</w:t>
      </w:r>
      <w:r>
        <w:rPr>
          <w:rFonts w:hint="eastAsia" w:ascii="方正仿宋_GBK" w:hAnsi="方正仿宋_GBK" w:eastAsia="方正仿宋_GBK" w:cs="方正仿宋_GBK"/>
          <w:b w:val="0"/>
          <w:bCs w:val="0"/>
          <w:i w:val="0"/>
          <w:iCs w:val="0"/>
          <w:caps w:val="0"/>
          <w:color w:val="000000"/>
          <w:spacing w:val="0"/>
          <w:sz w:val="32"/>
          <w:szCs w:val="32"/>
          <w:shd w:val="clear" w:fill="FFFFFF"/>
        </w:rPr>
        <w:t>、 坚定</w:t>
      </w:r>
      <w:r>
        <w:rPr>
          <w:rFonts w:hint="default" w:ascii="Times New Roman" w:hAnsi="Times New Roman" w:eastAsia="方正仿宋_GBK" w:cs="Times New Roman"/>
          <w:b w:val="0"/>
          <w:bCs w:val="0"/>
          <w:i w:val="0"/>
          <w:iCs w:val="0"/>
          <w:caps w:val="0"/>
          <w:color w:val="000000"/>
          <w:spacing w:val="0"/>
          <w:sz w:val="32"/>
          <w:szCs w:val="32"/>
          <w:shd w:val="clear" w:fill="FFFFFF"/>
        </w:rPr>
        <w:t>“</w:t>
      </w:r>
      <w:r>
        <w:rPr>
          <w:rFonts w:hint="eastAsia" w:ascii="方正仿宋_GBK" w:hAnsi="方正仿宋_GBK" w:eastAsia="方正仿宋_GBK" w:cs="方正仿宋_GBK"/>
          <w:b w:val="0"/>
          <w:bCs w:val="0"/>
          <w:i w:val="0"/>
          <w:iCs w:val="0"/>
          <w:caps w:val="0"/>
          <w:color w:val="000000"/>
          <w:spacing w:val="0"/>
          <w:sz w:val="32"/>
          <w:szCs w:val="32"/>
          <w:shd w:val="clear" w:fill="FFFFFF"/>
        </w:rPr>
        <w:t>四个自信</w:t>
      </w:r>
      <w:r>
        <w:rPr>
          <w:rFonts w:hint="default" w:ascii="Times New Roman" w:hAnsi="Times New Roman" w:eastAsia="方正仿宋_GBK" w:cs="Times New Roman"/>
          <w:b w:val="0"/>
          <w:bCs w:val="0"/>
          <w:i w:val="0"/>
          <w:iCs w:val="0"/>
          <w:caps w:val="0"/>
          <w:color w:val="000000"/>
          <w:spacing w:val="0"/>
          <w:sz w:val="32"/>
          <w:szCs w:val="32"/>
          <w:shd w:val="clear" w:fill="FFFFFF"/>
        </w:rPr>
        <w:t>”</w:t>
      </w:r>
      <w:r>
        <w:rPr>
          <w:rFonts w:hint="eastAsia" w:ascii="方正仿宋_GBK" w:hAnsi="方正仿宋_GBK" w:eastAsia="方正仿宋_GBK" w:cs="方正仿宋_GBK"/>
          <w:b w:val="0"/>
          <w:bCs w:val="0"/>
          <w:i w:val="0"/>
          <w:iCs w:val="0"/>
          <w:caps w:val="0"/>
          <w:color w:val="000000"/>
          <w:spacing w:val="0"/>
          <w:sz w:val="32"/>
          <w:szCs w:val="32"/>
          <w:shd w:val="clear" w:fill="FFFFFF"/>
        </w:rPr>
        <w:t>，自觉做到</w:t>
      </w:r>
      <w:r>
        <w:rPr>
          <w:rFonts w:hint="default" w:ascii="Times New Roman" w:hAnsi="Times New Roman" w:eastAsia="方正仿宋_GBK" w:cs="Times New Roman"/>
          <w:b w:val="0"/>
          <w:bCs w:val="0"/>
          <w:i w:val="0"/>
          <w:iCs w:val="0"/>
          <w:caps w:val="0"/>
          <w:color w:val="000000"/>
          <w:spacing w:val="0"/>
          <w:sz w:val="32"/>
          <w:szCs w:val="32"/>
          <w:shd w:val="clear" w:fill="FFFFFF"/>
        </w:rPr>
        <w:t>“</w:t>
      </w:r>
      <w:r>
        <w:rPr>
          <w:rFonts w:hint="eastAsia" w:ascii="方正仿宋_GBK" w:hAnsi="方正仿宋_GBK" w:eastAsia="方正仿宋_GBK" w:cs="方正仿宋_GBK"/>
          <w:b w:val="0"/>
          <w:bCs w:val="0"/>
          <w:i w:val="0"/>
          <w:iCs w:val="0"/>
          <w:caps w:val="0"/>
          <w:color w:val="000000"/>
          <w:spacing w:val="0"/>
          <w:sz w:val="32"/>
          <w:szCs w:val="32"/>
          <w:shd w:val="clear" w:fill="FFFFFF"/>
        </w:rPr>
        <w:t>两个维护</w:t>
      </w:r>
      <w:r>
        <w:rPr>
          <w:rFonts w:hint="default" w:ascii="Times New Roman" w:hAnsi="Times New Roman" w:eastAsia="方正仿宋_GBK" w:cs="Times New Roman"/>
          <w:b w:val="0"/>
          <w:bCs w:val="0"/>
          <w:i w:val="0"/>
          <w:iCs w:val="0"/>
          <w:caps w:val="0"/>
          <w:color w:val="000000"/>
          <w:spacing w:val="0"/>
          <w:sz w:val="32"/>
          <w:szCs w:val="32"/>
          <w:shd w:val="clear" w:fill="FFFFFF"/>
        </w:rPr>
        <w:t>”</w:t>
      </w:r>
      <w:r>
        <w:rPr>
          <w:rFonts w:hint="eastAsia" w:ascii="方正仿宋_GBK" w:hAnsi="方正仿宋_GBK" w:eastAsia="方正仿宋_GBK" w:cs="方正仿宋_GBK"/>
          <w:b w:val="0"/>
          <w:bCs w:val="0"/>
          <w:i w:val="0"/>
          <w:iCs w:val="0"/>
          <w:caps w:val="0"/>
          <w:color w:val="000000"/>
          <w:spacing w:val="0"/>
          <w:sz w:val="32"/>
          <w:szCs w:val="32"/>
          <w:shd w:val="clear" w:fill="FFFFFF"/>
        </w:rPr>
        <w:t>，在思想和行动上始终同党中央保持高度一致。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0"/>
        <w:jc w:val="left"/>
        <w:rPr>
          <w:rFonts w:hint="eastAsia" w:ascii="微软雅黑" w:hAnsi="微软雅黑" w:eastAsia="微软雅黑" w:cs="微软雅黑"/>
          <w:b w:val="0"/>
          <w:bCs w:val="0"/>
          <w:i w:val="0"/>
          <w:iCs w:val="0"/>
          <w:caps w:val="0"/>
          <w:color w:val="333333"/>
          <w:spacing w:val="0"/>
          <w:sz w:val="27"/>
          <w:szCs w:val="27"/>
        </w:rPr>
      </w:pPr>
      <w:r>
        <w:rPr>
          <w:rStyle w:val="5"/>
          <w:rFonts w:hint="default" w:ascii="Times New Roman" w:hAnsi="Times New Roman" w:eastAsia="微软雅黑" w:cs="Times New Roman"/>
          <w:b/>
          <w:bCs/>
          <w:i w:val="0"/>
          <w:iCs w:val="0"/>
          <w:caps w:val="0"/>
          <w:color w:val="000000"/>
          <w:spacing w:val="0"/>
          <w:sz w:val="33"/>
          <w:szCs w:val="33"/>
          <w:shd w:val="clear" w:fill="FFFFFF"/>
        </w:rPr>
        <w:t>2.</w:t>
      </w:r>
      <w:r>
        <w:rPr>
          <w:rStyle w:val="5"/>
          <w:rFonts w:hint="eastAsia" w:ascii="方正楷体_GBK" w:hAnsi="方正楷体_GBK" w:eastAsia="方正楷体_GBK" w:cs="方正楷体_GBK"/>
          <w:b/>
          <w:bCs/>
          <w:i w:val="0"/>
          <w:iCs w:val="0"/>
          <w:caps w:val="0"/>
          <w:color w:val="000000"/>
          <w:spacing w:val="0"/>
          <w:sz w:val="33"/>
          <w:szCs w:val="33"/>
          <w:shd w:val="clear" w:fill="FFFFFF"/>
        </w:rPr>
        <w:t>认真贯彻落实中央和省委《关于加强和改进新形势下党校工作的实施意见》，在教学、科研、咨政等重点工作方面有所突破</w:t>
      </w:r>
      <w:r>
        <w:rPr>
          <w:rStyle w:val="5"/>
          <w:rFonts w:hint="eastAsia" w:ascii="方正仿宋_GBK" w:hAnsi="方正仿宋_GBK" w:eastAsia="方正仿宋_GBK" w:cs="方正仿宋_GBK"/>
          <w:b/>
          <w:bCs/>
          <w:i w:val="0"/>
          <w:iCs w:val="0"/>
          <w:caps w:val="0"/>
          <w:color w:val="000000"/>
          <w:spacing w:val="0"/>
          <w:sz w:val="32"/>
          <w:szCs w:val="32"/>
          <w:shd w:val="clear" w:fill="FFFFFF"/>
        </w:rPr>
        <w:t>。</w:t>
      </w:r>
      <w:r>
        <w:rPr>
          <w:rFonts w:hint="eastAsia" w:ascii="方正仿宋_GBK" w:hAnsi="方正仿宋_GBK" w:eastAsia="方正仿宋_GBK" w:cs="方正仿宋_GBK"/>
          <w:b w:val="0"/>
          <w:bCs w:val="0"/>
          <w:i w:val="0"/>
          <w:iCs w:val="0"/>
          <w:caps w:val="0"/>
          <w:color w:val="000000"/>
          <w:spacing w:val="0"/>
          <w:sz w:val="32"/>
          <w:szCs w:val="32"/>
          <w:shd w:val="clear" w:fill="FFFFFF"/>
        </w:rPr>
        <w:t>完成好2019年全市的各项干部培训任务，要把习近平新时代中国特色社会主义思想、省委十一届四次全会精神、市委十届六次全会精神纳入重要教学内容。加强科研制度建设。强化科研精品意识，围绕全市中心工作和热点、难点问题攻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0"/>
        <w:jc w:val="left"/>
        <w:rPr>
          <w:rFonts w:hint="eastAsia" w:ascii="微软雅黑" w:hAnsi="微软雅黑" w:eastAsia="微软雅黑" w:cs="微软雅黑"/>
          <w:b w:val="0"/>
          <w:bCs w:val="0"/>
          <w:i w:val="0"/>
          <w:iCs w:val="0"/>
          <w:caps w:val="0"/>
          <w:color w:val="333333"/>
          <w:spacing w:val="0"/>
          <w:sz w:val="27"/>
          <w:szCs w:val="27"/>
        </w:rPr>
      </w:pPr>
      <w:r>
        <w:rPr>
          <w:rStyle w:val="5"/>
          <w:rFonts w:hint="default" w:ascii="Times New Roman" w:hAnsi="Times New Roman" w:eastAsia="微软雅黑" w:cs="Times New Roman"/>
          <w:b/>
          <w:bCs/>
          <w:i w:val="0"/>
          <w:iCs w:val="0"/>
          <w:caps w:val="0"/>
          <w:color w:val="000000"/>
          <w:spacing w:val="0"/>
          <w:sz w:val="33"/>
          <w:szCs w:val="33"/>
          <w:shd w:val="clear" w:fill="FFFFFF"/>
        </w:rPr>
        <w:t>3.</w:t>
      </w:r>
      <w:r>
        <w:rPr>
          <w:rStyle w:val="5"/>
          <w:rFonts w:hint="eastAsia" w:ascii="方正楷体_GBK" w:hAnsi="方正楷体_GBK" w:eastAsia="方正楷体_GBK" w:cs="方正楷体_GBK"/>
          <w:b/>
          <w:bCs/>
          <w:i w:val="0"/>
          <w:iCs w:val="0"/>
          <w:caps w:val="0"/>
          <w:color w:val="000000"/>
          <w:spacing w:val="0"/>
          <w:sz w:val="33"/>
          <w:szCs w:val="33"/>
          <w:shd w:val="clear" w:fill="FFFFFF"/>
        </w:rPr>
        <w:t>加快推动三线建设干部学院建设工作，在三线文化品牌建设中发挥党校的作用</w:t>
      </w:r>
      <w:r>
        <w:rPr>
          <w:rStyle w:val="5"/>
          <w:rFonts w:hint="eastAsia" w:ascii="方正仿宋_GBK" w:hAnsi="方正仿宋_GBK" w:eastAsia="方正仿宋_GBK" w:cs="方正仿宋_GBK"/>
          <w:b/>
          <w:bCs/>
          <w:i w:val="0"/>
          <w:iCs w:val="0"/>
          <w:caps w:val="0"/>
          <w:color w:val="000000"/>
          <w:spacing w:val="0"/>
          <w:sz w:val="32"/>
          <w:szCs w:val="32"/>
          <w:shd w:val="clear" w:fill="FFFFFF"/>
        </w:rPr>
        <w:t>。</w:t>
      </w:r>
      <w:r>
        <w:rPr>
          <w:rFonts w:hint="eastAsia" w:ascii="方正仿宋_GBK" w:hAnsi="方正仿宋_GBK" w:eastAsia="方正仿宋_GBK" w:cs="方正仿宋_GBK"/>
          <w:b w:val="0"/>
          <w:bCs w:val="0"/>
          <w:i w:val="0"/>
          <w:iCs w:val="0"/>
          <w:caps w:val="0"/>
          <w:color w:val="000000"/>
          <w:spacing w:val="0"/>
          <w:sz w:val="32"/>
          <w:szCs w:val="32"/>
          <w:shd w:val="clear" w:fill="FFFFFF"/>
        </w:rPr>
        <w:t>做好课程开发、基地提升、师资培训、教材编写等工作。努力讲好攀枝花故事，更好地彰显“英雄攀枝花</w:t>
      </w:r>
      <w:r>
        <w:rPr>
          <w:rFonts w:hint="default" w:ascii="Times New Roman" w:hAnsi="Times New Roman" w:eastAsia="方正仿宋_GBK" w:cs="Times New Roman"/>
          <w:b w:val="0"/>
          <w:bCs w:val="0"/>
          <w:i w:val="0"/>
          <w:iCs w:val="0"/>
          <w:caps w:val="0"/>
          <w:color w:val="000000"/>
          <w:spacing w:val="0"/>
          <w:sz w:val="32"/>
          <w:szCs w:val="32"/>
          <w:shd w:val="clear" w:fill="FFFFFF"/>
        </w:rPr>
        <w:t>•</w:t>
      </w:r>
      <w:r>
        <w:rPr>
          <w:rFonts w:hint="eastAsia" w:ascii="方正仿宋_GBK" w:hAnsi="方正仿宋_GBK" w:eastAsia="方正仿宋_GBK" w:cs="方正仿宋_GBK"/>
          <w:b w:val="0"/>
          <w:bCs w:val="0"/>
          <w:i w:val="0"/>
          <w:iCs w:val="0"/>
          <w:caps w:val="0"/>
          <w:color w:val="000000"/>
          <w:spacing w:val="0"/>
          <w:sz w:val="32"/>
          <w:szCs w:val="32"/>
          <w:shd w:val="clear" w:fill="FFFFFF"/>
        </w:rPr>
        <w:t>阳光康养地</w:t>
      </w:r>
      <w:r>
        <w:rPr>
          <w:rFonts w:hint="default" w:ascii="Times New Roman" w:hAnsi="Times New Roman" w:eastAsia="方正仿宋_GBK" w:cs="Times New Roman"/>
          <w:b w:val="0"/>
          <w:bCs w:val="0"/>
          <w:i w:val="0"/>
          <w:iCs w:val="0"/>
          <w:caps w:val="0"/>
          <w:color w:val="000000"/>
          <w:spacing w:val="0"/>
          <w:sz w:val="32"/>
          <w:szCs w:val="32"/>
          <w:shd w:val="clear" w:fill="FFFFFF"/>
        </w:rPr>
        <w:t>”</w:t>
      </w:r>
      <w:r>
        <w:rPr>
          <w:rFonts w:hint="eastAsia" w:ascii="方正仿宋_GBK" w:hAnsi="方正仿宋_GBK" w:eastAsia="方正仿宋_GBK" w:cs="方正仿宋_GBK"/>
          <w:b w:val="0"/>
          <w:bCs w:val="0"/>
          <w:i w:val="0"/>
          <w:iCs w:val="0"/>
          <w:caps w:val="0"/>
          <w:color w:val="000000"/>
          <w:spacing w:val="0"/>
          <w:sz w:val="32"/>
          <w:szCs w:val="32"/>
          <w:shd w:val="clear" w:fill="FFFFFF"/>
        </w:rPr>
        <w:t>城市形象。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60"/>
        <w:jc w:val="left"/>
        <w:rPr>
          <w:rFonts w:hint="eastAsia" w:ascii="微软雅黑" w:hAnsi="微软雅黑" w:eastAsia="微软雅黑" w:cs="微软雅黑"/>
          <w:b w:val="0"/>
          <w:bCs w:val="0"/>
          <w:i w:val="0"/>
          <w:iCs w:val="0"/>
          <w:caps w:val="0"/>
          <w:color w:val="333333"/>
          <w:spacing w:val="0"/>
          <w:sz w:val="27"/>
          <w:szCs w:val="27"/>
        </w:rPr>
      </w:pPr>
      <w:r>
        <w:rPr>
          <w:rStyle w:val="5"/>
          <w:rFonts w:hint="default" w:ascii="Times New Roman" w:hAnsi="Times New Roman" w:eastAsia="微软雅黑" w:cs="Times New Roman"/>
          <w:b/>
          <w:bCs/>
          <w:i w:val="0"/>
          <w:iCs w:val="0"/>
          <w:caps w:val="0"/>
          <w:color w:val="000000"/>
          <w:spacing w:val="0"/>
          <w:sz w:val="33"/>
          <w:szCs w:val="33"/>
          <w:shd w:val="clear" w:fill="FFFFFF"/>
        </w:rPr>
        <w:t>4.</w:t>
      </w:r>
      <w:r>
        <w:rPr>
          <w:rStyle w:val="5"/>
          <w:rFonts w:hint="eastAsia" w:ascii="方正楷体_GBK" w:hAnsi="方正楷体_GBK" w:eastAsia="方正楷体_GBK" w:cs="方正楷体_GBK"/>
          <w:b/>
          <w:bCs/>
          <w:i w:val="0"/>
          <w:iCs w:val="0"/>
          <w:caps w:val="0"/>
          <w:color w:val="000000"/>
          <w:spacing w:val="0"/>
          <w:sz w:val="33"/>
          <w:szCs w:val="33"/>
          <w:shd w:val="clear" w:fill="FFFFFF"/>
        </w:rPr>
        <w:t>大力推进机关党的建设、党风廉政建设</w:t>
      </w:r>
      <w:r>
        <w:rPr>
          <w:rStyle w:val="5"/>
          <w:rFonts w:hint="eastAsia" w:ascii="方正仿宋_GBK" w:hAnsi="方正仿宋_GBK" w:eastAsia="方正仿宋_GBK" w:cs="方正仿宋_GBK"/>
          <w:b/>
          <w:bCs/>
          <w:i w:val="0"/>
          <w:iCs w:val="0"/>
          <w:caps w:val="0"/>
          <w:color w:val="000000"/>
          <w:spacing w:val="0"/>
          <w:sz w:val="32"/>
          <w:szCs w:val="32"/>
          <w:shd w:val="clear" w:fill="FFFFFF"/>
        </w:rPr>
        <w:t>。</w:t>
      </w:r>
      <w:r>
        <w:rPr>
          <w:rFonts w:hint="eastAsia" w:ascii="方正仿宋_GBK" w:hAnsi="方正仿宋_GBK" w:eastAsia="方正仿宋_GBK" w:cs="方正仿宋_GBK"/>
          <w:b w:val="0"/>
          <w:bCs w:val="0"/>
          <w:i w:val="0"/>
          <w:iCs w:val="0"/>
          <w:caps w:val="0"/>
          <w:color w:val="000000"/>
          <w:spacing w:val="0"/>
          <w:sz w:val="32"/>
          <w:szCs w:val="32"/>
          <w:shd w:val="clear" w:fill="FFFFFF"/>
        </w:rPr>
        <w:t>深入开展“不忘初心 牢记使命</w:t>
      </w:r>
      <w:r>
        <w:rPr>
          <w:rFonts w:hint="default" w:ascii="Times New Roman" w:hAnsi="Times New Roman" w:eastAsia="方正仿宋_GBK" w:cs="Times New Roman"/>
          <w:b w:val="0"/>
          <w:bCs w:val="0"/>
          <w:i w:val="0"/>
          <w:iCs w:val="0"/>
          <w:caps w:val="0"/>
          <w:color w:val="000000"/>
          <w:spacing w:val="0"/>
          <w:sz w:val="32"/>
          <w:szCs w:val="32"/>
          <w:shd w:val="clear" w:fill="FFFFFF"/>
        </w:rPr>
        <w:t>”</w:t>
      </w:r>
      <w:r>
        <w:rPr>
          <w:rFonts w:hint="eastAsia" w:ascii="方正仿宋_GBK" w:hAnsi="方正仿宋_GBK" w:eastAsia="方正仿宋_GBK" w:cs="方正仿宋_GBK"/>
          <w:b w:val="0"/>
          <w:bCs w:val="0"/>
          <w:i w:val="0"/>
          <w:iCs w:val="0"/>
          <w:caps w:val="0"/>
          <w:color w:val="000000"/>
          <w:spacing w:val="0"/>
          <w:sz w:val="32"/>
          <w:szCs w:val="32"/>
          <w:shd w:val="clear" w:fill="FFFFFF"/>
        </w:rPr>
        <w:t>主题教育</w:t>
      </w:r>
      <w:bookmarkStart w:id="0" w:name="_GoBack"/>
      <w:bookmarkEnd w:id="0"/>
      <w:r>
        <w:rPr>
          <w:rFonts w:hint="eastAsia" w:ascii="方正仿宋_GBK" w:hAnsi="方正仿宋_GBK" w:eastAsia="方正仿宋_GBK" w:cs="方正仿宋_GBK"/>
          <w:b w:val="0"/>
          <w:bCs w:val="0"/>
          <w:i w:val="0"/>
          <w:iCs w:val="0"/>
          <w:caps w:val="0"/>
          <w:color w:val="000000"/>
          <w:spacing w:val="0"/>
          <w:sz w:val="32"/>
          <w:szCs w:val="32"/>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Style w:val="5"/>
          <w:rFonts w:hint="default" w:ascii="Times New Roman" w:hAnsi="Times New Roman" w:eastAsia="微软雅黑" w:cs="Times New Roman"/>
          <w:b/>
          <w:bCs/>
          <w:i w:val="0"/>
          <w:iCs w:val="0"/>
          <w:caps w:val="0"/>
          <w:color w:val="333333"/>
          <w:spacing w:val="0"/>
          <w:sz w:val="32"/>
          <w:szCs w:val="32"/>
          <w:shd w:val="clear" w:fill="FFFFFF"/>
        </w:rPr>
        <w:t>5.</w:t>
      </w:r>
      <w:r>
        <w:rPr>
          <w:rStyle w:val="5"/>
          <w:rFonts w:hint="eastAsia" w:ascii="方正楷体_GBK" w:hAnsi="方正楷体_GBK" w:eastAsia="方正楷体_GBK" w:cs="方正楷体_GBK"/>
          <w:b/>
          <w:bCs/>
          <w:i w:val="0"/>
          <w:iCs w:val="0"/>
          <w:caps w:val="0"/>
          <w:color w:val="333333"/>
          <w:spacing w:val="0"/>
          <w:sz w:val="32"/>
          <w:szCs w:val="32"/>
          <w:shd w:val="clear" w:fill="FFFFFF"/>
        </w:rPr>
        <w:t>全面做好各项工作</w:t>
      </w:r>
      <w:r>
        <w:rPr>
          <w:rStyle w:val="5"/>
          <w:rFonts w:hint="eastAsia" w:ascii="方正仿宋_GBK" w:hAnsi="方正仿宋_GBK" w:eastAsia="方正仿宋_GBK" w:cs="方正仿宋_GBK"/>
          <w:b/>
          <w:bCs/>
          <w:i w:val="0"/>
          <w:iCs w:val="0"/>
          <w:caps w:val="0"/>
          <w:color w:val="333333"/>
          <w:spacing w:val="0"/>
          <w:sz w:val="32"/>
          <w:szCs w:val="32"/>
          <w:shd w:val="clear" w:fill="FFFFFF"/>
        </w:rPr>
        <w:t>。</w:t>
      </w:r>
      <w:r>
        <w:rPr>
          <w:rFonts w:hint="eastAsia" w:ascii="方正仿宋_GBK" w:hAnsi="方正仿宋_GBK" w:eastAsia="方正仿宋_GBK" w:cs="方正仿宋_GBK"/>
          <w:b w:val="0"/>
          <w:bCs w:val="0"/>
          <w:i w:val="0"/>
          <w:iCs w:val="0"/>
          <w:caps w:val="0"/>
          <w:color w:val="333333"/>
          <w:spacing w:val="0"/>
          <w:sz w:val="32"/>
          <w:szCs w:val="32"/>
          <w:shd w:val="clear" w:fill="FFFFFF"/>
        </w:rPr>
        <w:t>加强依法治市、思想建设文化和意识形态、精神文明建设、组织、维稳、综治、工会、共青团、女工委、关心下一代工作，做好离退休人员工作，完成信息报送，档案，年鉴等工作的目标任务。认真抓好卫生、安全、绿化、保密、信访、法制等单项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黑体" w:hAnsi="宋体" w:eastAsia="黑体" w:cs="黑体"/>
          <w:b w:val="0"/>
          <w:bCs w:val="0"/>
          <w:i w:val="0"/>
          <w:iCs w:val="0"/>
          <w:caps w:val="0"/>
          <w:color w:val="333333"/>
          <w:spacing w:val="0"/>
          <w:sz w:val="32"/>
          <w:szCs w:val="32"/>
          <w:shd w:val="clear" w:fill="FFFFFF"/>
        </w:rPr>
        <w:t>二、单位构成情况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0" w:beforeAutospacing="0" w:after="0" w:afterAutospacing="1" w:line="600" w:lineRule="atLeast"/>
        <w:ind w:left="0" w:right="0" w:firstLine="672"/>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市委党校属参照公务员法管理的事业单位1个。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黑体" w:hAnsi="宋体" w:eastAsia="黑体" w:cs="黑体"/>
          <w:b w:val="0"/>
          <w:bCs w:val="0"/>
          <w:i w:val="0"/>
          <w:iCs w:val="0"/>
          <w:caps w:val="0"/>
          <w:color w:val="333333"/>
          <w:spacing w:val="0"/>
          <w:sz w:val="32"/>
          <w:szCs w:val="32"/>
          <w:shd w:val="clear" w:fill="FFFFFF"/>
        </w:rPr>
        <w:t>三、收支预算情况说明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按照综合预算的原则，市委党校所有收入和支出均纳入部门预算管理。收入包括：一般公共预算拨款收入；支出包括：教育支出、社会保障支出。市委党校2019年收支总预算</w:t>
      </w:r>
      <w:r>
        <w:rPr>
          <w:rFonts w:hint="default" w:ascii="Times New Roman" w:hAnsi="Times New Roman" w:eastAsia="方正仿宋_GBK" w:cs="Times New Roman"/>
          <w:b w:val="0"/>
          <w:bCs w:val="0"/>
          <w:i w:val="0"/>
          <w:iCs w:val="0"/>
          <w:caps w:val="0"/>
          <w:color w:val="333333"/>
          <w:spacing w:val="0"/>
          <w:sz w:val="32"/>
          <w:szCs w:val="32"/>
          <w:shd w:val="clear" w:fill="FFFFFF"/>
        </w:rPr>
        <w:t>1317.82</w:t>
      </w:r>
      <w:r>
        <w:rPr>
          <w:rFonts w:hint="eastAsia" w:ascii="方正仿宋_GBK" w:hAnsi="方正仿宋_GBK" w:eastAsia="方正仿宋_GBK" w:cs="方正仿宋_GBK"/>
          <w:b w:val="0"/>
          <w:bCs w:val="0"/>
          <w:i w:val="0"/>
          <w:iCs w:val="0"/>
          <w:caps w:val="0"/>
          <w:color w:val="333333"/>
          <w:spacing w:val="0"/>
          <w:sz w:val="32"/>
          <w:szCs w:val="32"/>
          <w:shd w:val="clear" w:fill="FFFFFF"/>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3"/>
        <w:jc w:val="left"/>
        <w:rPr>
          <w:rFonts w:hint="eastAsia" w:ascii="微软雅黑" w:hAnsi="微软雅黑" w:eastAsia="微软雅黑" w:cs="微软雅黑"/>
          <w:b w:val="0"/>
          <w:bCs w:val="0"/>
          <w:i w:val="0"/>
          <w:iCs w:val="0"/>
          <w:caps w:val="0"/>
          <w:color w:val="333333"/>
          <w:spacing w:val="0"/>
          <w:sz w:val="27"/>
          <w:szCs w:val="27"/>
        </w:rPr>
      </w:pPr>
      <w:r>
        <w:rPr>
          <w:rStyle w:val="5"/>
          <w:rFonts w:hint="default" w:ascii="楷体_gb2312" w:hAnsi="楷体_gb2312" w:eastAsia="楷体_gb2312" w:cs="楷体_gb2312"/>
          <w:b/>
          <w:bCs/>
          <w:i w:val="0"/>
          <w:iCs w:val="0"/>
          <w:caps w:val="0"/>
          <w:color w:val="333333"/>
          <w:spacing w:val="0"/>
          <w:sz w:val="32"/>
          <w:szCs w:val="32"/>
          <w:shd w:val="clear" w:fill="FFFFFF"/>
        </w:rPr>
        <w:t>（一）收入预算情况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default" w:ascii="微软雅黑" w:hAnsi="微软雅黑" w:eastAsia="方正仿宋_GBK" w:cs="微软雅黑"/>
          <w:b w:val="0"/>
          <w:bCs w:val="0"/>
          <w:i w:val="0"/>
          <w:iCs w:val="0"/>
          <w:caps w:val="0"/>
          <w:color w:val="333333"/>
          <w:spacing w:val="0"/>
          <w:sz w:val="27"/>
          <w:szCs w:val="27"/>
          <w:lang w:val="en-US" w:eastAsia="zh-CN"/>
        </w:rPr>
      </w:pPr>
      <w:r>
        <w:rPr>
          <w:rFonts w:hint="eastAsia" w:ascii="方正仿宋_GBK" w:hAnsi="方正仿宋_GBK" w:eastAsia="方正仿宋_GBK" w:cs="方正仿宋_GBK"/>
          <w:b w:val="0"/>
          <w:bCs w:val="0"/>
          <w:i w:val="0"/>
          <w:iCs w:val="0"/>
          <w:caps w:val="0"/>
          <w:color w:val="333333"/>
          <w:spacing w:val="0"/>
          <w:sz w:val="32"/>
          <w:szCs w:val="32"/>
          <w:shd w:val="clear" w:fill="FFFFFF"/>
        </w:rPr>
        <w:t>市委党校2019年收入预算</w:t>
      </w:r>
      <w:r>
        <w:rPr>
          <w:rFonts w:hint="default" w:ascii="Times New Roman" w:hAnsi="Times New Roman" w:eastAsia="方正仿宋_GBK" w:cs="Times New Roman"/>
          <w:b w:val="0"/>
          <w:bCs w:val="0"/>
          <w:i w:val="0"/>
          <w:iCs w:val="0"/>
          <w:caps w:val="0"/>
          <w:color w:val="333333"/>
          <w:spacing w:val="0"/>
          <w:sz w:val="32"/>
          <w:szCs w:val="32"/>
          <w:shd w:val="clear" w:fill="FFFFFF"/>
        </w:rPr>
        <w:t>1317.82</w:t>
      </w:r>
      <w:r>
        <w:rPr>
          <w:rFonts w:hint="eastAsia" w:ascii="方正仿宋_GBK" w:hAnsi="方正仿宋_GBK" w:eastAsia="方正仿宋_GBK" w:cs="方正仿宋_GBK"/>
          <w:b w:val="0"/>
          <w:bCs w:val="0"/>
          <w:i w:val="0"/>
          <w:iCs w:val="0"/>
          <w:caps w:val="0"/>
          <w:color w:val="333333"/>
          <w:spacing w:val="0"/>
          <w:sz w:val="32"/>
          <w:szCs w:val="32"/>
          <w:shd w:val="clear" w:fill="FFFFFF"/>
        </w:rPr>
        <w:t>万元，其中：一般公共预算拨款收入</w:t>
      </w:r>
      <w:r>
        <w:rPr>
          <w:rFonts w:hint="default" w:ascii="Times New Roman" w:hAnsi="Times New Roman" w:eastAsia="方正仿宋_GBK" w:cs="Times New Roman"/>
          <w:b w:val="0"/>
          <w:bCs w:val="0"/>
          <w:i w:val="0"/>
          <w:iCs w:val="0"/>
          <w:caps w:val="0"/>
          <w:color w:val="333333"/>
          <w:spacing w:val="0"/>
          <w:sz w:val="32"/>
          <w:szCs w:val="32"/>
          <w:shd w:val="clear" w:fill="FFFFFF"/>
        </w:rPr>
        <w:t>1317.82</w:t>
      </w:r>
      <w:r>
        <w:rPr>
          <w:rFonts w:hint="eastAsia" w:ascii="方正仿宋_GBK" w:hAnsi="方正仿宋_GBK" w:eastAsia="方正仿宋_GBK" w:cs="方正仿宋_GBK"/>
          <w:b w:val="0"/>
          <w:bCs w:val="0"/>
          <w:i w:val="0"/>
          <w:iCs w:val="0"/>
          <w:caps w:val="0"/>
          <w:color w:val="333333"/>
          <w:spacing w:val="0"/>
          <w:sz w:val="32"/>
          <w:szCs w:val="32"/>
          <w:shd w:val="clear" w:fill="FFFFFF"/>
        </w:rPr>
        <w:t>万元，占</w:t>
      </w:r>
      <w:r>
        <w:rPr>
          <w:rFonts w:hint="default" w:ascii="Times New Roman" w:hAnsi="Times New Roman" w:eastAsia="方正仿宋_GBK" w:cs="Times New Roman"/>
          <w:b w:val="0"/>
          <w:bCs w:val="0"/>
          <w:i w:val="0"/>
          <w:iCs w:val="0"/>
          <w:caps w:val="0"/>
          <w:color w:val="333333"/>
          <w:spacing w:val="0"/>
          <w:sz w:val="32"/>
          <w:szCs w:val="32"/>
          <w:shd w:val="clear" w:fill="FFFFFF"/>
        </w:rPr>
        <w:t>100%</w:t>
      </w:r>
      <w:r>
        <w:rPr>
          <w:rFonts w:hint="eastAsia" w:ascii="方正仿宋_GBK" w:hAnsi="方正仿宋_GBK" w:eastAsia="方正仿宋_GBK" w:cs="方正仿宋_GBK"/>
          <w:b w:val="0"/>
          <w:bCs w:val="0"/>
          <w:i w:val="0"/>
          <w:iCs w:val="0"/>
          <w:caps w:val="0"/>
          <w:color w:val="333333"/>
          <w:spacing w:val="0"/>
          <w:sz w:val="32"/>
          <w:szCs w:val="32"/>
          <w:shd w:val="clear" w:fill="FFFFFF"/>
        </w:rPr>
        <w:t>。</w:t>
      </w:r>
      <w:r>
        <w:rPr>
          <w:rFonts w:hint="eastAsia" w:ascii="方正仿宋_GBK" w:hAnsi="方正仿宋_GBK" w:eastAsia="方正仿宋_GBK" w:cs="方正仿宋_GBK"/>
          <w:b w:val="0"/>
          <w:bCs w:val="0"/>
          <w:i w:val="0"/>
          <w:iCs w:val="0"/>
          <w:caps w:val="0"/>
          <w:color w:val="333333"/>
          <w:spacing w:val="0"/>
          <w:sz w:val="32"/>
          <w:szCs w:val="32"/>
          <w:shd w:val="clear" w:fill="FFFFFF"/>
          <w:lang w:val="en-US" w:eastAsia="zh-CN"/>
        </w:rPr>
        <w:t>2019年收入预算较上年增加39.19万元，增长13.06%，其中：人员及日常公用经费增加35.19万元，项目经费增加4万元。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3"/>
        <w:jc w:val="left"/>
        <w:rPr>
          <w:rFonts w:hint="eastAsia" w:ascii="微软雅黑" w:hAnsi="微软雅黑" w:eastAsia="微软雅黑" w:cs="微软雅黑"/>
          <w:b w:val="0"/>
          <w:bCs w:val="0"/>
          <w:i w:val="0"/>
          <w:iCs w:val="0"/>
          <w:caps w:val="0"/>
          <w:color w:val="333333"/>
          <w:spacing w:val="0"/>
          <w:sz w:val="27"/>
          <w:szCs w:val="27"/>
        </w:rPr>
      </w:pPr>
      <w:r>
        <w:rPr>
          <w:rStyle w:val="5"/>
          <w:rFonts w:hint="default" w:ascii="楷体_gb2312" w:hAnsi="楷体_gb2312" w:eastAsia="楷体_gb2312" w:cs="楷体_gb2312"/>
          <w:b/>
          <w:bCs/>
          <w:i w:val="0"/>
          <w:iCs w:val="0"/>
          <w:caps w:val="0"/>
          <w:color w:val="333333"/>
          <w:spacing w:val="0"/>
          <w:sz w:val="32"/>
          <w:szCs w:val="32"/>
          <w:shd w:val="clear" w:fill="FFFFFF"/>
        </w:rPr>
        <w:t>（二）支出预算情况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市委党校2019年支出预算</w:t>
      </w:r>
      <w:r>
        <w:rPr>
          <w:rFonts w:hint="default" w:ascii="Times New Roman" w:hAnsi="Times New Roman" w:eastAsia="方正仿宋_GBK" w:cs="Times New Roman"/>
          <w:b w:val="0"/>
          <w:bCs w:val="0"/>
          <w:i w:val="0"/>
          <w:iCs w:val="0"/>
          <w:caps w:val="0"/>
          <w:color w:val="333333"/>
          <w:spacing w:val="0"/>
          <w:sz w:val="32"/>
          <w:szCs w:val="32"/>
          <w:shd w:val="clear" w:fill="FFFFFF"/>
        </w:rPr>
        <w:t>1317.82</w:t>
      </w:r>
      <w:r>
        <w:rPr>
          <w:rFonts w:hint="eastAsia" w:ascii="方正仿宋_GBK" w:hAnsi="方正仿宋_GBK" w:eastAsia="方正仿宋_GBK" w:cs="方正仿宋_GBK"/>
          <w:b w:val="0"/>
          <w:bCs w:val="0"/>
          <w:i w:val="0"/>
          <w:iCs w:val="0"/>
          <w:caps w:val="0"/>
          <w:color w:val="333333"/>
          <w:spacing w:val="0"/>
          <w:sz w:val="32"/>
          <w:szCs w:val="32"/>
          <w:shd w:val="clear" w:fill="FFFFFF"/>
        </w:rPr>
        <w:t>万元，其中：基本支出</w:t>
      </w:r>
      <w:r>
        <w:rPr>
          <w:rFonts w:hint="default" w:ascii="Times New Roman" w:hAnsi="Times New Roman" w:eastAsia="方正仿宋_GBK" w:cs="Times New Roman"/>
          <w:b w:val="0"/>
          <w:bCs w:val="0"/>
          <w:i w:val="0"/>
          <w:iCs w:val="0"/>
          <w:caps w:val="0"/>
          <w:color w:val="333333"/>
          <w:spacing w:val="0"/>
          <w:sz w:val="32"/>
          <w:szCs w:val="32"/>
          <w:shd w:val="clear" w:fill="FFFFFF"/>
        </w:rPr>
        <w:t>1277.82</w:t>
      </w:r>
      <w:r>
        <w:rPr>
          <w:rFonts w:hint="eastAsia" w:ascii="方正仿宋_GBK" w:hAnsi="方正仿宋_GBK" w:eastAsia="方正仿宋_GBK" w:cs="方正仿宋_GBK"/>
          <w:b w:val="0"/>
          <w:bCs w:val="0"/>
          <w:i w:val="0"/>
          <w:iCs w:val="0"/>
          <w:caps w:val="0"/>
          <w:color w:val="333333"/>
          <w:spacing w:val="0"/>
          <w:sz w:val="32"/>
          <w:szCs w:val="32"/>
          <w:shd w:val="clear" w:fill="FFFFFF"/>
        </w:rPr>
        <w:t>万元，占</w:t>
      </w:r>
      <w:r>
        <w:rPr>
          <w:rFonts w:hint="default" w:ascii="Times New Roman" w:hAnsi="Times New Roman" w:eastAsia="方正仿宋_GBK" w:cs="Times New Roman"/>
          <w:b w:val="0"/>
          <w:bCs w:val="0"/>
          <w:i w:val="0"/>
          <w:iCs w:val="0"/>
          <w:caps w:val="0"/>
          <w:color w:val="333333"/>
          <w:spacing w:val="0"/>
          <w:sz w:val="32"/>
          <w:szCs w:val="32"/>
          <w:shd w:val="clear" w:fill="FFFFFF"/>
        </w:rPr>
        <w:t>96.96%</w:t>
      </w:r>
      <w:r>
        <w:rPr>
          <w:rFonts w:hint="eastAsia" w:ascii="方正仿宋_GBK" w:hAnsi="方正仿宋_GBK" w:eastAsia="方正仿宋_GBK" w:cs="方正仿宋_GBK"/>
          <w:b w:val="0"/>
          <w:bCs w:val="0"/>
          <w:i w:val="0"/>
          <w:iCs w:val="0"/>
          <w:caps w:val="0"/>
          <w:color w:val="333333"/>
          <w:spacing w:val="0"/>
          <w:sz w:val="32"/>
          <w:szCs w:val="32"/>
          <w:shd w:val="clear" w:fill="FFFFFF"/>
        </w:rPr>
        <w:t>；项目支出</w:t>
      </w:r>
      <w:r>
        <w:rPr>
          <w:rFonts w:hint="default" w:ascii="Times New Roman" w:hAnsi="Times New Roman" w:eastAsia="方正仿宋_GBK" w:cs="Times New Roman"/>
          <w:b w:val="0"/>
          <w:bCs w:val="0"/>
          <w:i w:val="0"/>
          <w:iCs w:val="0"/>
          <w:caps w:val="0"/>
          <w:color w:val="333333"/>
          <w:spacing w:val="0"/>
          <w:sz w:val="32"/>
          <w:szCs w:val="32"/>
          <w:shd w:val="clear" w:fill="FFFFFF"/>
        </w:rPr>
        <w:t>40</w:t>
      </w:r>
      <w:r>
        <w:rPr>
          <w:rFonts w:hint="eastAsia" w:ascii="方正仿宋_GBK" w:hAnsi="方正仿宋_GBK" w:eastAsia="方正仿宋_GBK" w:cs="方正仿宋_GBK"/>
          <w:b w:val="0"/>
          <w:bCs w:val="0"/>
          <w:i w:val="0"/>
          <w:iCs w:val="0"/>
          <w:caps w:val="0"/>
          <w:color w:val="333333"/>
          <w:spacing w:val="0"/>
          <w:sz w:val="32"/>
          <w:szCs w:val="32"/>
          <w:shd w:val="clear" w:fill="FFFFFF"/>
        </w:rPr>
        <w:t>万元，占</w:t>
      </w:r>
      <w:r>
        <w:rPr>
          <w:rFonts w:hint="default" w:ascii="Times New Roman" w:hAnsi="Times New Roman" w:eastAsia="方正仿宋_GBK" w:cs="Times New Roman"/>
          <w:b w:val="0"/>
          <w:bCs w:val="0"/>
          <w:i w:val="0"/>
          <w:iCs w:val="0"/>
          <w:caps w:val="0"/>
          <w:color w:val="333333"/>
          <w:spacing w:val="0"/>
          <w:sz w:val="32"/>
          <w:szCs w:val="32"/>
          <w:shd w:val="clear" w:fill="FFFFFF"/>
        </w:rPr>
        <w:t>3.04%</w:t>
      </w:r>
      <w:r>
        <w:rPr>
          <w:rFonts w:hint="eastAsia" w:ascii="方正仿宋_GBK" w:hAnsi="方正仿宋_GBK" w:eastAsia="方正仿宋_GBK" w:cs="方正仿宋_GBK"/>
          <w:b w:val="0"/>
          <w:bCs w:val="0"/>
          <w:i w:val="0"/>
          <w:iCs w:val="0"/>
          <w:caps w:val="0"/>
          <w:color w:val="333333"/>
          <w:spacing w:val="0"/>
          <w:sz w:val="32"/>
          <w:szCs w:val="32"/>
          <w:shd w:val="clear" w:fill="FFFFFF"/>
        </w:rPr>
        <w:t>。</w:t>
      </w:r>
      <w:r>
        <w:rPr>
          <w:rFonts w:hint="eastAsia" w:ascii="方正仿宋_GBK" w:hAnsi="方正仿宋_GBK" w:eastAsia="方正仿宋_GBK" w:cs="方正仿宋_GBK"/>
          <w:b w:val="0"/>
          <w:bCs w:val="0"/>
          <w:i w:val="0"/>
          <w:iCs w:val="0"/>
          <w:caps w:val="0"/>
          <w:color w:val="333333"/>
          <w:spacing w:val="0"/>
          <w:sz w:val="32"/>
          <w:szCs w:val="32"/>
          <w:shd w:val="clear" w:fill="FFFFFF"/>
          <w:lang w:val="en-US" w:eastAsia="zh-CN"/>
        </w:rPr>
        <w:t>2019年支出预算较上年增加39.19万元，增长13.06%，其中：人员及日常公用支出增加35.19万元，项目支出增加4万元。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黑体" w:hAnsi="宋体" w:eastAsia="黑体" w:cs="黑体"/>
          <w:b w:val="0"/>
          <w:bCs w:val="0"/>
          <w:i w:val="0"/>
          <w:iCs w:val="0"/>
          <w:caps w:val="0"/>
          <w:color w:val="333333"/>
          <w:spacing w:val="0"/>
          <w:sz w:val="32"/>
          <w:szCs w:val="32"/>
          <w:shd w:val="clear" w:fill="FFFFFF"/>
        </w:rPr>
        <w:t>四、财政拨款收支预算情况说明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市委党校2019年财政拨款收支总预算</w:t>
      </w:r>
      <w:r>
        <w:rPr>
          <w:rFonts w:hint="default" w:ascii="Times New Roman" w:hAnsi="Times New Roman" w:eastAsia="方正仿宋_GBK" w:cs="Times New Roman"/>
          <w:b w:val="0"/>
          <w:bCs w:val="0"/>
          <w:i w:val="0"/>
          <w:iCs w:val="0"/>
          <w:caps w:val="0"/>
          <w:color w:val="333333"/>
          <w:spacing w:val="0"/>
          <w:sz w:val="32"/>
          <w:szCs w:val="32"/>
          <w:shd w:val="clear" w:fill="FFFFFF"/>
        </w:rPr>
        <w:t>1317.82</w:t>
      </w:r>
      <w:r>
        <w:rPr>
          <w:rFonts w:hint="eastAsia" w:ascii="方正仿宋_GBK" w:hAnsi="方正仿宋_GBK" w:eastAsia="方正仿宋_GBK" w:cs="方正仿宋_GBK"/>
          <w:b w:val="0"/>
          <w:bCs w:val="0"/>
          <w:i w:val="0"/>
          <w:iCs w:val="0"/>
          <w:caps w:val="0"/>
          <w:color w:val="333333"/>
          <w:spacing w:val="0"/>
          <w:sz w:val="32"/>
          <w:szCs w:val="32"/>
          <w:shd w:val="clear" w:fill="FFFFFF"/>
        </w:rPr>
        <w:t>万元。收入包括：本年一般公共预算拨款收入</w:t>
      </w:r>
      <w:r>
        <w:rPr>
          <w:rFonts w:hint="default" w:ascii="Times New Roman" w:hAnsi="Times New Roman" w:eastAsia="方正仿宋_GBK" w:cs="Times New Roman"/>
          <w:b w:val="0"/>
          <w:bCs w:val="0"/>
          <w:i w:val="0"/>
          <w:iCs w:val="0"/>
          <w:caps w:val="0"/>
          <w:color w:val="333333"/>
          <w:spacing w:val="0"/>
          <w:sz w:val="32"/>
          <w:szCs w:val="32"/>
          <w:shd w:val="clear" w:fill="FFFFFF"/>
        </w:rPr>
        <w:t>1317.82</w:t>
      </w:r>
      <w:r>
        <w:rPr>
          <w:rFonts w:hint="eastAsia" w:ascii="方正仿宋_GBK" w:hAnsi="方正仿宋_GBK" w:eastAsia="方正仿宋_GBK" w:cs="方正仿宋_GBK"/>
          <w:b w:val="0"/>
          <w:bCs w:val="0"/>
          <w:i w:val="0"/>
          <w:iCs w:val="0"/>
          <w:caps w:val="0"/>
          <w:color w:val="333333"/>
          <w:spacing w:val="0"/>
          <w:sz w:val="32"/>
          <w:szCs w:val="32"/>
          <w:shd w:val="clear" w:fill="FFFFFF"/>
        </w:rPr>
        <w:t>万元；支出包括：教育支出</w:t>
      </w:r>
      <w:r>
        <w:rPr>
          <w:rFonts w:hint="default" w:ascii="Times New Roman" w:hAnsi="Times New Roman" w:eastAsia="方正仿宋_GBK" w:cs="Times New Roman"/>
          <w:b w:val="0"/>
          <w:bCs w:val="0"/>
          <w:i w:val="0"/>
          <w:iCs w:val="0"/>
          <w:caps w:val="0"/>
          <w:color w:val="333333"/>
          <w:spacing w:val="0"/>
          <w:sz w:val="32"/>
          <w:szCs w:val="32"/>
          <w:shd w:val="clear" w:fill="FFFFFF"/>
        </w:rPr>
        <w:t>1219.08</w:t>
      </w:r>
      <w:r>
        <w:rPr>
          <w:rFonts w:hint="eastAsia" w:ascii="方正仿宋_GBK" w:hAnsi="方正仿宋_GBK" w:eastAsia="方正仿宋_GBK" w:cs="方正仿宋_GBK"/>
          <w:b w:val="0"/>
          <w:bCs w:val="0"/>
          <w:i w:val="0"/>
          <w:iCs w:val="0"/>
          <w:caps w:val="0"/>
          <w:color w:val="333333"/>
          <w:spacing w:val="0"/>
          <w:sz w:val="32"/>
          <w:szCs w:val="32"/>
          <w:shd w:val="clear" w:fill="FFFFFF"/>
        </w:rPr>
        <w:t>万元、社会保障和就业支出</w:t>
      </w:r>
      <w:r>
        <w:rPr>
          <w:rFonts w:hint="default" w:ascii="Times New Roman" w:hAnsi="Times New Roman" w:eastAsia="方正仿宋_GBK" w:cs="Times New Roman"/>
          <w:b w:val="0"/>
          <w:bCs w:val="0"/>
          <w:i w:val="0"/>
          <w:iCs w:val="0"/>
          <w:caps w:val="0"/>
          <w:color w:val="333333"/>
          <w:spacing w:val="0"/>
          <w:sz w:val="32"/>
          <w:szCs w:val="32"/>
          <w:shd w:val="clear" w:fill="FFFFFF"/>
        </w:rPr>
        <w:t>98.74</w:t>
      </w:r>
      <w:r>
        <w:rPr>
          <w:rFonts w:hint="eastAsia" w:ascii="方正仿宋_GBK" w:hAnsi="方正仿宋_GBK" w:eastAsia="方正仿宋_GBK" w:cs="方正仿宋_GBK"/>
          <w:b w:val="0"/>
          <w:bCs w:val="0"/>
          <w:i w:val="0"/>
          <w:iCs w:val="0"/>
          <w:caps w:val="0"/>
          <w:color w:val="333333"/>
          <w:spacing w:val="0"/>
          <w:sz w:val="32"/>
          <w:szCs w:val="32"/>
          <w:shd w:val="clear" w:fill="FFFFFF"/>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黑体" w:hAnsi="宋体" w:eastAsia="黑体" w:cs="黑体"/>
          <w:b w:val="0"/>
          <w:bCs w:val="0"/>
          <w:i w:val="0"/>
          <w:iCs w:val="0"/>
          <w:caps w:val="0"/>
          <w:color w:val="333333"/>
          <w:spacing w:val="0"/>
          <w:sz w:val="32"/>
          <w:szCs w:val="32"/>
          <w:shd w:val="clear" w:fill="FFFFFF"/>
        </w:rPr>
        <w:t>五、一般公共预算当年拨款情况说明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3"/>
        <w:jc w:val="left"/>
        <w:rPr>
          <w:rFonts w:hint="eastAsia" w:ascii="微软雅黑" w:hAnsi="微软雅黑" w:eastAsia="微软雅黑" w:cs="微软雅黑"/>
          <w:b w:val="0"/>
          <w:bCs w:val="0"/>
          <w:i w:val="0"/>
          <w:iCs w:val="0"/>
          <w:caps w:val="0"/>
          <w:color w:val="333333"/>
          <w:spacing w:val="0"/>
          <w:sz w:val="27"/>
          <w:szCs w:val="27"/>
        </w:rPr>
      </w:pPr>
      <w:r>
        <w:rPr>
          <w:rStyle w:val="5"/>
          <w:rFonts w:hint="default" w:ascii="楷体_gb2312" w:hAnsi="楷体_gb2312" w:eastAsia="楷体_gb2312" w:cs="楷体_gb2312"/>
          <w:b/>
          <w:bCs/>
          <w:i w:val="0"/>
          <w:iCs w:val="0"/>
          <w:caps w:val="0"/>
          <w:color w:val="333333"/>
          <w:spacing w:val="0"/>
          <w:sz w:val="32"/>
          <w:szCs w:val="32"/>
          <w:shd w:val="clear" w:fill="FFFFFF"/>
        </w:rPr>
        <w:t>（一）一般公共预算当年拨款规模变化情况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市委党校2019年一般公共预算当年拨款</w:t>
      </w:r>
      <w:r>
        <w:rPr>
          <w:rFonts w:hint="default" w:ascii="Times New Roman" w:hAnsi="Times New Roman" w:eastAsia="方正仿宋_GBK" w:cs="Times New Roman"/>
          <w:b w:val="0"/>
          <w:bCs w:val="0"/>
          <w:i w:val="0"/>
          <w:iCs w:val="0"/>
          <w:caps w:val="0"/>
          <w:color w:val="333333"/>
          <w:spacing w:val="0"/>
          <w:sz w:val="32"/>
          <w:szCs w:val="32"/>
          <w:shd w:val="clear" w:fill="FFFFFF"/>
        </w:rPr>
        <w:t>1317.82</w:t>
      </w:r>
      <w:r>
        <w:rPr>
          <w:rFonts w:hint="eastAsia" w:ascii="方正仿宋_GBK" w:hAnsi="方正仿宋_GBK" w:eastAsia="方正仿宋_GBK" w:cs="方正仿宋_GBK"/>
          <w:b w:val="0"/>
          <w:bCs w:val="0"/>
          <w:i w:val="0"/>
          <w:iCs w:val="0"/>
          <w:caps w:val="0"/>
          <w:color w:val="333333"/>
          <w:spacing w:val="0"/>
          <w:sz w:val="32"/>
          <w:szCs w:val="32"/>
          <w:shd w:val="clear" w:fill="FFFFFF"/>
        </w:rPr>
        <w:t>万元，比</w:t>
      </w:r>
      <w:r>
        <w:rPr>
          <w:rFonts w:hint="default" w:ascii="Times New Roman" w:hAnsi="Times New Roman" w:eastAsia="方正仿宋_GBK" w:cs="Times New Roman"/>
          <w:b w:val="0"/>
          <w:bCs w:val="0"/>
          <w:i w:val="0"/>
          <w:iCs w:val="0"/>
          <w:caps w:val="0"/>
          <w:color w:val="333333"/>
          <w:spacing w:val="0"/>
          <w:sz w:val="32"/>
          <w:szCs w:val="32"/>
          <w:shd w:val="clear" w:fill="FFFFFF"/>
        </w:rPr>
        <w:t>2018</w:t>
      </w:r>
      <w:r>
        <w:rPr>
          <w:rFonts w:hint="eastAsia" w:ascii="方正仿宋_GBK" w:hAnsi="方正仿宋_GBK" w:eastAsia="方正仿宋_GBK" w:cs="方正仿宋_GBK"/>
          <w:b w:val="0"/>
          <w:bCs w:val="0"/>
          <w:i w:val="0"/>
          <w:iCs w:val="0"/>
          <w:caps w:val="0"/>
          <w:color w:val="333333"/>
          <w:spacing w:val="0"/>
          <w:sz w:val="32"/>
          <w:szCs w:val="32"/>
          <w:shd w:val="clear" w:fill="FFFFFF"/>
        </w:rPr>
        <w:t>年预算数增加</w:t>
      </w:r>
      <w:r>
        <w:rPr>
          <w:rFonts w:hint="default" w:ascii="Times New Roman" w:hAnsi="Times New Roman" w:eastAsia="方正仿宋_GBK" w:cs="Times New Roman"/>
          <w:b w:val="0"/>
          <w:bCs w:val="0"/>
          <w:i w:val="0"/>
          <w:iCs w:val="0"/>
          <w:caps w:val="0"/>
          <w:color w:val="333333"/>
          <w:spacing w:val="0"/>
          <w:sz w:val="32"/>
          <w:szCs w:val="32"/>
          <w:shd w:val="clear" w:fill="FFFFFF"/>
        </w:rPr>
        <w:t>39.19</w:t>
      </w:r>
      <w:r>
        <w:rPr>
          <w:rFonts w:hint="eastAsia" w:ascii="方正仿宋_GBK" w:hAnsi="方正仿宋_GBK" w:eastAsia="方正仿宋_GBK" w:cs="方正仿宋_GBK"/>
          <w:b w:val="0"/>
          <w:bCs w:val="0"/>
          <w:i w:val="0"/>
          <w:iCs w:val="0"/>
          <w:caps w:val="0"/>
          <w:color w:val="333333"/>
          <w:spacing w:val="0"/>
          <w:sz w:val="32"/>
          <w:szCs w:val="32"/>
          <w:shd w:val="clear" w:fill="FFFFFF"/>
        </w:rPr>
        <w:t>万元，主要是因人员工资调标后人员经费有所增长。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3"/>
        <w:jc w:val="left"/>
        <w:rPr>
          <w:rFonts w:hint="eastAsia" w:ascii="微软雅黑" w:hAnsi="微软雅黑" w:eastAsia="微软雅黑" w:cs="微软雅黑"/>
          <w:b w:val="0"/>
          <w:bCs w:val="0"/>
          <w:i w:val="0"/>
          <w:iCs w:val="0"/>
          <w:caps w:val="0"/>
          <w:color w:val="333333"/>
          <w:spacing w:val="0"/>
          <w:sz w:val="27"/>
          <w:szCs w:val="27"/>
        </w:rPr>
      </w:pPr>
      <w:r>
        <w:rPr>
          <w:rStyle w:val="5"/>
          <w:rFonts w:hint="default" w:ascii="楷体_gb2312" w:hAnsi="楷体_gb2312" w:eastAsia="楷体_gb2312" w:cs="楷体_gb2312"/>
          <w:b/>
          <w:bCs/>
          <w:i w:val="0"/>
          <w:iCs w:val="0"/>
          <w:caps w:val="0"/>
          <w:color w:val="333333"/>
          <w:spacing w:val="0"/>
          <w:sz w:val="32"/>
          <w:szCs w:val="32"/>
          <w:shd w:val="clear" w:fill="FFFFFF"/>
        </w:rPr>
        <w:t>（二）一般公共预算当年拨款结构情况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教育支出1219.08万元，占</w:t>
      </w:r>
      <w:r>
        <w:rPr>
          <w:rFonts w:hint="default" w:ascii="Times New Roman" w:hAnsi="Times New Roman" w:eastAsia="方正仿宋_GBK" w:cs="Times New Roman"/>
          <w:b w:val="0"/>
          <w:bCs w:val="0"/>
          <w:i w:val="0"/>
          <w:iCs w:val="0"/>
          <w:caps w:val="0"/>
          <w:color w:val="333333"/>
          <w:spacing w:val="0"/>
          <w:sz w:val="32"/>
          <w:szCs w:val="32"/>
          <w:shd w:val="clear" w:fill="FFFFFF"/>
        </w:rPr>
        <w:t>92.51%</w:t>
      </w:r>
      <w:r>
        <w:rPr>
          <w:rFonts w:hint="eastAsia" w:ascii="方正仿宋_GBK" w:hAnsi="方正仿宋_GBK" w:eastAsia="方正仿宋_GBK" w:cs="方正仿宋_GBK"/>
          <w:b w:val="0"/>
          <w:bCs w:val="0"/>
          <w:i w:val="0"/>
          <w:iCs w:val="0"/>
          <w:caps w:val="0"/>
          <w:color w:val="333333"/>
          <w:spacing w:val="0"/>
          <w:sz w:val="32"/>
          <w:szCs w:val="32"/>
          <w:shd w:val="clear" w:fill="FFFFFF"/>
        </w:rPr>
        <w:t>；社会保障和就业支出</w:t>
      </w:r>
      <w:r>
        <w:rPr>
          <w:rFonts w:hint="default" w:ascii="Times New Roman" w:hAnsi="Times New Roman" w:eastAsia="方正仿宋_GBK" w:cs="Times New Roman"/>
          <w:b w:val="0"/>
          <w:bCs w:val="0"/>
          <w:i w:val="0"/>
          <w:iCs w:val="0"/>
          <w:caps w:val="0"/>
          <w:color w:val="333333"/>
          <w:spacing w:val="0"/>
          <w:sz w:val="32"/>
          <w:szCs w:val="32"/>
          <w:shd w:val="clear" w:fill="FFFFFF"/>
        </w:rPr>
        <w:t>98.74</w:t>
      </w:r>
      <w:r>
        <w:rPr>
          <w:rFonts w:hint="eastAsia" w:ascii="方正仿宋_GBK" w:hAnsi="方正仿宋_GBK" w:eastAsia="方正仿宋_GBK" w:cs="方正仿宋_GBK"/>
          <w:b w:val="0"/>
          <w:bCs w:val="0"/>
          <w:i w:val="0"/>
          <w:iCs w:val="0"/>
          <w:caps w:val="0"/>
          <w:color w:val="333333"/>
          <w:spacing w:val="0"/>
          <w:sz w:val="32"/>
          <w:szCs w:val="32"/>
          <w:shd w:val="clear" w:fill="FFFFFF"/>
        </w:rPr>
        <w:t>万元，占</w:t>
      </w:r>
      <w:r>
        <w:rPr>
          <w:rFonts w:hint="default" w:ascii="Times New Roman" w:hAnsi="Times New Roman" w:eastAsia="方正仿宋_GBK" w:cs="Times New Roman"/>
          <w:b w:val="0"/>
          <w:bCs w:val="0"/>
          <w:i w:val="0"/>
          <w:iCs w:val="0"/>
          <w:caps w:val="0"/>
          <w:color w:val="333333"/>
          <w:spacing w:val="0"/>
          <w:sz w:val="32"/>
          <w:szCs w:val="32"/>
          <w:shd w:val="clear" w:fill="FFFFFF"/>
        </w:rPr>
        <w:t>7.49%</w:t>
      </w:r>
      <w:r>
        <w:rPr>
          <w:rFonts w:hint="eastAsia" w:ascii="方正仿宋_GBK" w:hAnsi="方正仿宋_GBK" w:eastAsia="方正仿宋_GBK" w:cs="方正仿宋_GBK"/>
          <w:b w:val="0"/>
          <w:bCs w:val="0"/>
          <w:i w:val="0"/>
          <w:iCs w:val="0"/>
          <w:caps w:val="0"/>
          <w:color w:val="333333"/>
          <w:spacing w:val="0"/>
          <w:sz w:val="32"/>
          <w:szCs w:val="32"/>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3"/>
        <w:jc w:val="left"/>
        <w:rPr>
          <w:rFonts w:hint="eastAsia" w:ascii="微软雅黑" w:hAnsi="微软雅黑" w:eastAsia="微软雅黑" w:cs="微软雅黑"/>
          <w:b w:val="0"/>
          <w:bCs w:val="0"/>
          <w:i w:val="0"/>
          <w:iCs w:val="0"/>
          <w:caps w:val="0"/>
          <w:color w:val="333333"/>
          <w:spacing w:val="0"/>
          <w:sz w:val="27"/>
          <w:szCs w:val="27"/>
        </w:rPr>
      </w:pPr>
      <w:r>
        <w:rPr>
          <w:rStyle w:val="5"/>
          <w:rFonts w:hint="default" w:ascii="楷体_gb2312" w:hAnsi="楷体_gb2312" w:eastAsia="楷体_gb2312" w:cs="楷体_gb2312"/>
          <w:b/>
          <w:bCs/>
          <w:i w:val="0"/>
          <w:iCs w:val="0"/>
          <w:caps w:val="0"/>
          <w:color w:val="333333"/>
          <w:spacing w:val="0"/>
          <w:sz w:val="32"/>
          <w:szCs w:val="32"/>
          <w:shd w:val="clear" w:fill="FFFFFF"/>
        </w:rPr>
        <w:t>（三）一般公共预算当年拨款具体使用情况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2"/>
          <w:szCs w:val="32"/>
          <w:shd w:val="clear" w:fill="FFFFFF"/>
        </w:rPr>
        <w:t>1. </w:t>
      </w:r>
      <w:r>
        <w:rPr>
          <w:rFonts w:hint="eastAsia" w:ascii="方正仿宋_GBK" w:hAnsi="方正仿宋_GBK" w:eastAsia="方正仿宋_GBK" w:cs="方正仿宋_GBK"/>
          <w:b w:val="0"/>
          <w:bCs w:val="0"/>
          <w:i w:val="0"/>
          <w:iCs w:val="0"/>
          <w:caps w:val="0"/>
          <w:color w:val="333333"/>
          <w:spacing w:val="0"/>
          <w:sz w:val="32"/>
          <w:szCs w:val="32"/>
          <w:shd w:val="clear" w:fill="FFFFFF"/>
        </w:rPr>
        <w:t>教育支出（类）进修及培训（款）干部教育（项）</w:t>
      </w:r>
      <w:r>
        <w:rPr>
          <w:rFonts w:hint="default" w:ascii="Times New Roman" w:hAnsi="Times New Roman" w:eastAsia="方正仿宋_GBK" w:cs="Times New Roman"/>
          <w:b w:val="0"/>
          <w:bCs w:val="0"/>
          <w:i w:val="0"/>
          <w:iCs w:val="0"/>
          <w:caps w:val="0"/>
          <w:color w:val="333333"/>
          <w:spacing w:val="0"/>
          <w:sz w:val="32"/>
          <w:szCs w:val="32"/>
          <w:shd w:val="clear" w:fill="FFFFFF"/>
        </w:rPr>
        <w:t>2019</w:t>
      </w:r>
      <w:r>
        <w:rPr>
          <w:rFonts w:hint="eastAsia" w:ascii="方正仿宋_GBK" w:hAnsi="方正仿宋_GBK" w:eastAsia="方正仿宋_GBK" w:cs="方正仿宋_GBK"/>
          <w:b w:val="0"/>
          <w:bCs w:val="0"/>
          <w:i w:val="0"/>
          <w:iCs w:val="0"/>
          <w:caps w:val="0"/>
          <w:color w:val="333333"/>
          <w:spacing w:val="0"/>
          <w:sz w:val="32"/>
          <w:szCs w:val="32"/>
          <w:shd w:val="clear" w:fill="FFFFFF"/>
        </w:rPr>
        <w:t>年预算数为</w:t>
      </w:r>
      <w:r>
        <w:rPr>
          <w:rFonts w:hint="default" w:ascii="Times New Roman" w:hAnsi="Times New Roman" w:eastAsia="方正仿宋_GBK" w:cs="Times New Roman"/>
          <w:b w:val="0"/>
          <w:bCs w:val="0"/>
          <w:i w:val="0"/>
          <w:iCs w:val="0"/>
          <w:caps w:val="0"/>
          <w:color w:val="333333"/>
          <w:spacing w:val="0"/>
          <w:sz w:val="32"/>
          <w:szCs w:val="32"/>
          <w:shd w:val="clear" w:fill="FFFFFF"/>
        </w:rPr>
        <w:t>1219.08</w:t>
      </w:r>
      <w:r>
        <w:rPr>
          <w:rFonts w:hint="eastAsia" w:ascii="方正仿宋_GBK" w:hAnsi="方正仿宋_GBK" w:eastAsia="方正仿宋_GBK" w:cs="方正仿宋_GBK"/>
          <w:b w:val="0"/>
          <w:bCs w:val="0"/>
          <w:i w:val="0"/>
          <w:iCs w:val="0"/>
          <w:caps w:val="0"/>
          <w:color w:val="333333"/>
          <w:spacing w:val="0"/>
          <w:sz w:val="32"/>
          <w:szCs w:val="32"/>
          <w:shd w:val="clear" w:fill="FFFFFF"/>
        </w:rPr>
        <w:t>万元，主要用于：一是</w:t>
      </w:r>
      <w:r>
        <w:rPr>
          <w:rFonts w:hint="eastAsia" w:ascii="方正仿宋_GBK" w:hAnsi="方正仿宋_GBK" w:eastAsia="方正仿宋_GBK" w:cs="方正仿宋_GBK"/>
          <w:b w:val="0"/>
          <w:bCs w:val="0"/>
          <w:i w:val="0"/>
          <w:iCs w:val="0"/>
          <w:caps w:val="0"/>
          <w:color w:val="000000"/>
          <w:spacing w:val="0"/>
          <w:sz w:val="32"/>
          <w:szCs w:val="32"/>
          <w:shd w:val="clear" w:fill="FFFFFF"/>
        </w:rPr>
        <w:t>保障</w:t>
      </w:r>
      <w:r>
        <w:rPr>
          <w:rFonts w:hint="eastAsia" w:ascii="方正仿宋_GBK" w:hAnsi="方正仿宋_GBK" w:eastAsia="方正仿宋_GBK" w:cs="方正仿宋_GBK"/>
          <w:b w:val="0"/>
          <w:bCs w:val="0"/>
          <w:i w:val="0"/>
          <w:iCs w:val="0"/>
          <w:caps w:val="0"/>
          <w:color w:val="333333"/>
          <w:spacing w:val="0"/>
          <w:sz w:val="32"/>
          <w:szCs w:val="32"/>
          <w:shd w:val="clear" w:fill="FFFFFF"/>
        </w:rPr>
        <w:t>市委党校机构</w:t>
      </w:r>
      <w:r>
        <w:rPr>
          <w:rFonts w:hint="eastAsia" w:ascii="方正仿宋_GBK" w:hAnsi="方正仿宋_GBK" w:eastAsia="方正仿宋_GBK" w:cs="方正仿宋_GBK"/>
          <w:b w:val="0"/>
          <w:bCs w:val="0"/>
          <w:i w:val="0"/>
          <w:iCs w:val="0"/>
          <w:caps w:val="0"/>
          <w:color w:val="000000"/>
          <w:spacing w:val="0"/>
          <w:sz w:val="32"/>
          <w:szCs w:val="32"/>
          <w:shd w:val="clear" w:fill="FFFFFF"/>
        </w:rPr>
        <w:t>正常运转的日常支出，包括基本工资、津贴补贴、离退休公用经费、住房公积金和日常公用经费等。二是用于保障</w:t>
      </w:r>
      <w:r>
        <w:rPr>
          <w:rFonts w:hint="eastAsia" w:ascii="方正仿宋_GBK" w:hAnsi="方正仿宋_GBK" w:eastAsia="方正仿宋_GBK" w:cs="方正仿宋_GBK"/>
          <w:b w:val="0"/>
          <w:bCs w:val="0"/>
          <w:i w:val="0"/>
          <w:iCs w:val="0"/>
          <w:caps w:val="0"/>
          <w:color w:val="333333"/>
          <w:spacing w:val="0"/>
          <w:sz w:val="32"/>
          <w:szCs w:val="32"/>
          <w:shd w:val="clear" w:fill="FFFFFF"/>
        </w:rPr>
        <w:t>市委党校</w:t>
      </w:r>
      <w:r>
        <w:rPr>
          <w:rFonts w:hint="eastAsia" w:ascii="方正仿宋_GBK" w:hAnsi="方正仿宋_GBK" w:eastAsia="方正仿宋_GBK" w:cs="方正仿宋_GBK"/>
          <w:b w:val="0"/>
          <w:bCs w:val="0"/>
          <w:i w:val="0"/>
          <w:iCs w:val="0"/>
          <w:caps w:val="0"/>
          <w:color w:val="000000"/>
          <w:spacing w:val="0"/>
          <w:sz w:val="32"/>
          <w:szCs w:val="32"/>
          <w:shd w:val="clear" w:fill="FFFFFF"/>
        </w:rPr>
        <w:t>为完成特定的事业发展目标，用于专项业务工作的经费支出。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2"/>
          <w:szCs w:val="32"/>
          <w:shd w:val="clear" w:fill="FFFFFF"/>
        </w:rPr>
        <w:t>2.</w:t>
      </w:r>
      <w:r>
        <w:rPr>
          <w:rFonts w:hint="eastAsia" w:ascii="方正仿宋_GBK" w:hAnsi="方正仿宋_GBK" w:eastAsia="方正仿宋_GBK" w:cs="方正仿宋_GBK"/>
          <w:b w:val="0"/>
          <w:bCs w:val="0"/>
          <w:i w:val="0"/>
          <w:iCs w:val="0"/>
          <w:caps w:val="0"/>
          <w:color w:val="333333"/>
          <w:spacing w:val="0"/>
          <w:sz w:val="32"/>
          <w:szCs w:val="32"/>
          <w:shd w:val="clear" w:fill="FFFFFF"/>
        </w:rPr>
        <w:t>社会保障和就业支出（类）行政事业单位离退休（款）机关事业单位基本养老保险缴费支出（项）</w:t>
      </w:r>
      <w:r>
        <w:rPr>
          <w:rFonts w:hint="default" w:ascii="Times New Roman" w:hAnsi="Times New Roman" w:eastAsia="方正仿宋_GBK" w:cs="Times New Roman"/>
          <w:b w:val="0"/>
          <w:bCs w:val="0"/>
          <w:i w:val="0"/>
          <w:iCs w:val="0"/>
          <w:caps w:val="0"/>
          <w:color w:val="333333"/>
          <w:spacing w:val="0"/>
          <w:sz w:val="32"/>
          <w:szCs w:val="32"/>
          <w:shd w:val="clear" w:fill="FFFFFF"/>
        </w:rPr>
        <w:t>2019</w:t>
      </w:r>
      <w:r>
        <w:rPr>
          <w:rFonts w:hint="eastAsia" w:ascii="方正仿宋_GBK" w:hAnsi="方正仿宋_GBK" w:eastAsia="方正仿宋_GBK" w:cs="方正仿宋_GBK"/>
          <w:b w:val="0"/>
          <w:bCs w:val="0"/>
          <w:i w:val="0"/>
          <w:iCs w:val="0"/>
          <w:caps w:val="0"/>
          <w:color w:val="333333"/>
          <w:spacing w:val="0"/>
          <w:sz w:val="32"/>
          <w:szCs w:val="32"/>
          <w:shd w:val="clear" w:fill="FFFFFF"/>
        </w:rPr>
        <w:t>年预算数为</w:t>
      </w:r>
      <w:r>
        <w:rPr>
          <w:rFonts w:hint="default" w:ascii="Times New Roman" w:hAnsi="Times New Roman" w:eastAsia="方正仿宋_GBK" w:cs="Times New Roman"/>
          <w:b w:val="0"/>
          <w:bCs w:val="0"/>
          <w:i w:val="0"/>
          <w:iCs w:val="0"/>
          <w:caps w:val="0"/>
          <w:color w:val="333333"/>
          <w:spacing w:val="0"/>
          <w:sz w:val="32"/>
          <w:szCs w:val="32"/>
          <w:shd w:val="clear" w:fill="FFFFFF"/>
        </w:rPr>
        <w:t>98.74</w:t>
      </w:r>
      <w:r>
        <w:rPr>
          <w:rFonts w:hint="eastAsia" w:ascii="方正仿宋_GBK" w:hAnsi="方正仿宋_GBK" w:eastAsia="方正仿宋_GBK" w:cs="方正仿宋_GBK"/>
          <w:b w:val="0"/>
          <w:bCs w:val="0"/>
          <w:i w:val="0"/>
          <w:iCs w:val="0"/>
          <w:caps w:val="0"/>
          <w:color w:val="333333"/>
          <w:spacing w:val="0"/>
          <w:sz w:val="32"/>
          <w:szCs w:val="32"/>
          <w:shd w:val="clear" w:fill="FFFFFF"/>
        </w:rPr>
        <w:t>万元，主要用于缴纳在职人员基本养老保险缴费等费用。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黑体" w:hAnsi="宋体" w:eastAsia="黑体" w:cs="黑体"/>
          <w:b w:val="0"/>
          <w:bCs w:val="0"/>
          <w:i w:val="0"/>
          <w:iCs w:val="0"/>
          <w:caps w:val="0"/>
          <w:color w:val="333333"/>
          <w:spacing w:val="0"/>
          <w:sz w:val="32"/>
          <w:szCs w:val="32"/>
          <w:shd w:val="clear" w:fill="FFFFFF"/>
        </w:rPr>
        <w:t>六、一般公共预算基本支出情况说明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市委党校2019年一般公共预算基本支出</w:t>
      </w:r>
      <w:r>
        <w:rPr>
          <w:rFonts w:hint="default" w:ascii="Times New Roman" w:hAnsi="Times New Roman" w:eastAsia="方正仿宋_GBK" w:cs="Times New Roman"/>
          <w:b w:val="0"/>
          <w:bCs w:val="0"/>
          <w:i w:val="0"/>
          <w:iCs w:val="0"/>
          <w:caps w:val="0"/>
          <w:color w:val="333333"/>
          <w:spacing w:val="0"/>
          <w:sz w:val="32"/>
          <w:szCs w:val="32"/>
          <w:shd w:val="clear" w:fill="FFFFFF"/>
        </w:rPr>
        <w:t>1277.82</w:t>
      </w:r>
      <w:r>
        <w:rPr>
          <w:rFonts w:hint="eastAsia" w:ascii="方正仿宋_GBK" w:hAnsi="方正仿宋_GBK" w:eastAsia="方正仿宋_GBK" w:cs="方正仿宋_GBK"/>
          <w:b w:val="0"/>
          <w:bCs w:val="0"/>
          <w:i w:val="0"/>
          <w:iCs w:val="0"/>
          <w:caps w:val="0"/>
          <w:color w:val="333333"/>
          <w:spacing w:val="0"/>
          <w:sz w:val="32"/>
          <w:szCs w:val="32"/>
          <w:shd w:val="clear" w:fill="FFFFFF"/>
        </w:rPr>
        <w:t>万元，其中：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人员经费1088.23万元，主要包括：主要包括：基本工资、津贴补贴、奖金、绩效工资、机关事业单位基本养老保险缴费、职工基本医疗保险缴费、公务员医疗补助缴费、其他社会保障缴费、住房公积金、其他工资福利支出、退休费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公用经费189.59万元，主要包括：办公费、水费、电费、邮电费、差旅费、公务接待费、工会经费、福利费、公务用车运行维护费、其他交通费、离退休公用经费等。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黑体" w:hAnsi="宋体" w:eastAsia="黑体" w:cs="黑体"/>
          <w:b w:val="0"/>
          <w:bCs w:val="0"/>
          <w:i w:val="0"/>
          <w:iCs w:val="0"/>
          <w:caps w:val="0"/>
          <w:color w:val="333333"/>
          <w:spacing w:val="0"/>
          <w:sz w:val="32"/>
          <w:szCs w:val="32"/>
          <w:shd w:val="clear" w:fill="FFFFFF"/>
        </w:rPr>
        <w:t>七、“三公</w:t>
      </w:r>
      <w:r>
        <w:rPr>
          <w:rFonts w:hint="default" w:ascii="Times New Roman" w:hAnsi="Times New Roman" w:eastAsia="黑体" w:cs="Times New Roman"/>
          <w:b w:val="0"/>
          <w:bCs w:val="0"/>
          <w:i w:val="0"/>
          <w:iCs w:val="0"/>
          <w:caps w:val="0"/>
          <w:color w:val="333333"/>
          <w:spacing w:val="0"/>
          <w:sz w:val="32"/>
          <w:szCs w:val="32"/>
          <w:shd w:val="clear" w:fill="FFFFFF"/>
        </w:rPr>
        <w:t>”</w:t>
      </w:r>
      <w:r>
        <w:rPr>
          <w:rFonts w:hint="eastAsia" w:ascii="黑体" w:hAnsi="宋体" w:eastAsia="黑体" w:cs="黑体"/>
          <w:b w:val="0"/>
          <w:bCs w:val="0"/>
          <w:i w:val="0"/>
          <w:iCs w:val="0"/>
          <w:caps w:val="0"/>
          <w:color w:val="333333"/>
          <w:spacing w:val="0"/>
          <w:sz w:val="32"/>
          <w:szCs w:val="32"/>
          <w:shd w:val="clear" w:fill="FFFFFF"/>
        </w:rPr>
        <w:t>经费财政拨款预算安排情况说明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市委党校2019年</w:t>
      </w:r>
      <w:r>
        <w:rPr>
          <w:rFonts w:hint="default" w:ascii="Times New Roman" w:hAnsi="Times New Roman" w:eastAsia="方正仿宋_GBK" w:cs="Times New Roman"/>
          <w:b w:val="0"/>
          <w:bCs w:val="0"/>
          <w:i w:val="0"/>
          <w:iCs w:val="0"/>
          <w:caps w:val="0"/>
          <w:color w:val="333333"/>
          <w:spacing w:val="0"/>
          <w:sz w:val="32"/>
          <w:szCs w:val="32"/>
          <w:shd w:val="clear" w:fill="FFFFFF"/>
        </w:rPr>
        <w:t>“</w:t>
      </w:r>
      <w:r>
        <w:rPr>
          <w:rFonts w:hint="eastAsia" w:ascii="方正仿宋_GBK" w:hAnsi="方正仿宋_GBK" w:eastAsia="方正仿宋_GBK" w:cs="方正仿宋_GBK"/>
          <w:b w:val="0"/>
          <w:bCs w:val="0"/>
          <w:i w:val="0"/>
          <w:iCs w:val="0"/>
          <w:caps w:val="0"/>
          <w:color w:val="333333"/>
          <w:spacing w:val="0"/>
          <w:sz w:val="32"/>
          <w:szCs w:val="32"/>
          <w:shd w:val="clear" w:fill="FFFFFF"/>
        </w:rPr>
        <w:t>三公</w:t>
      </w:r>
      <w:r>
        <w:rPr>
          <w:rFonts w:hint="default" w:ascii="Times New Roman" w:hAnsi="Times New Roman" w:eastAsia="方正仿宋_GBK" w:cs="Times New Roman"/>
          <w:b w:val="0"/>
          <w:bCs w:val="0"/>
          <w:i w:val="0"/>
          <w:iCs w:val="0"/>
          <w:caps w:val="0"/>
          <w:color w:val="333333"/>
          <w:spacing w:val="0"/>
          <w:sz w:val="32"/>
          <w:szCs w:val="32"/>
          <w:shd w:val="clear" w:fill="FFFFFF"/>
        </w:rPr>
        <w:t>”</w:t>
      </w:r>
      <w:r>
        <w:rPr>
          <w:rFonts w:hint="eastAsia" w:ascii="方正仿宋_GBK" w:hAnsi="方正仿宋_GBK" w:eastAsia="方正仿宋_GBK" w:cs="方正仿宋_GBK"/>
          <w:b w:val="0"/>
          <w:bCs w:val="0"/>
          <w:i w:val="0"/>
          <w:iCs w:val="0"/>
          <w:caps w:val="0"/>
          <w:color w:val="333333"/>
          <w:spacing w:val="0"/>
          <w:sz w:val="32"/>
          <w:szCs w:val="32"/>
          <w:shd w:val="clear" w:fill="FFFFFF"/>
        </w:rPr>
        <w:t>经费财政拨款预算数</w:t>
      </w:r>
      <w:r>
        <w:rPr>
          <w:rFonts w:hint="default" w:ascii="Times New Roman" w:hAnsi="Times New Roman" w:eastAsia="方正仿宋_GBK" w:cs="Times New Roman"/>
          <w:b w:val="0"/>
          <w:bCs w:val="0"/>
          <w:i w:val="0"/>
          <w:iCs w:val="0"/>
          <w:caps w:val="0"/>
          <w:color w:val="333333"/>
          <w:spacing w:val="0"/>
          <w:sz w:val="32"/>
          <w:szCs w:val="32"/>
          <w:shd w:val="clear" w:fill="FFFFFF"/>
        </w:rPr>
        <w:t>4.5</w:t>
      </w:r>
      <w:r>
        <w:rPr>
          <w:rFonts w:hint="eastAsia" w:ascii="方正仿宋_GBK" w:hAnsi="方正仿宋_GBK" w:eastAsia="方正仿宋_GBK" w:cs="方正仿宋_GBK"/>
          <w:b w:val="0"/>
          <w:bCs w:val="0"/>
          <w:i w:val="0"/>
          <w:iCs w:val="0"/>
          <w:caps w:val="0"/>
          <w:color w:val="333333"/>
          <w:spacing w:val="0"/>
          <w:sz w:val="32"/>
          <w:szCs w:val="32"/>
          <w:shd w:val="clear" w:fill="FFFFFF"/>
        </w:rPr>
        <w:t>万元，其中：因公出国（境）经费</w:t>
      </w:r>
      <w:r>
        <w:rPr>
          <w:rFonts w:hint="default" w:ascii="Times New Roman" w:hAnsi="Times New Roman" w:eastAsia="方正仿宋_GBK" w:cs="Times New Roman"/>
          <w:b w:val="0"/>
          <w:bCs w:val="0"/>
          <w:i w:val="0"/>
          <w:iCs w:val="0"/>
          <w:caps w:val="0"/>
          <w:color w:val="333333"/>
          <w:spacing w:val="0"/>
          <w:sz w:val="32"/>
          <w:szCs w:val="32"/>
          <w:shd w:val="clear" w:fill="FFFFFF"/>
        </w:rPr>
        <w:t>0</w:t>
      </w:r>
      <w:r>
        <w:rPr>
          <w:rFonts w:hint="eastAsia" w:ascii="方正仿宋_GBK" w:hAnsi="方正仿宋_GBK" w:eastAsia="方正仿宋_GBK" w:cs="方正仿宋_GBK"/>
          <w:b w:val="0"/>
          <w:bCs w:val="0"/>
          <w:i w:val="0"/>
          <w:iCs w:val="0"/>
          <w:caps w:val="0"/>
          <w:color w:val="333333"/>
          <w:spacing w:val="0"/>
          <w:sz w:val="32"/>
          <w:szCs w:val="32"/>
          <w:shd w:val="clear" w:fill="FFFFFF"/>
        </w:rPr>
        <w:t>万元，公务接待费</w:t>
      </w:r>
      <w:r>
        <w:rPr>
          <w:rFonts w:hint="default" w:ascii="Times New Roman" w:hAnsi="Times New Roman" w:eastAsia="方正仿宋_GBK" w:cs="Times New Roman"/>
          <w:b w:val="0"/>
          <w:bCs w:val="0"/>
          <w:i w:val="0"/>
          <w:iCs w:val="0"/>
          <w:caps w:val="0"/>
          <w:color w:val="333333"/>
          <w:spacing w:val="0"/>
          <w:sz w:val="32"/>
          <w:szCs w:val="32"/>
          <w:shd w:val="clear" w:fill="FFFFFF"/>
        </w:rPr>
        <w:t>2.7</w:t>
      </w:r>
      <w:r>
        <w:rPr>
          <w:rFonts w:hint="eastAsia" w:ascii="方正仿宋_GBK" w:hAnsi="方正仿宋_GBK" w:eastAsia="方正仿宋_GBK" w:cs="方正仿宋_GBK"/>
          <w:b w:val="0"/>
          <w:bCs w:val="0"/>
          <w:i w:val="0"/>
          <w:iCs w:val="0"/>
          <w:caps w:val="0"/>
          <w:color w:val="333333"/>
          <w:spacing w:val="0"/>
          <w:sz w:val="32"/>
          <w:szCs w:val="32"/>
          <w:shd w:val="clear" w:fill="FFFFFF"/>
        </w:rPr>
        <w:t>万元，公务用车购置及运行维护费</w:t>
      </w:r>
      <w:r>
        <w:rPr>
          <w:rFonts w:hint="default" w:ascii="Times New Roman" w:hAnsi="Times New Roman" w:eastAsia="方正仿宋_GBK" w:cs="Times New Roman"/>
          <w:b w:val="0"/>
          <w:bCs w:val="0"/>
          <w:i w:val="0"/>
          <w:iCs w:val="0"/>
          <w:caps w:val="0"/>
          <w:color w:val="333333"/>
          <w:spacing w:val="0"/>
          <w:sz w:val="32"/>
          <w:szCs w:val="32"/>
          <w:shd w:val="clear" w:fill="FFFFFF"/>
        </w:rPr>
        <w:t>1.8</w:t>
      </w:r>
      <w:r>
        <w:rPr>
          <w:rFonts w:hint="eastAsia" w:ascii="方正仿宋_GBK" w:hAnsi="方正仿宋_GBK" w:eastAsia="方正仿宋_GBK" w:cs="方正仿宋_GBK"/>
          <w:b w:val="0"/>
          <w:bCs w:val="0"/>
          <w:i w:val="0"/>
          <w:iCs w:val="0"/>
          <w:caps w:val="0"/>
          <w:color w:val="333333"/>
          <w:spacing w:val="0"/>
          <w:sz w:val="32"/>
          <w:szCs w:val="32"/>
          <w:shd w:val="clear" w:fill="FFFFFF"/>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Style w:val="5"/>
          <w:rFonts w:hint="default" w:ascii="楷体_gb2312" w:hAnsi="楷体_gb2312" w:eastAsia="楷体_gb2312" w:cs="楷体_gb2312"/>
          <w:b/>
          <w:bCs/>
          <w:i w:val="0"/>
          <w:iCs w:val="0"/>
          <w:caps w:val="0"/>
          <w:color w:val="333333"/>
          <w:spacing w:val="0"/>
          <w:sz w:val="32"/>
          <w:szCs w:val="32"/>
          <w:shd w:val="clear" w:fill="FFFFFF"/>
        </w:rPr>
        <w:t>（一）</w:t>
      </w:r>
      <w:r>
        <w:rPr>
          <w:rStyle w:val="5"/>
          <w:rFonts w:hint="default" w:ascii="Times New Roman" w:hAnsi="Times New Roman" w:eastAsia="微软雅黑" w:cs="Times New Roman"/>
          <w:b/>
          <w:bCs/>
          <w:i w:val="0"/>
          <w:iCs w:val="0"/>
          <w:caps w:val="0"/>
          <w:color w:val="333333"/>
          <w:spacing w:val="0"/>
          <w:sz w:val="32"/>
          <w:szCs w:val="32"/>
          <w:shd w:val="clear" w:fill="FFFFFF"/>
        </w:rPr>
        <w:t>2019</w:t>
      </w:r>
      <w:r>
        <w:rPr>
          <w:rStyle w:val="5"/>
          <w:rFonts w:hint="default" w:ascii="楷体_gb2312" w:hAnsi="楷体_gb2312" w:eastAsia="楷体_gb2312" w:cs="楷体_gb2312"/>
          <w:b/>
          <w:bCs/>
          <w:i w:val="0"/>
          <w:iCs w:val="0"/>
          <w:caps w:val="0"/>
          <w:color w:val="333333"/>
          <w:spacing w:val="0"/>
          <w:sz w:val="32"/>
          <w:szCs w:val="32"/>
          <w:shd w:val="clear" w:fill="FFFFFF"/>
        </w:rPr>
        <w:t>年度未安排因公出国（境）经费</w:t>
      </w:r>
      <w:r>
        <w:rPr>
          <w:rFonts w:ascii="仿宋_GB2312" w:hAnsi="仿宋_GB2312" w:eastAsia="仿宋_GB2312" w:cs="仿宋_GB2312"/>
          <w:b w:val="0"/>
          <w:bCs w:val="0"/>
          <w:i w:val="0"/>
          <w:iCs w:val="0"/>
          <w:caps w:val="0"/>
          <w:color w:val="333333"/>
          <w:spacing w:val="0"/>
          <w:sz w:val="32"/>
          <w:szCs w:val="32"/>
          <w:shd w:val="clear" w:fill="FFFFFF"/>
        </w:rPr>
        <w:t>，</w:t>
      </w:r>
      <w:r>
        <w:rPr>
          <w:rStyle w:val="5"/>
          <w:rFonts w:hint="default" w:ascii="Times New Roman" w:hAnsi="Times New Roman" w:eastAsia="微软雅黑" w:cs="Times New Roman"/>
          <w:b/>
          <w:bCs/>
          <w:i w:val="0"/>
          <w:iCs w:val="0"/>
          <w:caps w:val="0"/>
          <w:color w:val="333333"/>
          <w:spacing w:val="0"/>
          <w:sz w:val="32"/>
          <w:szCs w:val="32"/>
          <w:shd w:val="clear" w:fill="FFFFFF"/>
        </w:rPr>
        <w:t>2018</w:t>
      </w:r>
      <w:r>
        <w:rPr>
          <w:rStyle w:val="5"/>
          <w:rFonts w:hint="default" w:ascii="楷体_gb2312" w:hAnsi="楷体_gb2312" w:eastAsia="楷体_gb2312" w:cs="楷体_gb2312"/>
          <w:b/>
          <w:bCs/>
          <w:i w:val="0"/>
          <w:iCs w:val="0"/>
          <w:caps w:val="0"/>
          <w:color w:val="333333"/>
          <w:spacing w:val="0"/>
          <w:sz w:val="32"/>
          <w:szCs w:val="32"/>
          <w:shd w:val="clear" w:fill="FFFFFF"/>
        </w:rPr>
        <w:t>年度也未安排因公出国（境）经费</w:t>
      </w:r>
      <w:r>
        <w:rPr>
          <w:rFonts w:hint="eastAsia" w:ascii="仿宋_GB2312" w:hAnsi="仿宋_GB2312" w:eastAsia="仿宋_GB2312" w:cs="仿宋_GB2312"/>
          <w:b w:val="0"/>
          <w:bCs w:val="0"/>
          <w:i w:val="0"/>
          <w:iCs w:val="0"/>
          <w:caps w:val="0"/>
          <w:color w:val="333333"/>
          <w:spacing w:val="0"/>
          <w:sz w:val="32"/>
          <w:szCs w:val="32"/>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Style w:val="5"/>
          <w:rFonts w:hint="default" w:ascii="楷体_gb2312" w:hAnsi="楷体_gb2312" w:eastAsia="楷体_gb2312" w:cs="楷体_gb2312"/>
          <w:b/>
          <w:bCs/>
          <w:i w:val="0"/>
          <w:iCs w:val="0"/>
          <w:caps w:val="0"/>
          <w:color w:val="333333"/>
          <w:spacing w:val="0"/>
          <w:sz w:val="32"/>
          <w:szCs w:val="32"/>
          <w:shd w:val="clear" w:fill="FFFFFF"/>
        </w:rPr>
        <w:t>（二）公务接待费与</w:t>
      </w:r>
      <w:r>
        <w:rPr>
          <w:rStyle w:val="5"/>
          <w:rFonts w:hint="default" w:ascii="Times New Roman" w:hAnsi="Times New Roman" w:eastAsia="微软雅黑" w:cs="Times New Roman"/>
          <w:b/>
          <w:bCs/>
          <w:i w:val="0"/>
          <w:iCs w:val="0"/>
          <w:caps w:val="0"/>
          <w:color w:val="333333"/>
          <w:spacing w:val="0"/>
          <w:sz w:val="32"/>
          <w:szCs w:val="32"/>
          <w:shd w:val="clear" w:fill="FFFFFF"/>
        </w:rPr>
        <w:t>2018</w:t>
      </w:r>
      <w:r>
        <w:rPr>
          <w:rStyle w:val="5"/>
          <w:rFonts w:hint="default" w:ascii="楷体_gb2312" w:hAnsi="楷体_gb2312" w:eastAsia="楷体_gb2312" w:cs="楷体_gb2312"/>
          <w:b/>
          <w:bCs/>
          <w:i w:val="0"/>
          <w:iCs w:val="0"/>
          <w:caps w:val="0"/>
          <w:color w:val="333333"/>
          <w:spacing w:val="0"/>
          <w:sz w:val="32"/>
          <w:szCs w:val="32"/>
          <w:shd w:val="clear" w:fill="FFFFFF"/>
        </w:rPr>
        <w:t>年预算持平。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2"/>
          <w:szCs w:val="32"/>
          <w:shd w:val="clear" w:fill="FFFFFF"/>
        </w:rPr>
        <w:t>2019</w:t>
      </w:r>
      <w:r>
        <w:rPr>
          <w:rFonts w:hint="eastAsia" w:ascii="方正仿宋_GBK" w:hAnsi="方正仿宋_GBK" w:eastAsia="方正仿宋_GBK" w:cs="方正仿宋_GBK"/>
          <w:b w:val="0"/>
          <w:bCs w:val="0"/>
          <w:i w:val="0"/>
          <w:iCs w:val="0"/>
          <w:caps w:val="0"/>
          <w:color w:val="333333"/>
          <w:spacing w:val="0"/>
          <w:sz w:val="32"/>
          <w:szCs w:val="32"/>
          <w:shd w:val="clear" w:fill="FFFFFF"/>
        </w:rPr>
        <w:t>年公务接待费计划用于接待本系统各省市（州）党校等单位到我校调研等发生的公务接待费用。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Style w:val="5"/>
          <w:rFonts w:hint="default" w:ascii="楷体_gb2312" w:hAnsi="楷体_gb2312" w:eastAsia="楷体_gb2312" w:cs="楷体_gb2312"/>
          <w:b/>
          <w:bCs/>
          <w:i w:val="0"/>
          <w:iCs w:val="0"/>
          <w:caps w:val="0"/>
          <w:color w:val="333333"/>
          <w:spacing w:val="0"/>
          <w:sz w:val="32"/>
          <w:szCs w:val="32"/>
          <w:shd w:val="clear" w:fill="FFFFFF"/>
        </w:rPr>
        <w:t>（三）公务用车运行维护费与</w:t>
      </w:r>
      <w:r>
        <w:rPr>
          <w:rStyle w:val="5"/>
          <w:rFonts w:hint="default" w:ascii="Times New Roman" w:hAnsi="Times New Roman" w:eastAsia="微软雅黑" w:cs="Times New Roman"/>
          <w:b/>
          <w:bCs/>
          <w:i w:val="0"/>
          <w:iCs w:val="0"/>
          <w:caps w:val="0"/>
          <w:color w:val="333333"/>
          <w:spacing w:val="0"/>
          <w:sz w:val="32"/>
          <w:szCs w:val="32"/>
          <w:shd w:val="clear" w:fill="FFFFFF"/>
        </w:rPr>
        <w:t>2018</w:t>
      </w:r>
      <w:r>
        <w:rPr>
          <w:rStyle w:val="5"/>
          <w:rFonts w:hint="default" w:ascii="楷体_gb2312" w:hAnsi="楷体_gb2312" w:eastAsia="楷体_gb2312" w:cs="楷体_gb2312"/>
          <w:b/>
          <w:bCs/>
          <w:i w:val="0"/>
          <w:iCs w:val="0"/>
          <w:caps w:val="0"/>
          <w:color w:val="333333"/>
          <w:spacing w:val="0"/>
          <w:sz w:val="32"/>
          <w:szCs w:val="32"/>
          <w:shd w:val="clear" w:fill="FFFFFF"/>
        </w:rPr>
        <w:t>年预算持平。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单位现有公务用车1辆，其中：轿车（含</w:t>
      </w:r>
      <w:r>
        <w:rPr>
          <w:rFonts w:hint="default" w:ascii="Times New Roman" w:hAnsi="Times New Roman" w:eastAsia="方正仿宋_GBK" w:cs="Times New Roman"/>
          <w:b w:val="0"/>
          <w:bCs w:val="0"/>
          <w:i w:val="0"/>
          <w:iCs w:val="0"/>
          <w:caps w:val="0"/>
          <w:color w:val="333333"/>
          <w:spacing w:val="0"/>
          <w:sz w:val="32"/>
          <w:szCs w:val="32"/>
          <w:shd w:val="clear" w:fill="FFFFFF"/>
        </w:rPr>
        <w:t>7</w:t>
      </w:r>
      <w:r>
        <w:rPr>
          <w:rFonts w:hint="eastAsia" w:ascii="方正仿宋_GBK" w:hAnsi="方正仿宋_GBK" w:eastAsia="方正仿宋_GBK" w:cs="方正仿宋_GBK"/>
          <w:b w:val="0"/>
          <w:bCs w:val="0"/>
          <w:i w:val="0"/>
          <w:iCs w:val="0"/>
          <w:caps w:val="0"/>
          <w:color w:val="333333"/>
          <w:spacing w:val="0"/>
          <w:sz w:val="32"/>
          <w:szCs w:val="32"/>
          <w:shd w:val="clear" w:fill="FFFFFF"/>
        </w:rPr>
        <w:t>座以下商务车、城市越野车）</w:t>
      </w:r>
      <w:r>
        <w:rPr>
          <w:rFonts w:hint="default" w:ascii="Times New Roman" w:hAnsi="Times New Roman" w:eastAsia="方正仿宋_GBK" w:cs="Times New Roman"/>
          <w:b w:val="0"/>
          <w:bCs w:val="0"/>
          <w:i w:val="0"/>
          <w:iCs w:val="0"/>
          <w:caps w:val="0"/>
          <w:color w:val="333333"/>
          <w:spacing w:val="0"/>
          <w:sz w:val="32"/>
          <w:szCs w:val="32"/>
          <w:shd w:val="clear" w:fill="FFFFFF"/>
        </w:rPr>
        <w:t>1</w:t>
      </w:r>
      <w:r>
        <w:rPr>
          <w:rFonts w:hint="eastAsia" w:ascii="方正仿宋_GBK" w:hAnsi="方正仿宋_GBK" w:eastAsia="方正仿宋_GBK" w:cs="方正仿宋_GBK"/>
          <w:b w:val="0"/>
          <w:bCs w:val="0"/>
          <w:i w:val="0"/>
          <w:iCs w:val="0"/>
          <w:caps w:val="0"/>
          <w:color w:val="333333"/>
          <w:spacing w:val="0"/>
          <w:sz w:val="32"/>
          <w:szCs w:val="32"/>
          <w:shd w:val="clear" w:fill="FFFFFF"/>
        </w:rPr>
        <w:t>辆，</w:t>
      </w:r>
      <w:r>
        <w:rPr>
          <w:rFonts w:hint="default" w:ascii="Times New Roman" w:hAnsi="Times New Roman" w:eastAsia="方正仿宋_GBK" w:cs="Times New Roman"/>
          <w:b w:val="0"/>
          <w:bCs w:val="0"/>
          <w:i w:val="0"/>
          <w:iCs w:val="0"/>
          <w:caps w:val="0"/>
          <w:color w:val="333333"/>
          <w:spacing w:val="0"/>
          <w:sz w:val="32"/>
          <w:szCs w:val="32"/>
          <w:shd w:val="clear" w:fill="FFFFFF"/>
        </w:rPr>
        <w:t>7</w:t>
      </w:r>
      <w:r>
        <w:rPr>
          <w:rFonts w:hint="eastAsia" w:ascii="方正仿宋_GBK" w:hAnsi="方正仿宋_GBK" w:eastAsia="方正仿宋_GBK" w:cs="方正仿宋_GBK"/>
          <w:b w:val="0"/>
          <w:bCs w:val="0"/>
          <w:i w:val="0"/>
          <w:iCs w:val="0"/>
          <w:caps w:val="0"/>
          <w:color w:val="333333"/>
          <w:spacing w:val="0"/>
          <w:sz w:val="32"/>
          <w:szCs w:val="32"/>
          <w:shd w:val="clear" w:fill="FFFFFF"/>
        </w:rPr>
        <w:t>座以上</w:t>
      </w:r>
      <w:r>
        <w:rPr>
          <w:rFonts w:hint="default" w:ascii="Times New Roman" w:hAnsi="Times New Roman" w:eastAsia="方正仿宋_GBK" w:cs="Times New Roman"/>
          <w:b w:val="0"/>
          <w:bCs w:val="0"/>
          <w:i w:val="0"/>
          <w:iCs w:val="0"/>
          <w:caps w:val="0"/>
          <w:color w:val="333333"/>
          <w:spacing w:val="0"/>
          <w:sz w:val="32"/>
          <w:szCs w:val="32"/>
          <w:shd w:val="clear" w:fill="FFFFFF"/>
        </w:rPr>
        <w:t>19</w:t>
      </w:r>
      <w:r>
        <w:rPr>
          <w:rFonts w:hint="eastAsia" w:ascii="方正仿宋_GBK" w:hAnsi="方正仿宋_GBK" w:eastAsia="方正仿宋_GBK" w:cs="方正仿宋_GBK"/>
          <w:b w:val="0"/>
          <w:bCs w:val="0"/>
          <w:i w:val="0"/>
          <w:iCs w:val="0"/>
          <w:caps w:val="0"/>
          <w:color w:val="333333"/>
          <w:spacing w:val="0"/>
          <w:sz w:val="32"/>
          <w:szCs w:val="32"/>
          <w:shd w:val="clear" w:fill="FFFFFF"/>
        </w:rPr>
        <w:t>座（含</w:t>
      </w:r>
      <w:r>
        <w:rPr>
          <w:rFonts w:hint="default" w:ascii="Times New Roman" w:hAnsi="Times New Roman" w:eastAsia="方正仿宋_GBK" w:cs="Times New Roman"/>
          <w:b w:val="0"/>
          <w:bCs w:val="0"/>
          <w:i w:val="0"/>
          <w:iCs w:val="0"/>
          <w:caps w:val="0"/>
          <w:color w:val="333333"/>
          <w:spacing w:val="0"/>
          <w:sz w:val="32"/>
          <w:szCs w:val="32"/>
          <w:shd w:val="clear" w:fill="FFFFFF"/>
        </w:rPr>
        <w:t>19</w:t>
      </w:r>
      <w:r>
        <w:rPr>
          <w:rFonts w:hint="eastAsia" w:ascii="方正仿宋_GBK" w:hAnsi="方正仿宋_GBK" w:eastAsia="方正仿宋_GBK" w:cs="方正仿宋_GBK"/>
          <w:b w:val="0"/>
          <w:bCs w:val="0"/>
          <w:i w:val="0"/>
          <w:iCs w:val="0"/>
          <w:caps w:val="0"/>
          <w:color w:val="333333"/>
          <w:spacing w:val="0"/>
          <w:sz w:val="32"/>
          <w:szCs w:val="32"/>
          <w:shd w:val="clear" w:fill="FFFFFF"/>
        </w:rPr>
        <w:t>座）以下客车</w:t>
      </w:r>
      <w:r>
        <w:rPr>
          <w:rFonts w:hint="default" w:ascii="Times New Roman" w:hAnsi="Times New Roman" w:eastAsia="方正仿宋_GBK" w:cs="Times New Roman"/>
          <w:b w:val="0"/>
          <w:bCs w:val="0"/>
          <w:i w:val="0"/>
          <w:iCs w:val="0"/>
          <w:caps w:val="0"/>
          <w:color w:val="333333"/>
          <w:spacing w:val="0"/>
          <w:sz w:val="32"/>
          <w:szCs w:val="32"/>
          <w:shd w:val="clear" w:fill="FFFFFF"/>
        </w:rPr>
        <w:t>0</w:t>
      </w:r>
      <w:r>
        <w:rPr>
          <w:rFonts w:hint="eastAsia" w:ascii="方正仿宋_GBK" w:hAnsi="方正仿宋_GBK" w:eastAsia="方正仿宋_GBK" w:cs="方正仿宋_GBK"/>
          <w:b w:val="0"/>
          <w:bCs w:val="0"/>
          <w:i w:val="0"/>
          <w:iCs w:val="0"/>
          <w:caps w:val="0"/>
          <w:color w:val="333333"/>
          <w:spacing w:val="0"/>
          <w:sz w:val="32"/>
          <w:szCs w:val="32"/>
          <w:shd w:val="clear" w:fill="FFFFFF"/>
        </w:rPr>
        <w:t>辆，越野车</w:t>
      </w:r>
      <w:r>
        <w:rPr>
          <w:rFonts w:hint="default" w:ascii="Times New Roman" w:hAnsi="Times New Roman" w:eastAsia="方正仿宋_GBK" w:cs="Times New Roman"/>
          <w:b w:val="0"/>
          <w:bCs w:val="0"/>
          <w:i w:val="0"/>
          <w:iCs w:val="0"/>
          <w:caps w:val="0"/>
          <w:color w:val="333333"/>
          <w:spacing w:val="0"/>
          <w:sz w:val="32"/>
          <w:szCs w:val="32"/>
          <w:shd w:val="clear" w:fill="FFFFFF"/>
        </w:rPr>
        <w:t>0</w:t>
      </w:r>
      <w:r>
        <w:rPr>
          <w:rFonts w:hint="eastAsia" w:ascii="方正仿宋_GBK" w:hAnsi="方正仿宋_GBK" w:eastAsia="方正仿宋_GBK" w:cs="方正仿宋_GBK"/>
          <w:b w:val="0"/>
          <w:bCs w:val="0"/>
          <w:i w:val="0"/>
          <w:iCs w:val="0"/>
          <w:caps w:val="0"/>
          <w:color w:val="333333"/>
          <w:spacing w:val="0"/>
          <w:sz w:val="32"/>
          <w:szCs w:val="32"/>
          <w:shd w:val="clear" w:fill="FFFFFF"/>
        </w:rPr>
        <w:t>辆，货车及</w:t>
      </w:r>
      <w:r>
        <w:rPr>
          <w:rFonts w:hint="default" w:ascii="Times New Roman" w:hAnsi="Times New Roman" w:eastAsia="方正仿宋_GBK" w:cs="Times New Roman"/>
          <w:b w:val="0"/>
          <w:bCs w:val="0"/>
          <w:i w:val="0"/>
          <w:iCs w:val="0"/>
          <w:caps w:val="0"/>
          <w:color w:val="333333"/>
          <w:spacing w:val="0"/>
          <w:sz w:val="32"/>
          <w:szCs w:val="32"/>
          <w:shd w:val="clear" w:fill="FFFFFF"/>
        </w:rPr>
        <w:t>19</w:t>
      </w:r>
      <w:r>
        <w:rPr>
          <w:rFonts w:hint="eastAsia" w:ascii="方正仿宋_GBK" w:hAnsi="方正仿宋_GBK" w:eastAsia="方正仿宋_GBK" w:cs="方正仿宋_GBK"/>
          <w:b w:val="0"/>
          <w:bCs w:val="0"/>
          <w:i w:val="0"/>
          <w:iCs w:val="0"/>
          <w:caps w:val="0"/>
          <w:color w:val="333333"/>
          <w:spacing w:val="0"/>
          <w:sz w:val="32"/>
          <w:szCs w:val="32"/>
          <w:shd w:val="clear" w:fill="FFFFFF"/>
        </w:rPr>
        <w:t>座以上客车</w:t>
      </w:r>
      <w:r>
        <w:rPr>
          <w:rFonts w:hint="default" w:ascii="Times New Roman" w:hAnsi="Times New Roman" w:eastAsia="方正仿宋_GBK" w:cs="Times New Roman"/>
          <w:b w:val="0"/>
          <w:bCs w:val="0"/>
          <w:i w:val="0"/>
          <w:iCs w:val="0"/>
          <w:caps w:val="0"/>
          <w:color w:val="333333"/>
          <w:spacing w:val="0"/>
          <w:sz w:val="32"/>
          <w:szCs w:val="32"/>
          <w:shd w:val="clear" w:fill="FFFFFF"/>
        </w:rPr>
        <w:t>0</w:t>
      </w:r>
      <w:r>
        <w:rPr>
          <w:rFonts w:hint="eastAsia" w:ascii="方正仿宋_GBK" w:hAnsi="方正仿宋_GBK" w:eastAsia="方正仿宋_GBK" w:cs="方正仿宋_GBK"/>
          <w:b w:val="0"/>
          <w:bCs w:val="0"/>
          <w:i w:val="0"/>
          <w:iCs w:val="0"/>
          <w:caps w:val="0"/>
          <w:color w:val="333333"/>
          <w:spacing w:val="0"/>
          <w:sz w:val="32"/>
          <w:szCs w:val="32"/>
          <w:shd w:val="clear" w:fill="FFFFFF"/>
        </w:rPr>
        <w:t>辆，摩托车</w:t>
      </w:r>
      <w:r>
        <w:rPr>
          <w:rFonts w:hint="default" w:ascii="Times New Roman" w:hAnsi="Times New Roman" w:eastAsia="方正仿宋_GBK" w:cs="Times New Roman"/>
          <w:b w:val="0"/>
          <w:bCs w:val="0"/>
          <w:i w:val="0"/>
          <w:iCs w:val="0"/>
          <w:caps w:val="0"/>
          <w:color w:val="333333"/>
          <w:spacing w:val="0"/>
          <w:sz w:val="32"/>
          <w:szCs w:val="32"/>
          <w:shd w:val="clear" w:fill="FFFFFF"/>
        </w:rPr>
        <w:t>0</w:t>
      </w:r>
      <w:r>
        <w:rPr>
          <w:rFonts w:hint="eastAsia" w:ascii="方正仿宋_GBK" w:hAnsi="方正仿宋_GBK" w:eastAsia="方正仿宋_GBK" w:cs="方正仿宋_GBK"/>
          <w:b w:val="0"/>
          <w:bCs w:val="0"/>
          <w:i w:val="0"/>
          <w:iCs w:val="0"/>
          <w:caps w:val="0"/>
          <w:color w:val="333333"/>
          <w:spacing w:val="0"/>
          <w:sz w:val="32"/>
          <w:szCs w:val="32"/>
          <w:shd w:val="clear" w:fill="FFFFFF"/>
        </w:rPr>
        <w:t>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2"/>
          <w:szCs w:val="32"/>
          <w:shd w:val="clear" w:fill="FFFFFF"/>
        </w:rPr>
        <w:t>2019</w:t>
      </w:r>
      <w:r>
        <w:rPr>
          <w:rFonts w:hint="eastAsia" w:ascii="方正仿宋_GBK" w:hAnsi="方正仿宋_GBK" w:eastAsia="方正仿宋_GBK" w:cs="方正仿宋_GBK"/>
          <w:b w:val="0"/>
          <w:bCs w:val="0"/>
          <w:i w:val="0"/>
          <w:iCs w:val="0"/>
          <w:caps w:val="0"/>
          <w:color w:val="333333"/>
          <w:spacing w:val="0"/>
          <w:sz w:val="32"/>
          <w:szCs w:val="32"/>
          <w:shd w:val="clear" w:fill="FFFFFF"/>
        </w:rPr>
        <w:t>年未安排公务用车购置费。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2"/>
          <w:szCs w:val="32"/>
          <w:shd w:val="clear" w:fill="FFFFFF"/>
        </w:rPr>
        <w:t>2019</w:t>
      </w:r>
      <w:r>
        <w:rPr>
          <w:rFonts w:hint="eastAsia" w:ascii="方正仿宋_GBK" w:hAnsi="方正仿宋_GBK" w:eastAsia="方正仿宋_GBK" w:cs="方正仿宋_GBK"/>
          <w:b w:val="0"/>
          <w:bCs w:val="0"/>
          <w:i w:val="0"/>
          <w:iCs w:val="0"/>
          <w:caps w:val="0"/>
          <w:color w:val="333333"/>
          <w:spacing w:val="0"/>
          <w:sz w:val="32"/>
          <w:szCs w:val="32"/>
          <w:shd w:val="clear" w:fill="FFFFFF"/>
        </w:rPr>
        <w:t>年安排公务用车运行维护费</w:t>
      </w:r>
      <w:r>
        <w:rPr>
          <w:rFonts w:hint="default" w:ascii="Times New Roman" w:hAnsi="Times New Roman" w:eastAsia="方正仿宋_GBK" w:cs="Times New Roman"/>
          <w:b w:val="0"/>
          <w:bCs w:val="0"/>
          <w:i w:val="0"/>
          <w:iCs w:val="0"/>
          <w:caps w:val="0"/>
          <w:color w:val="333333"/>
          <w:spacing w:val="0"/>
          <w:sz w:val="32"/>
          <w:szCs w:val="32"/>
          <w:shd w:val="clear" w:fill="FFFFFF"/>
        </w:rPr>
        <w:t>1.8</w:t>
      </w:r>
      <w:r>
        <w:rPr>
          <w:rFonts w:hint="eastAsia" w:ascii="方正仿宋_GBK" w:hAnsi="方正仿宋_GBK" w:eastAsia="方正仿宋_GBK" w:cs="方正仿宋_GBK"/>
          <w:b w:val="0"/>
          <w:bCs w:val="0"/>
          <w:i w:val="0"/>
          <w:iCs w:val="0"/>
          <w:caps w:val="0"/>
          <w:color w:val="333333"/>
          <w:spacing w:val="0"/>
          <w:sz w:val="32"/>
          <w:szCs w:val="32"/>
          <w:shd w:val="clear" w:fill="FFFFFF"/>
        </w:rPr>
        <w:t>万元，用于</w:t>
      </w:r>
      <w:r>
        <w:rPr>
          <w:rFonts w:hint="default" w:ascii="Times New Roman" w:hAnsi="Times New Roman" w:eastAsia="方正仿宋_GBK" w:cs="Times New Roman"/>
          <w:b w:val="0"/>
          <w:bCs w:val="0"/>
          <w:i w:val="0"/>
          <w:iCs w:val="0"/>
          <w:caps w:val="0"/>
          <w:color w:val="333333"/>
          <w:spacing w:val="0"/>
          <w:sz w:val="32"/>
          <w:szCs w:val="32"/>
          <w:shd w:val="clear" w:fill="FFFFFF"/>
        </w:rPr>
        <w:t>1</w:t>
      </w:r>
      <w:r>
        <w:rPr>
          <w:rFonts w:hint="eastAsia" w:ascii="方正仿宋_GBK" w:hAnsi="方正仿宋_GBK" w:eastAsia="方正仿宋_GBK" w:cs="方正仿宋_GBK"/>
          <w:b w:val="0"/>
          <w:bCs w:val="0"/>
          <w:i w:val="0"/>
          <w:iCs w:val="0"/>
          <w:caps w:val="0"/>
          <w:color w:val="333333"/>
          <w:spacing w:val="0"/>
          <w:sz w:val="32"/>
          <w:szCs w:val="32"/>
          <w:shd w:val="clear" w:fill="FFFFFF"/>
        </w:rPr>
        <w:t>辆公务用车的燃油、维修、车辆通行、保险费等方面支出，主要保障教学调研、办公室人员取机要文件等应急工作的开展。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黑体" w:hAnsi="宋体" w:eastAsia="黑体" w:cs="黑体"/>
          <w:b w:val="0"/>
          <w:bCs w:val="0"/>
          <w:i w:val="0"/>
          <w:iCs w:val="0"/>
          <w:caps w:val="0"/>
          <w:color w:val="333333"/>
          <w:spacing w:val="0"/>
          <w:sz w:val="32"/>
          <w:szCs w:val="32"/>
          <w:shd w:val="clear" w:fill="FFFFFF"/>
        </w:rPr>
        <w:t>八、政府性基金预算支出情况说明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市委党校2019年没有使用政府性基金预算拨款安排的支出。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黑体" w:hAnsi="宋体" w:eastAsia="黑体" w:cs="黑体"/>
          <w:b w:val="0"/>
          <w:bCs w:val="0"/>
          <w:i w:val="0"/>
          <w:iCs w:val="0"/>
          <w:caps w:val="0"/>
          <w:color w:val="333333"/>
          <w:spacing w:val="0"/>
          <w:sz w:val="32"/>
          <w:szCs w:val="32"/>
          <w:shd w:val="clear" w:fill="FFFFFF"/>
        </w:rPr>
        <w:t>九、其他重要事项的情况说明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3"/>
        <w:jc w:val="left"/>
        <w:rPr>
          <w:rFonts w:hint="eastAsia" w:ascii="微软雅黑" w:hAnsi="微软雅黑" w:eastAsia="微软雅黑" w:cs="微软雅黑"/>
          <w:b w:val="0"/>
          <w:bCs w:val="0"/>
          <w:i w:val="0"/>
          <w:iCs w:val="0"/>
          <w:caps w:val="0"/>
          <w:color w:val="333333"/>
          <w:spacing w:val="0"/>
          <w:sz w:val="27"/>
          <w:szCs w:val="27"/>
        </w:rPr>
      </w:pPr>
      <w:r>
        <w:rPr>
          <w:rStyle w:val="5"/>
          <w:rFonts w:hint="default" w:ascii="楷体_gb2312" w:hAnsi="楷体_gb2312" w:eastAsia="楷体_gb2312" w:cs="楷体_gb2312"/>
          <w:b/>
          <w:bCs/>
          <w:i w:val="0"/>
          <w:iCs w:val="0"/>
          <w:caps w:val="0"/>
          <w:color w:val="333333"/>
          <w:spacing w:val="0"/>
          <w:sz w:val="32"/>
          <w:szCs w:val="32"/>
          <w:shd w:val="clear" w:fill="FFFFFF"/>
        </w:rPr>
        <w:t>（一）业务运行经费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2"/>
          <w:szCs w:val="32"/>
          <w:shd w:val="clear" w:fill="FFFFFF"/>
        </w:rPr>
        <w:t>2019</w:t>
      </w:r>
      <w:r>
        <w:rPr>
          <w:rFonts w:hint="eastAsia" w:ascii="方正仿宋_GBK" w:hAnsi="方正仿宋_GBK" w:eastAsia="方正仿宋_GBK" w:cs="方正仿宋_GBK"/>
          <w:b w:val="0"/>
          <w:bCs w:val="0"/>
          <w:i w:val="0"/>
          <w:iCs w:val="0"/>
          <w:caps w:val="0"/>
          <w:color w:val="333333"/>
          <w:spacing w:val="0"/>
          <w:sz w:val="32"/>
          <w:szCs w:val="32"/>
          <w:shd w:val="clear" w:fill="FFFFFF"/>
        </w:rPr>
        <w:t>年，市委党校</w:t>
      </w:r>
      <w:r>
        <w:rPr>
          <w:rFonts w:hint="default" w:ascii="Times New Roman" w:hAnsi="Times New Roman" w:eastAsia="方正仿宋_GBK" w:cs="Times New Roman"/>
          <w:b w:val="0"/>
          <w:bCs w:val="0"/>
          <w:i w:val="0"/>
          <w:iCs w:val="0"/>
          <w:caps w:val="0"/>
          <w:color w:val="333333"/>
          <w:spacing w:val="0"/>
          <w:sz w:val="32"/>
          <w:szCs w:val="32"/>
          <w:shd w:val="clear" w:fill="FFFFFF"/>
        </w:rPr>
        <w:t>1</w:t>
      </w:r>
      <w:r>
        <w:rPr>
          <w:rFonts w:hint="eastAsia" w:ascii="方正仿宋_GBK" w:hAnsi="方正仿宋_GBK" w:eastAsia="方正仿宋_GBK" w:cs="方正仿宋_GBK"/>
          <w:b w:val="0"/>
          <w:bCs w:val="0"/>
          <w:i w:val="0"/>
          <w:iCs w:val="0"/>
          <w:caps w:val="0"/>
          <w:color w:val="333333"/>
          <w:spacing w:val="0"/>
          <w:sz w:val="32"/>
          <w:szCs w:val="32"/>
          <w:shd w:val="clear" w:fill="FFFFFF"/>
        </w:rPr>
        <w:t>家参公管理事业单位的机关运行经费财政拨款预算为</w:t>
      </w:r>
      <w:r>
        <w:rPr>
          <w:rFonts w:hint="default" w:ascii="Times New Roman" w:hAnsi="Times New Roman" w:eastAsia="方正仿宋_GBK" w:cs="Times New Roman"/>
          <w:b w:val="0"/>
          <w:bCs w:val="0"/>
          <w:i w:val="0"/>
          <w:iCs w:val="0"/>
          <w:caps w:val="0"/>
          <w:color w:val="333333"/>
          <w:spacing w:val="0"/>
          <w:sz w:val="32"/>
          <w:szCs w:val="32"/>
          <w:shd w:val="clear" w:fill="FFFFFF"/>
        </w:rPr>
        <w:t>189.59</w:t>
      </w:r>
      <w:r>
        <w:rPr>
          <w:rFonts w:hint="eastAsia" w:ascii="方正仿宋_GBK" w:hAnsi="方正仿宋_GBK" w:eastAsia="方正仿宋_GBK" w:cs="方正仿宋_GBK"/>
          <w:b w:val="0"/>
          <w:bCs w:val="0"/>
          <w:i w:val="0"/>
          <w:iCs w:val="0"/>
          <w:caps w:val="0"/>
          <w:color w:val="333333"/>
          <w:spacing w:val="0"/>
          <w:sz w:val="32"/>
          <w:szCs w:val="32"/>
          <w:shd w:val="clear" w:fill="FFFFFF"/>
        </w:rPr>
        <w:t>万元，比</w:t>
      </w:r>
      <w:r>
        <w:rPr>
          <w:rFonts w:hint="default" w:ascii="Times New Roman" w:hAnsi="Times New Roman" w:eastAsia="方正仿宋_GBK" w:cs="Times New Roman"/>
          <w:b w:val="0"/>
          <w:bCs w:val="0"/>
          <w:i w:val="0"/>
          <w:iCs w:val="0"/>
          <w:caps w:val="0"/>
          <w:color w:val="333333"/>
          <w:spacing w:val="0"/>
          <w:sz w:val="32"/>
          <w:szCs w:val="32"/>
          <w:shd w:val="clear" w:fill="FFFFFF"/>
        </w:rPr>
        <w:t>2018</w:t>
      </w:r>
      <w:r>
        <w:rPr>
          <w:rFonts w:hint="eastAsia" w:ascii="方正仿宋_GBK" w:hAnsi="方正仿宋_GBK" w:eastAsia="方正仿宋_GBK" w:cs="方正仿宋_GBK"/>
          <w:b w:val="0"/>
          <w:bCs w:val="0"/>
          <w:i w:val="0"/>
          <w:iCs w:val="0"/>
          <w:caps w:val="0"/>
          <w:color w:val="333333"/>
          <w:spacing w:val="0"/>
          <w:sz w:val="32"/>
          <w:szCs w:val="32"/>
          <w:shd w:val="clear" w:fill="FFFFFF"/>
        </w:rPr>
        <w:t>年预算增加</w:t>
      </w:r>
      <w:r>
        <w:rPr>
          <w:rFonts w:hint="default" w:ascii="Times New Roman" w:hAnsi="Times New Roman" w:eastAsia="方正仿宋_GBK" w:cs="Times New Roman"/>
          <w:b w:val="0"/>
          <w:bCs w:val="0"/>
          <w:i w:val="0"/>
          <w:iCs w:val="0"/>
          <w:caps w:val="0"/>
          <w:color w:val="333333"/>
          <w:spacing w:val="0"/>
          <w:sz w:val="32"/>
          <w:szCs w:val="32"/>
          <w:shd w:val="clear" w:fill="FFFFFF"/>
        </w:rPr>
        <w:t>8.82</w:t>
      </w:r>
      <w:r>
        <w:rPr>
          <w:rFonts w:hint="eastAsia" w:ascii="方正仿宋_GBK" w:hAnsi="方正仿宋_GBK" w:eastAsia="方正仿宋_GBK" w:cs="方正仿宋_GBK"/>
          <w:b w:val="0"/>
          <w:bCs w:val="0"/>
          <w:i w:val="0"/>
          <w:iCs w:val="0"/>
          <w:caps w:val="0"/>
          <w:color w:val="333333"/>
          <w:spacing w:val="0"/>
          <w:sz w:val="32"/>
          <w:szCs w:val="32"/>
          <w:shd w:val="clear" w:fill="FFFFFF"/>
        </w:rPr>
        <w:t>万元，增长 </w:t>
      </w:r>
      <w:r>
        <w:rPr>
          <w:rFonts w:hint="default" w:ascii="Times New Roman" w:hAnsi="Times New Roman" w:eastAsia="方正仿宋_GBK" w:cs="Times New Roman"/>
          <w:b w:val="0"/>
          <w:bCs w:val="0"/>
          <w:i w:val="0"/>
          <w:iCs w:val="0"/>
          <w:caps w:val="0"/>
          <w:color w:val="333333"/>
          <w:spacing w:val="0"/>
          <w:sz w:val="32"/>
          <w:szCs w:val="32"/>
          <w:shd w:val="clear" w:fill="FFFFFF"/>
        </w:rPr>
        <w:t>4.88%</w:t>
      </w:r>
      <w:r>
        <w:rPr>
          <w:rFonts w:hint="eastAsia" w:ascii="方正仿宋_GBK" w:hAnsi="方正仿宋_GBK" w:eastAsia="方正仿宋_GBK" w:cs="方正仿宋_GBK"/>
          <w:b w:val="0"/>
          <w:bCs w:val="0"/>
          <w:i w:val="0"/>
          <w:iCs w:val="0"/>
          <w:caps w:val="0"/>
          <w:color w:val="333333"/>
          <w:spacing w:val="0"/>
          <w:sz w:val="32"/>
          <w:szCs w:val="32"/>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3"/>
        <w:jc w:val="left"/>
        <w:rPr>
          <w:rFonts w:hint="eastAsia" w:ascii="微软雅黑" w:hAnsi="微软雅黑" w:eastAsia="微软雅黑" w:cs="微软雅黑"/>
          <w:b w:val="0"/>
          <w:bCs w:val="0"/>
          <w:i w:val="0"/>
          <w:iCs w:val="0"/>
          <w:caps w:val="0"/>
          <w:color w:val="333333"/>
          <w:spacing w:val="0"/>
          <w:sz w:val="27"/>
          <w:szCs w:val="27"/>
        </w:rPr>
      </w:pPr>
      <w:r>
        <w:rPr>
          <w:rStyle w:val="5"/>
          <w:rFonts w:hint="default" w:ascii="楷体_gb2312" w:hAnsi="楷体_gb2312" w:eastAsia="楷体_gb2312" w:cs="楷体_gb2312"/>
          <w:b/>
          <w:bCs/>
          <w:i w:val="0"/>
          <w:iCs w:val="0"/>
          <w:caps w:val="0"/>
          <w:color w:val="333333"/>
          <w:spacing w:val="0"/>
          <w:sz w:val="32"/>
          <w:szCs w:val="32"/>
          <w:shd w:val="clear" w:fill="FFFFFF"/>
        </w:rPr>
        <w:t>（二）国有资产占有使用情况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截至2018年底，市委党校共有车辆</w:t>
      </w:r>
      <w:r>
        <w:rPr>
          <w:rFonts w:hint="default" w:ascii="Times New Roman" w:hAnsi="Times New Roman" w:eastAsia="方正仿宋_GBK" w:cs="Times New Roman"/>
          <w:b w:val="0"/>
          <w:bCs w:val="0"/>
          <w:i w:val="0"/>
          <w:iCs w:val="0"/>
          <w:caps w:val="0"/>
          <w:color w:val="333333"/>
          <w:spacing w:val="0"/>
          <w:sz w:val="32"/>
          <w:szCs w:val="32"/>
          <w:shd w:val="clear" w:fill="FFFFFF"/>
        </w:rPr>
        <w:t>1</w:t>
      </w:r>
      <w:r>
        <w:rPr>
          <w:rFonts w:hint="eastAsia" w:ascii="方正仿宋_GBK" w:hAnsi="方正仿宋_GBK" w:eastAsia="方正仿宋_GBK" w:cs="方正仿宋_GBK"/>
          <w:b w:val="0"/>
          <w:bCs w:val="0"/>
          <w:i w:val="0"/>
          <w:iCs w:val="0"/>
          <w:caps w:val="0"/>
          <w:color w:val="333333"/>
          <w:spacing w:val="0"/>
          <w:sz w:val="32"/>
          <w:szCs w:val="32"/>
          <w:shd w:val="clear" w:fill="FFFFFF"/>
        </w:rPr>
        <w:t>辆，其中，执法执勤用车</w:t>
      </w:r>
      <w:r>
        <w:rPr>
          <w:rFonts w:hint="default" w:ascii="Times New Roman" w:hAnsi="Times New Roman" w:eastAsia="方正仿宋_GBK" w:cs="Times New Roman"/>
          <w:b w:val="0"/>
          <w:bCs w:val="0"/>
          <w:i w:val="0"/>
          <w:iCs w:val="0"/>
          <w:caps w:val="0"/>
          <w:color w:val="333333"/>
          <w:spacing w:val="0"/>
          <w:sz w:val="32"/>
          <w:szCs w:val="32"/>
          <w:shd w:val="clear" w:fill="FFFFFF"/>
        </w:rPr>
        <w:t>0</w:t>
      </w:r>
      <w:r>
        <w:rPr>
          <w:rFonts w:hint="eastAsia" w:ascii="方正仿宋_GBK" w:hAnsi="方正仿宋_GBK" w:eastAsia="方正仿宋_GBK" w:cs="方正仿宋_GBK"/>
          <w:b w:val="0"/>
          <w:bCs w:val="0"/>
          <w:i w:val="0"/>
          <w:iCs w:val="0"/>
          <w:caps w:val="0"/>
          <w:color w:val="333333"/>
          <w:spacing w:val="0"/>
          <w:sz w:val="32"/>
          <w:szCs w:val="32"/>
          <w:shd w:val="clear" w:fill="FFFFFF"/>
        </w:rPr>
        <w:t>辆。单位价值</w:t>
      </w:r>
      <w:r>
        <w:rPr>
          <w:rFonts w:hint="default" w:ascii="Times New Roman" w:hAnsi="Times New Roman" w:eastAsia="方正仿宋_GBK" w:cs="Times New Roman"/>
          <w:b w:val="0"/>
          <w:bCs w:val="0"/>
          <w:i w:val="0"/>
          <w:iCs w:val="0"/>
          <w:caps w:val="0"/>
          <w:color w:val="333333"/>
          <w:spacing w:val="0"/>
          <w:sz w:val="32"/>
          <w:szCs w:val="32"/>
          <w:shd w:val="clear" w:fill="FFFFFF"/>
        </w:rPr>
        <w:t>200</w:t>
      </w:r>
      <w:r>
        <w:rPr>
          <w:rFonts w:hint="eastAsia" w:ascii="方正仿宋_GBK" w:hAnsi="方正仿宋_GBK" w:eastAsia="方正仿宋_GBK" w:cs="方正仿宋_GBK"/>
          <w:b w:val="0"/>
          <w:bCs w:val="0"/>
          <w:i w:val="0"/>
          <w:iCs w:val="0"/>
          <w:caps w:val="0"/>
          <w:color w:val="333333"/>
          <w:spacing w:val="0"/>
          <w:sz w:val="32"/>
          <w:szCs w:val="32"/>
          <w:shd w:val="clear" w:fill="FFFFFF"/>
        </w:rPr>
        <w:t>万元以上大型设备</w:t>
      </w:r>
      <w:r>
        <w:rPr>
          <w:rFonts w:hint="default" w:ascii="Times New Roman" w:hAnsi="Times New Roman" w:eastAsia="方正仿宋_GBK" w:cs="Times New Roman"/>
          <w:b w:val="0"/>
          <w:bCs w:val="0"/>
          <w:i w:val="0"/>
          <w:iCs w:val="0"/>
          <w:caps w:val="0"/>
          <w:color w:val="333333"/>
          <w:spacing w:val="0"/>
          <w:sz w:val="32"/>
          <w:szCs w:val="32"/>
          <w:shd w:val="clear" w:fill="FFFFFF"/>
        </w:rPr>
        <w:t>0</w:t>
      </w:r>
      <w:r>
        <w:rPr>
          <w:rFonts w:hint="eastAsia" w:ascii="方正仿宋_GBK" w:hAnsi="方正仿宋_GBK" w:eastAsia="方正仿宋_GBK" w:cs="方正仿宋_GBK"/>
          <w:b w:val="0"/>
          <w:bCs w:val="0"/>
          <w:i w:val="0"/>
          <w:iCs w:val="0"/>
          <w:caps w:val="0"/>
          <w:color w:val="333333"/>
          <w:spacing w:val="0"/>
          <w:sz w:val="32"/>
          <w:szCs w:val="32"/>
          <w:shd w:val="clear" w:fill="FFFFFF"/>
        </w:rPr>
        <w:t>台（套）。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3"/>
        <w:jc w:val="left"/>
        <w:rPr>
          <w:rFonts w:hint="eastAsia" w:ascii="微软雅黑" w:hAnsi="微软雅黑" w:eastAsia="微软雅黑" w:cs="微软雅黑"/>
          <w:b w:val="0"/>
          <w:bCs w:val="0"/>
          <w:i w:val="0"/>
          <w:iCs w:val="0"/>
          <w:caps w:val="0"/>
          <w:color w:val="333333"/>
          <w:spacing w:val="0"/>
          <w:sz w:val="27"/>
          <w:szCs w:val="27"/>
        </w:rPr>
      </w:pPr>
      <w:r>
        <w:rPr>
          <w:rStyle w:val="5"/>
          <w:rFonts w:hint="default" w:ascii="楷体_gb2312" w:hAnsi="楷体_gb2312" w:eastAsia="楷体_gb2312" w:cs="楷体_gb2312"/>
          <w:b/>
          <w:bCs/>
          <w:i w:val="0"/>
          <w:iCs w:val="0"/>
          <w:caps w:val="0"/>
          <w:color w:val="333333"/>
          <w:spacing w:val="0"/>
          <w:sz w:val="32"/>
          <w:szCs w:val="32"/>
          <w:shd w:val="clear" w:fill="FFFFFF"/>
        </w:rPr>
        <w:t>（三）绩效目标设置情况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2"/>
          <w:szCs w:val="32"/>
          <w:shd w:val="clear" w:fill="FFFFFF"/>
        </w:rPr>
        <w:t>2019</w:t>
      </w:r>
      <w:r>
        <w:rPr>
          <w:rFonts w:hint="eastAsia" w:ascii="方正仿宋_GBK" w:hAnsi="方正仿宋_GBK" w:eastAsia="方正仿宋_GBK" w:cs="方正仿宋_GBK"/>
          <w:b w:val="0"/>
          <w:bCs w:val="0"/>
          <w:i w:val="0"/>
          <w:iCs w:val="0"/>
          <w:caps w:val="0"/>
          <w:color w:val="333333"/>
          <w:spacing w:val="0"/>
          <w:sz w:val="32"/>
          <w:szCs w:val="32"/>
          <w:shd w:val="clear" w:fill="FFFFFF"/>
        </w:rPr>
        <w:t>年市委党校部门通用项目和专用项目均按要求实行绩效目标管理，涉及一般公共预算当年拨款</w:t>
      </w:r>
      <w:r>
        <w:rPr>
          <w:rFonts w:hint="default" w:ascii="Times New Roman" w:hAnsi="Times New Roman" w:eastAsia="方正仿宋_GBK" w:cs="Times New Roman"/>
          <w:b w:val="0"/>
          <w:bCs w:val="0"/>
          <w:i w:val="0"/>
          <w:iCs w:val="0"/>
          <w:caps w:val="0"/>
          <w:color w:val="333333"/>
          <w:spacing w:val="0"/>
          <w:sz w:val="32"/>
          <w:szCs w:val="32"/>
          <w:shd w:val="clear" w:fill="FFFFFF"/>
        </w:rPr>
        <w:t>40</w:t>
      </w:r>
      <w:r>
        <w:rPr>
          <w:rFonts w:hint="eastAsia" w:ascii="方正仿宋_GBK" w:hAnsi="方正仿宋_GBK" w:eastAsia="方正仿宋_GBK" w:cs="方正仿宋_GBK"/>
          <w:b w:val="0"/>
          <w:bCs w:val="0"/>
          <w:i w:val="0"/>
          <w:iCs w:val="0"/>
          <w:caps w:val="0"/>
          <w:color w:val="333333"/>
          <w:spacing w:val="0"/>
          <w:sz w:val="32"/>
          <w:szCs w:val="32"/>
          <w:shd w:val="clear" w:fill="FFFFFF"/>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黑体" w:hAnsi="宋体" w:eastAsia="黑体" w:cs="黑体"/>
          <w:b w:val="0"/>
          <w:bCs w:val="0"/>
          <w:i w:val="0"/>
          <w:iCs w:val="0"/>
          <w:caps w:val="0"/>
          <w:color w:val="333333"/>
          <w:spacing w:val="0"/>
          <w:sz w:val="32"/>
          <w:szCs w:val="32"/>
          <w:shd w:val="clear" w:fill="FFFFFF"/>
        </w:rPr>
        <w:t>十、名词解释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2"/>
          <w:szCs w:val="32"/>
          <w:shd w:val="clear" w:fill="FFFFFF"/>
        </w:rPr>
        <w:t>1.</w:t>
      </w:r>
      <w:r>
        <w:rPr>
          <w:rFonts w:hint="eastAsia" w:ascii="方正仿宋_GBK" w:hAnsi="方正仿宋_GBK" w:eastAsia="方正仿宋_GBK" w:cs="方正仿宋_GBK"/>
          <w:b w:val="0"/>
          <w:bCs w:val="0"/>
          <w:i w:val="0"/>
          <w:iCs w:val="0"/>
          <w:caps w:val="0"/>
          <w:color w:val="333333"/>
          <w:spacing w:val="0"/>
          <w:sz w:val="32"/>
          <w:szCs w:val="32"/>
          <w:shd w:val="clear" w:fill="FFFFFF"/>
        </w:rPr>
        <w:t>一般公共预算拨款收入：指市级财政当年拨付的资金。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2"/>
          <w:szCs w:val="32"/>
          <w:shd w:val="clear" w:fill="FFFFFF"/>
        </w:rPr>
        <w:t>2.</w:t>
      </w:r>
      <w:r>
        <w:rPr>
          <w:rFonts w:hint="eastAsia" w:ascii="方正仿宋_GBK" w:hAnsi="方正仿宋_GBK" w:eastAsia="方正仿宋_GBK" w:cs="方正仿宋_GBK"/>
          <w:b w:val="0"/>
          <w:bCs w:val="0"/>
          <w:i w:val="0"/>
          <w:iCs w:val="0"/>
          <w:caps w:val="0"/>
          <w:color w:val="333333"/>
          <w:spacing w:val="0"/>
          <w:sz w:val="32"/>
          <w:szCs w:val="32"/>
          <w:shd w:val="clear" w:fill="FFFFFF"/>
        </w:rPr>
        <w:t>基本支出：指为保证机构正常运转，完成日常工作任务而发生的人员支出和公用支出。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2"/>
          <w:szCs w:val="32"/>
          <w:shd w:val="clear" w:fill="FFFFFF"/>
        </w:rPr>
        <w:t>3.</w:t>
      </w:r>
      <w:r>
        <w:rPr>
          <w:rFonts w:hint="eastAsia" w:ascii="方正仿宋_GBK" w:hAnsi="方正仿宋_GBK" w:eastAsia="方正仿宋_GBK" w:cs="方正仿宋_GBK"/>
          <w:b w:val="0"/>
          <w:bCs w:val="0"/>
          <w:i w:val="0"/>
          <w:iCs w:val="0"/>
          <w:caps w:val="0"/>
          <w:color w:val="333333"/>
          <w:spacing w:val="0"/>
          <w:sz w:val="32"/>
          <w:szCs w:val="32"/>
          <w:shd w:val="clear" w:fill="FFFFFF"/>
        </w:rPr>
        <w:t>项目支出：指在基本支出之外为完成特定行政任务和事业发展目标所发生的支出。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2"/>
          <w:szCs w:val="32"/>
          <w:shd w:val="clear" w:fill="FFFFFF"/>
        </w:rPr>
        <w:t>4.“</w:t>
      </w:r>
      <w:r>
        <w:rPr>
          <w:rFonts w:hint="eastAsia" w:ascii="方正仿宋_GBK" w:hAnsi="方正仿宋_GBK" w:eastAsia="方正仿宋_GBK" w:cs="方正仿宋_GBK"/>
          <w:b w:val="0"/>
          <w:bCs w:val="0"/>
          <w:i w:val="0"/>
          <w:iCs w:val="0"/>
          <w:caps w:val="0"/>
          <w:color w:val="333333"/>
          <w:spacing w:val="0"/>
          <w:sz w:val="32"/>
          <w:szCs w:val="32"/>
          <w:shd w:val="clear" w:fill="FFFFFF"/>
        </w:rPr>
        <w:t>三公</w:t>
      </w:r>
      <w:r>
        <w:rPr>
          <w:rFonts w:hint="default" w:ascii="Times New Roman" w:hAnsi="Times New Roman" w:eastAsia="方正仿宋_GBK" w:cs="Times New Roman"/>
          <w:b w:val="0"/>
          <w:bCs w:val="0"/>
          <w:i w:val="0"/>
          <w:iCs w:val="0"/>
          <w:caps w:val="0"/>
          <w:color w:val="333333"/>
          <w:spacing w:val="0"/>
          <w:sz w:val="32"/>
          <w:szCs w:val="32"/>
          <w:shd w:val="clear" w:fill="FFFFFF"/>
        </w:rPr>
        <w:t>”</w:t>
      </w:r>
      <w:r>
        <w:rPr>
          <w:rFonts w:hint="eastAsia" w:ascii="方正仿宋_GBK" w:hAnsi="方正仿宋_GBK" w:eastAsia="方正仿宋_GBK" w:cs="方正仿宋_GBK"/>
          <w:b w:val="0"/>
          <w:bCs w:val="0"/>
          <w:i w:val="0"/>
          <w:iCs w:val="0"/>
          <w:caps w:val="0"/>
          <w:color w:val="333333"/>
          <w:spacing w:val="0"/>
          <w:sz w:val="32"/>
          <w:szCs w:val="32"/>
          <w:shd w:val="clear" w:fill="FFFFFF"/>
        </w:rPr>
        <w:t>经费：纳入预决算管理的</w:t>
      </w:r>
      <w:r>
        <w:rPr>
          <w:rFonts w:hint="default" w:ascii="Times New Roman" w:hAnsi="Times New Roman" w:eastAsia="方正仿宋_GBK" w:cs="Times New Roman"/>
          <w:b w:val="0"/>
          <w:bCs w:val="0"/>
          <w:i w:val="0"/>
          <w:iCs w:val="0"/>
          <w:caps w:val="0"/>
          <w:color w:val="333333"/>
          <w:spacing w:val="0"/>
          <w:sz w:val="32"/>
          <w:szCs w:val="32"/>
          <w:shd w:val="clear" w:fill="FFFFFF"/>
        </w:rPr>
        <w:t>“</w:t>
      </w:r>
      <w:r>
        <w:rPr>
          <w:rFonts w:hint="eastAsia" w:ascii="方正仿宋_GBK" w:hAnsi="方正仿宋_GBK" w:eastAsia="方正仿宋_GBK" w:cs="方正仿宋_GBK"/>
          <w:b w:val="0"/>
          <w:bCs w:val="0"/>
          <w:i w:val="0"/>
          <w:iCs w:val="0"/>
          <w:caps w:val="0"/>
          <w:color w:val="333333"/>
          <w:spacing w:val="0"/>
          <w:sz w:val="32"/>
          <w:szCs w:val="32"/>
          <w:shd w:val="clear" w:fill="FFFFFF"/>
        </w:rPr>
        <w:t>三公</w:t>
      </w:r>
      <w:r>
        <w:rPr>
          <w:rFonts w:hint="default" w:ascii="Times New Roman" w:hAnsi="Times New Roman" w:eastAsia="方正仿宋_GBK" w:cs="Times New Roman"/>
          <w:b w:val="0"/>
          <w:bCs w:val="0"/>
          <w:i w:val="0"/>
          <w:iCs w:val="0"/>
          <w:caps w:val="0"/>
          <w:color w:val="333333"/>
          <w:spacing w:val="0"/>
          <w:sz w:val="32"/>
          <w:szCs w:val="32"/>
          <w:shd w:val="clear" w:fill="FFFFFF"/>
        </w:rPr>
        <w:t>”</w:t>
      </w:r>
      <w:r>
        <w:rPr>
          <w:rFonts w:hint="eastAsia" w:ascii="方正仿宋_GBK" w:hAnsi="方正仿宋_GBK" w:eastAsia="方正仿宋_GBK" w:cs="方正仿宋_GBK"/>
          <w:b w:val="0"/>
          <w:bCs w:val="0"/>
          <w:i w:val="0"/>
          <w:iCs w:val="0"/>
          <w:caps w:val="0"/>
          <w:color w:val="333333"/>
          <w:spacing w:val="0"/>
          <w:sz w:val="32"/>
          <w:szCs w:val="32"/>
          <w:shd w:val="clear" w:fill="FFFFFF"/>
        </w:rPr>
        <w:t>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2"/>
          <w:szCs w:val="32"/>
          <w:shd w:val="clear" w:fill="FFFFFF"/>
        </w:rPr>
        <w:t>5.</w:t>
      </w:r>
      <w:r>
        <w:rPr>
          <w:rFonts w:hint="eastAsia" w:ascii="方正仿宋_GBK" w:hAnsi="方正仿宋_GBK" w:eastAsia="方正仿宋_GBK" w:cs="方正仿宋_GBK"/>
          <w:b w:val="0"/>
          <w:bCs w:val="0"/>
          <w:i w:val="0"/>
          <w:iCs w:val="0"/>
          <w:caps w:val="0"/>
          <w:color w:val="333333"/>
          <w:spacing w:val="0"/>
          <w:sz w:val="32"/>
          <w:szCs w:val="32"/>
          <w:shd w:val="clear" w:fill="FFFFFF"/>
        </w:rPr>
        <w:t>业务运行费：为保障行政单位（包含参照公务员法管理的事业单位）运行用于购买货物和服务的各项资金。包括办公及办公费、水费、电费、印刷费、邮电费、差旅费、会议费等费用开支。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2"/>
          <w:szCs w:val="32"/>
          <w:shd w:val="clear" w:fill="FFFFFF"/>
        </w:rPr>
        <w:t>6.</w:t>
      </w:r>
      <w:r>
        <w:rPr>
          <w:rFonts w:hint="eastAsia" w:ascii="方正仿宋_GBK" w:hAnsi="方正仿宋_GBK" w:eastAsia="方正仿宋_GBK" w:cs="方正仿宋_GBK"/>
          <w:b w:val="0"/>
          <w:bCs w:val="0"/>
          <w:i w:val="0"/>
          <w:iCs w:val="0"/>
          <w:caps w:val="0"/>
          <w:color w:val="333333"/>
          <w:spacing w:val="0"/>
          <w:sz w:val="32"/>
          <w:szCs w:val="32"/>
          <w:shd w:val="clear" w:fill="FFFFFF"/>
        </w:rPr>
        <w:t>干部教育：反映各级党校、行政学院、社会主义学院、国家会计学院的支出。包括机构运转、招聘师资、举办各类培训班的支出等。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2"/>
          <w:szCs w:val="32"/>
          <w:shd w:val="clear" w:fill="FFFFFF"/>
        </w:rPr>
        <w:t>7.</w:t>
      </w:r>
      <w:r>
        <w:rPr>
          <w:rFonts w:hint="eastAsia" w:ascii="方正仿宋_GBK" w:hAnsi="方正仿宋_GBK" w:eastAsia="方正仿宋_GBK" w:cs="方正仿宋_GBK"/>
          <w:b w:val="0"/>
          <w:bCs w:val="0"/>
          <w:i w:val="0"/>
          <w:iCs w:val="0"/>
          <w:caps w:val="0"/>
          <w:color w:val="333333"/>
          <w:spacing w:val="0"/>
          <w:sz w:val="32"/>
          <w:szCs w:val="32"/>
          <w:shd w:val="clear" w:fill="FFFFFF"/>
        </w:rPr>
        <w:t>机关事业单位基本养老保险缴费支出：反映机关事业单位实施养老保险制度由单位缴纳的基本养老保险费支出。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640"/>
        <w:jc w:val="left"/>
        <w:rPr>
          <w:rFonts w:hint="eastAsia" w:ascii="微软雅黑" w:hAnsi="微软雅黑" w:eastAsia="微软雅黑" w:cs="微软雅黑"/>
          <w:b w:val="0"/>
          <w:bCs w:val="0"/>
          <w:i w:val="0"/>
          <w:iCs w:val="0"/>
          <w:caps w:val="0"/>
          <w:color w:val="333333"/>
          <w:spacing w:val="0"/>
          <w:sz w:val="27"/>
          <w:szCs w:val="27"/>
        </w:rPr>
      </w:pPr>
      <w:r>
        <w:rPr>
          <w:rFonts w:hint="eastAsia" w:ascii="微软雅黑" w:hAnsi="微软雅黑" w:eastAsia="微软雅黑" w:cs="微软雅黑"/>
          <w:b w:val="0"/>
          <w:bCs w:val="0"/>
          <w:i w:val="0"/>
          <w:iCs w:val="0"/>
          <w:caps w:val="0"/>
          <w:color w:val="333333"/>
          <w:spacing w:val="0"/>
          <w:sz w:val="27"/>
          <w:szCs w:val="27"/>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附件：表1.部门收支总表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2"/>
          <w:szCs w:val="32"/>
          <w:shd w:val="clear" w:fill="FFFFFF"/>
        </w:rPr>
        <w:t>      </w:t>
      </w:r>
      <w:r>
        <w:rPr>
          <w:rFonts w:hint="eastAsia" w:ascii="方正仿宋_GBK" w:hAnsi="方正仿宋_GBK" w:eastAsia="方正仿宋_GBK" w:cs="方正仿宋_GBK"/>
          <w:b w:val="0"/>
          <w:bCs w:val="0"/>
          <w:i w:val="0"/>
          <w:iCs w:val="0"/>
          <w:caps w:val="0"/>
          <w:color w:val="333333"/>
          <w:spacing w:val="0"/>
          <w:sz w:val="32"/>
          <w:szCs w:val="32"/>
          <w:shd w:val="clear" w:fill="FFFFFF"/>
        </w:rPr>
        <w:t>表1-1.部门收入总表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0"/>
        <w:jc w:val="left"/>
        <w:rPr>
          <w:rFonts w:hint="eastAsia" w:ascii="微软雅黑" w:hAnsi="微软雅黑" w:eastAsia="微软雅黑" w:cs="微软雅黑"/>
          <w:b w:val="0"/>
          <w:bCs w:val="0"/>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2"/>
          <w:szCs w:val="32"/>
          <w:shd w:val="clear" w:fill="FFFFFF"/>
        </w:rPr>
        <w:t>      </w:t>
      </w:r>
      <w:r>
        <w:rPr>
          <w:rFonts w:hint="eastAsia" w:ascii="方正仿宋_GBK" w:hAnsi="方正仿宋_GBK" w:eastAsia="方正仿宋_GBK" w:cs="方正仿宋_GBK"/>
          <w:b w:val="0"/>
          <w:bCs w:val="0"/>
          <w:i w:val="0"/>
          <w:iCs w:val="0"/>
          <w:caps w:val="0"/>
          <w:color w:val="333333"/>
          <w:spacing w:val="0"/>
          <w:sz w:val="32"/>
          <w:szCs w:val="32"/>
          <w:shd w:val="clear" w:fill="FFFFFF"/>
        </w:rPr>
        <w:t>表1-2.部门支出总表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96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表2.财政拨款收支预算总表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96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表2-1.财政拨款支出预算表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96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表3.一般公共预算支出预算表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96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表3-1.一般公共预算基本支出预算表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96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表3-2.一般公共预算项目支出预算表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96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表3-3.一般公共预算</w:t>
      </w:r>
      <w:r>
        <w:rPr>
          <w:rFonts w:hint="default" w:ascii="Times New Roman" w:hAnsi="Times New Roman" w:eastAsia="方正仿宋_GBK" w:cs="Times New Roman"/>
          <w:b w:val="0"/>
          <w:bCs w:val="0"/>
          <w:i w:val="0"/>
          <w:iCs w:val="0"/>
          <w:caps w:val="0"/>
          <w:color w:val="333333"/>
          <w:spacing w:val="0"/>
          <w:sz w:val="32"/>
          <w:szCs w:val="32"/>
          <w:shd w:val="clear" w:fill="FFFFFF"/>
        </w:rPr>
        <w:t>“</w:t>
      </w:r>
      <w:r>
        <w:rPr>
          <w:rFonts w:hint="eastAsia" w:ascii="方正仿宋_GBK" w:hAnsi="方正仿宋_GBK" w:eastAsia="方正仿宋_GBK" w:cs="方正仿宋_GBK"/>
          <w:b w:val="0"/>
          <w:bCs w:val="0"/>
          <w:i w:val="0"/>
          <w:iCs w:val="0"/>
          <w:caps w:val="0"/>
          <w:color w:val="333333"/>
          <w:spacing w:val="0"/>
          <w:sz w:val="32"/>
          <w:szCs w:val="32"/>
          <w:shd w:val="clear" w:fill="FFFFFF"/>
        </w:rPr>
        <w:t>三公</w:t>
      </w:r>
      <w:r>
        <w:rPr>
          <w:rFonts w:hint="default" w:ascii="Times New Roman" w:hAnsi="Times New Roman" w:eastAsia="方正仿宋_GBK" w:cs="Times New Roman"/>
          <w:b w:val="0"/>
          <w:bCs w:val="0"/>
          <w:i w:val="0"/>
          <w:iCs w:val="0"/>
          <w:caps w:val="0"/>
          <w:color w:val="333333"/>
          <w:spacing w:val="0"/>
          <w:sz w:val="32"/>
          <w:szCs w:val="32"/>
          <w:shd w:val="clear" w:fill="FFFFFF"/>
        </w:rPr>
        <w:t>”</w:t>
      </w:r>
      <w:r>
        <w:rPr>
          <w:rFonts w:hint="eastAsia" w:ascii="方正仿宋_GBK" w:hAnsi="方正仿宋_GBK" w:eastAsia="方正仿宋_GBK" w:cs="方正仿宋_GBK"/>
          <w:b w:val="0"/>
          <w:bCs w:val="0"/>
          <w:i w:val="0"/>
          <w:iCs w:val="0"/>
          <w:caps w:val="0"/>
          <w:color w:val="333333"/>
          <w:spacing w:val="0"/>
          <w:sz w:val="32"/>
          <w:szCs w:val="32"/>
          <w:shd w:val="clear" w:fill="FFFFFF"/>
        </w:rPr>
        <w:t>经费支出预算表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96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表4.政府性基金支出预算表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96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表4-1.政府性基金预算</w:t>
      </w:r>
      <w:r>
        <w:rPr>
          <w:rFonts w:hint="default" w:ascii="Times New Roman" w:hAnsi="Times New Roman" w:eastAsia="方正仿宋_GBK" w:cs="Times New Roman"/>
          <w:b w:val="0"/>
          <w:bCs w:val="0"/>
          <w:i w:val="0"/>
          <w:iCs w:val="0"/>
          <w:caps w:val="0"/>
          <w:color w:val="333333"/>
          <w:spacing w:val="0"/>
          <w:sz w:val="32"/>
          <w:szCs w:val="32"/>
          <w:shd w:val="clear" w:fill="FFFFFF"/>
        </w:rPr>
        <w:t>“</w:t>
      </w:r>
      <w:r>
        <w:rPr>
          <w:rFonts w:hint="eastAsia" w:ascii="方正仿宋_GBK" w:hAnsi="方正仿宋_GBK" w:eastAsia="方正仿宋_GBK" w:cs="方正仿宋_GBK"/>
          <w:b w:val="0"/>
          <w:bCs w:val="0"/>
          <w:i w:val="0"/>
          <w:iCs w:val="0"/>
          <w:caps w:val="0"/>
          <w:color w:val="333333"/>
          <w:spacing w:val="0"/>
          <w:sz w:val="32"/>
          <w:szCs w:val="32"/>
          <w:shd w:val="clear" w:fill="FFFFFF"/>
        </w:rPr>
        <w:t>三公</w:t>
      </w:r>
      <w:r>
        <w:rPr>
          <w:rFonts w:hint="default" w:ascii="Times New Roman" w:hAnsi="Times New Roman" w:eastAsia="方正仿宋_GBK" w:cs="Times New Roman"/>
          <w:b w:val="0"/>
          <w:bCs w:val="0"/>
          <w:i w:val="0"/>
          <w:iCs w:val="0"/>
          <w:caps w:val="0"/>
          <w:color w:val="333333"/>
          <w:spacing w:val="0"/>
          <w:sz w:val="32"/>
          <w:szCs w:val="32"/>
          <w:shd w:val="clear" w:fill="FFFFFF"/>
        </w:rPr>
        <w:t>”</w:t>
      </w:r>
      <w:r>
        <w:rPr>
          <w:rFonts w:hint="eastAsia" w:ascii="方正仿宋_GBK" w:hAnsi="方正仿宋_GBK" w:eastAsia="方正仿宋_GBK" w:cs="方正仿宋_GBK"/>
          <w:b w:val="0"/>
          <w:bCs w:val="0"/>
          <w:i w:val="0"/>
          <w:iCs w:val="0"/>
          <w:caps w:val="0"/>
          <w:color w:val="333333"/>
          <w:spacing w:val="0"/>
          <w:sz w:val="32"/>
          <w:szCs w:val="32"/>
          <w:shd w:val="clear" w:fill="FFFFFF"/>
        </w:rPr>
        <w:t>经费支出预算表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96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表5.国有资本经营预算支出预算表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line="600" w:lineRule="atLeast"/>
        <w:ind w:left="0" w:right="0" w:firstLine="960"/>
        <w:jc w:val="left"/>
        <w:rPr>
          <w:rFonts w:hint="eastAsia" w:ascii="微软雅黑" w:hAnsi="微软雅黑" w:eastAsia="微软雅黑" w:cs="微软雅黑"/>
          <w:b w:val="0"/>
          <w:bCs w:val="0"/>
          <w:i w:val="0"/>
          <w:iCs w:val="0"/>
          <w:caps w:val="0"/>
          <w:color w:val="333333"/>
          <w:spacing w:val="0"/>
          <w:sz w:val="27"/>
          <w:szCs w:val="27"/>
        </w:rPr>
      </w:pPr>
      <w:r>
        <w:rPr>
          <w:rFonts w:hint="eastAsia" w:ascii="方正仿宋_GBK" w:hAnsi="方正仿宋_GBK" w:eastAsia="方正仿宋_GBK" w:cs="方正仿宋_GBK"/>
          <w:b w:val="0"/>
          <w:bCs w:val="0"/>
          <w:i w:val="0"/>
          <w:iCs w:val="0"/>
          <w:caps w:val="0"/>
          <w:color w:val="333333"/>
          <w:spacing w:val="0"/>
          <w:sz w:val="32"/>
          <w:szCs w:val="32"/>
          <w:shd w:val="clear" w:fill="FFFFFF"/>
        </w:rPr>
        <w:t>表6.（部门）单位预算项目绩效目标表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DE338A9-7976-438E-82CB-9C844BC29867}"/>
  </w:font>
  <w:font w:name="Arial">
    <w:panose1 w:val="020B0604020202020204"/>
    <w:charset w:val="01"/>
    <w:family w:val="swiss"/>
    <w:pitch w:val="default"/>
    <w:sig w:usb0="E0002EFF" w:usb1="C000785B" w:usb2="00000009" w:usb3="00000000" w:csb0="400001FF" w:csb1="FFFF0000"/>
    <w:embedRegular r:id="rId2" w:fontKey="{C232DC1E-E49F-46CF-929D-9FD51320B18B}"/>
  </w:font>
  <w:font w:name="黑体">
    <w:panose1 w:val="02010609060101010101"/>
    <w:charset w:val="86"/>
    <w:family w:val="auto"/>
    <w:pitch w:val="default"/>
    <w:sig w:usb0="800002BF" w:usb1="38CF7CFA" w:usb2="00000016" w:usb3="00000000" w:csb0="00040001" w:csb1="00000000"/>
    <w:embedRegular r:id="rId3" w:fontKey="{66373D25-C1D6-403A-9E0E-4C78469B9CBE}"/>
  </w:font>
  <w:font w:name="Courier New">
    <w:panose1 w:val="02070309020205020404"/>
    <w:charset w:val="01"/>
    <w:family w:val="modern"/>
    <w:pitch w:val="default"/>
    <w:sig w:usb0="E0002EFF" w:usb1="C0007843" w:usb2="00000009" w:usb3="00000000" w:csb0="400001FF" w:csb1="FFFF0000"/>
    <w:embedRegular r:id="rId4" w:fontKey="{1B40AB99-C285-4781-B639-16EF2043BF4E}"/>
  </w:font>
  <w:font w:name="Symbol">
    <w:panose1 w:val="05050102010706020507"/>
    <w:charset w:val="02"/>
    <w:family w:val="roman"/>
    <w:pitch w:val="default"/>
    <w:sig w:usb0="00000000" w:usb1="00000000" w:usb2="00000000" w:usb3="00000000" w:csb0="80000000" w:csb1="00000000"/>
    <w:embedRegular r:id="rId5" w:fontKey="{0D059EB9-647B-4210-B9EA-D436804D00F1}"/>
  </w:font>
  <w:font w:name="Calibri">
    <w:panose1 w:val="020F0502020204030204"/>
    <w:charset w:val="00"/>
    <w:family w:val="swiss"/>
    <w:pitch w:val="default"/>
    <w:sig w:usb0="E4002EFF" w:usb1="C000247B" w:usb2="00000009" w:usb3="00000000" w:csb0="200001FF" w:csb1="00000000"/>
    <w:embedRegular r:id="rId6" w:fontKey="{F254171C-B5E5-4589-95A6-716EDF6E869F}"/>
  </w:font>
  <w:font w:name="方正小标宋简体">
    <w:panose1 w:val="03000509000000000000"/>
    <w:charset w:val="86"/>
    <w:family w:val="auto"/>
    <w:pitch w:val="default"/>
    <w:sig w:usb0="00000001" w:usb1="080E0000" w:usb2="00000000" w:usb3="00000000" w:csb0="00040000" w:csb1="00000000"/>
    <w:embedRegular r:id="rId7" w:fontKey="{6614BEC1-2538-4919-9A2C-85FF0D25EDDE}"/>
  </w:font>
  <w:font w:name="微软雅黑">
    <w:panose1 w:val="020B0503020204020204"/>
    <w:charset w:val="86"/>
    <w:family w:val="auto"/>
    <w:pitch w:val="default"/>
    <w:sig w:usb0="80000287" w:usb1="2ACF3C50" w:usb2="00000016" w:usb3="00000000" w:csb0="0004001F" w:csb1="00000000"/>
    <w:embedRegular r:id="rId8" w:fontKey="{F3662C89-7BAC-4449-AA53-D0BA5C44DD10}"/>
  </w:font>
  <w:font w:name="楷体_gb2312">
    <w:altName w:val="宋体"/>
    <w:panose1 w:val="00000000000000000000"/>
    <w:charset w:val="00"/>
    <w:family w:val="auto"/>
    <w:pitch w:val="default"/>
    <w:sig w:usb0="00000000" w:usb1="00000000" w:usb2="00000000" w:usb3="00000000" w:csb0="00000000" w:csb1="00000000"/>
    <w:embedRegular r:id="rId9" w:fontKey="{706942D0-63DD-432E-83F5-6AC983BBADD8}"/>
  </w:font>
  <w:font w:name="方正仿宋_GBK">
    <w:panose1 w:val="03000509000000000000"/>
    <w:charset w:val="86"/>
    <w:family w:val="auto"/>
    <w:pitch w:val="default"/>
    <w:sig w:usb0="00000001" w:usb1="080E0000" w:usb2="00000000" w:usb3="00000000" w:csb0="00040000" w:csb1="00000000"/>
    <w:embedRegular r:id="rId10" w:fontKey="{9437D145-FB4C-4275-AEC6-B25B5E3A1C7D}"/>
  </w:font>
  <w:font w:name="方正楷体_GBK">
    <w:panose1 w:val="03000509000000000000"/>
    <w:charset w:val="86"/>
    <w:family w:val="auto"/>
    <w:pitch w:val="default"/>
    <w:sig w:usb0="00000001" w:usb1="080E0000" w:usb2="00000000" w:usb3="00000000" w:csb0="00040000" w:csb1="00000000"/>
    <w:embedRegular r:id="rId11" w:fontKey="{8AD824BE-217B-4AB1-9114-C95DA2F897AB}"/>
  </w:font>
  <w:font w:name="仿宋_GB2312">
    <w:panose1 w:val="02010609030101010101"/>
    <w:charset w:val="86"/>
    <w:family w:val="auto"/>
    <w:pitch w:val="default"/>
    <w:sig w:usb0="00000001" w:usb1="080E0000" w:usb2="00000000" w:usb3="00000000" w:csb0="00040000" w:csb1="00000000"/>
    <w:embedRegular r:id="rId12" w:fontKey="{79D1CD3A-4479-4D48-8584-F577C97911D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zZjExODZjZTdlNzI5NzkwMDdlYWFhNGUyYjdkODAifQ=="/>
  </w:docVars>
  <w:rsids>
    <w:rsidRoot w:val="684175BD"/>
    <w:rsid w:val="135E35F2"/>
    <w:rsid w:val="441D3FA5"/>
    <w:rsid w:val="684175BD"/>
    <w:rsid w:val="6AAA1171"/>
    <w:rsid w:val="723065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3275</Words>
  <Characters>3571</Characters>
  <Lines>0</Lines>
  <Paragraphs>0</Paragraphs>
  <TotalTime>5</TotalTime>
  <ScaleCrop>false</ScaleCrop>
  <LinksUpToDate>false</LinksUpToDate>
  <CharactersWithSpaces>3589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2021-06-09T07:47:00Z</dcterms:created>
  <dc:creator>阿布</dc:creator>
  <cp:lastModifiedBy>Administrator</cp:lastModifiedBy>
  <dcterms:modified xsi:type="dcterms:W3CDTF">2023-08-01T03:41:52Z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211ED04DEA5E4D18A4E971A3BE38FE83_13</vt:lpwstr>
  </property>
  <property fmtid="{D5CDD505-2E9C-101B-9397-08002B2CF9AE}" pid="4" name="KSOSaveFontToCloudKey">
    <vt:lpwstr>987263866_embed</vt:lpwstr>
  </property>
</Properties>
</file>