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746F" w:rsidRDefault="0019746F">
      <w:pPr>
        <w:spacing w:line="600" w:lineRule="exact"/>
        <w:jc w:val="center"/>
        <w:outlineLvl w:val="0"/>
        <w:rPr>
          <w:rFonts w:ascii="方正小标宋简体" w:eastAsia="方正小标宋简体" w:hAnsi="宋体"/>
          <w:sz w:val="72"/>
          <w:szCs w:val="72"/>
        </w:rPr>
      </w:pPr>
      <w:bookmarkStart w:id="0" w:name="_Toc15377425"/>
      <w:bookmarkStart w:id="1" w:name="_Toc15396475"/>
      <w:bookmarkStart w:id="2" w:name="_Toc15378441"/>
      <w:bookmarkStart w:id="3" w:name="_Toc15396597"/>
      <w:bookmarkStart w:id="4" w:name="_Toc15377193"/>
      <w:bookmarkStart w:id="5" w:name="_Toc15306267"/>
    </w:p>
    <w:p w:rsidR="0019746F" w:rsidRDefault="0019746F">
      <w:pPr>
        <w:spacing w:line="600" w:lineRule="exact"/>
        <w:jc w:val="center"/>
        <w:outlineLvl w:val="0"/>
        <w:rPr>
          <w:rFonts w:ascii="方正小标宋简体" w:eastAsia="方正小标宋简体" w:hAnsi="宋体"/>
          <w:sz w:val="72"/>
          <w:szCs w:val="72"/>
        </w:rPr>
      </w:pPr>
    </w:p>
    <w:p w:rsidR="0019746F" w:rsidRDefault="0019746F">
      <w:pPr>
        <w:spacing w:line="600" w:lineRule="exact"/>
        <w:jc w:val="center"/>
        <w:outlineLvl w:val="0"/>
        <w:rPr>
          <w:rFonts w:ascii="方正小标宋简体" w:eastAsia="方正小标宋简体" w:hAnsi="宋体"/>
          <w:sz w:val="72"/>
          <w:szCs w:val="72"/>
        </w:rPr>
      </w:pPr>
    </w:p>
    <w:p w:rsidR="0019746F" w:rsidRDefault="0019746F">
      <w:pPr>
        <w:spacing w:line="600" w:lineRule="exact"/>
        <w:jc w:val="center"/>
        <w:outlineLvl w:val="0"/>
        <w:rPr>
          <w:rFonts w:ascii="方正小标宋简体" w:eastAsia="方正小标宋简体" w:hAnsi="宋体"/>
          <w:sz w:val="72"/>
          <w:szCs w:val="72"/>
        </w:rPr>
      </w:pPr>
    </w:p>
    <w:p w:rsidR="0019746F" w:rsidRDefault="00292A57">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2021年度</w:t>
      </w:r>
      <w:bookmarkEnd w:id="0"/>
      <w:bookmarkEnd w:id="1"/>
      <w:bookmarkEnd w:id="2"/>
      <w:bookmarkEnd w:id="3"/>
      <w:bookmarkEnd w:id="4"/>
    </w:p>
    <w:p w:rsidR="0019746F" w:rsidRDefault="00292A57">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77194"/>
      <w:bookmarkStart w:id="7" w:name="_Toc15378442"/>
      <w:bookmarkStart w:id="8" w:name="_Toc15377426"/>
      <w:bookmarkStart w:id="9" w:name="_Toc15396476"/>
      <w:bookmarkStart w:id="10" w:name="_Toc15396598"/>
      <w:r>
        <w:rPr>
          <w:rFonts w:ascii="方正小标宋简体" w:eastAsia="方正小标宋简体" w:hAnsi="方正小标宋简体" w:cs="方正小标宋简体" w:hint="eastAsia"/>
          <w:sz w:val="72"/>
          <w:szCs w:val="72"/>
        </w:rPr>
        <w:t>四川省</w:t>
      </w:r>
      <w:bookmarkStart w:id="11" w:name="_Toc15306268"/>
      <w:bookmarkEnd w:id="5"/>
      <w:r>
        <w:rPr>
          <w:rFonts w:ascii="方正小标宋简体" w:eastAsia="方正小标宋简体" w:hAnsi="方正小标宋简体" w:cs="方正小标宋简体" w:hint="eastAsia"/>
          <w:sz w:val="72"/>
          <w:szCs w:val="72"/>
        </w:rPr>
        <w:t>攀枝花市委组织部部门决算</w:t>
      </w:r>
      <w:bookmarkEnd w:id="6"/>
      <w:bookmarkEnd w:id="7"/>
      <w:bookmarkEnd w:id="8"/>
      <w:bookmarkEnd w:id="9"/>
      <w:bookmarkEnd w:id="10"/>
      <w:bookmarkEnd w:id="11"/>
    </w:p>
    <w:p w:rsidR="0019746F" w:rsidRDefault="00292A57">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19746F" w:rsidRDefault="0019746F">
      <w:pPr>
        <w:widowControl/>
        <w:jc w:val="center"/>
        <w:rPr>
          <w:rFonts w:ascii="黑体" w:eastAsia="黑体" w:hAnsi="黑体" w:cstheme="minorBidi"/>
          <w:sz w:val="28"/>
          <w:szCs w:val="28"/>
        </w:rPr>
      </w:pPr>
    </w:p>
    <w:p w:rsidR="0019746F" w:rsidRDefault="00292A57">
      <w:pPr>
        <w:pStyle w:val="10"/>
      </w:pPr>
      <w:r>
        <w:rPr>
          <w:rFonts w:hint="eastAsia"/>
        </w:rPr>
        <w:t>公开时间：2022年</w:t>
      </w:r>
      <w:r w:rsidR="002F2931">
        <w:t>9</w:t>
      </w:r>
      <w:r>
        <w:rPr>
          <w:rFonts w:hint="eastAsia"/>
        </w:rPr>
        <w:t>月</w:t>
      </w:r>
      <w:r w:rsidR="002F2931">
        <w:t>15</w:t>
      </w:r>
      <w:r>
        <w:rPr>
          <w:rFonts w:hint="eastAsia"/>
        </w:rPr>
        <w:t>日</w:t>
      </w:r>
    </w:p>
    <w:p w:rsidR="0019746F" w:rsidRDefault="0019746F"/>
    <w:p w:rsidR="0019746F" w:rsidRDefault="00292A57">
      <w:pPr>
        <w:pStyle w:val="10"/>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部门概况</w:t>
      </w:r>
    </w:p>
    <w:p w:rsidR="0019746F" w:rsidRDefault="00292A57">
      <w:pPr>
        <w:pStyle w:val="21"/>
        <w:adjustRightInd w:val="0"/>
        <w:snapToGrid w:val="0"/>
        <w:spacing w:line="440" w:lineRule="exact"/>
        <w:jc w:val="left"/>
        <w:rPr>
          <w:rFonts w:ascii="仿宋" w:eastAsia="仿宋" w:hAnsi="仿宋"/>
          <w:sz w:val="24"/>
        </w:rPr>
      </w:pPr>
      <w:r>
        <w:rPr>
          <w:rFonts w:hint="eastAsia"/>
          <w:sz w:val="24"/>
        </w:rPr>
        <w:t>一、基本职能及主要工作</w:t>
      </w:r>
      <w:r w:rsidR="00F675A4">
        <w:ptab w:relativeTo="margin" w:alignment="right" w:leader="dot"/>
      </w:r>
      <w:r>
        <w:rPr>
          <w:rFonts w:hint="eastAsia"/>
          <w:sz w:val="24"/>
        </w:rPr>
        <w:t>10</w:t>
      </w:r>
    </w:p>
    <w:p w:rsidR="0019746F" w:rsidRDefault="00292A57">
      <w:pPr>
        <w:pStyle w:val="21"/>
        <w:adjustRightInd w:val="0"/>
        <w:snapToGrid w:val="0"/>
        <w:spacing w:line="440" w:lineRule="exact"/>
        <w:jc w:val="left"/>
        <w:rPr>
          <w:rFonts w:ascii="仿宋" w:eastAsia="仿宋" w:hAnsi="仿宋" w:cstheme="minorBidi"/>
          <w:sz w:val="24"/>
        </w:rPr>
      </w:pPr>
      <w:r>
        <w:rPr>
          <w:rFonts w:hint="eastAsia"/>
          <w:sz w:val="24"/>
        </w:rPr>
        <w:t>二、机构设置</w:t>
      </w:r>
      <w:r w:rsidR="00F675A4">
        <w:ptab w:relativeTo="margin" w:alignment="right" w:leader="dot"/>
      </w:r>
      <w:r>
        <w:rPr>
          <w:rFonts w:hint="eastAsia"/>
          <w:sz w:val="24"/>
        </w:rPr>
        <w:t>10</w:t>
      </w:r>
    </w:p>
    <w:p w:rsidR="0019746F" w:rsidRDefault="00292A57">
      <w:pPr>
        <w:pStyle w:val="10"/>
        <w:adjustRightInd w:val="0"/>
        <w:snapToGrid w:val="0"/>
        <w:spacing w:before="0" w:line="440" w:lineRule="exact"/>
        <w:jc w:val="left"/>
        <w:rPr>
          <w:sz w:val="24"/>
          <w:szCs w:val="24"/>
        </w:rPr>
      </w:pPr>
      <w:r>
        <w:rPr>
          <w:rFonts w:hint="eastAsia"/>
          <w:sz w:val="24"/>
        </w:rPr>
        <w:t>第二部分 2021年度部门决算情况说明</w:t>
      </w:r>
    </w:p>
    <w:p w:rsidR="0019746F" w:rsidRDefault="00292A57">
      <w:pPr>
        <w:pStyle w:val="21"/>
        <w:adjustRightInd w:val="0"/>
        <w:snapToGrid w:val="0"/>
        <w:spacing w:line="440" w:lineRule="exact"/>
        <w:jc w:val="left"/>
        <w:rPr>
          <w:rFonts w:ascii="仿宋" w:eastAsia="仿宋" w:hAnsi="仿宋" w:cstheme="minorBidi"/>
          <w:sz w:val="24"/>
        </w:rPr>
      </w:pPr>
      <w:r>
        <w:rPr>
          <w:rFonts w:hint="eastAsia"/>
          <w:sz w:val="24"/>
        </w:rPr>
        <w:t>一、收入支出决算总体情况说明</w:t>
      </w:r>
      <w:r w:rsidR="00F675A4">
        <w:ptab w:relativeTo="margin" w:alignment="right" w:leader="dot"/>
      </w:r>
      <w:r w:rsidR="00D62EA3">
        <w:rPr>
          <w:rFonts w:hint="eastAsia"/>
          <w:sz w:val="24"/>
        </w:rPr>
        <w:t>,</w:t>
      </w:r>
      <w:r>
        <w:rPr>
          <w:rFonts w:hint="eastAsia"/>
          <w:sz w:val="24"/>
        </w:rPr>
        <w:t>12</w:t>
      </w:r>
    </w:p>
    <w:p w:rsidR="0019746F" w:rsidRDefault="00292A57">
      <w:pPr>
        <w:pStyle w:val="21"/>
        <w:adjustRightInd w:val="0"/>
        <w:snapToGrid w:val="0"/>
        <w:spacing w:line="440" w:lineRule="exact"/>
        <w:jc w:val="left"/>
        <w:rPr>
          <w:rFonts w:ascii="仿宋" w:eastAsia="仿宋" w:hAnsi="仿宋" w:cstheme="minorBidi"/>
          <w:sz w:val="24"/>
        </w:rPr>
      </w:pPr>
      <w:r>
        <w:rPr>
          <w:rFonts w:hint="eastAsia"/>
          <w:sz w:val="24"/>
        </w:rPr>
        <w:t>二、收入决算情况说明</w:t>
      </w:r>
      <w:r w:rsidR="00F675A4">
        <w:ptab w:relativeTo="margin" w:alignment="right" w:leader="dot"/>
      </w:r>
      <w:r>
        <w:rPr>
          <w:rFonts w:hint="eastAsia"/>
          <w:sz w:val="24"/>
        </w:rPr>
        <w:t>12</w:t>
      </w:r>
    </w:p>
    <w:p w:rsidR="0019746F" w:rsidRDefault="00292A57">
      <w:pPr>
        <w:pStyle w:val="21"/>
        <w:adjustRightInd w:val="0"/>
        <w:snapToGrid w:val="0"/>
        <w:spacing w:line="440" w:lineRule="exact"/>
        <w:jc w:val="left"/>
        <w:rPr>
          <w:rFonts w:ascii="仿宋" w:eastAsia="仿宋" w:hAnsi="仿宋" w:cstheme="minorBidi"/>
          <w:sz w:val="24"/>
        </w:rPr>
      </w:pPr>
      <w:r>
        <w:rPr>
          <w:rFonts w:hint="eastAsia"/>
          <w:sz w:val="24"/>
        </w:rPr>
        <w:t>三、支出决算情况说明</w:t>
      </w:r>
      <w:r w:rsidR="00F675A4">
        <w:ptab w:relativeTo="margin" w:alignment="right" w:leader="dot"/>
      </w:r>
      <w:r>
        <w:rPr>
          <w:rFonts w:hint="eastAsia"/>
          <w:sz w:val="24"/>
        </w:rPr>
        <w:t>13</w:t>
      </w:r>
    </w:p>
    <w:p w:rsidR="0019746F" w:rsidRDefault="00292A57">
      <w:pPr>
        <w:pStyle w:val="21"/>
        <w:adjustRightInd w:val="0"/>
        <w:snapToGrid w:val="0"/>
        <w:spacing w:line="440" w:lineRule="exact"/>
        <w:jc w:val="left"/>
        <w:rPr>
          <w:rFonts w:ascii="仿宋" w:eastAsia="仿宋" w:hAnsi="仿宋" w:cstheme="minorBidi"/>
          <w:sz w:val="24"/>
        </w:rPr>
      </w:pPr>
      <w:r>
        <w:rPr>
          <w:rFonts w:hint="eastAsia"/>
          <w:sz w:val="24"/>
        </w:rPr>
        <w:t>四、财政拨款收入支出决算总体情况说明</w:t>
      </w:r>
      <w:r w:rsidR="00F675A4">
        <w:ptab w:relativeTo="margin" w:alignment="right" w:leader="dot"/>
      </w:r>
      <w:r>
        <w:rPr>
          <w:rFonts w:hint="eastAsia"/>
          <w:sz w:val="24"/>
        </w:rPr>
        <w:t>14</w:t>
      </w:r>
    </w:p>
    <w:p w:rsidR="0019746F" w:rsidRDefault="00292A57">
      <w:pPr>
        <w:pStyle w:val="21"/>
        <w:adjustRightInd w:val="0"/>
        <w:snapToGrid w:val="0"/>
        <w:spacing w:line="440" w:lineRule="exact"/>
        <w:jc w:val="left"/>
        <w:rPr>
          <w:rFonts w:ascii="仿宋" w:eastAsia="仿宋" w:hAnsi="仿宋" w:cstheme="minorBidi"/>
          <w:sz w:val="24"/>
        </w:rPr>
      </w:pPr>
      <w:r>
        <w:rPr>
          <w:rFonts w:hint="eastAsia"/>
          <w:sz w:val="24"/>
        </w:rPr>
        <w:t>五、一般公共预算财政拨款支出决算情况说明</w:t>
      </w:r>
      <w:r w:rsidR="00F675A4">
        <w:ptab w:relativeTo="margin" w:alignment="right" w:leader="dot"/>
      </w:r>
      <w:r>
        <w:rPr>
          <w:rFonts w:hint="eastAsia"/>
          <w:sz w:val="24"/>
        </w:rPr>
        <w:t>15</w:t>
      </w:r>
    </w:p>
    <w:p w:rsidR="0019746F" w:rsidRDefault="00292A57">
      <w:pPr>
        <w:pStyle w:val="21"/>
        <w:adjustRightInd w:val="0"/>
        <w:snapToGrid w:val="0"/>
        <w:spacing w:line="440" w:lineRule="exact"/>
        <w:jc w:val="left"/>
        <w:rPr>
          <w:rFonts w:ascii="仿宋" w:eastAsia="仿宋" w:hAnsi="仿宋" w:cstheme="minorBidi"/>
          <w:sz w:val="24"/>
        </w:rPr>
      </w:pPr>
      <w:r>
        <w:rPr>
          <w:rFonts w:hint="eastAsia"/>
          <w:sz w:val="24"/>
        </w:rPr>
        <w:t>六、一般公共预算财政拨款基本支出决算情况说明</w:t>
      </w:r>
      <w:r w:rsidR="00F675A4">
        <w:ptab w:relativeTo="margin" w:alignment="right" w:leader="dot"/>
      </w:r>
      <w:r>
        <w:rPr>
          <w:rFonts w:hint="eastAsia"/>
          <w:sz w:val="24"/>
        </w:rPr>
        <w:t>17</w:t>
      </w:r>
    </w:p>
    <w:p w:rsidR="0019746F" w:rsidRDefault="00292A57">
      <w:pPr>
        <w:pStyle w:val="21"/>
        <w:adjustRightInd w:val="0"/>
        <w:snapToGrid w:val="0"/>
        <w:spacing w:line="440" w:lineRule="exact"/>
        <w:jc w:val="left"/>
        <w:rPr>
          <w:rFonts w:ascii="仿宋" w:eastAsia="仿宋" w:hAnsi="仿宋" w:cstheme="minorBidi"/>
          <w:sz w:val="24"/>
        </w:rPr>
      </w:pPr>
      <w:r>
        <w:rPr>
          <w:rFonts w:hint="eastAsia"/>
          <w:sz w:val="24"/>
        </w:rPr>
        <w:t>七、“三公”经费财政拨款支出决算情况说明</w:t>
      </w:r>
      <w:r w:rsidR="00F675A4">
        <w:ptab w:relativeTo="margin" w:alignment="right" w:leader="dot"/>
      </w:r>
      <w:r>
        <w:rPr>
          <w:rFonts w:hint="eastAsia"/>
          <w:sz w:val="24"/>
        </w:rPr>
        <w:t>18</w:t>
      </w:r>
    </w:p>
    <w:p w:rsidR="0019746F" w:rsidRDefault="00292A57">
      <w:pPr>
        <w:pStyle w:val="21"/>
        <w:adjustRightInd w:val="0"/>
        <w:snapToGrid w:val="0"/>
        <w:spacing w:line="440" w:lineRule="exact"/>
        <w:jc w:val="left"/>
        <w:rPr>
          <w:rFonts w:ascii="仿宋" w:eastAsia="仿宋" w:hAnsi="仿宋" w:cstheme="minorBidi"/>
          <w:sz w:val="24"/>
        </w:rPr>
      </w:pPr>
      <w:r>
        <w:rPr>
          <w:rFonts w:hint="eastAsia"/>
          <w:sz w:val="24"/>
        </w:rPr>
        <w:t>八、政府性基金预算支出决算情况说明</w:t>
      </w:r>
      <w:r w:rsidR="00F675A4">
        <w:ptab w:relativeTo="margin" w:alignment="right" w:leader="dot"/>
      </w:r>
      <w:r>
        <w:rPr>
          <w:rFonts w:hint="eastAsia"/>
          <w:sz w:val="24"/>
        </w:rPr>
        <w:t>20</w:t>
      </w:r>
    </w:p>
    <w:p w:rsidR="0019746F" w:rsidRDefault="00292A57">
      <w:pPr>
        <w:pStyle w:val="21"/>
        <w:adjustRightInd w:val="0"/>
        <w:snapToGrid w:val="0"/>
        <w:spacing w:line="440" w:lineRule="exact"/>
        <w:ind w:leftChars="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九、国有资本经营预算支出决算情况说明</w:t>
      </w:r>
      <w:r w:rsidR="00F675A4">
        <w:ptab w:relativeTo="margin" w:alignment="right" w:leader="dot"/>
      </w:r>
      <w:r>
        <w:rPr>
          <w:rFonts w:asciiTheme="minorEastAsia" w:eastAsiaTheme="minorEastAsia" w:hAnsiTheme="minorEastAsia" w:cstheme="minorEastAsia" w:hint="eastAsia"/>
          <w:sz w:val="24"/>
        </w:rPr>
        <w:t>20</w:t>
      </w:r>
    </w:p>
    <w:p w:rsidR="0019746F" w:rsidRDefault="00292A57">
      <w:pPr>
        <w:adjustRightInd w:val="0"/>
        <w:snapToGrid w:val="0"/>
        <w:spacing w:line="440" w:lineRule="exact"/>
        <w:ind w:firstLineChars="175" w:firstLine="420"/>
        <w:jc w:val="left"/>
        <w:rPr>
          <w:rFonts w:asciiTheme="minorEastAsia" w:eastAsiaTheme="minorEastAsia" w:hAnsiTheme="minorEastAsia" w:cstheme="minorEastAsia"/>
          <w:sz w:val="24"/>
        </w:rPr>
      </w:pPr>
      <w:r>
        <w:rPr>
          <w:rStyle w:val="aa"/>
          <w:rFonts w:asciiTheme="minorEastAsia" w:eastAsiaTheme="minorEastAsia" w:hAnsiTheme="minorEastAsia" w:cstheme="minorEastAsia" w:hint="eastAsia"/>
          <w:color w:val="auto"/>
          <w:sz w:val="24"/>
          <w:u w:val="none"/>
        </w:rPr>
        <w:t>十、</w:t>
      </w:r>
      <w:r>
        <w:rPr>
          <w:rFonts w:asciiTheme="minorEastAsia" w:eastAsiaTheme="minorEastAsia" w:hAnsiTheme="minorEastAsia" w:cstheme="minorEastAsia" w:hint="eastAsia"/>
          <w:sz w:val="24"/>
        </w:rPr>
        <w:t>其他重要事项的情况说明</w:t>
      </w:r>
      <w:r w:rsidR="00F675A4">
        <w:ptab w:relativeTo="margin" w:alignment="right" w:leader="dot"/>
      </w:r>
      <w:r>
        <w:rPr>
          <w:rFonts w:asciiTheme="minorEastAsia" w:eastAsiaTheme="minorEastAsia" w:hAnsiTheme="minorEastAsia" w:cstheme="minorEastAsia" w:hint="eastAsia"/>
          <w:sz w:val="24"/>
        </w:rPr>
        <w:t>20</w:t>
      </w:r>
    </w:p>
    <w:p w:rsidR="0019746F" w:rsidRDefault="00292A57">
      <w:pPr>
        <w:pStyle w:val="10"/>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rsidR="00F675A4">
        <w:ptab w:relativeTo="margin" w:alignment="right" w:leader="dot"/>
      </w:r>
      <w:r>
        <w:rPr>
          <w:rFonts w:hint="eastAsia"/>
          <w:sz w:val="24"/>
        </w:rPr>
        <w:t>22</w:t>
      </w:r>
    </w:p>
    <w:p w:rsidR="0019746F" w:rsidRDefault="00292A57">
      <w:pPr>
        <w:pStyle w:val="10"/>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rsidR="00F675A4">
        <w:ptab w:relativeTo="margin" w:alignment="right" w:leader="dot"/>
      </w:r>
      <w:r w:rsidR="00D62EA3">
        <w:rPr>
          <w:sz w:val="24"/>
        </w:rPr>
        <w:t>2</w:t>
      </w:r>
      <w:r>
        <w:rPr>
          <w:rFonts w:hint="eastAsia"/>
          <w:sz w:val="24"/>
        </w:rPr>
        <w:t>5</w:t>
      </w:r>
    </w:p>
    <w:p w:rsidR="0019746F" w:rsidRDefault="00292A57">
      <w:pPr>
        <w:pStyle w:val="10"/>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 xml:space="preserve">附表                  </w:t>
      </w:r>
      <w:r w:rsidR="00D62EA3">
        <w:rPr>
          <w:rFonts w:hint="eastAsia"/>
          <w:sz w:val="24"/>
        </w:rPr>
        <w:t xml:space="preserve">                              </w:t>
      </w:r>
    </w:p>
    <w:p w:rsidR="0019746F" w:rsidRDefault="00292A57" w:rsidP="00F675A4">
      <w:pPr>
        <w:pStyle w:val="21"/>
        <w:tabs>
          <w:tab w:val="clear" w:pos="8296"/>
          <w:tab w:val="left" w:pos="5160"/>
        </w:tabs>
        <w:adjustRightInd w:val="0"/>
        <w:snapToGrid w:val="0"/>
        <w:spacing w:line="440" w:lineRule="exact"/>
        <w:jc w:val="left"/>
        <w:rPr>
          <w:rFonts w:ascii="仿宋" w:eastAsia="仿宋" w:hAnsi="仿宋" w:cstheme="minorBidi"/>
          <w:sz w:val="24"/>
        </w:rPr>
      </w:pPr>
      <w:r>
        <w:rPr>
          <w:rFonts w:ascii="仿宋" w:eastAsia="仿宋" w:hAnsi="仿宋" w:hint="eastAsia"/>
          <w:sz w:val="24"/>
        </w:rPr>
        <w:t>一、</w:t>
      </w:r>
      <w:r>
        <w:rPr>
          <w:rFonts w:hint="eastAsia"/>
          <w:sz w:val="24"/>
        </w:rPr>
        <w:t>收入支出决算总表</w:t>
      </w:r>
      <w:r w:rsidR="00F675A4">
        <w:ptab w:relativeTo="margin" w:alignment="right" w:leader="dot"/>
      </w:r>
      <w:r w:rsidR="00F675A4">
        <w:t>37</w:t>
      </w:r>
    </w:p>
    <w:p w:rsidR="0019746F" w:rsidRDefault="00292A57">
      <w:pPr>
        <w:pStyle w:val="21"/>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二、收入决算表</w:t>
      </w:r>
      <w:r w:rsidR="00F675A4">
        <w:ptab w:relativeTo="margin" w:alignment="right" w:leader="dot"/>
      </w:r>
      <w:r w:rsidR="00F675A4">
        <w:t>37</w:t>
      </w:r>
    </w:p>
    <w:p w:rsidR="0019746F" w:rsidRDefault="00292A57">
      <w:pPr>
        <w:pStyle w:val="21"/>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三、支出决算表</w:t>
      </w:r>
      <w:r w:rsidR="00F675A4">
        <w:ptab w:relativeTo="margin" w:alignment="right" w:leader="dot"/>
      </w:r>
      <w:r w:rsidR="00F675A4">
        <w:t>37</w:t>
      </w:r>
    </w:p>
    <w:p w:rsidR="0019746F" w:rsidRDefault="00292A57">
      <w:pPr>
        <w:pStyle w:val="21"/>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四、财政拨款收入支出决算总表</w:t>
      </w:r>
      <w:r w:rsidR="00F675A4">
        <w:ptab w:relativeTo="margin" w:alignment="right" w:leader="dot"/>
      </w:r>
      <w:r w:rsidR="00F675A4">
        <w:t>37</w:t>
      </w:r>
    </w:p>
    <w:p w:rsidR="0019746F" w:rsidRDefault="00292A57">
      <w:pPr>
        <w:pStyle w:val="21"/>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五、财政拨款支出决算明细表</w:t>
      </w:r>
      <w:r w:rsidR="00F675A4">
        <w:ptab w:relativeTo="margin" w:alignment="right" w:leader="dot"/>
      </w:r>
      <w:r w:rsidR="00F675A4">
        <w:t>37</w:t>
      </w:r>
    </w:p>
    <w:p w:rsidR="0019746F" w:rsidRDefault="00292A57">
      <w:pPr>
        <w:pStyle w:val="21"/>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六、一般公共预算财政拨款支出决算表</w:t>
      </w:r>
      <w:r w:rsidR="00F675A4">
        <w:ptab w:relativeTo="margin" w:alignment="right" w:leader="dot"/>
      </w:r>
      <w:r w:rsidR="00F675A4">
        <w:t>37</w:t>
      </w:r>
    </w:p>
    <w:p w:rsidR="0019746F" w:rsidRDefault="00292A57">
      <w:pPr>
        <w:pStyle w:val="21"/>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七、一般公共预算财政拨款支出决算明细表</w:t>
      </w:r>
      <w:r w:rsidR="00F675A4">
        <w:ptab w:relativeTo="margin" w:alignment="right" w:leader="dot"/>
      </w:r>
      <w:r w:rsidR="00F675A4">
        <w:t>37</w:t>
      </w:r>
    </w:p>
    <w:p w:rsidR="0019746F" w:rsidRDefault="00292A57">
      <w:pPr>
        <w:pStyle w:val="21"/>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八、一般公共预算财政拨款基本支出决算表</w:t>
      </w:r>
      <w:r w:rsidR="00F675A4">
        <w:ptab w:relativeTo="margin" w:alignment="right" w:leader="dot"/>
      </w:r>
      <w:r w:rsidR="00F675A4">
        <w:t>37</w:t>
      </w:r>
    </w:p>
    <w:p w:rsidR="0019746F" w:rsidRDefault="00292A57">
      <w:pPr>
        <w:pStyle w:val="21"/>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九、一般公共预算财政拨款项目支出决算表</w:t>
      </w:r>
      <w:r w:rsidR="00F675A4">
        <w:ptab w:relativeTo="margin" w:alignment="right" w:leader="dot"/>
      </w:r>
      <w:r w:rsidR="00F675A4">
        <w:t>37</w:t>
      </w:r>
    </w:p>
    <w:p w:rsidR="0019746F" w:rsidRDefault="00292A57">
      <w:pPr>
        <w:pStyle w:val="21"/>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lastRenderedPageBreak/>
        <w:t>十、一般公共预算财政拨款“三公”经费支出决算表</w:t>
      </w:r>
      <w:r w:rsidR="00F675A4">
        <w:ptab w:relativeTo="margin" w:alignment="right" w:leader="dot"/>
      </w:r>
      <w:r w:rsidR="00F675A4">
        <w:t>37</w:t>
      </w:r>
    </w:p>
    <w:p w:rsidR="0019746F" w:rsidRDefault="00292A57">
      <w:pPr>
        <w:pStyle w:val="21"/>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十一、政府性基金预算财政拨款收入支出决算表</w:t>
      </w:r>
      <w:r w:rsidR="00F675A4">
        <w:ptab w:relativeTo="margin" w:alignment="right" w:leader="dot"/>
      </w:r>
      <w:r w:rsidR="00F675A4">
        <w:t>37</w:t>
      </w:r>
    </w:p>
    <w:p w:rsidR="0019746F" w:rsidRDefault="00292A57">
      <w:pPr>
        <w:pStyle w:val="21"/>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十二、政府性基金预算财政拨款“三公”经费支出决算表</w:t>
      </w:r>
      <w:r w:rsidR="00F675A4">
        <w:ptab w:relativeTo="margin" w:alignment="right" w:leader="dot"/>
      </w:r>
      <w:r w:rsidR="00F675A4">
        <w:t>37</w:t>
      </w:r>
    </w:p>
    <w:p w:rsidR="0019746F" w:rsidRDefault="00292A57">
      <w:pPr>
        <w:pStyle w:val="21"/>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十三、国有资本经营预算财政拨款收入支出决算表</w:t>
      </w:r>
      <w:r w:rsidR="00F675A4">
        <w:ptab w:relativeTo="margin" w:alignment="right" w:leader="dot"/>
      </w:r>
      <w:r w:rsidR="00F675A4">
        <w:t>37</w:t>
      </w:r>
    </w:p>
    <w:p w:rsidR="0019746F" w:rsidRDefault="00292A57">
      <w:pPr>
        <w:pStyle w:val="21"/>
        <w:adjustRightInd w:val="0"/>
        <w:snapToGrid w:val="0"/>
        <w:spacing w:line="440" w:lineRule="exact"/>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十四、国有资本经营预算财政拨款支出决算表</w:t>
      </w:r>
      <w:r w:rsidR="00F675A4">
        <w:ptab w:relativeTo="margin" w:alignment="right" w:leader="dot"/>
      </w:r>
      <w:r w:rsidR="00F675A4">
        <w:t>37</w:t>
      </w:r>
    </w:p>
    <w:p w:rsidR="0019746F" w:rsidRDefault="00292A57">
      <w:pPr>
        <w:widowControl/>
        <w:spacing w:line="440" w:lineRule="exact"/>
        <w:jc w:val="left"/>
        <w:rPr>
          <w:rFonts w:ascii="仿宋" w:eastAsia="仿宋" w:hAnsi="仿宋"/>
          <w:bCs/>
          <w:kern w:val="44"/>
          <w:sz w:val="24"/>
        </w:rPr>
      </w:pPr>
      <w:bookmarkStart w:id="12" w:name="_Toc15377196"/>
      <w:bookmarkStart w:id="13" w:name="_Toc15396599"/>
      <w:r>
        <w:rPr>
          <w:rFonts w:ascii="仿宋" w:eastAsia="仿宋" w:hAnsi="仿宋"/>
          <w:b/>
          <w:sz w:val="24"/>
        </w:rPr>
        <w:br w:type="page"/>
      </w:r>
    </w:p>
    <w:p w:rsidR="0019746F" w:rsidRDefault="00292A57">
      <w:pPr>
        <w:pStyle w:val="1"/>
        <w:jc w:val="center"/>
        <w:rPr>
          <w:rStyle w:val="1Char"/>
          <w:rFonts w:ascii="黑体" w:eastAsia="黑体" w:hAnsi="黑体"/>
          <w:b/>
        </w:rPr>
      </w:pPr>
      <w:r>
        <w:rPr>
          <w:rFonts w:ascii="黑体" w:eastAsia="黑体" w:hAnsi="黑体" w:hint="eastAsia"/>
          <w:b w:val="0"/>
        </w:rPr>
        <w:lastRenderedPageBreak/>
        <w:t xml:space="preserve">第一部分 </w:t>
      </w:r>
      <w:r>
        <w:rPr>
          <w:rStyle w:val="1Char"/>
          <w:rFonts w:ascii="黑体" w:eastAsia="黑体" w:hAnsi="黑体" w:hint="eastAsia"/>
        </w:rPr>
        <w:t>部门概况</w:t>
      </w:r>
      <w:bookmarkEnd w:id="12"/>
      <w:bookmarkEnd w:id="13"/>
    </w:p>
    <w:p w:rsidR="0019746F" w:rsidRDefault="0019746F">
      <w:pPr>
        <w:widowControl/>
        <w:jc w:val="left"/>
        <w:rPr>
          <w:rFonts w:ascii="黑体" w:eastAsia="黑体"/>
          <w:sz w:val="32"/>
          <w:szCs w:val="32"/>
        </w:rPr>
      </w:pPr>
    </w:p>
    <w:p w:rsidR="0019746F" w:rsidRDefault="00292A57">
      <w:pPr>
        <w:pStyle w:val="20"/>
        <w:rPr>
          <w:rStyle w:val="2Char"/>
          <w:rFonts w:ascii="仿宋" w:eastAsia="仿宋" w:hAnsi="仿宋"/>
        </w:rPr>
      </w:pPr>
      <w:bookmarkStart w:id="14" w:name="_Toc15377197"/>
      <w:bookmarkStart w:id="15" w:name="_Toc15396600"/>
      <w:r>
        <w:rPr>
          <w:rFonts w:ascii="黑体" w:eastAsia="黑体" w:hAnsi="黑体" w:hint="eastAsia"/>
          <w:b w:val="0"/>
        </w:rPr>
        <w:t>一、基</w:t>
      </w:r>
      <w:r>
        <w:rPr>
          <w:rStyle w:val="2Char"/>
          <w:rFonts w:ascii="黑体" w:eastAsia="黑体" w:hAnsi="黑体" w:hint="eastAsia"/>
        </w:rPr>
        <w:t>本职能及主要工作</w:t>
      </w:r>
      <w:bookmarkEnd w:id="14"/>
      <w:bookmarkEnd w:id="15"/>
    </w:p>
    <w:p w:rsidR="0019746F" w:rsidRDefault="00292A57">
      <w:pPr>
        <w:pStyle w:val="a4"/>
        <w:adjustRightInd w:val="0"/>
        <w:snapToGrid w:val="0"/>
        <w:spacing w:before="93" w:line="600" w:lineRule="exact"/>
        <w:ind w:firstLineChars="210" w:firstLine="672"/>
        <w:outlineLvl w:val="2"/>
        <w:rPr>
          <w:rFonts w:ascii="仿宋" w:eastAsia="仿宋" w:hAnsi="仿宋"/>
          <w:bCs/>
          <w:color w:val="000000"/>
          <w:sz w:val="32"/>
          <w:szCs w:val="32"/>
        </w:rPr>
      </w:pPr>
      <w:bookmarkStart w:id="16" w:name="_Toc82594963"/>
      <w:r>
        <w:rPr>
          <w:rFonts w:ascii="仿宋" w:eastAsia="仿宋" w:hAnsi="仿宋" w:hint="eastAsia"/>
          <w:bCs/>
          <w:color w:val="000000"/>
          <w:sz w:val="32"/>
          <w:szCs w:val="32"/>
        </w:rPr>
        <w:t>（一）主要职能。</w:t>
      </w:r>
      <w:bookmarkEnd w:id="16"/>
    </w:p>
    <w:p w:rsidR="0019746F" w:rsidRDefault="00292A57">
      <w:pPr>
        <w:rPr>
          <w:rFonts w:eastAsia="方正仿宋_GBK"/>
          <w:sz w:val="33"/>
          <w:szCs w:val="33"/>
        </w:rPr>
      </w:pPr>
      <w:r>
        <w:rPr>
          <w:rFonts w:eastAsia="方正楷体_GBK" w:hint="eastAsia"/>
          <w:b/>
          <w:sz w:val="33"/>
          <w:szCs w:val="33"/>
        </w:rPr>
        <w:t xml:space="preserve">   1.</w:t>
      </w:r>
      <w:r>
        <w:rPr>
          <w:rFonts w:eastAsia="方正楷体_GBK"/>
          <w:b/>
          <w:sz w:val="33"/>
          <w:szCs w:val="33"/>
        </w:rPr>
        <w:t>市委组织部职能职责</w:t>
      </w:r>
    </w:p>
    <w:p w:rsidR="0019746F" w:rsidRPr="00970858" w:rsidRDefault="00292A57">
      <w:pPr>
        <w:rPr>
          <w:rFonts w:ascii="仿宋" w:eastAsia="仿宋" w:hAnsi="仿宋"/>
          <w:sz w:val="33"/>
          <w:szCs w:val="33"/>
        </w:rPr>
      </w:pPr>
      <w:r>
        <w:rPr>
          <w:rFonts w:eastAsia="方正仿宋_GBK"/>
          <w:sz w:val="33"/>
          <w:szCs w:val="33"/>
        </w:rPr>
        <w:t xml:space="preserve">   </w:t>
      </w:r>
      <w:r w:rsidRPr="00970858">
        <w:rPr>
          <w:rFonts w:ascii="仿宋" w:eastAsia="仿宋" w:hAnsi="仿宋" w:hint="eastAsia"/>
          <w:sz w:val="33"/>
          <w:szCs w:val="33"/>
        </w:rPr>
        <w:t>（1）</w:t>
      </w:r>
      <w:r w:rsidRPr="00970858">
        <w:rPr>
          <w:rFonts w:ascii="仿宋" w:eastAsia="仿宋" w:hAnsi="仿宋"/>
          <w:sz w:val="33"/>
          <w:szCs w:val="33"/>
        </w:rPr>
        <w:t>负责有关组织工作、干部工作、人才工作的理论研究及重要政策的综合研究；承担中组部、省委组织部下达的重点调研课题，指导全市组织系统调研工作。</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（2）</w:t>
      </w:r>
      <w:r w:rsidRPr="00970858">
        <w:rPr>
          <w:rFonts w:ascii="仿宋" w:eastAsia="仿宋" w:hAnsi="仿宋"/>
          <w:sz w:val="33"/>
          <w:szCs w:val="33"/>
        </w:rPr>
        <w:t>负责全市组织工作宣传的牵头抓总、综合协调工作，指导全市组织部门信息工作；指导全市组织系统信息化建设工作，承担市委组织部网站的建设、管理、维护工作；负责党内刊物的征订和发行工作。</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（3）</w:t>
      </w:r>
      <w:r w:rsidRPr="00970858">
        <w:rPr>
          <w:rFonts w:ascii="仿宋" w:eastAsia="仿宋" w:hAnsi="仿宋"/>
          <w:sz w:val="33"/>
          <w:szCs w:val="33"/>
        </w:rPr>
        <w:t>指导、检查全市各级党组织贯彻执行党的组织制度和党内生活制度；指导全市基层党组织设置、调整等工作；负责全市党员队伍建设，指导全市党费收缴、管理、使用等事项，负责全市党内统计、党员组织关系接转。</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 xml:space="preserve">  （4）</w:t>
      </w:r>
      <w:r w:rsidRPr="00970858">
        <w:rPr>
          <w:rFonts w:ascii="仿宋" w:eastAsia="仿宋" w:hAnsi="仿宋"/>
          <w:sz w:val="33"/>
          <w:szCs w:val="33"/>
        </w:rPr>
        <w:t>负责研究和指导全市农村、国有企业、街道社区、机关、学校、科研院所等党的基层组织建设；负责基层党组织干部培训的组织、指导工作；指导基层党组织党员活动阵地建设；指导全市大学生村干部工作，承担大学生村</w:t>
      </w:r>
      <w:r w:rsidRPr="00970858">
        <w:rPr>
          <w:rFonts w:ascii="仿宋" w:eastAsia="仿宋" w:hAnsi="仿宋"/>
          <w:sz w:val="33"/>
          <w:szCs w:val="33"/>
        </w:rPr>
        <w:lastRenderedPageBreak/>
        <w:t>干部管理办公室日常工作。</w:t>
      </w:r>
    </w:p>
    <w:p w:rsidR="0019746F" w:rsidRPr="00970858" w:rsidRDefault="00292A57">
      <w:pPr>
        <w:rPr>
          <w:rFonts w:ascii="仿宋" w:eastAsia="仿宋" w:hAnsi="仿宋"/>
          <w:sz w:val="33"/>
          <w:szCs w:val="33"/>
        </w:rPr>
      </w:pPr>
      <w:r w:rsidRPr="00970858">
        <w:rPr>
          <w:rFonts w:ascii="仿宋" w:eastAsia="仿宋" w:hAnsi="仿宋" w:hint="eastAsia"/>
          <w:sz w:val="33"/>
          <w:szCs w:val="33"/>
        </w:rPr>
        <w:t xml:space="preserve">   （5）</w:t>
      </w:r>
      <w:r w:rsidRPr="00970858">
        <w:rPr>
          <w:rFonts w:ascii="仿宋" w:eastAsia="仿宋" w:hAnsi="仿宋"/>
          <w:sz w:val="33"/>
          <w:szCs w:val="33"/>
        </w:rPr>
        <w:t>负责干部综合管理和公务员管理工作；负责市委管理干部工资、退休费比例的审批工作；具体负责综合管理市级党群机关公务员考录、考核、交流、培训、申诉、控告、非领导职务设置等工作。</w:t>
      </w:r>
    </w:p>
    <w:p w:rsidR="0019746F" w:rsidRPr="00970858" w:rsidRDefault="00292A57">
      <w:pPr>
        <w:rPr>
          <w:rFonts w:ascii="仿宋" w:eastAsia="仿宋" w:hAnsi="仿宋"/>
          <w:sz w:val="33"/>
          <w:szCs w:val="33"/>
        </w:rPr>
      </w:pPr>
      <w:r w:rsidRPr="00970858">
        <w:rPr>
          <w:rFonts w:ascii="仿宋" w:eastAsia="仿宋" w:hAnsi="仿宋" w:hint="eastAsia"/>
          <w:sz w:val="33"/>
          <w:szCs w:val="33"/>
        </w:rPr>
        <w:t xml:space="preserve">   （6）</w:t>
      </w:r>
      <w:r w:rsidRPr="00970858">
        <w:rPr>
          <w:rFonts w:ascii="仿宋" w:eastAsia="仿宋" w:hAnsi="仿宋"/>
          <w:sz w:val="33"/>
          <w:szCs w:val="33"/>
        </w:rPr>
        <w:t>负责对市级部门（单位）和县（区）领导班子和领导干部的考察考核和日常管理工作，提出领导班子调整配备和领导干部职务任免、交流、待遇及离退休的建议意见；负责审核办理市委和市委委托组织部管理的干部职务任免、退休、享受待遇等工作。</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（7）</w:t>
      </w:r>
      <w:r w:rsidRPr="00970858">
        <w:rPr>
          <w:rFonts w:ascii="仿宋" w:eastAsia="仿宋" w:hAnsi="仿宋"/>
          <w:sz w:val="33"/>
          <w:szCs w:val="33"/>
        </w:rPr>
        <w:t>负责综合、协调、指导全市年轻干部培养选拔和后备干部综合管理工作；负责挂职干部的接收、选派和日常管理服务工作；负责选调生的相关招录、培训、培养和日常管理工作；负责全市干部教育培训工作的整体规划、宏观指导和协调服务。</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 xml:space="preserve"> （8）</w:t>
      </w:r>
      <w:r w:rsidRPr="00970858">
        <w:rPr>
          <w:rFonts w:ascii="仿宋" w:eastAsia="仿宋" w:hAnsi="仿宋"/>
          <w:sz w:val="33"/>
          <w:szCs w:val="33"/>
        </w:rPr>
        <w:t>负责对全市组织部门干部监督工作的综合协调和宏观指导，研究完善干部监督工作机制；负责受理“12380”信访、电话、网络举报，按干部管理权限直接或联合有关部门查办、督办，提出处理意见；办理市管干部因私事出国（境）的审批、因公出国（境）的政审。</w:t>
      </w:r>
    </w:p>
    <w:p w:rsidR="0019746F" w:rsidRPr="00970858" w:rsidRDefault="00292A57">
      <w:pPr>
        <w:rPr>
          <w:rFonts w:ascii="仿宋" w:eastAsia="仿宋" w:hAnsi="仿宋"/>
          <w:sz w:val="33"/>
          <w:szCs w:val="33"/>
        </w:rPr>
      </w:pPr>
      <w:r w:rsidRPr="00970858">
        <w:rPr>
          <w:rFonts w:ascii="仿宋" w:eastAsia="仿宋" w:hAnsi="仿宋" w:hint="eastAsia"/>
          <w:sz w:val="33"/>
          <w:szCs w:val="33"/>
        </w:rPr>
        <w:t xml:space="preserve">   （9）</w:t>
      </w:r>
      <w:r w:rsidRPr="00970858">
        <w:rPr>
          <w:rFonts w:ascii="仿宋" w:eastAsia="仿宋" w:hAnsi="仿宋"/>
          <w:sz w:val="33"/>
          <w:szCs w:val="33"/>
        </w:rPr>
        <w:t>负责全市人才工作的牵头抓总、宏观指导、组织协调、督促检查的基础性工作；负责市级领导干部联系高</w:t>
      </w:r>
      <w:r w:rsidRPr="00970858">
        <w:rPr>
          <w:rFonts w:ascii="仿宋" w:eastAsia="仿宋" w:hAnsi="仿宋"/>
          <w:sz w:val="33"/>
          <w:szCs w:val="33"/>
        </w:rPr>
        <w:lastRenderedPageBreak/>
        <w:t>层次人才和市委直接掌握联系高层次人才工作的协调服务；负责牵头或指导实施全市重大人才工程项目和专业技术人才援助工作；负责人才工作专项经费预算落实。</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 xml:space="preserve">  （10）</w:t>
      </w:r>
      <w:r w:rsidRPr="00970858">
        <w:rPr>
          <w:rFonts w:ascii="仿宋" w:eastAsia="仿宋" w:hAnsi="仿宋"/>
          <w:sz w:val="33"/>
          <w:szCs w:val="33"/>
        </w:rPr>
        <w:t>负责市定点扶贫、对口支援木里藏族自治县工作领导小组日常工作；对口联系省委藏区办、受援藏区，承办市上援藏任务的对外组织协调和工作经费管理。</w:t>
      </w:r>
    </w:p>
    <w:p w:rsidR="0019746F" w:rsidRPr="00970858" w:rsidRDefault="00292A57">
      <w:pPr>
        <w:ind w:firstLineChars="200" w:firstLine="663"/>
        <w:rPr>
          <w:rFonts w:ascii="仿宋" w:eastAsia="仿宋" w:hAnsi="仿宋"/>
          <w:b/>
          <w:sz w:val="33"/>
          <w:szCs w:val="33"/>
        </w:rPr>
      </w:pPr>
      <w:r w:rsidRPr="00970858">
        <w:rPr>
          <w:rFonts w:ascii="仿宋" w:eastAsia="仿宋" w:hAnsi="仿宋" w:hint="eastAsia"/>
          <w:b/>
          <w:sz w:val="33"/>
          <w:szCs w:val="33"/>
        </w:rPr>
        <w:t>2.</w:t>
      </w:r>
      <w:r w:rsidRPr="00970858">
        <w:rPr>
          <w:rFonts w:ascii="仿宋" w:eastAsia="仿宋" w:hAnsi="仿宋"/>
          <w:b/>
          <w:sz w:val="33"/>
          <w:szCs w:val="33"/>
        </w:rPr>
        <w:t>市委“两新组织”工委职能职责</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指导县（区）“两新组织”工委和市级有关部门抓好“两新组织”领域的党建工作；指导、协调和支持“两新组织”工会、共青团和妇联等群团组织按照有关规定独立开展工作；领导和直接管理部分规模、影响较大，党建工作基础较好的“两新组织”党组织。</w:t>
      </w:r>
    </w:p>
    <w:p w:rsidR="0019746F" w:rsidRPr="00970858" w:rsidRDefault="00292A57">
      <w:pPr>
        <w:ind w:firstLineChars="200" w:firstLine="663"/>
        <w:rPr>
          <w:rFonts w:ascii="仿宋" w:eastAsia="仿宋" w:hAnsi="仿宋"/>
          <w:b/>
          <w:sz w:val="33"/>
          <w:szCs w:val="33"/>
        </w:rPr>
      </w:pPr>
      <w:r w:rsidRPr="00970858">
        <w:rPr>
          <w:rFonts w:ascii="仿宋" w:eastAsia="仿宋" w:hAnsi="仿宋" w:hint="eastAsia"/>
          <w:b/>
          <w:sz w:val="33"/>
          <w:szCs w:val="33"/>
        </w:rPr>
        <w:t>3.</w:t>
      </w:r>
      <w:r w:rsidRPr="00970858">
        <w:rPr>
          <w:rFonts w:ascii="仿宋" w:eastAsia="仿宋" w:hAnsi="仿宋"/>
          <w:b/>
          <w:sz w:val="33"/>
          <w:szCs w:val="33"/>
        </w:rPr>
        <w:t>市委组织部党员教育中心职能职责</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负责全市党员干部现代远程教育学习培训的组织、管理与指导工作；负责建设和</w:t>
      </w:r>
      <w:proofErr w:type="gramStart"/>
      <w:r w:rsidRPr="00970858">
        <w:rPr>
          <w:rFonts w:ascii="仿宋" w:eastAsia="仿宋" w:hAnsi="仿宋"/>
          <w:sz w:val="33"/>
          <w:szCs w:val="33"/>
        </w:rPr>
        <w:t>管理市远程</w:t>
      </w:r>
      <w:proofErr w:type="gramEnd"/>
      <w:r w:rsidRPr="00970858">
        <w:rPr>
          <w:rFonts w:ascii="仿宋" w:eastAsia="仿宋" w:hAnsi="仿宋"/>
          <w:sz w:val="33"/>
          <w:szCs w:val="33"/>
        </w:rPr>
        <w:t>教育辅助教学网站（攀枝花党员教育网）、市宽带型站点教学资源发布平台和市基层党建工作手机信息系统平台，办好《攀枝花党建》栏目；负责党员干部现代远程教育经费管理、分配、使用和监督。</w:t>
      </w:r>
    </w:p>
    <w:p w:rsidR="0019746F" w:rsidRPr="00970858" w:rsidRDefault="00292A57">
      <w:pPr>
        <w:rPr>
          <w:rFonts w:ascii="仿宋" w:eastAsia="仿宋" w:hAnsi="仿宋"/>
          <w:b/>
          <w:sz w:val="33"/>
          <w:szCs w:val="33"/>
        </w:rPr>
      </w:pPr>
      <w:r w:rsidRPr="00970858">
        <w:rPr>
          <w:rFonts w:ascii="仿宋" w:eastAsia="仿宋" w:hAnsi="仿宋"/>
          <w:sz w:val="33"/>
          <w:szCs w:val="33"/>
        </w:rPr>
        <w:t xml:space="preserve">　　</w:t>
      </w:r>
      <w:r w:rsidRPr="00970858">
        <w:rPr>
          <w:rFonts w:ascii="仿宋" w:eastAsia="仿宋" w:hAnsi="仿宋" w:hint="eastAsia"/>
          <w:b/>
          <w:sz w:val="33"/>
          <w:szCs w:val="33"/>
        </w:rPr>
        <w:t>4.</w:t>
      </w:r>
      <w:r w:rsidRPr="00970858">
        <w:rPr>
          <w:rFonts w:ascii="仿宋" w:eastAsia="仿宋" w:hAnsi="仿宋"/>
          <w:b/>
          <w:sz w:val="33"/>
          <w:szCs w:val="33"/>
        </w:rPr>
        <w:t>援助木里藏区工作组职能职责</w:t>
      </w:r>
    </w:p>
    <w:p w:rsidR="0019746F" w:rsidRPr="00970858" w:rsidRDefault="00292A57">
      <w:pPr>
        <w:ind w:firstLine="661"/>
        <w:rPr>
          <w:rFonts w:ascii="仿宋" w:eastAsia="仿宋" w:hAnsi="仿宋"/>
          <w:sz w:val="33"/>
          <w:szCs w:val="33"/>
        </w:rPr>
      </w:pPr>
      <w:r w:rsidRPr="00970858">
        <w:rPr>
          <w:rFonts w:ascii="仿宋" w:eastAsia="仿宋" w:hAnsi="仿宋"/>
          <w:sz w:val="33"/>
          <w:szCs w:val="33"/>
        </w:rPr>
        <w:t>协助做好援藏项目推进工作；协助受援单位共同做好援藏干部人才日常管理工作；了解和掌握援藏工作动态，</w:t>
      </w:r>
      <w:r w:rsidRPr="00970858">
        <w:rPr>
          <w:rFonts w:ascii="仿宋" w:eastAsia="仿宋" w:hAnsi="仿宋"/>
          <w:sz w:val="33"/>
          <w:szCs w:val="33"/>
        </w:rPr>
        <w:lastRenderedPageBreak/>
        <w:t>收集、整理援藏工作信息，做好宣传报道工作，及时总结推广典型经验。</w:t>
      </w:r>
    </w:p>
    <w:p w:rsidR="0019746F" w:rsidRPr="00970858" w:rsidRDefault="00292A57">
      <w:pPr>
        <w:ind w:firstLineChars="200" w:firstLine="663"/>
        <w:rPr>
          <w:rFonts w:ascii="仿宋" w:eastAsia="仿宋" w:hAnsi="仿宋"/>
          <w:sz w:val="33"/>
          <w:szCs w:val="33"/>
        </w:rPr>
      </w:pPr>
      <w:r w:rsidRPr="00970858">
        <w:rPr>
          <w:rFonts w:ascii="仿宋" w:eastAsia="仿宋" w:hAnsi="仿宋" w:hint="eastAsia"/>
          <w:b/>
          <w:sz w:val="33"/>
          <w:szCs w:val="33"/>
        </w:rPr>
        <w:t>5.</w:t>
      </w:r>
      <w:r w:rsidRPr="00970858">
        <w:rPr>
          <w:rFonts w:ascii="仿宋" w:eastAsia="仿宋" w:hAnsi="仿宋"/>
          <w:b/>
          <w:sz w:val="33"/>
          <w:szCs w:val="33"/>
        </w:rPr>
        <w:t>攀枝花市干部人事档案服务中心职能职责</w:t>
      </w:r>
    </w:p>
    <w:p w:rsidR="0019746F" w:rsidRPr="00970858" w:rsidRDefault="00292A57">
      <w:pPr>
        <w:ind w:firstLineChars="200" w:firstLine="660"/>
        <w:rPr>
          <w:rFonts w:ascii="仿宋" w:eastAsia="仿宋" w:hAnsi="仿宋"/>
          <w:sz w:val="33"/>
          <w:szCs w:val="33"/>
        </w:rPr>
      </w:pPr>
      <w:r w:rsidRPr="00970858">
        <w:rPr>
          <w:rFonts w:ascii="仿宋" w:eastAsia="仿宋" w:hAnsi="仿宋"/>
          <w:sz w:val="33"/>
          <w:szCs w:val="33"/>
        </w:rPr>
        <w:t>负责干部人事档案的收集、审核、整理、转接、信息化和保管利用等事务性工作；承担全市干部人事档案管理人员的业务培训。</w:t>
      </w:r>
    </w:p>
    <w:p w:rsidR="0019746F" w:rsidRPr="00970858" w:rsidRDefault="00292A57">
      <w:pPr>
        <w:pStyle w:val="a4"/>
        <w:adjustRightInd w:val="0"/>
        <w:snapToGrid w:val="0"/>
        <w:spacing w:before="93" w:line="600" w:lineRule="exact"/>
        <w:ind w:firstLineChars="210" w:firstLine="672"/>
        <w:outlineLvl w:val="2"/>
        <w:rPr>
          <w:rFonts w:ascii="仿宋" w:eastAsia="仿宋" w:hAnsi="仿宋"/>
          <w:bCs/>
          <w:sz w:val="32"/>
          <w:szCs w:val="32"/>
        </w:rPr>
      </w:pPr>
      <w:bookmarkStart w:id="17" w:name="_Toc15378446"/>
      <w:bookmarkStart w:id="18" w:name="_Toc15377199"/>
      <w:r w:rsidRPr="00970858">
        <w:rPr>
          <w:rFonts w:ascii="仿宋" w:eastAsia="仿宋" w:hAnsi="仿宋" w:hint="eastAsia"/>
          <w:bCs/>
          <w:sz w:val="32"/>
          <w:szCs w:val="32"/>
        </w:rPr>
        <w:t>（二）</w:t>
      </w:r>
      <w:r w:rsidRPr="00970858">
        <w:rPr>
          <w:rFonts w:ascii="仿宋" w:eastAsia="仿宋" w:hAnsi="仿宋"/>
          <w:bCs/>
          <w:sz w:val="32"/>
          <w:szCs w:val="32"/>
        </w:rPr>
        <w:t>20</w:t>
      </w:r>
      <w:r w:rsidRPr="00970858">
        <w:rPr>
          <w:rFonts w:ascii="仿宋" w:eastAsia="仿宋" w:hAnsi="仿宋" w:hint="eastAsia"/>
          <w:bCs/>
          <w:sz w:val="32"/>
          <w:szCs w:val="32"/>
        </w:rPr>
        <w:t>21年重点工作完成情况。</w:t>
      </w:r>
      <w:bookmarkEnd w:id="17"/>
      <w:bookmarkEnd w:id="18"/>
    </w:p>
    <w:p w:rsidR="0019746F" w:rsidRPr="00970858" w:rsidRDefault="00292A57">
      <w:pPr>
        <w:ind w:firstLineChars="200" w:firstLine="660"/>
        <w:rPr>
          <w:rFonts w:ascii="仿宋" w:eastAsia="仿宋" w:hAnsi="仿宋"/>
          <w:sz w:val="33"/>
          <w:szCs w:val="33"/>
        </w:rPr>
      </w:pPr>
      <w:r w:rsidRPr="00970858">
        <w:rPr>
          <w:rFonts w:ascii="仿宋" w:eastAsia="仿宋" w:hAnsi="仿宋" w:hint="eastAsia"/>
          <w:sz w:val="33"/>
          <w:szCs w:val="33"/>
        </w:rPr>
        <w:t>2021年</w:t>
      </w:r>
      <w:r w:rsidRPr="00970858">
        <w:rPr>
          <w:rFonts w:ascii="仿宋" w:eastAsia="仿宋" w:hAnsi="仿宋"/>
          <w:sz w:val="33"/>
          <w:szCs w:val="33"/>
        </w:rPr>
        <w:t>，市委组织部坚定以习近平新时代中国特色社会主义思想为指导，坚决贯彻中央、省委、市委决策部署，认真</w:t>
      </w:r>
      <w:proofErr w:type="gramStart"/>
      <w:r w:rsidRPr="00970858">
        <w:rPr>
          <w:rFonts w:ascii="仿宋" w:eastAsia="仿宋" w:hAnsi="仿宋"/>
          <w:sz w:val="33"/>
          <w:szCs w:val="33"/>
        </w:rPr>
        <w:t>践行</w:t>
      </w:r>
      <w:proofErr w:type="gramEnd"/>
      <w:r w:rsidRPr="00970858">
        <w:rPr>
          <w:rFonts w:ascii="仿宋" w:eastAsia="仿宋" w:hAnsi="仿宋"/>
          <w:sz w:val="33"/>
          <w:szCs w:val="33"/>
        </w:rPr>
        <w:t>新时代党的组织路线，在服务大局中展现作为，在大事</w:t>
      </w:r>
      <w:proofErr w:type="gramStart"/>
      <w:r w:rsidRPr="00970858">
        <w:rPr>
          <w:rFonts w:ascii="仿宋" w:eastAsia="仿宋" w:hAnsi="仿宋"/>
          <w:sz w:val="33"/>
          <w:szCs w:val="33"/>
        </w:rPr>
        <w:t>要事上彰显</w:t>
      </w:r>
      <w:proofErr w:type="gramEnd"/>
      <w:r w:rsidRPr="00970858">
        <w:rPr>
          <w:rFonts w:ascii="仿宋" w:eastAsia="仿宋" w:hAnsi="仿宋"/>
          <w:sz w:val="33"/>
          <w:szCs w:val="33"/>
        </w:rPr>
        <w:t>担当，在自身建设上从严从实，为构建“三个圈层”、加快建设现代化区域中心城市提供了坚强组织保证。</w:t>
      </w:r>
    </w:p>
    <w:p w:rsidR="0019746F" w:rsidRPr="00970858" w:rsidRDefault="00292A57">
      <w:pPr>
        <w:ind w:firstLineChars="200" w:firstLine="663"/>
        <w:rPr>
          <w:rFonts w:ascii="仿宋" w:eastAsia="仿宋" w:hAnsi="仿宋"/>
          <w:sz w:val="33"/>
          <w:szCs w:val="33"/>
        </w:rPr>
      </w:pPr>
      <w:r w:rsidRPr="00970858">
        <w:rPr>
          <w:rFonts w:ascii="仿宋" w:eastAsia="仿宋" w:hAnsi="仿宋" w:hint="eastAsia"/>
          <w:b/>
          <w:sz w:val="33"/>
          <w:szCs w:val="33"/>
        </w:rPr>
        <w:t>1.</w:t>
      </w:r>
      <w:r w:rsidRPr="00970858">
        <w:rPr>
          <w:rFonts w:ascii="仿宋" w:eastAsia="仿宋" w:hAnsi="仿宋"/>
          <w:b/>
          <w:sz w:val="33"/>
          <w:szCs w:val="33"/>
        </w:rPr>
        <w:t>坚持凝</w:t>
      </w:r>
      <w:proofErr w:type="gramStart"/>
      <w:r w:rsidRPr="00970858">
        <w:rPr>
          <w:rFonts w:ascii="仿宋" w:eastAsia="仿宋" w:hAnsi="仿宋"/>
          <w:b/>
          <w:sz w:val="33"/>
          <w:szCs w:val="33"/>
        </w:rPr>
        <w:t>心铸魂</w:t>
      </w:r>
      <w:proofErr w:type="gramEnd"/>
      <w:r w:rsidRPr="00970858">
        <w:rPr>
          <w:rFonts w:ascii="仿宋" w:eastAsia="仿宋" w:hAnsi="仿宋"/>
          <w:b/>
          <w:sz w:val="33"/>
          <w:szCs w:val="33"/>
        </w:rPr>
        <w:t>，思想政治建设</w:t>
      </w:r>
      <w:proofErr w:type="gramStart"/>
      <w:r w:rsidRPr="00970858">
        <w:rPr>
          <w:rFonts w:ascii="仿宋" w:eastAsia="仿宋" w:hAnsi="仿宋"/>
          <w:b/>
          <w:sz w:val="33"/>
          <w:szCs w:val="33"/>
        </w:rPr>
        <w:t>走深走实</w:t>
      </w:r>
      <w:proofErr w:type="gramEnd"/>
      <w:r w:rsidRPr="00970858">
        <w:rPr>
          <w:rFonts w:ascii="仿宋" w:eastAsia="仿宋" w:hAnsi="仿宋"/>
          <w:b/>
          <w:sz w:val="33"/>
          <w:szCs w:val="33"/>
        </w:rPr>
        <w:t>。一是党的创新理论武装持续加强。</w:t>
      </w:r>
      <w:r w:rsidRPr="00970858">
        <w:rPr>
          <w:rFonts w:ascii="仿宋" w:eastAsia="仿宋" w:hAnsi="仿宋"/>
          <w:sz w:val="33"/>
          <w:szCs w:val="33"/>
        </w:rPr>
        <w:t>坚持把学习贯彻习近平新时代中国特色社会主义思想作为首要政治任务，围绕中央、省委、市委全会和市党代会精神，举办各类班次106期、培训9855人，提前完成5年递进培养目标。</w:t>
      </w:r>
      <w:r w:rsidRPr="00970858">
        <w:rPr>
          <w:rFonts w:ascii="仿宋" w:eastAsia="仿宋" w:hAnsi="仿宋"/>
          <w:b/>
          <w:sz w:val="33"/>
          <w:szCs w:val="33"/>
        </w:rPr>
        <w:t>二是县级党校分类改革成效初显。</w:t>
      </w:r>
      <w:r w:rsidRPr="00970858">
        <w:rPr>
          <w:rFonts w:ascii="仿宋" w:eastAsia="仿宋" w:hAnsi="仿宋"/>
          <w:sz w:val="33"/>
          <w:szCs w:val="33"/>
        </w:rPr>
        <w:t>聚焦党校办学质量提升，制定统筹办学等7项制度，市委党校新校区和盐边、米易县委党校新校区建设有序推进。</w:t>
      </w:r>
      <w:r w:rsidRPr="00970858">
        <w:rPr>
          <w:rFonts w:ascii="仿宋" w:eastAsia="仿宋" w:hAnsi="仿宋"/>
          <w:b/>
          <w:sz w:val="33"/>
          <w:szCs w:val="33"/>
        </w:rPr>
        <w:t>三是巡视反馈问题整改取得实效。</w:t>
      </w:r>
      <w:r w:rsidRPr="00970858">
        <w:rPr>
          <w:rFonts w:ascii="仿宋" w:eastAsia="仿宋" w:hAnsi="仿宋"/>
          <w:sz w:val="33"/>
          <w:szCs w:val="33"/>
        </w:rPr>
        <w:t>建立“六方会审”质效评估机制，123条整改措施已完成或需要长期</w:t>
      </w:r>
      <w:r w:rsidRPr="00970858">
        <w:rPr>
          <w:rFonts w:ascii="仿宋" w:eastAsia="仿宋" w:hAnsi="仿宋"/>
          <w:sz w:val="33"/>
          <w:szCs w:val="33"/>
        </w:rPr>
        <w:lastRenderedPageBreak/>
        <w:t>整改111条，余下12条正按进度推进，同步完善相关制度12项。</w:t>
      </w:r>
    </w:p>
    <w:p w:rsidR="0019746F" w:rsidRPr="00970858" w:rsidRDefault="00292A57">
      <w:pPr>
        <w:ind w:firstLineChars="200" w:firstLine="663"/>
        <w:rPr>
          <w:rFonts w:ascii="仿宋" w:eastAsia="仿宋" w:hAnsi="仿宋"/>
          <w:sz w:val="33"/>
          <w:szCs w:val="33"/>
        </w:rPr>
      </w:pPr>
      <w:r w:rsidRPr="00970858">
        <w:rPr>
          <w:rFonts w:ascii="仿宋" w:eastAsia="仿宋" w:hAnsi="仿宋" w:hint="eastAsia"/>
          <w:b/>
          <w:sz w:val="33"/>
          <w:szCs w:val="33"/>
        </w:rPr>
        <w:t>2.</w:t>
      </w:r>
      <w:r w:rsidRPr="00970858">
        <w:rPr>
          <w:rFonts w:ascii="仿宋" w:eastAsia="仿宋" w:hAnsi="仿宋"/>
          <w:b/>
          <w:sz w:val="33"/>
          <w:szCs w:val="33"/>
        </w:rPr>
        <w:t>坚持凝神聚力，百年大庆活动有声有势。一是评选表彰工作有序开展。</w:t>
      </w:r>
      <w:r w:rsidRPr="00970858">
        <w:rPr>
          <w:rFonts w:ascii="仿宋" w:eastAsia="仿宋" w:hAnsi="仿宋"/>
          <w:sz w:val="33"/>
          <w:szCs w:val="33"/>
        </w:rPr>
        <w:t>推荐11名个人、7个党组织获中央、省委“两优一先”表彰，市级评选表彰“两优一先”个人90名、党组织60个，为10897名老党员颁发“光荣在党50年”纪念章，开展“七一”走访慰问4252人、入党宣誓2.1万余人次。</w:t>
      </w:r>
      <w:r w:rsidRPr="00970858">
        <w:rPr>
          <w:rFonts w:ascii="仿宋" w:eastAsia="仿宋" w:hAnsi="仿宋"/>
          <w:b/>
          <w:sz w:val="33"/>
          <w:szCs w:val="33"/>
        </w:rPr>
        <w:t>二是党史学习教育扎实推进。</w:t>
      </w:r>
      <w:r w:rsidRPr="00970858">
        <w:rPr>
          <w:rFonts w:ascii="仿宋" w:eastAsia="仿宋" w:hAnsi="仿宋"/>
          <w:sz w:val="33"/>
          <w:szCs w:val="33"/>
        </w:rPr>
        <w:t>将“三线精神”纳入党史学习教育内容，打造现场教学点30个、精品线路13条，培训党员7万余人次。开展党员先锋示范行动2100余次、参与人数1.9万人次。</w:t>
      </w:r>
    </w:p>
    <w:p w:rsidR="0019746F" w:rsidRPr="00970858" w:rsidRDefault="00292A57">
      <w:pPr>
        <w:ind w:firstLineChars="200" w:firstLine="663"/>
        <w:rPr>
          <w:rFonts w:ascii="仿宋" w:eastAsia="仿宋" w:hAnsi="仿宋"/>
          <w:sz w:val="33"/>
          <w:szCs w:val="33"/>
        </w:rPr>
      </w:pPr>
      <w:r w:rsidRPr="00970858">
        <w:rPr>
          <w:rFonts w:ascii="仿宋" w:eastAsia="仿宋" w:hAnsi="仿宋" w:hint="eastAsia"/>
          <w:b/>
          <w:sz w:val="33"/>
          <w:szCs w:val="33"/>
        </w:rPr>
        <w:t>3.</w:t>
      </w:r>
      <w:r w:rsidRPr="00970858">
        <w:rPr>
          <w:rFonts w:ascii="仿宋" w:eastAsia="仿宋" w:hAnsi="仿宋"/>
          <w:b/>
          <w:sz w:val="33"/>
          <w:szCs w:val="33"/>
        </w:rPr>
        <w:t>坚持目标导向，集中换届工作高质高效。一是组织领导坚强有力。</w:t>
      </w:r>
      <w:r w:rsidRPr="00970858">
        <w:rPr>
          <w:rFonts w:ascii="仿宋" w:eastAsia="仿宋" w:hAnsi="仿宋"/>
          <w:sz w:val="33"/>
          <w:szCs w:val="33"/>
        </w:rPr>
        <w:t>市县乡分级成立领导机构、分类制定换届方案，建立分片联系、全程纪实等8项制度，坚持挂图作战、定期调度，确保换届工作整体可控、平稳推进。</w:t>
      </w:r>
      <w:r w:rsidRPr="00970858">
        <w:rPr>
          <w:rFonts w:ascii="仿宋" w:eastAsia="仿宋" w:hAnsi="仿宋"/>
          <w:b/>
          <w:sz w:val="33"/>
          <w:szCs w:val="33"/>
        </w:rPr>
        <w:t>二是程序流程规范有序。</w:t>
      </w:r>
      <w:r w:rsidRPr="00970858">
        <w:rPr>
          <w:rFonts w:ascii="仿宋" w:eastAsia="仿宋" w:hAnsi="仿宋"/>
          <w:sz w:val="33"/>
          <w:szCs w:val="33"/>
        </w:rPr>
        <w:t>提前开展调研谈话、分析</w:t>
      </w:r>
      <w:proofErr w:type="gramStart"/>
      <w:r w:rsidRPr="00970858">
        <w:rPr>
          <w:rFonts w:ascii="仿宋" w:eastAsia="仿宋" w:hAnsi="仿宋"/>
          <w:sz w:val="33"/>
          <w:szCs w:val="33"/>
        </w:rPr>
        <w:t>研</w:t>
      </w:r>
      <w:proofErr w:type="gramEnd"/>
      <w:r w:rsidRPr="00970858">
        <w:rPr>
          <w:rFonts w:ascii="仿宋" w:eastAsia="仿宋" w:hAnsi="仿宋"/>
          <w:sz w:val="33"/>
          <w:szCs w:val="33"/>
        </w:rPr>
        <w:t>判、拉动调整，抓实换届考察、人选推荐、大会选举等重点工作，统筹选拔46名“五方面人员”进入乡镇班子、调整交流59名县（区）党政班子成员，圆满完成市委班子、县乡领导班子换届任务。</w:t>
      </w:r>
      <w:r w:rsidRPr="00970858">
        <w:rPr>
          <w:rFonts w:ascii="仿宋" w:eastAsia="仿宋" w:hAnsi="仿宋"/>
          <w:b/>
          <w:sz w:val="33"/>
          <w:szCs w:val="33"/>
        </w:rPr>
        <w:t>三是纪律监督严肃严格。</w:t>
      </w:r>
      <w:r w:rsidRPr="00970858">
        <w:rPr>
          <w:rFonts w:ascii="仿宋" w:eastAsia="仿宋" w:hAnsi="仿宋"/>
          <w:sz w:val="33"/>
          <w:szCs w:val="33"/>
        </w:rPr>
        <w:t>认真落实“十严禁”“四必须”等要求，分层分类开展谈心谈话、警示教育，全覆盖实施6轮风险排查和巡回督查，提前化解4大</w:t>
      </w:r>
      <w:r w:rsidRPr="00970858">
        <w:rPr>
          <w:rFonts w:ascii="仿宋" w:eastAsia="仿宋" w:hAnsi="仿宋"/>
          <w:sz w:val="33"/>
          <w:szCs w:val="33"/>
        </w:rPr>
        <w:lastRenderedPageBreak/>
        <w:t>类46项潜在隐患，换届风气清明清正清新。</w:t>
      </w:r>
    </w:p>
    <w:p w:rsidR="0019746F" w:rsidRPr="00970858" w:rsidRDefault="00292A57">
      <w:pPr>
        <w:ind w:firstLineChars="200" w:firstLine="663"/>
        <w:rPr>
          <w:rFonts w:ascii="仿宋" w:eastAsia="仿宋" w:hAnsi="仿宋"/>
          <w:sz w:val="33"/>
          <w:szCs w:val="33"/>
        </w:rPr>
      </w:pPr>
      <w:r w:rsidRPr="00970858">
        <w:rPr>
          <w:rFonts w:ascii="仿宋" w:eastAsia="仿宋" w:hAnsi="仿宋" w:hint="eastAsia"/>
          <w:b/>
          <w:sz w:val="33"/>
          <w:szCs w:val="33"/>
        </w:rPr>
        <w:t>4.</w:t>
      </w:r>
      <w:r w:rsidRPr="00970858">
        <w:rPr>
          <w:rFonts w:ascii="仿宋" w:eastAsia="仿宋" w:hAnsi="仿宋"/>
          <w:b/>
          <w:sz w:val="33"/>
          <w:szCs w:val="33"/>
        </w:rPr>
        <w:t>坚持德才兼备，干部队伍持续</w:t>
      </w:r>
      <w:proofErr w:type="gramStart"/>
      <w:r w:rsidRPr="00970858">
        <w:rPr>
          <w:rFonts w:ascii="仿宋" w:eastAsia="仿宋" w:hAnsi="仿宋"/>
          <w:b/>
          <w:sz w:val="33"/>
          <w:szCs w:val="33"/>
        </w:rPr>
        <w:t>建优建</w:t>
      </w:r>
      <w:proofErr w:type="gramEnd"/>
      <w:r w:rsidRPr="00970858">
        <w:rPr>
          <w:rFonts w:ascii="仿宋" w:eastAsia="仿宋" w:hAnsi="仿宋"/>
          <w:b/>
          <w:sz w:val="33"/>
          <w:szCs w:val="33"/>
        </w:rPr>
        <w:t>强。一是选人用人导向鲜明。</w:t>
      </w:r>
      <w:r w:rsidRPr="00970858">
        <w:rPr>
          <w:rFonts w:ascii="仿宋" w:eastAsia="仿宋" w:hAnsi="仿宋"/>
          <w:sz w:val="33"/>
          <w:szCs w:val="33"/>
        </w:rPr>
        <w:t>坚持德才兼备、以德为先，统筹事业发展、班子结构和换届工作需要，累计调整市管干部653人次，其中：新提拔153名。</w:t>
      </w:r>
      <w:r w:rsidRPr="00970858">
        <w:rPr>
          <w:rFonts w:ascii="仿宋" w:eastAsia="仿宋" w:hAnsi="仿宋"/>
          <w:b/>
          <w:sz w:val="33"/>
          <w:szCs w:val="33"/>
        </w:rPr>
        <w:t>二是年轻干部培养提速。</w:t>
      </w:r>
      <w:r w:rsidRPr="00970858">
        <w:rPr>
          <w:rFonts w:ascii="仿宋" w:eastAsia="仿宋" w:hAnsi="仿宋"/>
          <w:sz w:val="33"/>
          <w:szCs w:val="33"/>
        </w:rPr>
        <w:t>实施干部人才服务攀西地区高质量发展“振兴”计划，选派68名干部上挂下派锻炼。统筹交流市县19名优秀年轻干部双向任职，安排97名选调生到村任职。</w:t>
      </w:r>
      <w:r w:rsidRPr="00970858">
        <w:rPr>
          <w:rFonts w:ascii="仿宋" w:eastAsia="仿宋" w:hAnsi="仿宋"/>
          <w:b/>
          <w:sz w:val="33"/>
          <w:szCs w:val="33"/>
        </w:rPr>
        <w:t>三是严管厚爱落实到位。</w:t>
      </w:r>
      <w:r w:rsidRPr="00970858">
        <w:rPr>
          <w:rFonts w:ascii="仿宋" w:eastAsia="仿宋" w:hAnsi="仿宋"/>
          <w:sz w:val="33"/>
          <w:szCs w:val="33"/>
        </w:rPr>
        <w:t>纵深推进“红黄牌”预警处置机制，亮牌处理59名领导干部，干部个人事项查核一致率提升至96.1％。稳步实施职务与职级并行制度，累计晋升职级4542人次；建立乡镇工作补贴评估体系，人均增资320元/月。</w:t>
      </w:r>
      <w:r w:rsidRPr="00970858">
        <w:rPr>
          <w:rFonts w:ascii="仿宋" w:eastAsia="仿宋" w:hAnsi="仿宋"/>
          <w:b/>
          <w:sz w:val="33"/>
          <w:szCs w:val="33"/>
        </w:rPr>
        <w:t>四是公务员管理科学规范。</w:t>
      </w:r>
      <w:r w:rsidRPr="00970858">
        <w:rPr>
          <w:rFonts w:ascii="仿宋" w:eastAsia="仿宋" w:hAnsi="仿宋"/>
          <w:sz w:val="33"/>
          <w:szCs w:val="33"/>
        </w:rPr>
        <w:t>优化渠道补充公务员279名，规范平时考核、奖励、登记等工作。实施行政执法类公务员管理制度，完成6大领域665人职级套转。</w:t>
      </w:r>
    </w:p>
    <w:p w:rsidR="0019746F" w:rsidRPr="00970858" w:rsidRDefault="00292A57">
      <w:pPr>
        <w:ind w:firstLineChars="200" w:firstLine="663"/>
        <w:rPr>
          <w:rFonts w:ascii="仿宋" w:eastAsia="仿宋" w:hAnsi="仿宋"/>
          <w:sz w:val="33"/>
          <w:szCs w:val="33"/>
        </w:rPr>
      </w:pPr>
      <w:r w:rsidRPr="00970858">
        <w:rPr>
          <w:rFonts w:ascii="仿宋" w:eastAsia="仿宋" w:hAnsi="仿宋" w:hint="eastAsia"/>
          <w:b/>
          <w:sz w:val="33"/>
          <w:szCs w:val="33"/>
        </w:rPr>
        <w:t>5.</w:t>
      </w:r>
      <w:r w:rsidRPr="00970858">
        <w:rPr>
          <w:rFonts w:ascii="仿宋" w:eastAsia="仿宋" w:hAnsi="仿宋"/>
          <w:b/>
          <w:sz w:val="33"/>
          <w:szCs w:val="33"/>
        </w:rPr>
        <w:t>坚持党建引领，基层基础不断筑牢筑实。一是基层治理有形有态。</w:t>
      </w:r>
      <w:r w:rsidRPr="00970858">
        <w:rPr>
          <w:rFonts w:ascii="仿宋" w:eastAsia="仿宋" w:hAnsi="仿宋"/>
          <w:sz w:val="33"/>
          <w:szCs w:val="33"/>
        </w:rPr>
        <w:t>制发两项改革“后半篇”文章“1+26”方案，圆满完成村（社区）“两委”换届，“一肩挑”比例达99.1%。实施小区分类治理三年计划、十大行动，出台社区治理15条措施，建立社区专职工作者“3岗12级”薪酬体系，全域推进42个城乡结合部新型社区专项整治，争创省级以上示范试点39个。</w:t>
      </w:r>
      <w:r w:rsidRPr="00970858">
        <w:rPr>
          <w:rFonts w:ascii="仿宋" w:eastAsia="仿宋" w:hAnsi="仿宋"/>
          <w:b/>
          <w:sz w:val="33"/>
          <w:szCs w:val="33"/>
        </w:rPr>
        <w:t>二是乡村振兴有序衔接。</w:t>
      </w:r>
      <w:r w:rsidRPr="00970858">
        <w:rPr>
          <w:rFonts w:ascii="仿宋" w:eastAsia="仿宋" w:hAnsi="仿宋"/>
          <w:sz w:val="33"/>
          <w:szCs w:val="33"/>
        </w:rPr>
        <w:t>全面优</w:t>
      </w:r>
      <w:r w:rsidRPr="00970858">
        <w:rPr>
          <w:rFonts w:ascii="仿宋" w:eastAsia="仿宋" w:hAnsi="仿宋"/>
          <w:sz w:val="33"/>
          <w:szCs w:val="33"/>
        </w:rPr>
        <w:lastRenderedPageBreak/>
        <w:t>化230个村级组织设置，整合资金2100万元，专项扶持35个村发展集体经济。启动乡村人才振兴五年行动，调整轮换援藏</w:t>
      </w:r>
      <w:proofErr w:type="gramStart"/>
      <w:r w:rsidRPr="00970858">
        <w:rPr>
          <w:rFonts w:ascii="仿宋" w:eastAsia="仿宋" w:hAnsi="仿宋"/>
          <w:sz w:val="33"/>
          <w:szCs w:val="33"/>
        </w:rPr>
        <w:t>援彝和</w:t>
      </w:r>
      <w:proofErr w:type="gramEnd"/>
      <w:r w:rsidRPr="00970858">
        <w:rPr>
          <w:rFonts w:ascii="仿宋" w:eastAsia="仿宋" w:hAnsi="仿宋"/>
          <w:sz w:val="33"/>
          <w:szCs w:val="33"/>
        </w:rPr>
        <w:t>驻村帮扶力量247名，实施新一轮对口帮扶木里县5年规划。</w:t>
      </w:r>
      <w:r w:rsidRPr="00970858">
        <w:rPr>
          <w:rFonts w:ascii="仿宋" w:eastAsia="仿宋" w:hAnsi="仿宋"/>
          <w:b/>
          <w:sz w:val="33"/>
          <w:szCs w:val="33"/>
        </w:rPr>
        <w:t>三是基层党建全域提升。</w:t>
      </w:r>
      <w:r w:rsidRPr="00970858">
        <w:rPr>
          <w:rFonts w:ascii="仿宋" w:eastAsia="仿宋" w:hAnsi="仿宋"/>
          <w:sz w:val="33"/>
          <w:szCs w:val="33"/>
        </w:rPr>
        <w:t>统筹推进各领域党建工作，深化党支部标准化规范化建设，两新组织党组织动态覆盖率分别达87%、93%。</w:t>
      </w:r>
    </w:p>
    <w:p w:rsidR="0019746F" w:rsidRPr="00970858" w:rsidRDefault="00292A57">
      <w:pPr>
        <w:ind w:firstLineChars="200" w:firstLine="663"/>
        <w:rPr>
          <w:rFonts w:ascii="仿宋" w:eastAsia="仿宋" w:hAnsi="仿宋"/>
          <w:sz w:val="33"/>
          <w:szCs w:val="33"/>
        </w:rPr>
      </w:pPr>
      <w:r w:rsidRPr="00970858">
        <w:rPr>
          <w:rFonts w:ascii="仿宋" w:eastAsia="仿宋" w:hAnsi="仿宋" w:hint="eastAsia"/>
          <w:b/>
          <w:sz w:val="33"/>
          <w:szCs w:val="33"/>
        </w:rPr>
        <w:t>6.</w:t>
      </w:r>
      <w:r w:rsidRPr="00970858">
        <w:rPr>
          <w:rFonts w:ascii="仿宋" w:eastAsia="仿宋" w:hAnsi="仿宋"/>
          <w:b/>
          <w:sz w:val="33"/>
          <w:szCs w:val="33"/>
        </w:rPr>
        <w:t>坚持创新驱动，人才智力引擎提能提效。一是人才</w:t>
      </w:r>
      <w:proofErr w:type="gramStart"/>
      <w:r w:rsidRPr="00970858">
        <w:rPr>
          <w:rFonts w:ascii="仿宋" w:eastAsia="仿宋" w:hAnsi="仿宋"/>
          <w:b/>
          <w:sz w:val="33"/>
          <w:szCs w:val="33"/>
        </w:rPr>
        <w:t>集聚成效</w:t>
      </w:r>
      <w:proofErr w:type="gramEnd"/>
      <w:r w:rsidRPr="00970858">
        <w:rPr>
          <w:rFonts w:ascii="仿宋" w:eastAsia="仿宋" w:hAnsi="仿宋"/>
          <w:b/>
          <w:sz w:val="33"/>
          <w:szCs w:val="33"/>
        </w:rPr>
        <w:t>明显。</w:t>
      </w:r>
      <w:r w:rsidRPr="00970858">
        <w:rPr>
          <w:rFonts w:ascii="仿宋" w:eastAsia="仿宋" w:hAnsi="仿宋"/>
          <w:sz w:val="33"/>
          <w:szCs w:val="33"/>
        </w:rPr>
        <w:t>深入学习贯彻中央人才工作会议精神，持续实施“千人（引才）计划”，依托高校设立4个人才工作站（点），支持东区、米易创建人才先行区，聚焦重点产业、重点领域，精准引进各类人才2043人、同比增长29%。</w:t>
      </w:r>
      <w:r w:rsidRPr="00970858">
        <w:rPr>
          <w:rFonts w:ascii="仿宋" w:eastAsia="仿宋" w:hAnsi="仿宋"/>
          <w:b/>
          <w:sz w:val="33"/>
          <w:szCs w:val="33"/>
        </w:rPr>
        <w:t>二是平台支撑更加有力。</w:t>
      </w:r>
      <w:r w:rsidRPr="00970858">
        <w:rPr>
          <w:rFonts w:ascii="仿宋" w:eastAsia="仿宋" w:hAnsi="仿宋"/>
          <w:sz w:val="33"/>
          <w:szCs w:val="33"/>
        </w:rPr>
        <w:t>围绕“钒钛”攻关，举办钒钛</w:t>
      </w:r>
      <w:proofErr w:type="gramStart"/>
      <w:r w:rsidRPr="00970858">
        <w:rPr>
          <w:rFonts w:ascii="仿宋" w:eastAsia="仿宋" w:hAnsi="仿宋"/>
          <w:sz w:val="33"/>
          <w:szCs w:val="33"/>
        </w:rPr>
        <w:t>产业院士</w:t>
      </w:r>
      <w:proofErr w:type="gramEnd"/>
      <w:r w:rsidRPr="00970858">
        <w:rPr>
          <w:rFonts w:ascii="仿宋" w:eastAsia="仿宋" w:hAnsi="仿宋"/>
          <w:sz w:val="33"/>
          <w:szCs w:val="33"/>
        </w:rPr>
        <w:t>对接会，争取“钒钛资源综合利用战略研究”立项支持；围绕“双碳”战略，成立</w:t>
      </w:r>
      <w:proofErr w:type="gramStart"/>
      <w:r w:rsidRPr="00970858">
        <w:rPr>
          <w:rFonts w:ascii="仿宋" w:eastAsia="仿宋" w:hAnsi="仿宋"/>
          <w:sz w:val="33"/>
          <w:szCs w:val="33"/>
        </w:rPr>
        <w:t>攀枝花氢阳能源</w:t>
      </w:r>
      <w:proofErr w:type="gramEnd"/>
      <w:r w:rsidRPr="00970858">
        <w:rPr>
          <w:rFonts w:ascii="仿宋" w:eastAsia="仿宋" w:hAnsi="仿宋"/>
          <w:sz w:val="33"/>
          <w:szCs w:val="33"/>
        </w:rPr>
        <w:t>研究院，人才链、创新链、产业</w:t>
      </w:r>
      <w:proofErr w:type="gramStart"/>
      <w:r w:rsidRPr="00970858">
        <w:rPr>
          <w:rFonts w:ascii="仿宋" w:eastAsia="仿宋" w:hAnsi="仿宋"/>
          <w:sz w:val="33"/>
          <w:szCs w:val="33"/>
        </w:rPr>
        <w:t>链加快</w:t>
      </w:r>
      <w:proofErr w:type="gramEnd"/>
      <w:r w:rsidRPr="00970858">
        <w:rPr>
          <w:rFonts w:ascii="仿宋" w:eastAsia="仿宋" w:hAnsi="仿宋"/>
          <w:sz w:val="33"/>
          <w:szCs w:val="33"/>
        </w:rPr>
        <w:t>融合。</w:t>
      </w:r>
      <w:r w:rsidRPr="00970858">
        <w:rPr>
          <w:rFonts w:ascii="仿宋" w:eastAsia="仿宋" w:hAnsi="仿宋"/>
          <w:b/>
          <w:sz w:val="33"/>
          <w:szCs w:val="33"/>
        </w:rPr>
        <w:t>三是人才生态不断优化。</w:t>
      </w:r>
      <w:r w:rsidRPr="00970858">
        <w:rPr>
          <w:rFonts w:ascii="仿宋" w:eastAsia="仿宋" w:hAnsi="仿宋"/>
          <w:sz w:val="33"/>
          <w:szCs w:val="33"/>
        </w:rPr>
        <w:t>设立“人才服务专窗”，推动人才服务事项“一窗办、一次办”，评选第二批“攀枝花青鹏人才”42名、“青技人才”19名，近悦远来的人才生态加快形成。</w:t>
      </w:r>
    </w:p>
    <w:p w:rsidR="0019746F" w:rsidRDefault="00292A57">
      <w:pPr>
        <w:pStyle w:val="20"/>
        <w:rPr>
          <w:rStyle w:val="2Char"/>
        </w:rPr>
      </w:pPr>
      <w:bookmarkStart w:id="19" w:name="_Toc15396601"/>
      <w:bookmarkStart w:id="20" w:name="_Toc15377200"/>
      <w:r>
        <w:rPr>
          <w:rFonts w:ascii="黑体" w:eastAsia="黑体" w:hint="eastAsia"/>
          <w:b w:val="0"/>
        </w:rPr>
        <w:t>二、</w:t>
      </w:r>
      <w:r>
        <w:rPr>
          <w:rFonts w:ascii="黑体" w:eastAsia="黑体" w:hAnsi="黑体" w:hint="eastAsia"/>
          <w:b w:val="0"/>
        </w:rPr>
        <w:t>机</w:t>
      </w:r>
      <w:r>
        <w:rPr>
          <w:rStyle w:val="2Char"/>
          <w:rFonts w:ascii="黑体" w:eastAsia="黑体" w:hAnsi="黑体" w:hint="eastAsia"/>
        </w:rPr>
        <w:t>构设置</w:t>
      </w:r>
      <w:bookmarkEnd w:id="19"/>
      <w:bookmarkEnd w:id="20"/>
    </w:p>
    <w:p w:rsidR="0019746F" w:rsidRDefault="00292A57">
      <w:pPr>
        <w:ind w:firstLineChars="250" w:firstLine="800"/>
        <w:rPr>
          <w:rFonts w:ascii="仿宋" w:eastAsia="仿宋" w:hAnsi="仿宋"/>
          <w:sz w:val="32"/>
          <w:szCs w:val="32"/>
        </w:rPr>
      </w:pPr>
      <w:r>
        <w:rPr>
          <w:rFonts w:ascii="仿宋" w:eastAsia="仿宋" w:hAnsi="仿宋" w:hint="eastAsia"/>
          <w:sz w:val="32"/>
          <w:szCs w:val="32"/>
        </w:rPr>
        <w:t>市委组织部下属二级单位2个，其中行政单位0个，参照公务员法管理的事业单位</w:t>
      </w:r>
      <w:r>
        <w:rPr>
          <w:rFonts w:ascii="仿宋" w:eastAsia="仿宋" w:hAnsi="仿宋" w:hint="eastAsia"/>
          <w:bCs/>
          <w:sz w:val="32"/>
          <w:szCs w:val="32"/>
        </w:rPr>
        <w:t>1</w:t>
      </w:r>
      <w:r>
        <w:rPr>
          <w:rFonts w:ascii="仿宋" w:eastAsia="仿宋" w:hAnsi="仿宋" w:hint="eastAsia"/>
          <w:sz w:val="32"/>
          <w:szCs w:val="32"/>
        </w:rPr>
        <w:t>个，其他事业单位1个。</w:t>
      </w:r>
    </w:p>
    <w:p w:rsidR="0019746F" w:rsidRDefault="00292A57">
      <w:pPr>
        <w:pStyle w:val="a4"/>
        <w:adjustRightInd w:val="0"/>
        <w:snapToGrid w:val="0"/>
        <w:spacing w:before="93" w:line="600" w:lineRule="exact"/>
        <w:ind w:firstLineChars="210" w:firstLine="672"/>
        <w:rPr>
          <w:rFonts w:ascii="仿宋" w:eastAsia="仿宋" w:hAnsi="仿宋"/>
          <w:sz w:val="32"/>
          <w:szCs w:val="32"/>
        </w:rPr>
      </w:pPr>
      <w:r>
        <w:rPr>
          <w:rFonts w:ascii="仿宋" w:eastAsia="仿宋" w:hAnsi="仿宋" w:hint="eastAsia"/>
          <w:sz w:val="32"/>
          <w:szCs w:val="32"/>
        </w:rPr>
        <w:lastRenderedPageBreak/>
        <w:t>纳入市委组织部2021年度部门决算编制范围的二级预算单位包括：（无）</w:t>
      </w:r>
    </w:p>
    <w:p w:rsidR="0019746F" w:rsidRDefault="00292A57">
      <w:pPr>
        <w:widowControl/>
        <w:jc w:val="left"/>
        <w:rPr>
          <w:rFonts w:ascii="仿宋" w:eastAsia="仿宋" w:hAnsi="仿宋"/>
          <w:kern w:val="0"/>
          <w:sz w:val="32"/>
          <w:szCs w:val="32"/>
        </w:rPr>
      </w:pPr>
      <w:r>
        <w:rPr>
          <w:rFonts w:ascii="仿宋" w:eastAsia="仿宋" w:hAnsi="仿宋"/>
          <w:sz w:val="32"/>
          <w:szCs w:val="32"/>
        </w:rPr>
        <w:br w:type="page"/>
      </w:r>
    </w:p>
    <w:p w:rsidR="0019746F" w:rsidRDefault="00292A57">
      <w:pPr>
        <w:pStyle w:val="1"/>
        <w:ind w:right="440"/>
        <w:jc w:val="center"/>
        <w:rPr>
          <w:rStyle w:val="1Char"/>
          <w:rFonts w:ascii="黑体" w:eastAsia="黑体" w:hAnsi="黑体"/>
          <w:bCs/>
        </w:rPr>
      </w:pPr>
      <w:bookmarkStart w:id="21" w:name="_Toc15377204"/>
      <w:bookmarkStart w:id="22" w:name="_Toc15396602"/>
      <w:r>
        <w:rPr>
          <w:rFonts w:ascii="黑体" w:eastAsia="黑体" w:hAnsi="黑体" w:hint="eastAsia"/>
          <w:b w:val="0"/>
        </w:rPr>
        <w:lastRenderedPageBreak/>
        <w:t>第二部分 2021年度</w:t>
      </w:r>
      <w:r>
        <w:rPr>
          <w:rStyle w:val="1Char"/>
          <w:rFonts w:ascii="黑体" w:eastAsia="黑体" w:hAnsi="黑体" w:hint="eastAsia"/>
          <w:bCs/>
        </w:rPr>
        <w:t>部门决算情况说明</w:t>
      </w:r>
      <w:bookmarkEnd w:id="21"/>
      <w:bookmarkEnd w:id="22"/>
    </w:p>
    <w:p w:rsidR="0019746F" w:rsidRDefault="0019746F"/>
    <w:p w:rsidR="0019746F" w:rsidRDefault="00292A57">
      <w:pPr>
        <w:pStyle w:val="11"/>
        <w:numPr>
          <w:ilvl w:val="0"/>
          <w:numId w:val="1"/>
        </w:numPr>
        <w:spacing w:line="600" w:lineRule="exact"/>
        <w:ind w:firstLineChars="0"/>
        <w:outlineLvl w:val="1"/>
        <w:rPr>
          <w:rStyle w:val="2Char"/>
          <w:rFonts w:ascii="黑体" w:eastAsia="黑体" w:hAnsi="黑体"/>
          <w:b w:val="0"/>
        </w:rPr>
      </w:pPr>
      <w:bookmarkStart w:id="23" w:name="_Toc15396603"/>
      <w:bookmarkStart w:id="24" w:name="_Toc15377205"/>
      <w:r>
        <w:rPr>
          <w:rFonts w:ascii="黑体" w:eastAsia="黑体" w:hAnsi="黑体" w:hint="eastAsia"/>
          <w:sz w:val="32"/>
          <w:szCs w:val="32"/>
        </w:rPr>
        <w:t>收</w:t>
      </w:r>
      <w:r>
        <w:rPr>
          <w:rStyle w:val="2Char"/>
          <w:rFonts w:ascii="黑体" w:eastAsia="黑体" w:hAnsi="黑体" w:hint="eastAsia"/>
          <w:b w:val="0"/>
        </w:rPr>
        <w:t>入支出决算总体情况说明</w:t>
      </w:r>
      <w:bookmarkEnd w:id="23"/>
      <w:bookmarkEnd w:id="24"/>
    </w:p>
    <w:p w:rsidR="0019746F" w:rsidRDefault="00292A57">
      <w:pPr>
        <w:spacing w:line="600" w:lineRule="exact"/>
        <w:ind w:firstLineChars="200" w:firstLine="640"/>
        <w:rPr>
          <w:rFonts w:ascii="仿宋" w:eastAsia="仿宋" w:hAnsi="仿宋"/>
          <w:sz w:val="32"/>
          <w:szCs w:val="32"/>
        </w:rPr>
      </w:pPr>
      <w:r>
        <w:rPr>
          <w:rFonts w:ascii="仿宋" w:eastAsia="仿宋" w:hAnsi="仿宋" w:hint="eastAsia"/>
          <w:sz w:val="32"/>
          <w:szCs w:val="32"/>
        </w:rPr>
        <w:t>2021年度收、支总计2,029.81万元。与2020年相比，收、支总计减少232.27万元，下降11.44</w:t>
      </w:r>
      <w:r>
        <w:rPr>
          <w:rFonts w:ascii="仿宋" w:eastAsia="仿宋" w:hAnsi="仿宋"/>
          <w:sz w:val="32"/>
          <w:szCs w:val="32"/>
        </w:rPr>
        <w:t>%</w:t>
      </w:r>
      <w:r>
        <w:rPr>
          <w:rFonts w:ascii="仿宋" w:eastAsia="仿宋" w:hAnsi="仿宋" w:hint="eastAsia"/>
          <w:sz w:val="32"/>
          <w:szCs w:val="32"/>
        </w:rPr>
        <w:t>。主要变动原因是2021年市委老干部局独立核算。</w:t>
      </w:r>
    </w:p>
    <w:p w:rsidR="0019746F" w:rsidRDefault="00292A57">
      <w:pPr>
        <w:pStyle w:val="2"/>
        <w:ind w:leftChars="0" w:left="465" w:firstLineChars="0" w:firstLine="45"/>
        <w:rPr>
          <w:rFonts w:ascii="仿宋" w:eastAsia="仿宋" w:hAnsi="仿宋"/>
          <w:sz w:val="32"/>
          <w:szCs w:val="32"/>
        </w:rPr>
      </w:pPr>
      <w:r>
        <w:rPr>
          <w:noProof/>
        </w:rPr>
        <w:drawing>
          <wp:inline distT="0" distB="0" distL="114300" distR="114300">
            <wp:extent cx="5270500" cy="2484755"/>
            <wp:effectExtent l="0" t="0" r="635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8"/>
                    <a:stretch>
                      <a:fillRect/>
                    </a:stretch>
                  </pic:blipFill>
                  <pic:spPr>
                    <a:xfrm>
                      <a:off x="0" y="0"/>
                      <a:ext cx="5270500" cy="2484755"/>
                    </a:xfrm>
                    <a:prstGeom prst="rect">
                      <a:avLst/>
                    </a:prstGeom>
                    <a:noFill/>
                    <a:ln w="9525">
                      <a:noFill/>
                    </a:ln>
                  </pic:spPr>
                </pic:pic>
              </a:graphicData>
            </a:graphic>
          </wp:inline>
        </w:drawing>
      </w:r>
    </w:p>
    <w:p w:rsidR="0019746F" w:rsidRDefault="00292A57">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：收、支决算总计变动情况图）（柱状图）</w:t>
      </w:r>
    </w:p>
    <w:p w:rsidR="0019746F" w:rsidRDefault="00292A57">
      <w:pPr>
        <w:pStyle w:val="11"/>
        <w:numPr>
          <w:ilvl w:val="0"/>
          <w:numId w:val="1"/>
        </w:numPr>
        <w:spacing w:line="600" w:lineRule="exact"/>
        <w:ind w:firstLineChars="0"/>
        <w:outlineLvl w:val="1"/>
        <w:rPr>
          <w:rStyle w:val="2Char"/>
          <w:rFonts w:ascii="黑体" w:eastAsia="黑体" w:hAnsi="黑体"/>
          <w:b w:val="0"/>
        </w:rPr>
      </w:pPr>
      <w:bookmarkStart w:id="25" w:name="_Toc15396604"/>
      <w:bookmarkStart w:id="26" w:name="_Toc15377206"/>
      <w:r>
        <w:rPr>
          <w:rFonts w:ascii="黑体" w:eastAsia="黑体" w:hAnsi="黑体" w:hint="eastAsia"/>
          <w:sz w:val="32"/>
          <w:szCs w:val="32"/>
        </w:rPr>
        <w:t>收</w:t>
      </w:r>
      <w:r>
        <w:rPr>
          <w:rStyle w:val="2Char"/>
          <w:rFonts w:ascii="黑体" w:eastAsia="黑体" w:hAnsi="黑体" w:hint="eastAsia"/>
          <w:b w:val="0"/>
        </w:rPr>
        <w:t>入决算情况说明</w:t>
      </w:r>
      <w:bookmarkEnd w:id="25"/>
      <w:bookmarkEnd w:id="26"/>
    </w:p>
    <w:p w:rsidR="0019746F" w:rsidRDefault="00292A57">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21年本年收入合计2,029.81万元，其中：一般公共预算财政拨款收入2029.55万元，占99.99</w:t>
      </w:r>
      <w:r>
        <w:rPr>
          <w:rFonts w:ascii="仿宋" w:eastAsia="仿宋" w:hAnsi="仿宋"/>
          <w:sz w:val="32"/>
          <w:szCs w:val="32"/>
        </w:rPr>
        <w:t>%</w:t>
      </w:r>
      <w:r>
        <w:rPr>
          <w:rFonts w:ascii="仿宋" w:eastAsia="仿宋" w:hAnsi="仿宋" w:hint="eastAsia"/>
          <w:sz w:val="32"/>
          <w:szCs w:val="32"/>
        </w:rPr>
        <w:t>；政府性基金预算财政拨款收入0万元，占0</w:t>
      </w:r>
      <w:r>
        <w:rPr>
          <w:rFonts w:ascii="仿宋" w:eastAsia="仿宋" w:hAnsi="仿宋"/>
          <w:sz w:val="32"/>
          <w:szCs w:val="32"/>
        </w:rPr>
        <w:t>%</w:t>
      </w:r>
      <w:r>
        <w:rPr>
          <w:rFonts w:ascii="仿宋" w:eastAsia="仿宋" w:hAnsi="仿宋" w:hint="eastAsia"/>
          <w:sz w:val="32"/>
          <w:szCs w:val="32"/>
        </w:rPr>
        <w:t>；国有资本经营预算财政拨款收入0万元，占0</w:t>
      </w:r>
      <w:r>
        <w:rPr>
          <w:rFonts w:ascii="仿宋" w:eastAsia="仿宋" w:hAnsi="仿宋"/>
          <w:sz w:val="32"/>
          <w:szCs w:val="32"/>
        </w:rPr>
        <w:t>%</w:t>
      </w:r>
      <w:r>
        <w:rPr>
          <w:rFonts w:ascii="仿宋" w:eastAsia="仿宋" w:hAnsi="仿宋" w:hint="eastAsia"/>
          <w:sz w:val="32"/>
          <w:szCs w:val="32"/>
        </w:rPr>
        <w:t>；上级补助收入0万元，占0</w:t>
      </w:r>
      <w:r>
        <w:rPr>
          <w:rFonts w:ascii="仿宋" w:eastAsia="仿宋" w:hAnsi="仿宋"/>
          <w:sz w:val="32"/>
          <w:szCs w:val="32"/>
        </w:rPr>
        <w:t>%</w:t>
      </w:r>
      <w:r>
        <w:rPr>
          <w:rFonts w:ascii="仿宋" w:eastAsia="仿宋" w:hAnsi="仿宋" w:hint="eastAsia"/>
          <w:sz w:val="32"/>
          <w:szCs w:val="32"/>
        </w:rPr>
        <w:t>；事业收入0万元，占0</w:t>
      </w:r>
      <w:r>
        <w:rPr>
          <w:rFonts w:ascii="仿宋" w:eastAsia="仿宋" w:hAnsi="仿宋"/>
          <w:sz w:val="32"/>
          <w:szCs w:val="32"/>
        </w:rPr>
        <w:t>%</w:t>
      </w:r>
      <w:r>
        <w:rPr>
          <w:rFonts w:ascii="仿宋" w:eastAsia="仿宋" w:hAnsi="仿宋" w:hint="eastAsia"/>
          <w:sz w:val="32"/>
          <w:szCs w:val="32"/>
        </w:rPr>
        <w:t>；经营收入0万元，占0</w:t>
      </w:r>
      <w:r>
        <w:rPr>
          <w:rFonts w:ascii="仿宋" w:eastAsia="仿宋" w:hAnsi="仿宋"/>
          <w:sz w:val="32"/>
          <w:szCs w:val="32"/>
        </w:rPr>
        <w:t>%</w:t>
      </w:r>
      <w:r>
        <w:rPr>
          <w:rFonts w:ascii="仿宋" w:eastAsia="仿宋" w:hAnsi="仿宋" w:hint="eastAsia"/>
          <w:sz w:val="32"/>
          <w:szCs w:val="32"/>
        </w:rPr>
        <w:t>；附属单位上缴收入0万元，占0</w:t>
      </w:r>
      <w:r>
        <w:rPr>
          <w:rFonts w:ascii="仿宋" w:eastAsia="仿宋" w:hAnsi="仿宋"/>
          <w:sz w:val="32"/>
          <w:szCs w:val="32"/>
        </w:rPr>
        <w:t>%</w:t>
      </w:r>
      <w:r>
        <w:rPr>
          <w:rFonts w:ascii="仿宋" w:eastAsia="仿宋" w:hAnsi="仿宋" w:hint="eastAsia"/>
          <w:sz w:val="32"/>
          <w:szCs w:val="32"/>
        </w:rPr>
        <w:t>；其他收入0.24万元，占0.01</w:t>
      </w:r>
      <w:r>
        <w:rPr>
          <w:rFonts w:ascii="仿宋" w:eastAsia="仿宋" w:hAnsi="仿宋"/>
          <w:sz w:val="32"/>
          <w:szCs w:val="32"/>
        </w:rPr>
        <w:t>%</w:t>
      </w:r>
      <w:r>
        <w:rPr>
          <w:rFonts w:ascii="仿宋" w:eastAsia="仿宋" w:hAnsi="仿宋" w:hint="eastAsia"/>
          <w:sz w:val="32"/>
          <w:szCs w:val="32"/>
        </w:rPr>
        <w:t>。</w:t>
      </w:r>
    </w:p>
    <w:p w:rsidR="0019746F" w:rsidRDefault="0019746F">
      <w:pPr>
        <w:spacing w:line="600" w:lineRule="exact"/>
        <w:ind w:firstLineChars="200" w:firstLine="643"/>
        <w:outlineLvl w:val="1"/>
        <w:rPr>
          <w:rFonts w:ascii="仿宋" w:eastAsia="仿宋" w:hAnsi="仿宋"/>
          <w:b/>
          <w:sz w:val="32"/>
          <w:szCs w:val="32"/>
        </w:rPr>
      </w:pPr>
    </w:p>
    <w:p w:rsidR="0019746F" w:rsidRDefault="00292A57">
      <w:pPr>
        <w:pStyle w:val="2"/>
        <w:ind w:leftChars="0" w:left="0" w:firstLineChars="0"/>
        <w:rPr>
          <w:rFonts w:ascii="仿宋" w:eastAsia="仿宋" w:hAnsi="仿宋"/>
          <w:sz w:val="32"/>
          <w:szCs w:val="32"/>
        </w:rPr>
      </w:pPr>
      <w:r>
        <w:rPr>
          <w:noProof/>
        </w:rPr>
        <w:lastRenderedPageBreak/>
        <w:drawing>
          <wp:inline distT="0" distB="0" distL="114300" distR="114300">
            <wp:extent cx="5256530" cy="3061970"/>
            <wp:effectExtent l="0" t="0" r="1270" b="508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9"/>
                    <a:stretch>
                      <a:fillRect/>
                    </a:stretch>
                  </pic:blipFill>
                  <pic:spPr>
                    <a:xfrm>
                      <a:off x="0" y="0"/>
                      <a:ext cx="5256530" cy="3061970"/>
                    </a:xfrm>
                    <a:prstGeom prst="rect">
                      <a:avLst/>
                    </a:prstGeom>
                    <a:noFill/>
                    <a:ln w="9525">
                      <a:noFill/>
                    </a:ln>
                  </pic:spPr>
                </pic:pic>
              </a:graphicData>
            </a:graphic>
          </wp:inline>
        </w:drawing>
      </w:r>
    </w:p>
    <w:p w:rsidR="0019746F" w:rsidRDefault="00292A57">
      <w:pPr>
        <w:spacing w:line="600" w:lineRule="exact"/>
        <w:ind w:firstLineChars="200" w:firstLine="640"/>
        <w:rPr>
          <w:rFonts w:ascii="仿宋" w:eastAsia="仿宋" w:hAnsi="仿宋"/>
          <w:sz w:val="32"/>
          <w:szCs w:val="32"/>
        </w:rPr>
      </w:pPr>
      <w:r>
        <w:rPr>
          <w:rFonts w:ascii="仿宋" w:eastAsia="仿宋" w:hAnsi="仿宋" w:hint="eastAsia"/>
          <w:sz w:val="32"/>
          <w:szCs w:val="32"/>
        </w:rPr>
        <w:t>（图2：收入决算结构图）（饼状图）</w:t>
      </w:r>
    </w:p>
    <w:p w:rsidR="0019746F" w:rsidRDefault="00292A57">
      <w:pPr>
        <w:pStyle w:val="11"/>
        <w:numPr>
          <w:ilvl w:val="0"/>
          <w:numId w:val="1"/>
        </w:numPr>
        <w:spacing w:line="600" w:lineRule="exact"/>
        <w:ind w:firstLineChars="0"/>
        <w:outlineLvl w:val="1"/>
        <w:rPr>
          <w:rStyle w:val="2Char"/>
          <w:rFonts w:ascii="黑体" w:eastAsia="黑体" w:hAnsi="黑体"/>
          <w:b w:val="0"/>
        </w:rPr>
      </w:pPr>
      <w:bookmarkStart w:id="27" w:name="_Toc15377207"/>
      <w:bookmarkStart w:id="28" w:name="_Toc15396605"/>
      <w:r>
        <w:rPr>
          <w:rFonts w:ascii="黑体" w:eastAsia="黑体" w:hAnsi="黑体" w:hint="eastAsia"/>
          <w:sz w:val="32"/>
          <w:szCs w:val="32"/>
        </w:rPr>
        <w:t>支</w:t>
      </w:r>
      <w:r>
        <w:rPr>
          <w:rStyle w:val="2Char"/>
          <w:rFonts w:ascii="黑体" w:eastAsia="黑体" w:hAnsi="黑体" w:hint="eastAsia"/>
          <w:b w:val="0"/>
        </w:rPr>
        <w:t>出决算情况说明</w:t>
      </w:r>
      <w:bookmarkEnd w:id="27"/>
      <w:bookmarkEnd w:id="28"/>
    </w:p>
    <w:p w:rsidR="0019746F" w:rsidRDefault="00292A57">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21年本年支出合计2,029.81万元，其中：基本支出1,566.44万元，占77.17</w:t>
      </w:r>
      <w:r>
        <w:rPr>
          <w:rFonts w:ascii="仿宋" w:eastAsia="仿宋" w:hAnsi="仿宋"/>
          <w:sz w:val="32"/>
          <w:szCs w:val="32"/>
        </w:rPr>
        <w:t>%</w:t>
      </w:r>
      <w:r>
        <w:rPr>
          <w:rFonts w:ascii="仿宋" w:eastAsia="仿宋" w:hAnsi="仿宋" w:hint="eastAsia"/>
          <w:sz w:val="32"/>
          <w:szCs w:val="32"/>
        </w:rPr>
        <w:t>；项目支出463.37万元，占22.83</w:t>
      </w:r>
      <w:r>
        <w:rPr>
          <w:rFonts w:ascii="仿宋" w:eastAsia="仿宋" w:hAnsi="仿宋"/>
          <w:sz w:val="32"/>
          <w:szCs w:val="32"/>
        </w:rPr>
        <w:t>%</w:t>
      </w:r>
      <w:r>
        <w:rPr>
          <w:rFonts w:ascii="仿宋" w:eastAsia="仿宋" w:hAnsi="仿宋" w:hint="eastAsia"/>
          <w:sz w:val="32"/>
          <w:szCs w:val="32"/>
        </w:rPr>
        <w:t>；上缴上级支出0万元，占0</w:t>
      </w:r>
      <w:r>
        <w:rPr>
          <w:rFonts w:ascii="仿宋" w:eastAsia="仿宋" w:hAnsi="仿宋"/>
          <w:sz w:val="32"/>
          <w:szCs w:val="32"/>
        </w:rPr>
        <w:t>%</w:t>
      </w:r>
      <w:r>
        <w:rPr>
          <w:rFonts w:ascii="仿宋" w:eastAsia="仿宋" w:hAnsi="仿宋" w:hint="eastAsia"/>
          <w:sz w:val="32"/>
          <w:szCs w:val="32"/>
        </w:rPr>
        <w:t>；经营支出0万元，占0</w:t>
      </w:r>
      <w:r>
        <w:rPr>
          <w:rFonts w:ascii="仿宋" w:eastAsia="仿宋" w:hAnsi="仿宋"/>
          <w:sz w:val="32"/>
          <w:szCs w:val="32"/>
        </w:rPr>
        <w:t>%</w:t>
      </w:r>
      <w:r>
        <w:rPr>
          <w:rFonts w:ascii="仿宋" w:eastAsia="仿宋" w:hAnsi="仿宋" w:hint="eastAsia"/>
          <w:sz w:val="32"/>
          <w:szCs w:val="32"/>
        </w:rPr>
        <w:t>；对附属单位补助支出0万元，占0</w:t>
      </w:r>
      <w:r>
        <w:rPr>
          <w:rFonts w:ascii="仿宋" w:eastAsia="仿宋" w:hAnsi="仿宋"/>
          <w:sz w:val="32"/>
          <w:szCs w:val="32"/>
        </w:rPr>
        <w:t>%</w:t>
      </w:r>
      <w:r>
        <w:rPr>
          <w:rFonts w:ascii="仿宋" w:eastAsia="仿宋" w:hAnsi="仿宋" w:hint="eastAsia"/>
          <w:sz w:val="32"/>
          <w:szCs w:val="32"/>
        </w:rPr>
        <w:t>。</w:t>
      </w:r>
    </w:p>
    <w:p w:rsidR="00970858" w:rsidRDefault="00970858">
      <w:pPr>
        <w:pStyle w:val="2"/>
        <w:ind w:leftChars="0" w:left="0" w:firstLineChars="0"/>
        <w:rPr>
          <w:rFonts w:ascii="仿宋" w:eastAsia="仿宋" w:hAnsi="仿宋"/>
          <w:sz w:val="32"/>
          <w:szCs w:val="32"/>
          <w:shd w:val="pct10" w:color="auto" w:fill="FFFFFF"/>
        </w:rPr>
      </w:pPr>
    </w:p>
    <w:p w:rsidR="0019746F" w:rsidRDefault="00292A57">
      <w:pPr>
        <w:pStyle w:val="2"/>
        <w:ind w:leftChars="0" w:left="0" w:firstLineChars="0"/>
        <w:rPr>
          <w:rFonts w:ascii="仿宋" w:eastAsia="仿宋" w:hAnsi="仿宋"/>
          <w:sz w:val="32"/>
          <w:szCs w:val="32"/>
          <w:shd w:val="pct10" w:color="auto" w:fill="FFFFFF"/>
        </w:rPr>
      </w:pPr>
      <w:r>
        <w:rPr>
          <w:noProof/>
        </w:rPr>
        <w:drawing>
          <wp:inline distT="0" distB="0" distL="114300" distR="114300">
            <wp:extent cx="5270500" cy="2484755"/>
            <wp:effectExtent l="0" t="0" r="6350" b="1079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0"/>
                    <a:stretch>
                      <a:fillRect/>
                    </a:stretch>
                  </pic:blipFill>
                  <pic:spPr>
                    <a:xfrm>
                      <a:off x="0" y="0"/>
                      <a:ext cx="5270500" cy="2484755"/>
                    </a:xfrm>
                    <a:prstGeom prst="rect">
                      <a:avLst/>
                    </a:prstGeom>
                    <a:noFill/>
                    <a:ln w="9525">
                      <a:noFill/>
                    </a:ln>
                  </pic:spPr>
                </pic:pic>
              </a:graphicData>
            </a:graphic>
          </wp:inline>
        </w:drawing>
      </w:r>
    </w:p>
    <w:p w:rsidR="0019746F" w:rsidRDefault="00292A57">
      <w:pPr>
        <w:spacing w:line="600" w:lineRule="exact"/>
        <w:ind w:firstLineChars="200" w:firstLine="640"/>
        <w:rPr>
          <w:rFonts w:ascii="仿宋" w:eastAsia="仿宋" w:hAnsi="仿宋"/>
          <w:sz w:val="32"/>
          <w:szCs w:val="32"/>
        </w:rPr>
      </w:pPr>
      <w:r>
        <w:rPr>
          <w:rFonts w:ascii="仿宋" w:eastAsia="仿宋" w:hAnsi="仿宋" w:hint="eastAsia"/>
          <w:sz w:val="32"/>
          <w:szCs w:val="32"/>
        </w:rPr>
        <w:lastRenderedPageBreak/>
        <w:t>（图3：支出决算结构图）（饼状图）</w:t>
      </w:r>
    </w:p>
    <w:p w:rsidR="0019746F" w:rsidRDefault="00292A57">
      <w:pPr>
        <w:spacing w:line="600" w:lineRule="exact"/>
        <w:ind w:firstLineChars="200" w:firstLine="640"/>
        <w:outlineLvl w:val="1"/>
        <w:rPr>
          <w:rStyle w:val="2Char"/>
          <w:rFonts w:ascii="黑体" w:eastAsia="黑体" w:hAnsi="黑体"/>
          <w:b w:val="0"/>
        </w:rPr>
      </w:pPr>
      <w:bookmarkStart w:id="29" w:name="_Toc15396606"/>
      <w:bookmarkStart w:id="30" w:name="_Toc15377208"/>
      <w:r>
        <w:rPr>
          <w:rFonts w:ascii="黑体" w:eastAsia="黑体" w:hAnsi="黑体" w:hint="eastAsia"/>
          <w:sz w:val="32"/>
          <w:szCs w:val="32"/>
        </w:rPr>
        <w:t>四、财</w:t>
      </w:r>
      <w:r>
        <w:rPr>
          <w:rStyle w:val="2Char"/>
          <w:rFonts w:ascii="黑体" w:eastAsia="黑体" w:hAnsi="黑体" w:hint="eastAsia"/>
          <w:b w:val="0"/>
        </w:rPr>
        <w:t>政拨款收入支出决算总体情况说明</w:t>
      </w:r>
      <w:bookmarkEnd w:id="29"/>
      <w:bookmarkEnd w:id="30"/>
    </w:p>
    <w:p w:rsidR="0019746F" w:rsidRDefault="00292A57">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21年财政拨款收、支总计2029.55万元。与</w:t>
      </w:r>
      <w:r>
        <w:rPr>
          <w:rFonts w:ascii="仿宋" w:eastAsia="仿宋" w:hAnsi="仿宋"/>
          <w:sz w:val="32"/>
          <w:szCs w:val="32"/>
        </w:rPr>
        <w:t>20</w:t>
      </w:r>
      <w:r>
        <w:rPr>
          <w:rFonts w:ascii="仿宋" w:eastAsia="仿宋" w:hAnsi="仿宋" w:hint="eastAsia"/>
          <w:sz w:val="32"/>
          <w:szCs w:val="32"/>
        </w:rPr>
        <w:t>20年相比，财政拨款收、支总计各减少162.01万元，下降7.98</w:t>
      </w:r>
      <w:r>
        <w:rPr>
          <w:rFonts w:ascii="仿宋" w:eastAsia="仿宋" w:hAnsi="仿宋"/>
          <w:sz w:val="32"/>
          <w:szCs w:val="32"/>
        </w:rPr>
        <w:t>%</w:t>
      </w:r>
      <w:r>
        <w:rPr>
          <w:rFonts w:ascii="仿宋" w:eastAsia="仿宋" w:hAnsi="仿宋" w:hint="eastAsia"/>
          <w:sz w:val="32"/>
          <w:szCs w:val="32"/>
        </w:rPr>
        <w:t>。主要变动原因是2021年市委老干部局独立核算。</w:t>
      </w:r>
    </w:p>
    <w:p w:rsidR="0019746F" w:rsidRDefault="0019746F">
      <w:pPr>
        <w:pStyle w:val="2"/>
      </w:pPr>
    </w:p>
    <w:p w:rsidR="0019746F" w:rsidRDefault="00292A57">
      <w:pPr>
        <w:pStyle w:val="2"/>
        <w:rPr>
          <w:rFonts w:ascii="仿宋" w:eastAsia="仿宋" w:hAnsi="仿宋"/>
          <w:sz w:val="32"/>
          <w:szCs w:val="32"/>
        </w:rPr>
      </w:pPr>
      <w:r>
        <w:rPr>
          <w:noProof/>
        </w:rPr>
        <w:drawing>
          <wp:inline distT="0" distB="0" distL="114300" distR="114300">
            <wp:extent cx="5271770" cy="2487930"/>
            <wp:effectExtent l="0" t="0" r="508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5271770" cy="2487930"/>
                    </a:xfrm>
                    <a:prstGeom prst="rect">
                      <a:avLst/>
                    </a:prstGeom>
                    <a:noFill/>
                    <a:ln w="9525">
                      <a:noFill/>
                    </a:ln>
                  </pic:spPr>
                </pic:pic>
              </a:graphicData>
            </a:graphic>
          </wp:inline>
        </w:drawing>
      </w:r>
    </w:p>
    <w:p w:rsidR="0019746F" w:rsidRDefault="00292A57">
      <w:pPr>
        <w:spacing w:line="600" w:lineRule="exact"/>
        <w:ind w:firstLineChars="200" w:firstLine="640"/>
        <w:rPr>
          <w:rFonts w:ascii="仿宋" w:eastAsia="仿宋" w:hAnsi="仿宋"/>
          <w:sz w:val="32"/>
          <w:szCs w:val="32"/>
        </w:rPr>
      </w:pPr>
      <w:r>
        <w:rPr>
          <w:rFonts w:ascii="仿宋" w:eastAsia="仿宋" w:hAnsi="仿宋" w:hint="eastAsia"/>
          <w:sz w:val="32"/>
          <w:szCs w:val="32"/>
        </w:rPr>
        <w:t>（图4：财政拨款收、支决算总计变动情况）（柱状图）</w:t>
      </w:r>
    </w:p>
    <w:p w:rsidR="0019746F" w:rsidRDefault="0019746F">
      <w:pPr>
        <w:spacing w:line="600" w:lineRule="exact"/>
        <w:ind w:firstLine="640"/>
        <w:rPr>
          <w:rFonts w:ascii="仿宋" w:eastAsia="仿宋" w:hAnsi="仿宋"/>
          <w:b/>
          <w:sz w:val="32"/>
          <w:szCs w:val="32"/>
        </w:rPr>
      </w:pPr>
    </w:p>
    <w:p w:rsidR="0019746F" w:rsidRDefault="00292A57">
      <w:pPr>
        <w:spacing w:line="600" w:lineRule="exact"/>
        <w:ind w:firstLineChars="200" w:firstLine="640"/>
        <w:outlineLvl w:val="1"/>
        <w:rPr>
          <w:rStyle w:val="2Char"/>
          <w:rFonts w:ascii="黑体" w:eastAsia="黑体" w:hAnsi="黑体"/>
          <w:b w:val="0"/>
        </w:rPr>
      </w:pPr>
      <w:bookmarkStart w:id="31" w:name="_Toc15377209"/>
      <w:bookmarkStart w:id="32" w:name="_Toc15396607"/>
      <w:r>
        <w:rPr>
          <w:rFonts w:ascii="黑体" w:eastAsia="黑体" w:hAnsi="黑体" w:hint="eastAsia"/>
          <w:sz w:val="32"/>
          <w:szCs w:val="32"/>
        </w:rPr>
        <w:t>五、</w:t>
      </w:r>
      <w:r>
        <w:rPr>
          <w:rFonts w:ascii="黑体" w:eastAsia="黑体" w:hAnsi="黑体" w:hint="eastAsia"/>
          <w:b/>
          <w:sz w:val="32"/>
          <w:szCs w:val="32"/>
        </w:rPr>
        <w:t>一</w:t>
      </w:r>
      <w:r>
        <w:rPr>
          <w:rStyle w:val="2Char"/>
          <w:rFonts w:ascii="黑体" w:eastAsia="黑体" w:hAnsi="黑体" w:hint="eastAsia"/>
          <w:b w:val="0"/>
        </w:rPr>
        <w:t>般公共预算财政拨款支出决算情况说明</w:t>
      </w:r>
      <w:bookmarkEnd w:id="31"/>
      <w:bookmarkEnd w:id="32"/>
    </w:p>
    <w:p w:rsidR="0019746F" w:rsidRDefault="00292A57">
      <w:pPr>
        <w:spacing w:line="600" w:lineRule="exact"/>
        <w:ind w:firstLineChars="200" w:firstLine="643"/>
        <w:outlineLvl w:val="2"/>
        <w:rPr>
          <w:rFonts w:ascii="仿宋" w:eastAsia="仿宋" w:hAnsi="仿宋"/>
          <w:b/>
          <w:sz w:val="32"/>
          <w:szCs w:val="32"/>
        </w:rPr>
      </w:pPr>
      <w:bookmarkStart w:id="33" w:name="_Toc15377210"/>
      <w:r>
        <w:rPr>
          <w:rFonts w:ascii="仿宋" w:eastAsia="仿宋" w:hAnsi="仿宋" w:hint="eastAsia"/>
          <w:b/>
          <w:sz w:val="32"/>
          <w:szCs w:val="32"/>
        </w:rPr>
        <w:t>（一）一般公共预算财政拨款支出决算总体情况</w:t>
      </w:r>
      <w:bookmarkEnd w:id="33"/>
    </w:p>
    <w:p w:rsidR="0019746F" w:rsidRDefault="00292A57">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21年一般公共预算财政拨款支出2,029.55万元，占本年支出合计的99.99</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20年相比，一般公共预算财政拨款支出减少162.01万元，下降7.98</w:t>
      </w:r>
      <w:r>
        <w:rPr>
          <w:rFonts w:ascii="仿宋" w:eastAsia="仿宋" w:hAnsi="仿宋"/>
          <w:sz w:val="32"/>
          <w:szCs w:val="32"/>
        </w:rPr>
        <w:t>%</w:t>
      </w:r>
      <w:r>
        <w:rPr>
          <w:rFonts w:ascii="仿宋" w:eastAsia="仿宋" w:hAnsi="仿宋" w:hint="eastAsia"/>
          <w:sz w:val="32"/>
          <w:szCs w:val="32"/>
        </w:rPr>
        <w:t>。主要变动原因是2021年市委老干部局独立核算。</w:t>
      </w:r>
    </w:p>
    <w:p w:rsidR="0019746F" w:rsidRDefault="0019746F">
      <w:pPr>
        <w:spacing w:line="600" w:lineRule="exact"/>
        <w:ind w:firstLineChars="200" w:firstLine="640"/>
        <w:rPr>
          <w:rFonts w:ascii="仿宋" w:eastAsia="仿宋" w:hAnsi="仿宋"/>
          <w:sz w:val="32"/>
          <w:szCs w:val="32"/>
        </w:rPr>
      </w:pPr>
    </w:p>
    <w:p w:rsidR="0019746F" w:rsidRDefault="00292A57">
      <w:pPr>
        <w:pStyle w:val="2"/>
        <w:ind w:leftChars="0" w:left="0" w:firstLineChars="0" w:firstLine="0"/>
        <w:rPr>
          <w:rFonts w:ascii="仿宋" w:eastAsia="仿宋" w:hAnsi="仿宋"/>
          <w:sz w:val="32"/>
          <w:szCs w:val="32"/>
        </w:rPr>
      </w:pPr>
      <w:r>
        <w:rPr>
          <w:noProof/>
        </w:rPr>
        <w:lastRenderedPageBreak/>
        <w:drawing>
          <wp:inline distT="0" distB="0" distL="114300" distR="114300">
            <wp:extent cx="5271770" cy="2482850"/>
            <wp:effectExtent l="0" t="0" r="5080" b="1270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2"/>
                    <a:stretch>
                      <a:fillRect/>
                    </a:stretch>
                  </pic:blipFill>
                  <pic:spPr>
                    <a:xfrm>
                      <a:off x="0" y="0"/>
                      <a:ext cx="5271770" cy="2482850"/>
                    </a:xfrm>
                    <a:prstGeom prst="rect">
                      <a:avLst/>
                    </a:prstGeom>
                    <a:noFill/>
                    <a:ln w="9525">
                      <a:noFill/>
                    </a:ln>
                  </pic:spPr>
                </pic:pic>
              </a:graphicData>
            </a:graphic>
          </wp:inline>
        </w:drawing>
      </w:r>
    </w:p>
    <w:p w:rsidR="0019746F" w:rsidRDefault="00292A57">
      <w:pPr>
        <w:spacing w:line="600" w:lineRule="exact"/>
        <w:ind w:firstLineChars="200" w:firstLine="640"/>
        <w:rPr>
          <w:rFonts w:ascii="仿宋" w:eastAsia="仿宋" w:hAnsi="仿宋"/>
          <w:sz w:val="32"/>
          <w:szCs w:val="32"/>
        </w:rPr>
      </w:pPr>
      <w:r>
        <w:rPr>
          <w:rFonts w:ascii="仿宋" w:eastAsia="仿宋" w:hAnsi="仿宋" w:hint="eastAsia"/>
          <w:sz w:val="32"/>
          <w:szCs w:val="32"/>
        </w:rPr>
        <w:t>图5：一般公共预算财政拨款支出决算变动情况）（柱状图）</w:t>
      </w:r>
    </w:p>
    <w:p w:rsidR="0019746F" w:rsidRDefault="00292A57">
      <w:pPr>
        <w:spacing w:line="600" w:lineRule="exact"/>
        <w:ind w:firstLineChars="200" w:firstLine="643"/>
        <w:outlineLvl w:val="2"/>
        <w:rPr>
          <w:rFonts w:ascii="仿宋" w:eastAsia="仿宋" w:hAnsi="仿宋"/>
          <w:b/>
          <w:sz w:val="32"/>
          <w:szCs w:val="32"/>
        </w:rPr>
      </w:pPr>
      <w:bookmarkStart w:id="34" w:name="_Toc15377211"/>
      <w:r>
        <w:rPr>
          <w:rFonts w:ascii="仿宋" w:eastAsia="仿宋" w:hAnsi="仿宋" w:hint="eastAsia"/>
          <w:b/>
          <w:sz w:val="32"/>
          <w:szCs w:val="32"/>
        </w:rPr>
        <w:t>（二）一般公共预算财政拨款支出决算结构情况</w:t>
      </w:r>
      <w:bookmarkEnd w:id="34"/>
    </w:p>
    <w:p w:rsidR="0019746F" w:rsidRDefault="00292A57">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21年一般公共预算财政拨款支出2,029.55万元，主要用于以下方面</w:t>
      </w:r>
      <w:r>
        <w:rPr>
          <w:rFonts w:ascii="仿宋" w:eastAsia="仿宋" w:hAnsi="仿宋"/>
          <w:sz w:val="32"/>
          <w:szCs w:val="32"/>
        </w:rPr>
        <w:t>:</w:t>
      </w:r>
      <w:r>
        <w:rPr>
          <w:rFonts w:ascii="仿宋" w:eastAsia="仿宋" w:hAnsi="仿宋" w:hint="eastAsia"/>
          <w:bCs/>
          <w:sz w:val="32"/>
          <w:szCs w:val="32"/>
        </w:rPr>
        <w:t>一般公共服务（类）</w:t>
      </w:r>
      <w:r>
        <w:rPr>
          <w:rFonts w:ascii="仿宋" w:eastAsia="仿宋" w:hAnsi="仿宋" w:hint="eastAsia"/>
          <w:sz w:val="32"/>
          <w:szCs w:val="32"/>
        </w:rPr>
        <w:t>支出1,711.21万元，占84.31</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Cs/>
          <w:sz w:val="32"/>
          <w:szCs w:val="32"/>
        </w:rPr>
        <w:t>教育支出（类）0</w:t>
      </w:r>
      <w:r>
        <w:rPr>
          <w:rFonts w:ascii="仿宋" w:eastAsia="仿宋" w:hAnsi="仿宋" w:hint="eastAsia"/>
          <w:sz w:val="32"/>
          <w:szCs w:val="32"/>
        </w:rPr>
        <w:t>万元，占0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Cs/>
          <w:sz w:val="32"/>
          <w:szCs w:val="32"/>
        </w:rPr>
        <w:t>科学技术（类）</w:t>
      </w:r>
      <w:r>
        <w:rPr>
          <w:rFonts w:ascii="仿宋" w:eastAsia="仿宋" w:hAnsi="仿宋" w:hint="eastAsia"/>
          <w:sz w:val="32"/>
          <w:szCs w:val="32"/>
        </w:rPr>
        <w:t>支出0万元，占0</w:t>
      </w:r>
      <w:r>
        <w:rPr>
          <w:rFonts w:ascii="仿宋" w:eastAsia="仿宋" w:hAnsi="仿宋"/>
          <w:sz w:val="32"/>
          <w:szCs w:val="32"/>
        </w:rPr>
        <w:t>%</w:t>
      </w:r>
      <w:r>
        <w:rPr>
          <w:rFonts w:ascii="仿宋" w:eastAsia="仿宋" w:hAnsi="仿宋" w:hint="eastAsia"/>
          <w:sz w:val="32"/>
          <w:szCs w:val="32"/>
        </w:rPr>
        <w:t>；文化旅游体育与传媒（类）支出0万元</w:t>
      </w:r>
      <w:r>
        <w:rPr>
          <w:rFonts w:ascii="仿宋" w:eastAsia="仿宋" w:hAnsi="仿宋" w:hint="eastAsia"/>
          <w:b/>
          <w:bCs/>
          <w:sz w:val="32"/>
          <w:szCs w:val="32"/>
        </w:rPr>
        <w:t>，</w:t>
      </w:r>
      <w:r>
        <w:rPr>
          <w:rFonts w:ascii="仿宋" w:eastAsia="仿宋" w:hAnsi="仿宋" w:hint="eastAsia"/>
          <w:sz w:val="32"/>
          <w:szCs w:val="32"/>
        </w:rPr>
        <w:t>占0</w:t>
      </w:r>
      <w:r>
        <w:rPr>
          <w:rFonts w:ascii="仿宋" w:eastAsia="仿宋" w:hAnsi="仿宋"/>
          <w:b/>
          <w:bCs/>
          <w:sz w:val="32"/>
          <w:szCs w:val="32"/>
        </w:rPr>
        <w:t>%</w:t>
      </w:r>
      <w:r>
        <w:rPr>
          <w:rFonts w:ascii="仿宋" w:eastAsia="仿宋" w:hAnsi="仿宋" w:hint="eastAsia"/>
          <w:sz w:val="32"/>
          <w:szCs w:val="32"/>
        </w:rPr>
        <w:t>；</w:t>
      </w:r>
      <w:r>
        <w:rPr>
          <w:rFonts w:ascii="仿宋" w:eastAsia="仿宋" w:hAnsi="仿宋" w:hint="eastAsia"/>
          <w:bCs/>
          <w:sz w:val="32"/>
          <w:szCs w:val="32"/>
        </w:rPr>
        <w:t>社会保障和就业（类）</w:t>
      </w:r>
      <w:r>
        <w:rPr>
          <w:rFonts w:ascii="仿宋" w:eastAsia="仿宋" w:hAnsi="仿宋" w:hint="eastAsia"/>
          <w:sz w:val="32"/>
          <w:szCs w:val="32"/>
        </w:rPr>
        <w:t>支出209.84万元，占10.33</w:t>
      </w:r>
      <w:r>
        <w:rPr>
          <w:rFonts w:ascii="仿宋" w:eastAsia="仿宋" w:hAnsi="仿宋"/>
          <w:sz w:val="32"/>
          <w:szCs w:val="32"/>
        </w:rPr>
        <w:t>%</w:t>
      </w:r>
      <w:r>
        <w:rPr>
          <w:rFonts w:ascii="仿宋" w:eastAsia="仿宋" w:hAnsi="仿宋" w:hint="eastAsia"/>
          <w:sz w:val="32"/>
          <w:szCs w:val="32"/>
        </w:rPr>
        <w:t>；卫生健康支出0万元，占0</w:t>
      </w:r>
      <w:r>
        <w:rPr>
          <w:rFonts w:ascii="仿宋" w:eastAsia="仿宋" w:hAnsi="仿宋"/>
          <w:sz w:val="32"/>
          <w:szCs w:val="32"/>
        </w:rPr>
        <w:t>%</w:t>
      </w:r>
      <w:r>
        <w:rPr>
          <w:rFonts w:ascii="仿宋" w:eastAsia="仿宋" w:hAnsi="仿宋" w:hint="eastAsia"/>
          <w:sz w:val="32"/>
          <w:szCs w:val="32"/>
        </w:rPr>
        <w:t>；住房保障支出108.5万元，占5.35</w:t>
      </w:r>
      <w:r>
        <w:rPr>
          <w:rFonts w:ascii="仿宋" w:eastAsia="仿宋" w:hAnsi="仿宋"/>
          <w:sz w:val="32"/>
          <w:szCs w:val="32"/>
        </w:rPr>
        <w:t>%</w:t>
      </w:r>
      <w:r>
        <w:rPr>
          <w:rFonts w:ascii="仿宋" w:eastAsia="仿宋" w:hAnsi="仿宋" w:hint="eastAsia"/>
          <w:sz w:val="32"/>
          <w:szCs w:val="32"/>
        </w:rPr>
        <w:t>。</w:t>
      </w:r>
    </w:p>
    <w:p w:rsidR="0019746F" w:rsidRDefault="00292A57">
      <w:pPr>
        <w:pStyle w:val="2"/>
        <w:rPr>
          <w:rFonts w:ascii="仿宋" w:eastAsia="仿宋" w:hAnsi="仿宋"/>
          <w:sz w:val="32"/>
          <w:szCs w:val="32"/>
        </w:rPr>
      </w:pPr>
      <w:r>
        <w:rPr>
          <w:noProof/>
        </w:rPr>
        <w:lastRenderedPageBreak/>
        <w:drawing>
          <wp:inline distT="0" distB="0" distL="114300" distR="114300">
            <wp:extent cx="5271770" cy="2418715"/>
            <wp:effectExtent l="0" t="0" r="5080" b="63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13"/>
                    <a:stretch>
                      <a:fillRect/>
                    </a:stretch>
                  </pic:blipFill>
                  <pic:spPr>
                    <a:xfrm>
                      <a:off x="0" y="0"/>
                      <a:ext cx="5271770" cy="2418715"/>
                    </a:xfrm>
                    <a:prstGeom prst="rect">
                      <a:avLst/>
                    </a:prstGeom>
                    <a:noFill/>
                    <a:ln w="9525">
                      <a:noFill/>
                    </a:ln>
                  </pic:spPr>
                </pic:pic>
              </a:graphicData>
            </a:graphic>
          </wp:inline>
        </w:drawing>
      </w:r>
    </w:p>
    <w:p w:rsidR="0019746F" w:rsidRDefault="00292A57">
      <w:pPr>
        <w:spacing w:line="600" w:lineRule="exact"/>
        <w:ind w:firstLineChars="200" w:firstLine="640"/>
        <w:rPr>
          <w:rFonts w:ascii="仿宋" w:eastAsia="仿宋" w:hAnsi="仿宋"/>
          <w:sz w:val="32"/>
          <w:szCs w:val="32"/>
        </w:rPr>
      </w:pPr>
      <w:r>
        <w:rPr>
          <w:rFonts w:ascii="仿宋" w:eastAsia="仿宋" w:hAnsi="仿宋" w:hint="eastAsia"/>
          <w:sz w:val="32"/>
          <w:szCs w:val="32"/>
        </w:rPr>
        <w:t>（图6：一般公共预算财政拨款支出决算结构）（饼状图）</w:t>
      </w:r>
    </w:p>
    <w:p w:rsidR="0019746F" w:rsidRDefault="00292A57">
      <w:pPr>
        <w:spacing w:line="600" w:lineRule="exact"/>
        <w:ind w:firstLineChars="200" w:firstLine="643"/>
        <w:outlineLvl w:val="2"/>
        <w:rPr>
          <w:rFonts w:ascii="仿宋" w:eastAsia="仿宋" w:hAnsi="仿宋"/>
          <w:b/>
          <w:sz w:val="32"/>
          <w:szCs w:val="32"/>
        </w:rPr>
      </w:pPr>
      <w:bookmarkStart w:id="35" w:name="_Toc15377212"/>
      <w:r>
        <w:rPr>
          <w:rFonts w:ascii="仿宋" w:eastAsia="仿宋" w:hAnsi="仿宋" w:hint="eastAsia"/>
          <w:b/>
          <w:sz w:val="32"/>
          <w:szCs w:val="32"/>
        </w:rPr>
        <w:t>（三）一般公共预算财政拨款支出决算具体情况</w:t>
      </w:r>
      <w:bookmarkEnd w:id="35"/>
    </w:p>
    <w:p w:rsidR="0019746F" w:rsidRDefault="00292A57">
      <w:pPr>
        <w:spacing w:line="600" w:lineRule="exact"/>
        <w:ind w:firstLineChars="200" w:firstLine="643"/>
        <w:outlineLvl w:val="2"/>
        <w:rPr>
          <w:rFonts w:ascii="仿宋" w:eastAsia="仿宋" w:hAnsi="仿宋"/>
          <w:sz w:val="32"/>
          <w:szCs w:val="32"/>
        </w:rPr>
      </w:pPr>
      <w:bookmarkStart w:id="36" w:name="_Toc15377213"/>
      <w:bookmarkStart w:id="37" w:name="_Toc15378460"/>
      <w:bookmarkStart w:id="38" w:name="_Toc15377444"/>
      <w:r>
        <w:rPr>
          <w:rFonts w:ascii="仿宋" w:eastAsia="仿宋" w:hAnsi="仿宋" w:hint="eastAsia"/>
          <w:b/>
          <w:sz w:val="32"/>
          <w:szCs w:val="32"/>
        </w:rPr>
        <w:t>2021年一般公共预算支出决算数为2,029.81</w:t>
      </w:r>
      <w:r>
        <w:rPr>
          <w:rFonts w:ascii="仿宋" w:eastAsia="仿宋" w:hAnsi="仿宋" w:hint="eastAsia"/>
          <w:sz w:val="32"/>
          <w:szCs w:val="32"/>
        </w:rPr>
        <w:t>，</w:t>
      </w:r>
      <w:r>
        <w:rPr>
          <w:rStyle w:val="a9"/>
          <w:rFonts w:ascii="仿宋" w:eastAsia="仿宋" w:hAnsi="仿宋" w:hint="eastAsia"/>
          <w:bCs/>
          <w:sz w:val="32"/>
          <w:szCs w:val="32"/>
        </w:rPr>
        <w:t>完成预算100</w:t>
      </w:r>
      <w:r>
        <w:rPr>
          <w:rStyle w:val="a9"/>
          <w:rFonts w:ascii="仿宋" w:eastAsia="仿宋" w:hAnsi="仿宋"/>
          <w:bCs/>
          <w:sz w:val="32"/>
          <w:szCs w:val="32"/>
        </w:rPr>
        <w:t>%</w:t>
      </w:r>
      <w:r>
        <w:rPr>
          <w:rStyle w:val="a9"/>
          <w:rFonts w:ascii="仿宋" w:eastAsia="仿宋" w:hAnsi="仿宋" w:hint="eastAsia"/>
          <w:bCs/>
          <w:sz w:val="32"/>
          <w:szCs w:val="32"/>
        </w:rPr>
        <w:t>。其中：</w:t>
      </w:r>
      <w:bookmarkEnd w:id="36"/>
      <w:bookmarkEnd w:id="37"/>
      <w:bookmarkEnd w:id="38"/>
    </w:p>
    <w:p w:rsidR="0019746F" w:rsidRDefault="00292A57">
      <w:pPr>
        <w:spacing w:line="600" w:lineRule="exact"/>
        <w:ind w:firstLineChars="200" w:firstLine="643"/>
        <w:rPr>
          <w:rFonts w:ascii="仿宋" w:eastAsia="仿宋" w:hAnsi="仿宋"/>
          <w:b/>
          <w:color w:val="000000"/>
          <w:sz w:val="32"/>
          <w:szCs w:val="32"/>
        </w:rPr>
      </w:pPr>
      <w:r>
        <w:rPr>
          <w:rStyle w:val="a9"/>
          <w:rFonts w:ascii="仿宋" w:eastAsia="仿宋" w:hAnsi="仿宋"/>
          <w:bCs/>
          <w:sz w:val="32"/>
          <w:szCs w:val="32"/>
        </w:rPr>
        <w:t>1.</w:t>
      </w:r>
      <w:r>
        <w:rPr>
          <w:rStyle w:val="a9"/>
          <w:rFonts w:ascii="仿宋" w:eastAsia="仿宋" w:hAnsi="仿宋" w:hint="eastAsia"/>
          <w:bCs/>
          <w:sz w:val="32"/>
          <w:szCs w:val="32"/>
        </w:rPr>
        <w:t>一般公共服务组织事务支出</w:t>
      </w:r>
      <w:r>
        <w:rPr>
          <w:rStyle w:val="a9"/>
          <w:rFonts w:ascii="仿宋" w:eastAsia="仿宋" w:hAnsi="仿宋"/>
          <w:bCs/>
          <w:sz w:val="32"/>
          <w:szCs w:val="32"/>
        </w:rPr>
        <w:t>:</w:t>
      </w:r>
      <w:r>
        <w:rPr>
          <w:rStyle w:val="a9"/>
          <w:rFonts w:ascii="仿宋" w:eastAsia="仿宋" w:hAnsi="仿宋"/>
          <w:b w:val="0"/>
          <w:bCs/>
          <w:sz w:val="32"/>
          <w:szCs w:val="32"/>
        </w:rPr>
        <w:t xml:space="preserve"> </w:t>
      </w:r>
      <w:r>
        <w:rPr>
          <w:rStyle w:val="a9"/>
          <w:rFonts w:ascii="仿宋" w:eastAsia="仿宋" w:hAnsi="仿宋" w:hint="eastAsia"/>
          <w:b w:val="0"/>
          <w:bCs/>
          <w:sz w:val="32"/>
          <w:szCs w:val="32"/>
        </w:rPr>
        <w:t>支出决算为1,711.21万元，完成预算100</w:t>
      </w:r>
      <w:r>
        <w:rPr>
          <w:rStyle w:val="a9"/>
          <w:rFonts w:ascii="仿宋" w:eastAsia="仿宋" w:hAnsi="仿宋"/>
          <w:b w:val="0"/>
          <w:bCs/>
          <w:sz w:val="32"/>
          <w:szCs w:val="32"/>
        </w:rPr>
        <w:t>%</w:t>
      </w:r>
      <w:r>
        <w:rPr>
          <w:rStyle w:val="a9"/>
          <w:rFonts w:ascii="仿宋" w:eastAsia="仿宋" w:hAnsi="仿宋" w:hint="eastAsia"/>
          <w:b w:val="0"/>
          <w:bCs/>
          <w:sz w:val="32"/>
          <w:szCs w:val="32"/>
        </w:rPr>
        <w:t>，决算数等于预算数</w:t>
      </w:r>
      <w:r>
        <w:rPr>
          <w:rStyle w:val="a9"/>
          <w:rFonts w:ascii="仿宋" w:eastAsia="仿宋" w:hAnsi="仿宋" w:hint="eastAsia"/>
          <w:b w:val="0"/>
          <w:bCs/>
          <w:color w:val="000000"/>
          <w:sz w:val="32"/>
          <w:szCs w:val="32"/>
        </w:rPr>
        <w:t>。</w:t>
      </w:r>
    </w:p>
    <w:p w:rsidR="0019746F" w:rsidRDefault="00292A57">
      <w:pPr>
        <w:spacing w:line="600" w:lineRule="exact"/>
        <w:ind w:firstLineChars="200" w:firstLine="643"/>
        <w:rPr>
          <w:rFonts w:ascii="仿宋" w:eastAsia="仿宋" w:hAnsi="仿宋"/>
          <w:b/>
          <w:sz w:val="32"/>
          <w:szCs w:val="32"/>
        </w:rPr>
      </w:pPr>
      <w:r>
        <w:rPr>
          <w:rStyle w:val="a9"/>
          <w:rFonts w:ascii="仿宋" w:eastAsia="仿宋" w:hAnsi="仿宋"/>
          <w:bCs/>
          <w:sz w:val="32"/>
          <w:szCs w:val="32"/>
        </w:rPr>
        <w:t>2.</w:t>
      </w:r>
      <w:r>
        <w:rPr>
          <w:rStyle w:val="a9"/>
          <w:rFonts w:ascii="仿宋" w:eastAsia="仿宋" w:hAnsi="仿宋" w:hint="eastAsia"/>
          <w:bCs/>
          <w:sz w:val="32"/>
          <w:szCs w:val="32"/>
        </w:rPr>
        <w:t>社会保障和就业支出</w:t>
      </w:r>
      <w:r>
        <w:rPr>
          <w:rStyle w:val="a9"/>
          <w:rFonts w:ascii="仿宋" w:eastAsia="仿宋" w:hAnsi="仿宋"/>
          <w:bCs/>
          <w:sz w:val="32"/>
          <w:szCs w:val="32"/>
        </w:rPr>
        <w:t>:</w:t>
      </w:r>
      <w:r>
        <w:rPr>
          <w:rStyle w:val="a9"/>
          <w:rFonts w:ascii="仿宋" w:eastAsia="仿宋" w:hAnsi="仿宋"/>
          <w:b w:val="0"/>
          <w:bCs/>
          <w:sz w:val="32"/>
          <w:szCs w:val="32"/>
        </w:rPr>
        <w:t xml:space="preserve"> </w:t>
      </w:r>
      <w:r>
        <w:rPr>
          <w:rStyle w:val="a9"/>
          <w:rFonts w:ascii="仿宋" w:eastAsia="仿宋" w:hAnsi="仿宋" w:hint="eastAsia"/>
          <w:b w:val="0"/>
          <w:bCs/>
          <w:sz w:val="32"/>
          <w:szCs w:val="32"/>
        </w:rPr>
        <w:t>支出决算为209.84万元，完成预算100</w:t>
      </w:r>
      <w:r>
        <w:rPr>
          <w:rStyle w:val="a9"/>
          <w:rFonts w:ascii="仿宋" w:eastAsia="仿宋" w:hAnsi="仿宋"/>
          <w:b w:val="0"/>
          <w:bCs/>
          <w:sz w:val="32"/>
          <w:szCs w:val="32"/>
        </w:rPr>
        <w:t>%</w:t>
      </w:r>
      <w:r>
        <w:rPr>
          <w:rStyle w:val="a9"/>
          <w:rFonts w:ascii="仿宋" w:eastAsia="仿宋" w:hAnsi="仿宋" w:hint="eastAsia"/>
          <w:b w:val="0"/>
          <w:bCs/>
          <w:sz w:val="32"/>
          <w:szCs w:val="32"/>
        </w:rPr>
        <w:t>，决算数等于预算数。</w:t>
      </w:r>
    </w:p>
    <w:p w:rsidR="0019746F" w:rsidRDefault="00292A57">
      <w:pPr>
        <w:pStyle w:val="2"/>
        <w:ind w:leftChars="0" w:left="0" w:firstLineChars="0" w:firstLine="0"/>
      </w:pPr>
      <w:r>
        <w:rPr>
          <w:rStyle w:val="a9"/>
          <w:rFonts w:ascii="仿宋" w:eastAsia="仿宋" w:hAnsi="仿宋" w:hint="eastAsia"/>
          <w:bCs/>
          <w:color w:val="000000"/>
          <w:sz w:val="32"/>
          <w:szCs w:val="32"/>
        </w:rPr>
        <w:t xml:space="preserve">    </w:t>
      </w:r>
      <w:r>
        <w:rPr>
          <w:rStyle w:val="a9"/>
          <w:rFonts w:ascii="仿宋" w:eastAsia="仿宋" w:hAnsi="仿宋"/>
          <w:bCs/>
          <w:color w:val="000000"/>
          <w:sz w:val="32"/>
          <w:szCs w:val="32"/>
        </w:rPr>
        <w:t>3.</w:t>
      </w:r>
      <w:r>
        <w:rPr>
          <w:rStyle w:val="a9"/>
          <w:rFonts w:eastAsia="方正仿宋_GBK"/>
          <w:color w:val="000000"/>
          <w:sz w:val="33"/>
          <w:szCs w:val="33"/>
        </w:rPr>
        <w:t>住房保障支出</w:t>
      </w:r>
      <w:r>
        <w:rPr>
          <w:rStyle w:val="a9"/>
          <w:rFonts w:eastAsia="方正仿宋_GBK"/>
          <w:color w:val="000000"/>
          <w:sz w:val="33"/>
          <w:szCs w:val="33"/>
        </w:rPr>
        <w:t>:</w:t>
      </w:r>
      <w:r>
        <w:rPr>
          <w:rFonts w:eastAsia="方正仿宋_GBK" w:hint="eastAsia"/>
          <w:color w:val="000000"/>
          <w:sz w:val="33"/>
          <w:szCs w:val="33"/>
        </w:rPr>
        <w:t>支出</w:t>
      </w:r>
      <w:r>
        <w:rPr>
          <w:rFonts w:eastAsia="方正仿宋_GBK"/>
          <w:color w:val="000000"/>
          <w:sz w:val="33"/>
          <w:szCs w:val="33"/>
        </w:rPr>
        <w:t>决算数为</w:t>
      </w:r>
      <w:r>
        <w:rPr>
          <w:rFonts w:eastAsia="方正仿宋_GBK" w:hint="eastAsia"/>
          <w:color w:val="000000"/>
          <w:sz w:val="33"/>
          <w:szCs w:val="33"/>
        </w:rPr>
        <w:t>125.7</w:t>
      </w:r>
      <w:r>
        <w:rPr>
          <w:rFonts w:eastAsia="方正仿宋_GBK"/>
          <w:color w:val="000000"/>
          <w:sz w:val="33"/>
          <w:szCs w:val="33"/>
        </w:rPr>
        <w:t>万元，完成预算</w:t>
      </w:r>
      <w:r>
        <w:rPr>
          <w:rStyle w:val="a9"/>
          <w:rFonts w:ascii="仿宋" w:eastAsia="仿宋" w:hAnsi="仿宋" w:hint="eastAsia"/>
          <w:b w:val="0"/>
          <w:sz w:val="32"/>
          <w:szCs w:val="32"/>
        </w:rPr>
        <w:t>100%</w:t>
      </w:r>
      <w:r>
        <w:rPr>
          <w:rFonts w:eastAsia="方正仿宋_GBK" w:hint="eastAsia"/>
          <w:color w:val="000000"/>
          <w:sz w:val="33"/>
          <w:szCs w:val="33"/>
        </w:rPr>
        <w:t>，</w:t>
      </w:r>
      <w:r>
        <w:rPr>
          <w:rStyle w:val="a9"/>
          <w:rFonts w:eastAsia="仿宋" w:hint="eastAsia"/>
          <w:b w:val="0"/>
          <w:bCs/>
          <w:color w:val="000000"/>
          <w:sz w:val="32"/>
          <w:szCs w:val="32"/>
        </w:rPr>
        <w:t>决算数等于预算数</w:t>
      </w:r>
      <w:r>
        <w:rPr>
          <w:rFonts w:eastAsia="方正仿宋_GBK"/>
          <w:color w:val="000000"/>
          <w:sz w:val="33"/>
          <w:szCs w:val="33"/>
        </w:rPr>
        <w:t>。</w:t>
      </w:r>
    </w:p>
    <w:p w:rsidR="0019746F" w:rsidRDefault="0019746F">
      <w:pPr>
        <w:spacing w:line="600" w:lineRule="exact"/>
        <w:ind w:firstLine="640"/>
        <w:rPr>
          <w:rFonts w:ascii="仿宋" w:eastAsia="仿宋" w:hAnsi="仿宋"/>
          <w:b/>
          <w:sz w:val="32"/>
          <w:szCs w:val="32"/>
        </w:rPr>
      </w:pPr>
    </w:p>
    <w:p w:rsidR="0019746F" w:rsidRDefault="00292A57">
      <w:pPr>
        <w:tabs>
          <w:tab w:val="right" w:pos="8306"/>
        </w:tabs>
        <w:spacing w:line="600" w:lineRule="exact"/>
        <w:ind w:firstLine="640"/>
        <w:outlineLvl w:val="1"/>
        <w:rPr>
          <w:rStyle w:val="2Char"/>
        </w:rPr>
      </w:pPr>
      <w:bookmarkStart w:id="39" w:name="_Toc15396608"/>
      <w:bookmarkStart w:id="40"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Char"/>
          <w:rFonts w:ascii="黑体" w:eastAsia="黑体" w:hAnsi="黑体" w:hint="eastAsia"/>
          <w:b w:val="0"/>
        </w:rPr>
        <w:t>般公共预算财政拨款基本支出决算情况说明</w:t>
      </w:r>
      <w:bookmarkEnd w:id="39"/>
      <w:bookmarkEnd w:id="40"/>
      <w:r>
        <w:rPr>
          <w:rStyle w:val="2Char"/>
          <w:rFonts w:ascii="黑体" w:eastAsia="黑体" w:hAnsi="黑体"/>
          <w:b w:val="0"/>
        </w:rPr>
        <w:tab/>
      </w:r>
    </w:p>
    <w:p w:rsidR="0019746F" w:rsidRDefault="00292A57">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21年一般公共预算财政拨款基本支出1,566.17万元，其中：</w:t>
      </w:r>
    </w:p>
    <w:p w:rsidR="0019746F" w:rsidRDefault="00292A57">
      <w:pPr>
        <w:spacing w:line="600" w:lineRule="exact"/>
        <w:ind w:firstLine="645"/>
        <w:rPr>
          <w:rFonts w:ascii="仿宋" w:eastAsia="仿宋" w:hAnsi="仿宋"/>
          <w:sz w:val="32"/>
          <w:szCs w:val="32"/>
        </w:rPr>
      </w:pPr>
      <w:r>
        <w:rPr>
          <w:rFonts w:ascii="仿宋" w:eastAsia="仿宋" w:hAnsi="仿宋" w:hint="eastAsia"/>
          <w:sz w:val="32"/>
          <w:szCs w:val="32"/>
        </w:rPr>
        <w:t>人员经费1,386.17万元，主要包括：基本工资282.06万元、津贴补贴707.44万元、奖金、伙食补助费、绩效工资、</w:t>
      </w:r>
      <w:r>
        <w:rPr>
          <w:rFonts w:ascii="仿宋" w:eastAsia="仿宋" w:hAnsi="仿宋" w:hint="eastAsia"/>
          <w:sz w:val="32"/>
          <w:szCs w:val="32"/>
        </w:rPr>
        <w:lastRenderedPageBreak/>
        <w:t>机关事业单位基本养老保险缴费87.20万元、职业年金缴费、其他社会保障缴费113.23万元、其他工资福利支出28.07万元、离休费19.96万元、退休费、抚恤金、生活补助38.51万元、医疗费补助1.2万元、奖励金、住房公积金108.50万元、其他对个人和家庭的补助支出等。</w:t>
      </w:r>
      <w:r>
        <w:rPr>
          <w:rFonts w:ascii="仿宋" w:eastAsia="仿宋" w:hAnsi="仿宋"/>
          <w:sz w:val="32"/>
          <w:szCs w:val="32"/>
        </w:rPr>
        <w:br/>
      </w:r>
      <w:r>
        <w:rPr>
          <w:rFonts w:ascii="仿宋" w:eastAsia="仿宋" w:hAnsi="仿宋" w:hint="eastAsia"/>
          <w:sz w:val="32"/>
          <w:szCs w:val="32"/>
        </w:rPr>
        <w:t xml:space="preserve">　　公用经费180万元，主要包括：办公费17.89万元、印刷费、咨询费、手续费、水费1.99万元、电费0.53万元、邮电费7.57万元、取暖费、物业管理费、差旅费53.80万元、因公出国（境）费用、维修（护）费、租赁费、会议费、培训费、公务接待费1.59万元、劳务费、委托业务费、工会经费15.98万元、福利费1.74万元、公务用车运行维护费5.67万元、其他交通费67.45万元、税金及附加费用、其他商品和服务支出5.79万元、办公设备购置、专用设备购置、信息网络及软件购置更新、其他资本性支出等。</w:t>
      </w:r>
    </w:p>
    <w:p w:rsidR="0019746F" w:rsidRDefault="0019746F">
      <w:pPr>
        <w:spacing w:line="600" w:lineRule="exact"/>
        <w:ind w:firstLine="640"/>
        <w:rPr>
          <w:rFonts w:ascii="仿宋" w:eastAsia="仿宋" w:hAnsi="仿宋"/>
          <w:b/>
          <w:sz w:val="32"/>
          <w:szCs w:val="32"/>
        </w:rPr>
      </w:pPr>
    </w:p>
    <w:p w:rsidR="0019746F" w:rsidRDefault="00292A57">
      <w:pPr>
        <w:spacing w:line="600" w:lineRule="exact"/>
        <w:ind w:firstLine="640"/>
        <w:outlineLvl w:val="1"/>
        <w:rPr>
          <w:rStyle w:val="2Char"/>
          <w:rFonts w:ascii="黑体" w:eastAsia="黑体" w:hAnsi="黑体"/>
          <w:b w:val="0"/>
        </w:rPr>
      </w:pPr>
      <w:bookmarkStart w:id="41" w:name="_Toc15377215"/>
      <w:bookmarkStart w:id="42" w:name="_Toc15396609"/>
      <w:r>
        <w:rPr>
          <w:rFonts w:ascii="黑体" w:eastAsia="黑体" w:hint="eastAsia"/>
          <w:sz w:val="32"/>
          <w:szCs w:val="32"/>
        </w:rPr>
        <w:t>七、</w:t>
      </w:r>
      <w:r>
        <w:rPr>
          <w:rStyle w:val="2Char"/>
          <w:rFonts w:ascii="黑体" w:eastAsia="黑体" w:hAnsi="黑体" w:hint="eastAsia"/>
        </w:rPr>
        <w:t>“</w:t>
      </w:r>
      <w:r>
        <w:rPr>
          <w:rStyle w:val="2Char"/>
          <w:rFonts w:ascii="黑体" w:eastAsia="黑体" w:hAnsi="黑体" w:hint="eastAsia"/>
          <w:b w:val="0"/>
        </w:rPr>
        <w:t>三公”经费财政拨款支出决算情况说明</w:t>
      </w:r>
      <w:bookmarkEnd w:id="41"/>
      <w:bookmarkEnd w:id="42"/>
    </w:p>
    <w:p w:rsidR="0019746F" w:rsidRDefault="00292A57">
      <w:pPr>
        <w:spacing w:line="600" w:lineRule="exact"/>
        <w:ind w:firstLine="640"/>
        <w:outlineLvl w:val="2"/>
        <w:rPr>
          <w:rFonts w:ascii="仿宋" w:eastAsia="仿宋" w:hAnsi="仿宋"/>
          <w:b/>
          <w:sz w:val="32"/>
          <w:szCs w:val="32"/>
        </w:rPr>
      </w:pPr>
      <w:bookmarkStart w:id="43" w:name="_Toc15377216"/>
      <w:r>
        <w:rPr>
          <w:rFonts w:ascii="仿宋" w:eastAsia="仿宋" w:hAnsi="仿宋" w:hint="eastAsia"/>
          <w:b/>
          <w:sz w:val="32"/>
          <w:szCs w:val="32"/>
        </w:rPr>
        <w:t>（一）“三公”经费财政拨款支出决算总体情况说明</w:t>
      </w:r>
      <w:bookmarkEnd w:id="43"/>
    </w:p>
    <w:p w:rsidR="0019746F" w:rsidRDefault="00292A57">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21年“三公”经费财政拨款支出决算为7.26万元，完成预算96.3</w:t>
      </w:r>
      <w:r>
        <w:rPr>
          <w:rFonts w:ascii="仿宋" w:eastAsia="仿宋" w:hAnsi="仿宋"/>
          <w:sz w:val="32"/>
          <w:szCs w:val="32"/>
        </w:rPr>
        <w:t>%</w:t>
      </w:r>
      <w:r>
        <w:rPr>
          <w:rFonts w:ascii="仿宋" w:eastAsia="仿宋" w:hAnsi="仿宋" w:hint="eastAsia"/>
          <w:sz w:val="32"/>
          <w:szCs w:val="32"/>
        </w:rPr>
        <w:t>，决算数小于预算数的主要原因是一是</w:t>
      </w:r>
      <w:r>
        <w:rPr>
          <w:rFonts w:eastAsia="方正仿宋_GBK"/>
          <w:color w:val="333333"/>
          <w:sz w:val="33"/>
          <w:szCs w:val="33"/>
        </w:rPr>
        <w:t>20</w:t>
      </w:r>
      <w:r>
        <w:rPr>
          <w:rFonts w:eastAsia="方正仿宋_GBK" w:hint="eastAsia"/>
          <w:color w:val="333333"/>
          <w:sz w:val="33"/>
          <w:szCs w:val="33"/>
        </w:rPr>
        <w:t>21</w:t>
      </w:r>
      <w:r>
        <w:rPr>
          <w:rFonts w:eastAsia="方正仿宋_GBK"/>
          <w:color w:val="333333"/>
          <w:sz w:val="33"/>
          <w:szCs w:val="33"/>
        </w:rPr>
        <w:t>年</w:t>
      </w:r>
      <w:r>
        <w:rPr>
          <w:rFonts w:eastAsia="方正仿宋_GBK" w:hint="eastAsia"/>
          <w:color w:val="333333"/>
          <w:sz w:val="33"/>
          <w:szCs w:val="33"/>
        </w:rPr>
        <w:t>三</w:t>
      </w:r>
      <w:proofErr w:type="gramStart"/>
      <w:r>
        <w:rPr>
          <w:rFonts w:eastAsia="方正仿宋_GBK" w:hint="eastAsia"/>
          <w:color w:val="333333"/>
          <w:sz w:val="33"/>
          <w:szCs w:val="33"/>
        </w:rPr>
        <w:t>公经</w:t>
      </w:r>
      <w:r>
        <w:rPr>
          <w:rFonts w:eastAsia="方正仿宋_GBK"/>
          <w:color w:val="333333"/>
          <w:sz w:val="33"/>
          <w:szCs w:val="33"/>
        </w:rPr>
        <w:t>费</w:t>
      </w:r>
      <w:proofErr w:type="gramEnd"/>
      <w:r>
        <w:rPr>
          <w:rFonts w:eastAsia="方正仿宋_GBK"/>
          <w:color w:val="333333"/>
          <w:sz w:val="33"/>
          <w:szCs w:val="33"/>
        </w:rPr>
        <w:t>支出严格控制在预算内</w:t>
      </w:r>
      <w:r>
        <w:rPr>
          <w:rFonts w:eastAsia="方正仿宋_GBK" w:hint="eastAsia"/>
          <w:color w:val="333333"/>
          <w:sz w:val="33"/>
          <w:szCs w:val="33"/>
        </w:rPr>
        <w:t>，二是</w:t>
      </w:r>
      <w:r>
        <w:rPr>
          <w:rFonts w:ascii="仿宋" w:eastAsia="仿宋" w:hAnsi="仿宋" w:hint="eastAsia"/>
          <w:sz w:val="32"/>
          <w:szCs w:val="32"/>
        </w:rPr>
        <w:t>由于疫情原因，上级部门</w:t>
      </w:r>
      <w:r>
        <w:rPr>
          <w:rFonts w:eastAsia="仿宋_GB2312" w:hint="eastAsia"/>
          <w:color w:val="000000"/>
          <w:sz w:val="32"/>
          <w:szCs w:val="32"/>
        </w:rPr>
        <w:t>来攀调研工作</w:t>
      </w:r>
      <w:r>
        <w:rPr>
          <w:rFonts w:ascii="仿宋" w:eastAsia="仿宋" w:hAnsi="仿宋" w:hint="eastAsia"/>
          <w:sz w:val="32"/>
          <w:szCs w:val="32"/>
        </w:rPr>
        <w:t>、</w:t>
      </w:r>
      <w:r>
        <w:rPr>
          <w:rFonts w:eastAsia="仿宋_GB2312" w:hint="eastAsia"/>
          <w:color w:val="000000"/>
          <w:sz w:val="32"/>
          <w:szCs w:val="32"/>
        </w:rPr>
        <w:t>省内对口部门来攀对接工作，执行公务、开展业务活动减少，费用相应</w:t>
      </w:r>
      <w:r>
        <w:rPr>
          <w:rFonts w:ascii="仿宋" w:eastAsia="仿宋" w:hAnsi="仿宋" w:hint="eastAsia"/>
          <w:sz w:val="32"/>
          <w:szCs w:val="32"/>
        </w:rPr>
        <w:t>减少。</w:t>
      </w:r>
    </w:p>
    <w:p w:rsidR="0019746F" w:rsidRDefault="00292A57">
      <w:pPr>
        <w:spacing w:line="600" w:lineRule="exact"/>
        <w:ind w:firstLine="640"/>
        <w:outlineLvl w:val="2"/>
        <w:rPr>
          <w:rFonts w:ascii="仿宋" w:eastAsia="仿宋" w:hAnsi="仿宋"/>
          <w:b/>
          <w:sz w:val="32"/>
          <w:szCs w:val="32"/>
        </w:rPr>
      </w:pPr>
      <w:bookmarkStart w:id="44" w:name="_Toc15377217"/>
      <w:r>
        <w:rPr>
          <w:rFonts w:ascii="仿宋" w:eastAsia="仿宋" w:hAnsi="仿宋" w:hint="eastAsia"/>
          <w:b/>
          <w:sz w:val="32"/>
          <w:szCs w:val="32"/>
        </w:rPr>
        <w:t>（二）“三公”经费财政拨款支出决算具体情况说明</w:t>
      </w:r>
      <w:bookmarkEnd w:id="44"/>
    </w:p>
    <w:p w:rsidR="0019746F" w:rsidRDefault="00292A57">
      <w:pPr>
        <w:spacing w:line="600" w:lineRule="exact"/>
        <w:ind w:firstLine="640"/>
        <w:rPr>
          <w:rFonts w:ascii="仿宋" w:eastAsia="仿宋" w:hAnsi="仿宋"/>
          <w:sz w:val="32"/>
          <w:szCs w:val="32"/>
        </w:rPr>
      </w:pPr>
      <w:r>
        <w:rPr>
          <w:rFonts w:ascii="仿宋" w:eastAsia="仿宋" w:hAnsi="仿宋"/>
          <w:sz w:val="32"/>
          <w:szCs w:val="32"/>
        </w:rPr>
        <w:lastRenderedPageBreak/>
        <w:t>20</w:t>
      </w:r>
      <w:r>
        <w:rPr>
          <w:rFonts w:ascii="仿宋" w:eastAsia="仿宋" w:hAnsi="仿宋" w:hint="eastAsia"/>
          <w:sz w:val="32"/>
          <w:szCs w:val="32"/>
        </w:rPr>
        <w:t>21年“三公”经费财政拨款支出决算中，因公出国（境）费支出决算0万元，占0</w:t>
      </w:r>
      <w:r>
        <w:rPr>
          <w:rFonts w:ascii="仿宋" w:eastAsia="仿宋" w:hAnsi="仿宋"/>
          <w:sz w:val="32"/>
          <w:szCs w:val="32"/>
        </w:rPr>
        <w:t>%</w:t>
      </w:r>
      <w:r>
        <w:rPr>
          <w:rFonts w:ascii="仿宋" w:eastAsia="仿宋" w:hAnsi="仿宋" w:hint="eastAsia"/>
          <w:sz w:val="32"/>
          <w:szCs w:val="32"/>
        </w:rPr>
        <w:t>；公务用车购置及运行维护费支出决算5.67万元，占0.27</w:t>
      </w:r>
      <w:r>
        <w:rPr>
          <w:rFonts w:ascii="仿宋" w:eastAsia="仿宋" w:hAnsi="仿宋"/>
          <w:sz w:val="32"/>
          <w:szCs w:val="32"/>
        </w:rPr>
        <w:t>%</w:t>
      </w:r>
      <w:r>
        <w:rPr>
          <w:rFonts w:ascii="仿宋" w:eastAsia="仿宋" w:hAnsi="仿宋" w:hint="eastAsia"/>
          <w:sz w:val="32"/>
          <w:szCs w:val="32"/>
        </w:rPr>
        <w:t>；公务接待费支出决算1.59万元，占0.08</w:t>
      </w:r>
      <w:r>
        <w:rPr>
          <w:rFonts w:ascii="仿宋" w:eastAsia="仿宋" w:hAnsi="仿宋"/>
          <w:sz w:val="32"/>
          <w:szCs w:val="32"/>
        </w:rPr>
        <w:t>%</w:t>
      </w:r>
      <w:r>
        <w:rPr>
          <w:rFonts w:ascii="仿宋" w:eastAsia="仿宋" w:hAnsi="仿宋" w:hint="eastAsia"/>
          <w:sz w:val="32"/>
          <w:szCs w:val="32"/>
        </w:rPr>
        <w:t>。具体情况如下：</w:t>
      </w:r>
    </w:p>
    <w:p w:rsidR="0019746F" w:rsidRDefault="00292A57">
      <w:pPr>
        <w:pStyle w:val="2"/>
        <w:rPr>
          <w:rFonts w:ascii="仿宋" w:eastAsia="仿宋" w:hAnsi="仿宋"/>
          <w:sz w:val="32"/>
          <w:szCs w:val="32"/>
        </w:rPr>
      </w:pPr>
      <w:r>
        <w:rPr>
          <w:noProof/>
        </w:rPr>
        <w:drawing>
          <wp:inline distT="0" distB="0" distL="114300" distR="114300">
            <wp:extent cx="5271770" cy="2487930"/>
            <wp:effectExtent l="0" t="0" r="5080" b="762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a:picLocks noChangeAspect="1"/>
                    </pic:cNvPicPr>
                  </pic:nvPicPr>
                  <pic:blipFill>
                    <a:blip r:embed="rId14"/>
                    <a:stretch>
                      <a:fillRect/>
                    </a:stretch>
                  </pic:blipFill>
                  <pic:spPr>
                    <a:xfrm>
                      <a:off x="0" y="0"/>
                      <a:ext cx="5271770" cy="2487930"/>
                    </a:xfrm>
                    <a:prstGeom prst="rect">
                      <a:avLst/>
                    </a:prstGeom>
                    <a:noFill/>
                    <a:ln w="9525">
                      <a:noFill/>
                    </a:ln>
                  </pic:spPr>
                </pic:pic>
              </a:graphicData>
            </a:graphic>
          </wp:inline>
        </w:drawing>
      </w:r>
    </w:p>
    <w:p w:rsidR="0019746F" w:rsidRDefault="0019746F">
      <w:pPr>
        <w:pStyle w:val="2"/>
        <w:ind w:firstLine="640"/>
        <w:rPr>
          <w:rFonts w:ascii="仿宋" w:eastAsia="仿宋" w:hAnsi="仿宋"/>
          <w:sz w:val="32"/>
          <w:szCs w:val="32"/>
        </w:rPr>
      </w:pPr>
    </w:p>
    <w:p w:rsidR="0019746F" w:rsidRDefault="00292A57">
      <w:pPr>
        <w:spacing w:line="600" w:lineRule="exact"/>
        <w:ind w:firstLine="640"/>
        <w:rPr>
          <w:rFonts w:ascii="仿宋" w:eastAsia="仿宋" w:hAnsi="仿宋"/>
          <w:sz w:val="32"/>
          <w:szCs w:val="32"/>
        </w:rPr>
      </w:pPr>
      <w:r>
        <w:rPr>
          <w:rFonts w:ascii="仿宋" w:eastAsia="仿宋" w:hAnsi="仿宋" w:hint="eastAsia"/>
          <w:sz w:val="32"/>
          <w:szCs w:val="32"/>
        </w:rPr>
        <w:t>（图7：“三公”经费财政拨款支出结构）（饼状图）</w:t>
      </w:r>
    </w:p>
    <w:p w:rsidR="0019746F" w:rsidRDefault="00292A57">
      <w:pPr>
        <w:spacing w:line="600" w:lineRule="exact"/>
        <w:ind w:firstLine="640"/>
        <w:rPr>
          <w:rFonts w:ascii="仿宋_GB2312" w:eastAsia="仿宋_GB2312"/>
          <w:b/>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hint="eastAsia"/>
          <w:sz w:val="32"/>
          <w:szCs w:val="32"/>
        </w:rPr>
        <w:t>0万元，</w:t>
      </w:r>
      <w:r>
        <w:rPr>
          <w:rStyle w:val="a9"/>
          <w:rFonts w:ascii="仿宋" w:eastAsia="仿宋" w:hAnsi="仿宋" w:hint="eastAsia"/>
          <w:b w:val="0"/>
          <w:bCs/>
          <w:sz w:val="32"/>
          <w:szCs w:val="32"/>
        </w:rPr>
        <w:t>完成预算0</w:t>
      </w:r>
      <w:r>
        <w:rPr>
          <w:rStyle w:val="a9"/>
          <w:rFonts w:ascii="仿宋" w:eastAsia="仿宋" w:hAnsi="仿宋"/>
          <w:b w:val="0"/>
          <w:bCs/>
          <w:sz w:val="32"/>
          <w:szCs w:val="32"/>
        </w:rPr>
        <w:t>%</w:t>
      </w:r>
      <w:r>
        <w:rPr>
          <w:rStyle w:val="a9"/>
          <w:rFonts w:ascii="仿宋" w:eastAsia="仿宋" w:hAnsi="仿宋" w:hint="eastAsia"/>
          <w:b w:val="0"/>
          <w:bCs/>
          <w:sz w:val="32"/>
          <w:szCs w:val="32"/>
        </w:rPr>
        <w:t>。</w:t>
      </w:r>
      <w:r>
        <w:rPr>
          <w:rFonts w:ascii="仿宋_GB2312" w:eastAsia="仿宋_GB2312" w:hint="eastAsia"/>
          <w:sz w:val="32"/>
          <w:szCs w:val="32"/>
        </w:rPr>
        <w:t>全年安排因公出国（境）团组0次，出国（境）0人。因公出国（境）支出决算比</w:t>
      </w:r>
      <w:r>
        <w:rPr>
          <w:rFonts w:ascii="仿宋_GB2312" w:eastAsia="仿宋_GB2312"/>
          <w:sz w:val="32"/>
          <w:szCs w:val="32"/>
        </w:rPr>
        <w:t>20</w:t>
      </w:r>
      <w:r>
        <w:rPr>
          <w:rFonts w:ascii="仿宋_GB2312" w:eastAsia="仿宋_GB2312" w:hint="eastAsia"/>
          <w:sz w:val="32"/>
          <w:szCs w:val="32"/>
        </w:rPr>
        <w:t>20年增加</w:t>
      </w:r>
      <w:r>
        <w:rPr>
          <w:rFonts w:ascii="仿宋_GB2312" w:eastAsia="仿宋_GB2312"/>
          <w:sz w:val="32"/>
          <w:szCs w:val="32"/>
        </w:rPr>
        <w:t>/</w:t>
      </w:r>
      <w:r>
        <w:rPr>
          <w:rFonts w:ascii="仿宋_GB2312" w:eastAsia="仿宋_GB2312" w:hint="eastAsia"/>
          <w:sz w:val="32"/>
          <w:szCs w:val="32"/>
        </w:rPr>
        <w:t>减少0万元，增长</w:t>
      </w:r>
      <w:r>
        <w:rPr>
          <w:rFonts w:ascii="仿宋_GB2312" w:eastAsia="仿宋_GB2312"/>
          <w:sz w:val="32"/>
          <w:szCs w:val="32"/>
        </w:rPr>
        <w:t>/</w:t>
      </w:r>
      <w:r>
        <w:rPr>
          <w:rFonts w:ascii="仿宋_GB2312" w:eastAsia="仿宋_GB2312" w:hint="eastAsia"/>
          <w:sz w:val="32"/>
          <w:szCs w:val="32"/>
        </w:rPr>
        <w:t>下降0</w:t>
      </w:r>
      <w:r>
        <w:rPr>
          <w:rFonts w:ascii="仿宋_GB2312" w:eastAsia="仿宋_GB2312"/>
          <w:sz w:val="32"/>
          <w:szCs w:val="32"/>
        </w:rPr>
        <w:t>%</w:t>
      </w:r>
      <w:r>
        <w:rPr>
          <w:rFonts w:ascii="仿宋_GB2312" w:eastAsia="仿宋_GB2312" w:hint="eastAsia"/>
          <w:sz w:val="32"/>
          <w:szCs w:val="32"/>
        </w:rPr>
        <w:t>。</w:t>
      </w:r>
    </w:p>
    <w:p w:rsidR="0019746F" w:rsidRDefault="00292A57">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hint="eastAsia"/>
          <w:sz w:val="32"/>
          <w:szCs w:val="32"/>
        </w:rPr>
        <w:t>5.67万元,</w:t>
      </w:r>
      <w:r>
        <w:rPr>
          <w:rStyle w:val="a9"/>
          <w:rFonts w:ascii="仿宋" w:eastAsia="仿宋" w:hAnsi="仿宋" w:hint="eastAsia"/>
          <w:b w:val="0"/>
          <w:bCs/>
          <w:sz w:val="32"/>
          <w:szCs w:val="32"/>
        </w:rPr>
        <w:t>完成预算100</w:t>
      </w:r>
      <w:r>
        <w:rPr>
          <w:rStyle w:val="a9"/>
          <w:rFonts w:ascii="仿宋" w:eastAsia="仿宋" w:hAnsi="仿宋"/>
          <w:b w:val="0"/>
          <w:bCs/>
          <w:sz w:val="32"/>
          <w:szCs w:val="32"/>
        </w:rPr>
        <w:t>%</w:t>
      </w:r>
      <w:r>
        <w:rPr>
          <w:rStyle w:val="a9"/>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20年减少5.25万元，下降92.59</w:t>
      </w:r>
      <w:r>
        <w:rPr>
          <w:rFonts w:ascii="仿宋_GB2312" w:eastAsia="仿宋_GB2312"/>
          <w:sz w:val="32"/>
          <w:szCs w:val="32"/>
        </w:rPr>
        <w:t>%</w:t>
      </w:r>
      <w:r>
        <w:rPr>
          <w:rFonts w:ascii="仿宋_GB2312" w:eastAsia="仿宋_GB2312" w:hint="eastAsia"/>
          <w:sz w:val="32"/>
          <w:szCs w:val="32"/>
        </w:rPr>
        <w:t>。主要原因是</w:t>
      </w:r>
      <w:r>
        <w:rPr>
          <w:rFonts w:ascii="仿宋" w:eastAsia="仿宋" w:hAnsi="仿宋" w:hint="eastAsia"/>
          <w:sz w:val="32"/>
          <w:szCs w:val="32"/>
        </w:rPr>
        <w:t>2021年市委老干部局独立核算。</w:t>
      </w:r>
    </w:p>
    <w:p w:rsidR="0019746F" w:rsidRDefault="00292A57">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hint="eastAsia"/>
          <w:sz w:val="32"/>
          <w:szCs w:val="32"/>
        </w:rPr>
        <w:t>0万元。全年按规定更新购置公务用车0辆，其中：轿车0辆、金额0万元，越野车0辆、金额0万元，载客汽车0辆、金额0万元。截至</w:t>
      </w:r>
      <w:r>
        <w:rPr>
          <w:rFonts w:ascii="仿宋_GB2312" w:eastAsia="仿宋_GB2312"/>
          <w:sz w:val="32"/>
          <w:szCs w:val="32"/>
        </w:rPr>
        <w:t>20</w:t>
      </w:r>
      <w:r>
        <w:rPr>
          <w:rFonts w:ascii="仿宋_GB2312" w:eastAsia="仿宋_GB2312" w:hint="eastAsia"/>
          <w:sz w:val="32"/>
          <w:szCs w:val="32"/>
        </w:rPr>
        <w:t>21年</w:t>
      </w:r>
      <w:r>
        <w:rPr>
          <w:rFonts w:ascii="仿宋_GB2312" w:eastAsia="仿宋_GB2312"/>
          <w:sz w:val="32"/>
          <w:szCs w:val="32"/>
        </w:rPr>
        <w:t>12</w:t>
      </w:r>
      <w:r>
        <w:rPr>
          <w:rFonts w:ascii="仿宋_GB2312" w:eastAsia="仿宋_GB2312" w:hint="eastAsia"/>
          <w:sz w:val="32"/>
          <w:szCs w:val="32"/>
        </w:rPr>
        <w:lastRenderedPageBreak/>
        <w:t>月底，单位共有公务用车0辆，其中：轿车0辆、越野车0辆、载客汽车0辆。</w:t>
      </w:r>
    </w:p>
    <w:p w:rsidR="0019746F" w:rsidRDefault="00292A57">
      <w:pPr>
        <w:spacing w:line="600" w:lineRule="exact"/>
        <w:ind w:firstLine="640"/>
        <w:rPr>
          <w:rFonts w:eastAsia="仿宋_GB2312"/>
          <w:color w:val="000000"/>
          <w:sz w:val="32"/>
          <w:szCs w:val="32"/>
        </w:rPr>
      </w:pPr>
      <w:r>
        <w:rPr>
          <w:rFonts w:ascii="仿宋_GB2312" w:eastAsia="仿宋_GB2312" w:hint="eastAsia"/>
          <w:b/>
          <w:sz w:val="32"/>
          <w:szCs w:val="32"/>
        </w:rPr>
        <w:t>公务用车运行维护费支出</w:t>
      </w:r>
      <w:r>
        <w:rPr>
          <w:rFonts w:ascii="仿宋_GB2312" w:eastAsia="仿宋_GB2312" w:hint="eastAsia"/>
          <w:sz w:val="32"/>
          <w:szCs w:val="32"/>
        </w:rPr>
        <w:t>5.67万元。主要用于</w:t>
      </w:r>
      <w:r>
        <w:rPr>
          <w:rFonts w:eastAsia="方正仿宋_GBK"/>
          <w:sz w:val="33"/>
          <w:szCs w:val="33"/>
        </w:rPr>
        <w:t>市委组织部机关及党员教育中心日常公务外出考察、调研、专项检查等</w:t>
      </w:r>
      <w:r>
        <w:rPr>
          <w:rFonts w:eastAsia="仿宋_GB2312" w:hint="eastAsia"/>
          <w:color w:val="000000"/>
          <w:sz w:val="32"/>
          <w:szCs w:val="32"/>
        </w:rPr>
        <w:t>所需的公务用车燃料费、维修费、过路过桥费、保险费等支出。</w:t>
      </w:r>
    </w:p>
    <w:p w:rsidR="0019746F" w:rsidRDefault="00292A57">
      <w:pPr>
        <w:spacing w:line="600" w:lineRule="exact"/>
        <w:ind w:firstLine="640"/>
        <w:rPr>
          <w:rFonts w:ascii="仿宋" w:eastAsia="仿宋" w:hAnsi="仿宋"/>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hint="eastAsia"/>
          <w:sz w:val="32"/>
          <w:szCs w:val="32"/>
        </w:rPr>
        <w:t>1.59万元，</w:t>
      </w:r>
      <w:r>
        <w:rPr>
          <w:rStyle w:val="a9"/>
          <w:rFonts w:ascii="仿宋" w:eastAsia="仿宋" w:hAnsi="仿宋" w:hint="eastAsia"/>
          <w:b w:val="0"/>
          <w:bCs/>
          <w:sz w:val="32"/>
          <w:szCs w:val="32"/>
        </w:rPr>
        <w:t>完成预算85.12</w:t>
      </w:r>
      <w:r>
        <w:rPr>
          <w:rStyle w:val="a9"/>
          <w:rFonts w:ascii="仿宋" w:eastAsia="仿宋" w:hAnsi="仿宋"/>
          <w:b w:val="0"/>
          <w:bCs/>
          <w:sz w:val="32"/>
          <w:szCs w:val="32"/>
        </w:rPr>
        <w:t>%</w:t>
      </w:r>
      <w:r>
        <w:rPr>
          <w:rStyle w:val="a9"/>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20年减少0.34万元，下降21.38</w:t>
      </w:r>
      <w:r>
        <w:rPr>
          <w:rFonts w:ascii="仿宋_GB2312" w:eastAsia="仿宋_GB2312"/>
          <w:sz w:val="32"/>
          <w:szCs w:val="32"/>
        </w:rPr>
        <w:t>%</w:t>
      </w:r>
      <w:r>
        <w:rPr>
          <w:rFonts w:ascii="仿宋_GB2312" w:eastAsia="仿宋_GB2312" w:hint="eastAsia"/>
          <w:sz w:val="32"/>
          <w:szCs w:val="32"/>
        </w:rPr>
        <w:t>。主要原因是</w:t>
      </w:r>
      <w:r>
        <w:rPr>
          <w:rFonts w:ascii="仿宋" w:eastAsia="仿宋" w:hAnsi="仿宋" w:hint="eastAsia"/>
          <w:sz w:val="32"/>
          <w:szCs w:val="32"/>
        </w:rPr>
        <w:t>一是</w:t>
      </w:r>
      <w:r>
        <w:rPr>
          <w:rFonts w:eastAsia="方正仿宋_GBK"/>
          <w:color w:val="333333"/>
          <w:sz w:val="33"/>
          <w:szCs w:val="33"/>
        </w:rPr>
        <w:t>20</w:t>
      </w:r>
      <w:r>
        <w:rPr>
          <w:rFonts w:eastAsia="方正仿宋_GBK" w:hint="eastAsia"/>
          <w:color w:val="333333"/>
          <w:sz w:val="33"/>
          <w:szCs w:val="33"/>
        </w:rPr>
        <w:t>21</w:t>
      </w:r>
      <w:r>
        <w:rPr>
          <w:rFonts w:eastAsia="方正仿宋_GBK"/>
          <w:color w:val="333333"/>
          <w:sz w:val="33"/>
          <w:szCs w:val="33"/>
        </w:rPr>
        <w:t>年</w:t>
      </w:r>
      <w:r>
        <w:rPr>
          <w:rFonts w:eastAsia="方正仿宋_GBK" w:hint="eastAsia"/>
          <w:color w:val="333333"/>
          <w:sz w:val="33"/>
          <w:szCs w:val="33"/>
        </w:rPr>
        <w:t>三</w:t>
      </w:r>
      <w:proofErr w:type="gramStart"/>
      <w:r>
        <w:rPr>
          <w:rFonts w:eastAsia="方正仿宋_GBK" w:hint="eastAsia"/>
          <w:color w:val="333333"/>
          <w:sz w:val="33"/>
          <w:szCs w:val="33"/>
        </w:rPr>
        <w:t>公经</w:t>
      </w:r>
      <w:r>
        <w:rPr>
          <w:rFonts w:eastAsia="方正仿宋_GBK"/>
          <w:color w:val="333333"/>
          <w:sz w:val="33"/>
          <w:szCs w:val="33"/>
        </w:rPr>
        <w:t>费</w:t>
      </w:r>
      <w:proofErr w:type="gramEnd"/>
      <w:r>
        <w:rPr>
          <w:rFonts w:eastAsia="方正仿宋_GBK"/>
          <w:color w:val="333333"/>
          <w:sz w:val="33"/>
          <w:szCs w:val="33"/>
        </w:rPr>
        <w:t>支出严格控制在预算内</w:t>
      </w:r>
      <w:r>
        <w:rPr>
          <w:rFonts w:eastAsia="方正仿宋_GBK" w:hint="eastAsia"/>
          <w:color w:val="333333"/>
          <w:sz w:val="33"/>
          <w:szCs w:val="33"/>
        </w:rPr>
        <w:t>，二是</w:t>
      </w:r>
      <w:r>
        <w:rPr>
          <w:rFonts w:ascii="仿宋" w:eastAsia="仿宋" w:hAnsi="仿宋" w:hint="eastAsia"/>
          <w:sz w:val="32"/>
          <w:szCs w:val="32"/>
        </w:rPr>
        <w:t>由于疫情原因，上级部门</w:t>
      </w:r>
      <w:r>
        <w:rPr>
          <w:rFonts w:eastAsia="仿宋_GB2312" w:hint="eastAsia"/>
          <w:color w:val="000000"/>
          <w:sz w:val="32"/>
          <w:szCs w:val="32"/>
        </w:rPr>
        <w:t>来攀调研工作</w:t>
      </w:r>
      <w:r>
        <w:rPr>
          <w:rFonts w:ascii="仿宋" w:eastAsia="仿宋" w:hAnsi="仿宋" w:hint="eastAsia"/>
          <w:sz w:val="32"/>
          <w:szCs w:val="32"/>
        </w:rPr>
        <w:t>、</w:t>
      </w:r>
      <w:r>
        <w:rPr>
          <w:rFonts w:eastAsia="仿宋_GB2312" w:hint="eastAsia"/>
          <w:color w:val="000000"/>
          <w:sz w:val="32"/>
          <w:szCs w:val="32"/>
        </w:rPr>
        <w:t>省内对口部门来攀对接工作，执行公务、开展业务活动减少，费用相应</w:t>
      </w:r>
      <w:r>
        <w:rPr>
          <w:rFonts w:ascii="仿宋" w:eastAsia="仿宋" w:hAnsi="仿宋" w:hint="eastAsia"/>
          <w:sz w:val="32"/>
          <w:szCs w:val="32"/>
        </w:rPr>
        <w:t>减少。</w:t>
      </w:r>
    </w:p>
    <w:p w:rsidR="0019746F" w:rsidRDefault="00292A57">
      <w:pPr>
        <w:spacing w:line="600" w:lineRule="exact"/>
        <w:ind w:firstLine="640"/>
        <w:rPr>
          <w:rFonts w:ascii="仿宋_GB2312" w:eastAsia="仿宋_GB2312"/>
          <w:sz w:val="32"/>
          <w:szCs w:val="32"/>
        </w:rPr>
      </w:pPr>
      <w:r>
        <w:rPr>
          <w:rFonts w:ascii="仿宋_GB2312" w:eastAsia="仿宋_GB2312" w:hint="eastAsia"/>
          <w:sz w:val="32"/>
          <w:szCs w:val="32"/>
        </w:rPr>
        <w:t>其中：</w:t>
      </w:r>
    </w:p>
    <w:p w:rsidR="0019746F" w:rsidRDefault="00292A57">
      <w:pPr>
        <w:spacing w:line="600" w:lineRule="exact"/>
        <w:ind w:firstLine="640"/>
        <w:rPr>
          <w:rFonts w:ascii="仿宋_GB2312" w:eastAsia="仿宋_GB2312"/>
          <w:color w:val="000000"/>
          <w:sz w:val="32"/>
          <w:szCs w:val="32"/>
        </w:rPr>
      </w:pPr>
      <w:r>
        <w:rPr>
          <w:rFonts w:ascii="仿宋" w:eastAsia="仿宋" w:hAnsi="仿宋" w:hint="eastAsia"/>
          <w:b/>
          <w:sz w:val="32"/>
          <w:szCs w:val="32"/>
        </w:rPr>
        <w:t>国内公务接待支出</w:t>
      </w:r>
      <w:r>
        <w:rPr>
          <w:rFonts w:ascii="仿宋" w:eastAsia="仿宋" w:hAnsi="仿宋" w:hint="eastAsia"/>
          <w:sz w:val="32"/>
          <w:szCs w:val="32"/>
        </w:rPr>
        <w:t>1.59</w:t>
      </w:r>
      <w:r>
        <w:rPr>
          <w:rFonts w:ascii="仿宋_GB2312" w:eastAsia="仿宋_GB2312" w:hint="eastAsia"/>
          <w:sz w:val="32"/>
          <w:szCs w:val="32"/>
        </w:rPr>
        <w:t>万元，主要用于</w:t>
      </w:r>
      <w:r>
        <w:rPr>
          <w:rFonts w:eastAsia="仿宋_GB2312" w:hint="eastAsia"/>
          <w:color w:val="000000"/>
          <w:sz w:val="32"/>
          <w:szCs w:val="32"/>
        </w:rPr>
        <w:t>上级部门来攀调研工作、省内对口部门来攀对接工作，执行公务、开展业务活动开支的用餐费。</w:t>
      </w:r>
      <w:r>
        <w:rPr>
          <w:rFonts w:ascii="仿宋_GB2312" w:eastAsia="仿宋_GB2312" w:hint="eastAsia"/>
          <w:sz w:val="32"/>
          <w:szCs w:val="32"/>
        </w:rPr>
        <w:t>国内公务接待10批次，62人次（不包括陪同人员），共计支出1.59万元，具体内容包括：</w:t>
      </w:r>
      <w:r>
        <w:rPr>
          <w:rFonts w:ascii="仿宋_GB2312" w:eastAsia="仿宋_GB2312" w:hint="eastAsia"/>
          <w:color w:val="000000"/>
          <w:sz w:val="32"/>
          <w:szCs w:val="32"/>
        </w:rPr>
        <w:t>省级对口部门来</w:t>
      </w:r>
      <w:proofErr w:type="gramStart"/>
      <w:r>
        <w:rPr>
          <w:rFonts w:ascii="仿宋_GB2312" w:eastAsia="仿宋_GB2312" w:hint="eastAsia"/>
          <w:color w:val="000000"/>
          <w:sz w:val="32"/>
          <w:szCs w:val="32"/>
        </w:rPr>
        <w:t>攀考察</w:t>
      </w:r>
      <w:proofErr w:type="gramEnd"/>
      <w:r>
        <w:rPr>
          <w:rFonts w:ascii="仿宋_GB2312" w:eastAsia="仿宋_GB2312" w:hint="eastAsia"/>
          <w:color w:val="000000"/>
          <w:sz w:val="32"/>
          <w:szCs w:val="32"/>
        </w:rPr>
        <w:t>0.23万元，上级对口部门来攀对接工作0.65万元，省内对口部门来攀交流学习、对接工作0.17万元，援助木里藏区相关部门来攀对接工作0.54万元。</w:t>
      </w:r>
    </w:p>
    <w:p w:rsidR="0019746F" w:rsidRDefault="00292A57">
      <w:pPr>
        <w:spacing w:line="600" w:lineRule="exact"/>
        <w:ind w:firstLineChars="200" w:firstLine="643"/>
        <w:rPr>
          <w:rFonts w:ascii="仿宋_GB2312" w:eastAsia="仿宋_GB2312"/>
          <w:sz w:val="32"/>
          <w:szCs w:val="32"/>
        </w:rPr>
      </w:pPr>
      <w:r>
        <w:rPr>
          <w:rFonts w:ascii="仿宋" w:eastAsia="仿宋" w:hAnsi="仿宋" w:hint="eastAsia"/>
          <w:b/>
          <w:sz w:val="32"/>
          <w:szCs w:val="32"/>
        </w:rPr>
        <w:t>外事接待支出</w:t>
      </w:r>
      <w:r>
        <w:rPr>
          <w:rFonts w:ascii="仿宋" w:eastAsia="仿宋" w:hAnsi="仿宋" w:hint="eastAsia"/>
          <w:sz w:val="32"/>
          <w:szCs w:val="32"/>
        </w:rPr>
        <w:t>0</w:t>
      </w:r>
      <w:r>
        <w:rPr>
          <w:rFonts w:ascii="仿宋_GB2312" w:eastAsia="仿宋_GB2312" w:hint="eastAsia"/>
          <w:sz w:val="32"/>
          <w:szCs w:val="32"/>
        </w:rPr>
        <w:t>万元，外事接待0批次，0人，共计支出0万元。</w:t>
      </w:r>
    </w:p>
    <w:p w:rsidR="0019746F" w:rsidRDefault="00292A57">
      <w:pPr>
        <w:spacing w:line="600" w:lineRule="exact"/>
        <w:ind w:firstLine="640"/>
        <w:outlineLvl w:val="1"/>
        <w:rPr>
          <w:rStyle w:val="2Char"/>
          <w:rFonts w:ascii="黑体" w:eastAsia="黑体" w:hAnsi="黑体"/>
        </w:rPr>
      </w:pPr>
      <w:bookmarkStart w:id="45" w:name="_Toc15396610"/>
      <w:bookmarkStart w:id="46" w:name="_Toc15377218"/>
      <w:r>
        <w:rPr>
          <w:rFonts w:ascii="黑体" w:eastAsia="黑体" w:hint="eastAsia"/>
          <w:sz w:val="32"/>
          <w:szCs w:val="32"/>
        </w:rPr>
        <w:t>八、</w:t>
      </w:r>
      <w:r>
        <w:rPr>
          <w:rStyle w:val="2Char"/>
          <w:rFonts w:ascii="黑体" w:eastAsia="黑体" w:hAnsi="黑体" w:hint="eastAsia"/>
          <w:b w:val="0"/>
        </w:rPr>
        <w:t>政府性基金预算支出决算情况说明</w:t>
      </w:r>
      <w:bookmarkEnd w:id="45"/>
      <w:bookmarkEnd w:id="46"/>
    </w:p>
    <w:p w:rsidR="0019746F" w:rsidRDefault="00292A57">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21年政府性基金预算财政拨款支出0万元。</w:t>
      </w:r>
    </w:p>
    <w:p w:rsidR="0019746F" w:rsidRDefault="00292A57">
      <w:pPr>
        <w:numPr>
          <w:ilvl w:val="0"/>
          <w:numId w:val="2"/>
        </w:numPr>
        <w:spacing w:line="600" w:lineRule="exact"/>
        <w:ind w:firstLine="640"/>
        <w:outlineLvl w:val="1"/>
        <w:rPr>
          <w:rStyle w:val="2Char"/>
          <w:rFonts w:ascii="黑体" w:eastAsia="黑体" w:hAnsi="黑体"/>
          <w:b w:val="0"/>
        </w:rPr>
      </w:pPr>
      <w:bookmarkStart w:id="47" w:name="_Toc15377219"/>
      <w:bookmarkStart w:id="48" w:name="_Toc15396611"/>
      <w:r>
        <w:rPr>
          <w:rStyle w:val="2Char"/>
          <w:rFonts w:ascii="黑体" w:eastAsia="黑体" w:hAnsi="黑体" w:hint="eastAsia"/>
          <w:b w:val="0"/>
        </w:rPr>
        <w:lastRenderedPageBreak/>
        <w:t>国有资本经营预算支出决算情况说明</w:t>
      </w:r>
      <w:bookmarkEnd w:id="47"/>
      <w:bookmarkEnd w:id="48"/>
    </w:p>
    <w:p w:rsidR="0019746F" w:rsidRDefault="00292A57">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21年国有资本经营预算财政拨款支出0万元。</w:t>
      </w:r>
    </w:p>
    <w:p w:rsidR="0019746F" w:rsidRDefault="0019746F">
      <w:pPr>
        <w:spacing w:line="580" w:lineRule="exact"/>
        <w:jc w:val="center"/>
        <w:rPr>
          <w:rFonts w:ascii="方正小标宋简体" w:eastAsia="方正小标宋简体" w:hAnsi="方正小标宋简体" w:cs="方正小标宋简体"/>
          <w:sz w:val="44"/>
          <w:szCs w:val="44"/>
        </w:rPr>
      </w:pPr>
    </w:p>
    <w:p w:rsidR="0019746F" w:rsidRDefault="00292A57">
      <w:pPr>
        <w:numPr>
          <w:ilvl w:val="0"/>
          <w:numId w:val="2"/>
        </w:numPr>
        <w:spacing w:line="600" w:lineRule="exact"/>
        <w:ind w:firstLine="640"/>
        <w:outlineLvl w:val="1"/>
        <w:rPr>
          <w:rStyle w:val="2Char"/>
          <w:rFonts w:ascii="黑体" w:eastAsia="黑体" w:hAnsi="黑体"/>
          <w:b w:val="0"/>
        </w:rPr>
      </w:pPr>
      <w:bookmarkStart w:id="49" w:name="_Toc15377221"/>
      <w:bookmarkStart w:id="50" w:name="_Toc15396612"/>
      <w:r>
        <w:rPr>
          <w:rStyle w:val="2Char"/>
          <w:rFonts w:ascii="黑体" w:eastAsia="黑体" w:hAnsi="黑体" w:hint="eastAsia"/>
          <w:b w:val="0"/>
        </w:rPr>
        <w:t>其他重要事项的情况说明</w:t>
      </w:r>
      <w:bookmarkEnd w:id="49"/>
      <w:bookmarkEnd w:id="50"/>
    </w:p>
    <w:p w:rsidR="0019746F" w:rsidRDefault="00292A57">
      <w:pPr>
        <w:spacing w:line="600" w:lineRule="exact"/>
        <w:ind w:firstLineChars="200" w:firstLine="643"/>
        <w:outlineLvl w:val="2"/>
        <w:rPr>
          <w:rFonts w:ascii="仿宋" w:eastAsia="仿宋" w:hAnsi="仿宋"/>
          <w:sz w:val="32"/>
          <w:szCs w:val="32"/>
        </w:rPr>
      </w:pPr>
      <w:bookmarkStart w:id="51" w:name="_Toc15377222"/>
      <w:r>
        <w:rPr>
          <w:rFonts w:ascii="仿宋" w:eastAsia="仿宋" w:hAnsi="仿宋" w:hint="eastAsia"/>
          <w:b/>
          <w:sz w:val="32"/>
          <w:szCs w:val="32"/>
        </w:rPr>
        <w:t>（一）机关运行经费支出情况</w:t>
      </w:r>
      <w:bookmarkEnd w:id="51"/>
    </w:p>
    <w:p w:rsidR="0019746F" w:rsidRDefault="00292A57">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21年，市委组织部机关运行经费支出180.00万元，比</w:t>
      </w:r>
      <w:r>
        <w:rPr>
          <w:rFonts w:ascii="仿宋_GB2312" w:eastAsia="仿宋_GB2312"/>
          <w:sz w:val="32"/>
          <w:szCs w:val="32"/>
        </w:rPr>
        <w:t>20</w:t>
      </w:r>
      <w:r>
        <w:rPr>
          <w:rFonts w:ascii="仿宋_GB2312" w:eastAsia="仿宋_GB2312" w:hint="eastAsia"/>
          <w:sz w:val="32"/>
          <w:szCs w:val="32"/>
        </w:rPr>
        <w:t>20年增加24.8万元，增长13.77</w:t>
      </w:r>
      <w:r>
        <w:rPr>
          <w:rFonts w:ascii="仿宋_GB2312" w:eastAsia="仿宋_GB2312"/>
          <w:sz w:val="32"/>
          <w:szCs w:val="32"/>
        </w:rPr>
        <w:t>%</w:t>
      </w:r>
      <w:r>
        <w:rPr>
          <w:rFonts w:ascii="仿宋_GB2312" w:eastAsia="仿宋_GB2312" w:hint="eastAsia"/>
          <w:sz w:val="32"/>
          <w:szCs w:val="32"/>
        </w:rPr>
        <w:t>。主要原因是2021年部门调进工作人员11名，人员经费和公用经费增加。</w:t>
      </w:r>
    </w:p>
    <w:p w:rsidR="0019746F" w:rsidRDefault="00292A57">
      <w:pPr>
        <w:autoSpaceDE w:val="0"/>
        <w:autoSpaceDN w:val="0"/>
        <w:adjustRightInd w:val="0"/>
        <w:spacing w:line="600" w:lineRule="exact"/>
        <w:ind w:firstLineChars="200" w:firstLine="643"/>
        <w:jc w:val="left"/>
        <w:outlineLvl w:val="2"/>
        <w:rPr>
          <w:rFonts w:ascii="仿宋" w:eastAsia="仿宋" w:hAnsi="仿宋"/>
          <w:b/>
          <w:sz w:val="32"/>
          <w:szCs w:val="32"/>
        </w:rPr>
      </w:pPr>
      <w:bookmarkStart w:id="52" w:name="_Toc15377223"/>
      <w:r>
        <w:rPr>
          <w:rFonts w:ascii="仿宋" w:eastAsia="仿宋" w:hAnsi="仿宋" w:hint="eastAsia"/>
          <w:b/>
          <w:sz w:val="32"/>
          <w:szCs w:val="32"/>
        </w:rPr>
        <w:t>（二）政府采购支出情况</w:t>
      </w:r>
      <w:bookmarkEnd w:id="52"/>
    </w:p>
    <w:p w:rsidR="0019746F" w:rsidRDefault="00292A57">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21年，市委组织部政府采购支出总额0万元，其中：政府采购货物支出0万元、政府采购工程支出0万元、政府采购服务支出0万元。授予中小企业合同金额0万元，占政府采购支出总额的0</w:t>
      </w:r>
      <w:r>
        <w:rPr>
          <w:rFonts w:ascii="仿宋_GB2312" w:eastAsia="仿宋_GB2312"/>
          <w:sz w:val="32"/>
          <w:szCs w:val="32"/>
        </w:rPr>
        <w:t>%</w:t>
      </w:r>
      <w:r>
        <w:rPr>
          <w:rFonts w:ascii="仿宋_GB2312" w:eastAsia="仿宋_GB2312" w:hint="eastAsia"/>
          <w:sz w:val="32"/>
          <w:szCs w:val="32"/>
        </w:rPr>
        <w:t>，其中：授予小</w:t>
      </w:r>
      <w:proofErr w:type="gramStart"/>
      <w:r>
        <w:rPr>
          <w:rFonts w:ascii="仿宋_GB2312" w:eastAsia="仿宋_GB2312" w:hint="eastAsia"/>
          <w:sz w:val="32"/>
          <w:szCs w:val="32"/>
        </w:rPr>
        <w:t>微企业</w:t>
      </w:r>
      <w:proofErr w:type="gramEnd"/>
      <w:r>
        <w:rPr>
          <w:rFonts w:ascii="仿宋_GB2312" w:eastAsia="仿宋_GB2312" w:hint="eastAsia"/>
          <w:sz w:val="32"/>
          <w:szCs w:val="32"/>
        </w:rPr>
        <w:t>合同金额0万元，占政府采购支出总额的0</w:t>
      </w:r>
      <w:r>
        <w:rPr>
          <w:rFonts w:ascii="仿宋_GB2312" w:eastAsia="仿宋_GB2312"/>
          <w:sz w:val="32"/>
          <w:szCs w:val="32"/>
        </w:rPr>
        <w:t>%</w:t>
      </w:r>
      <w:r>
        <w:rPr>
          <w:rFonts w:ascii="仿宋_GB2312" w:eastAsia="仿宋_GB2312" w:hint="eastAsia"/>
          <w:sz w:val="32"/>
          <w:szCs w:val="32"/>
        </w:rPr>
        <w:t>。</w:t>
      </w:r>
    </w:p>
    <w:p w:rsidR="0019746F" w:rsidRDefault="00292A57">
      <w:pPr>
        <w:autoSpaceDE w:val="0"/>
        <w:autoSpaceDN w:val="0"/>
        <w:adjustRightInd w:val="0"/>
        <w:spacing w:line="600" w:lineRule="exact"/>
        <w:ind w:firstLineChars="200" w:firstLine="643"/>
        <w:jc w:val="left"/>
        <w:outlineLvl w:val="2"/>
        <w:rPr>
          <w:rFonts w:ascii="仿宋" w:eastAsia="仿宋" w:hAnsi="仿宋"/>
          <w:b/>
          <w:sz w:val="32"/>
          <w:szCs w:val="32"/>
        </w:rPr>
      </w:pPr>
      <w:bookmarkStart w:id="53" w:name="_Toc15377224"/>
      <w:r>
        <w:rPr>
          <w:rFonts w:ascii="仿宋" w:eastAsia="仿宋" w:hAnsi="仿宋" w:hint="eastAsia"/>
          <w:b/>
          <w:sz w:val="32"/>
          <w:szCs w:val="32"/>
        </w:rPr>
        <w:t>（三）国有资产占有使用情况</w:t>
      </w:r>
      <w:bookmarkEnd w:id="53"/>
    </w:p>
    <w:p w:rsidR="0019746F" w:rsidRDefault="00292A57">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21年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日，市委组织部共有车辆2辆，其中：主要领导干部用车1辆、机要通信用车0辆、应急保障用车0辆、其他用车1辆，其他用车主要是用于</w:t>
      </w:r>
      <w:r>
        <w:rPr>
          <w:rFonts w:eastAsia="方正仿宋_GBK"/>
          <w:sz w:val="33"/>
          <w:szCs w:val="33"/>
        </w:rPr>
        <w:t>市委组织部机关及党员教育中心日常公务外出考察、调研、专项检查等工作用车所需</w:t>
      </w:r>
      <w:r>
        <w:rPr>
          <w:rFonts w:ascii="仿宋_GB2312" w:eastAsia="仿宋_GB2312" w:hint="eastAsia"/>
          <w:color w:val="000000"/>
          <w:sz w:val="32"/>
          <w:szCs w:val="32"/>
        </w:rPr>
        <w:t>的公务用车燃料费、维修费、过路过桥费、保险费等支出。</w:t>
      </w:r>
      <w:r>
        <w:rPr>
          <w:rFonts w:ascii="仿宋_GB2312" w:eastAsia="仿宋_GB2312" w:hint="eastAsia"/>
          <w:sz w:val="32"/>
          <w:szCs w:val="32"/>
        </w:rPr>
        <w:t>单价</w:t>
      </w:r>
      <w:r>
        <w:rPr>
          <w:rFonts w:ascii="仿宋_GB2312" w:eastAsia="仿宋_GB2312"/>
          <w:sz w:val="32"/>
          <w:szCs w:val="32"/>
        </w:rPr>
        <w:t>50</w:t>
      </w:r>
      <w:r>
        <w:rPr>
          <w:rFonts w:ascii="仿宋_GB2312" w:eastAsia="仿宋_GB2312" w:hint="eastAsia"/>
          <w:sz w:val="32"/>
          <w:szCs w:val="32"/>
        </w:rPr>
        <w:t>万元以上通用设备0台（套），单价</w:t>
      </w:r>
      <w:r>
        <w:rPr>
          <w:rFonts w:ascii="仿宋_GB2312" w:eastAsia="仿宋_GB2312"/>
          <w:sz w:val="32"/>
          <w:szCs w:val="32"/>
        </w:rPr>
        <w:t>100</w:t>
      </w:r>
      <w:r>
        <w:rPr>
          <w:rFonts w:ascii="仿宋_GB2312" w:eastAsia="仿宋_GB2312" w:hint="eastAsia"/>
          <w:sz w:val="32"/>
          <w:szCs w:val="32"/>
        </w:rPr>
        <w:t>万元以上专用设备0台（套）。</w:t>
      </w:r>
    </w:p>
    <w:p w:rsidR="0019746F" w:rsidRDefault="0019746F">
      <w:pPr>
        <w:autoSpaceDE w:val="0"/>
        <w:autoSpaceDN w:val="0"/>
        <w:adjustRightInd w:val="0"/>
        <w:spacing w:line="600" w:lineRule="exact"/>
        <w:ind w:firstLineChars="200" w:firstLine="643"/>
        <w:jc w:val="left"/>
        <w:rPr>
          <w:rFonts w:ascii="仿宋" w:eastAsia="仿宋" w:hAnsi="仿宋"/>
          <w:b/>
          <w:sz w:val="32"/>
          <w:szCs w:val="32"/>
        </w:rPr>
      </w:pPr>
    </w:p>
    <w:p w:rsidR="0019746F" w:rsidRDefault="00292A57">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lastRenderedPageBreak/>
        <w:t>（四）预算绩效管理情况</w:t>
      </w:r>
    </w:p>
    <w:p w:rsidR="0019746F" w:rsidRDefault="00292A57">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在2021年度预算编制阶段，组织对干部人才工作经费项目开展了预算事前绩效评估，对1个项目编制了绩效目标，预算执行过程中，选取1个项目开展绩效监控，年终执行完毕后，对1个项目开展了绩效自评。同时，本部门对2021年部门整体开展绩效自评，《2021年市委组织部部门整体绩效评价报告》见附件（第四部分）。</w:t>
      </w:r>
    </w:p>
    <w:p w:rsidR="0019746F" w:rsidRDefault="00292A57">
      <w:pPr>
        <w:widowControl/>
        <w:jc w:val="left"/>
        <w:rPr>
          <w:rFonts w:ascii="仿宋_GB2312" w:eastAsia="仿宋_GB2312"/>
          <w:b/>
          <w:sz w:val="32"/>
          <w:szCs w:val="32"/>
        </w:rPr>
      </w:pPr>
      <w:r>
        <w:rPr>
          <w:rFonts w:ascii="仿宋_GB2312" w:eastAsia="仿宋_GB2312"/>
          <w:b/>
          <w:sz w:val="32"/>
          <w:szCs w:val="32"/>
        </w:rPr>
        <w:br w:type="page"/>
      </w:r>
    </w:p>
    <w:p w:rsidR="0019746F" w:rsidRDefault="00292A57">
      <w:pPr>
        <w:numPr>
          <w:ilvl w:val="0"/>
          <w:numId w:val="3"/>
        </w:numPr>
        <w:spacing w:line="600" w:lineRule="exact"/>
        <w:ind w:firstLineChars="150" w:firstLine="660"/>
        <w:jc w:val="center"/>
        <w:outlineLvl w:val="0"/>
        <w:rPr>
          <w:rStyle w:val="1Char"/>
          <w:rFonts w:ascii="黑体" w:eastAsia="黑体" w:hAnsi="黑体"/>
          <w:b w:val="0"/>
        </w:rPr>
      </w:pPr>
      <w:bookmarkStart w:id="54" w:name="_Toc15396613"/>
      <w:bookmarkStart w:id="55" w:name="_Toc15377225"/>
      <w:r>
        <w:rPr>
          <w:rFonts w:ascii="黑体" w:eastAsia="黑体" w:hAnsi="黑体" w:hint="eastAsia"/>
          <w:sz w:val="44"/>
          <w:szCs w:val="44"/>
        </w:rPr>
        <w:lastRenderedPageBreak/>
        <w:t>名</w:t>
      </w:r>
      <w:r>
        <w:rPr>
          <w:rStyle w:val="1Char"/>
          <w:rFonts w:ascii="黑体" w:eastAsia="黑体" w:hAnsi="黑体" w:hint="eastAsia"/>
          <w:b w:val="0"/>
        </w:rPr>
        <w:t>词解释</w:t>
      </w:r>
      <w:bookmarkEnd w:id="54"/>
      <w:bookmarkEnd w:id="55"/>
    </w:p>
    <w:p w:rsidR="0019746F" w:rsidRDefault="0019746F">
      <w:pPr>
        <w:spacing w:line="600" w:lineRule="exact"/>
        <w:jc w:val="left"/>
        <w:rPr>
          <w:rFonts w:ascii="宋体"/>
          <w:b/>
          <w:sz w:val="44"/>
          <w:szCs w:val="44"/>
        </w:rPr>
      </w:pPr>
    </w:p>
    <w:p w:rsidR="0019746F" w:rsidRDefault="00292A57">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19746F" w:rsidRDefault="00292A57">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2.</w:t>
      </w:r>
      <w:r>
        <w:rPr>
          <w:rFonts w:ascii="仿宋_GB2312" w:eastAsia="仿宋_GB2312" w:hint="eastAsia"/>
          <w:color w:val="auto"/>
          <w:sz w:val="32"/>
          <w:szCs w:val="32"/>
        </w:rPr>
        <w:t>事业收入：指事业单位开展专业业务活动及辅助活动取得的收入。</w:t>
      </w:r>
    </w:p>
    <w:p w:rsidR="0019746F" w:rsidRDefault="00292A57">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3.</w:t>
      </w:r>
      <w:r>
        <w:rPr>
          <w:rFonts w:ascii="仿宋_GB2312" w:eastAsia="仿宋_GB2312" w:hint="eastAsia"/>
          <w:color w:val="auto"/>
          <w:sz w:val="32"/>
          <w:szCs w:val="32"/>
        </w:rPr>
        <w:t>经营收入：指事业单位在专业业务活动及其辅助活动之外开展非独立核算经营活动取得的收入。</w:t>
      </w:r>
    </w:p>
    <w:p w:rsidR="0019746F" w:rsidRDefault="00292A57">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4.</w:t>
      </w:r>
      <w:r>
        <w:rPr>
          <w:rFonts w:ascii="仿宋_GB2312" w:eastAsia="仿宋_GB2312" w:hint="eastAsia"/>
          <w:color w:val="auto"/>
          <w:sz w:val="32"/>
          <w:szCs w:val="32"/>
        </w:rPr>
        <w:t>其他收入：指单位取得的除上述收入以外的各项收入。</w:t>
      </w:r>
    </w:p>
    <w:p w:rsidR="0019746F" w:rsidRDefault="00292A57">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5.</w:t>
      </w:r>
      <w:r>
        <w:rPr>
          <w:rFonts w:ascii="仿宋_GB2312" w:eastAsia="仿宋_GB2312" w:hint="eastAsia"/>
          <w:color w:val="auto"/>
          <w:sz w:val="32"/>
          <w:szCs w:val="32"/>
        </w:rPr>
        <w:t>使用非财政拨款结余：指事业单位使用以前年度积累的非财政拨款结余弥补当年收支差额的金额。</w:t>
      </w:r>
      <w:r>
        <w:rPr>
          <w:rFonts w:ascii="仿宋_GB2312" w:eastAsia="仿宋_GB2312"/>
          <w:color w:val="auto"/>
          <w:sz w:val="32"/>
          <w:szCs w:val="32"/>
        </w:rPr>
        <w:t xml:space="preserve"> </w:t>
      </w:r>
    </w:p>
    <w:p w:rsidR="0019746F" w:rsidRDefault="00292A57">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6.</w:t>
      </w:r>
      <w:r>
        <w:rPr>
          <w:rFonts w:ascii="仿宋_GB2312" w:eastAsia="仿宋_GB2312" w:hint="eastAsia"/>
          <w:color w:val="auto"/>
          <w:sz w:val="32"/>
          <w:szCs w:val="32"/>
        </w:rPr>
        <w:t>年初结转和结余：指以前年度尚未完成、结转到本年按有关规定继续使用的资金。</w:t>
      </w:r>
      <w:r>
        <w:rPr>
          <w:rFonts w:ascii="仿宋_GB2312" w:eastAsia="仿宋_GB2312"/>
          <w:color w:val="auto"/>
          <w:sz w:val="32"/>
          <w:szCs w:val="32"/>
        </w:rPr>
        <w:t xml:space="preserve"> </w:t>
      </w:r>
    </w:p>
    <w:p w:rsidR="0019746F" w:rsidRDefault="00292A57">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7.</w:t>
      </w:r>
      <w:r>
        <w:rPr>
          <w:rFonts w:ascii="仿宋_GB2312" w:eastAsia="仿宋_GB2312" w:hint="eastAsia"/>
          <w:color w:val="auto"/>
          <w:sz w:val="32"/>
          <w:szCs w:val="32"/>
        </w:rPr>
        <w:t>结余分配：指事业单位按照会计制度规定缴纳的所得税、提取的专用结余以及转入非财政拨款结余的金额等。</w:t>
      </w:r>
    </w:p>
    <w:p w:rsidR="0019746F" w:rsidRDefault="00292A57">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8</w:t>
      </w:r>
      <w:r>
        <w:rPr>
          <w:rFonts w:ascii="仿宋_GB2312" w:eastAsia="仿宋_GB2312" w:hint="eastAsia"/>
          <w:color w:val="auto"/>
          <w:sz w:val="32"/>
          <w:szCs w:val="32"/>
        </w:rPr>
        <w:t>、年末结转和结余：指单位按有关规定结转到下年或以后年度继续使用的资金。</w:t>
      </w:r>
    </w:p>
    <w:p w:rsidR="0019746F" w:rsidRDefault="00292A57">
      <w:pPr>
        <w:ind w:firstLineChars="200" w:firstLine="640"/>
        <w:rPr>
          <w:rFonts w:ascii="仿宋_GB2312" w:eastAsia="仿宋_GB2312"/>
          <w:sz w:val="32"/>
          <w:szCs w:val="32"/>
        </w:rPr>
      </w:pPr>
      <w:r>
        <w:rPr>
          <w:rFonts w:ascii="仿宋_GB2312" w:eastAsia="仿宋_GB2312"/>
          <w:sz w:val="32"/>
          <w:szCs w:val="32"/>
        </w:rPr>
        <w:t>9.</w:t>
      </w:r>
      <w:r>
        <w:rPr>
          <w:rStyle w:val="a9"/>
          <w:rFonts w:ascii="仿宋" w:eastAsia="仿宋" w:hAnsi="仿宋" w:hint="eastAsia"/>
          <w:b w:val="0"/>
          <w:sz w:val="32"/>
          <w:szCs w:val="32"/>
        </w:rPr>
        <w:t>一般公共服务组织事务支出</w:t>
      </w:r>
      <w:r>
        <w:rPr>
          <w:rFonts w:ascii="仿宋_GB2312" w:eastAsia="仿宋_GB2312" w:hint="eastAsia"/>
          <w:sz w:val="32"/>
          <w:szCs w:val="32"/>
        </w:rPr>
        <w:t>：指反映中国共产党组织部门的支出。</w:t>
      </w:r>
    </w:p>
    <w:p w:rsidR="0019746F" w:rsidRDefault="00292A57">
      <w:pPr>
        <w:ind w:firstLineChars="200" w:firstLine="640"/>
        <w:rPr>
          <w:rFonts w:ascii="仿宋_GB2312" w:eastAsia="仿宋_GB2312"/>
          <w:sz w:val="32"/>
          <w:szCs w:val="32"/>
        </w:rPr>
      </w:pPr>
      <w:r>
        <w:rPr>
          <w:rFonts w:ascii="仿宋_GB2312" w:eastAsia="仿宋_GB2312"/>
          <w:sz w:val="32"/>
          <w:szCs w:val="32"/>
        </w:rPr>
        <w:t>10.</w:t>
      </w:r>
      <w:r>
        <w:rPr>
          <w:rFonts w:ascii="仿宋_GB2312" w:eastAsia="仿宋_GB2312" w:hint="eastAsia"/>
          <w:sz w:val="32"/>
          <w:szCs w:val="32"/>
        </w:rPr>
        <w:t>社会保障和就业支出：指反映政府在社会保障和就业方面的支出。</w:t>
      </w:r>
    </w:p>
    <w:p w:rsidR="0019746F" w:rsidRDefault="00292A57">
      <w:pPr>
        <w:ind w:firstLineChars="200" w:firstLine="640"/>
        <w:rPr>
          <w:rFonts w:ascii="仿宋_GB2312" w:eastAsia="仿宋_GB2312"/>
          <w:sz w:val="32"/>
          <w:szCs w:val="32"/>
        </w:rPr>
      </w:pPr>
      <w:r>
        <w:rPr>
          <w:rFonts w:ascii="仿宋_GB2312" w:eastAsia="仿宋_GB2312"/>
          <w:sz w:val="32"/>
          <w:szCs w:val="32"/>
        </w:rPr>
        <w:t>11.</w:t>
      </w:r>
      <w:r>
        <w:rPr>
          <w:rFonts w:ascii="仿宋_GB2312" w:eastAsia="仿宋_GB2312" w:hint="eastAsia"/>
          <w:sz w:val="32"/>
          <w:szCs w:val="32"/>
        </w:rPr>
        <w:t>住房保障支出：指反映行政事业单位按人力资源和</w:t>
      </w:r>
      <w:r>
        <w:rPr>
          <w:rFonts w:ascii="仿宋_GB2312" w:eastAsia="仿宋_GB2312" w:hint="eastAsia"/>
          <w:sz w:val="32"/>
          <w:szCs w:val="32"/>
        </w:rPr>
        <w:lastRenderedPageBreak/>
        <w:t>社会保障部、财政部规定的基本工资和津贴补贴以及规定比例为职工缴纳的住房公积金。</w:t>
      </w:r>
    </w:p>
    <w:p w:rsidR="0019746F" w:rsidRDefault="00292A57">
      <w:pPr>
        <w:ind w:firstLineChars="200" w:firstLine="640"/>
        <w:rPr>
          <w:rFonts w:ascii="仿宋_GB2312" w:eastAsia="仿宋_GB2312"/>
          <w:sz w:val="32"/>
          <w:szCs w:val="32"/>
        </w:rPr>
      </w:pPr>
      <w:r>
        <w:rPr>
          <w:rFonts w:ascii="仿宋_GB2312" w:eastAsia="仿宋_GB2312" w:hint="eastAsia"/>
          <w:sz w:val="32"/>
          <w:szCs w:val="32"/>
        </w:rPr>
        <w:t>12</w:t>
      </w:r>
      <w:r>
        <w:rPr>
          <w:rFonts w:ascii="仿宋_GB2312" w:eastAsia="仿宋_GB2312"/>
          <w:sz w:val="32"/>
          <w:szCs w:val="32"/>
        </w:rPr>
        <w:t>.</w:t>
      </w:r>
      <w:r>
        <w:rPr>
          <w:rFonts w:ascii="仿宋_GB2312" w:eastAsia="仿宋_GB2312" w:hint="eastAsia"/>
          <w:sz w:val="32"/>
          <w:szCs w:val="32"/>
        </w:rPr>
        <w:t>基本支出：指为保障机构正常运转、完成日常工作任务而发生的人员支出和公用支出。</w:t>
      </w:r>
    </w:p>
    <w:p w:rsidR="0019746F" w:rsidRDefault="00292A57">
      <w:pPr>
        <w:ind w:firstLineChars="200" w:firstLine="640"/>
        <w:rPr>
          <w:rFonts w:ascii="仿宋_GB2312" w:eastAsia="仿宋_GB2312"/>
          <w:sz w:val="32"/>
          <w:szCs w:val="32"/>
        </w:rPr>
      </w:pPr>
      <w:r>
        <w:rPr>
          <w:rFonts w:ascii="仿宋_GB2312" w:eastAsia="仿宋_GB2312" w:hint="eastAsia"/>
          <w:sz w:val="32"/>
          <w:szCs w:val="32"/>
        </w:rPr>
        <w:t>13</w:t>
      </w:r>
      <w:r>
        <w:rPr>
          <w:rFonts w:ascii="仿宋_GB2312" w:eastAsia="仿宋_GB2312"/>
          <w:sz w:val="32"/>
          <w:szCs w:val="32"/>
        </w:rPr>
        <w:t>.</w:t>
      </w:r>
      <w:r>
        <w:rPr>
          <w:rFonts w:ascii="仿宋_GB2312" w:eastAsia="仿宋_GB2312" w:hint="eastAsia"/>
          <w:sz w:val="32"/>
          <w:szCs w:val="32"/>
        </w:rPr>
        <w:t>项目支出：指在基本支出之外为完成特定行政任务和事业发展目标所发生的支出。</w:t>
      </w:r>
      <w:r>
        <w:rPr>
          <w:rFonts w:ascii="仿宋_GB2312" w:eastAsia="仿宋_GB2312"/>
          <w:sz w:val="32"/>
          <w:szCs w:val="32"/>
        </w:rPr>
        <w:t xml:space="preserve"> </w:t>
      </w:r>
    </w:p>
    <w:p w:rsidR="0019746F" w:rsidRDefault="00292A57">
      <w:pPr>
        <w:ind w:firstLineChars="200" w:firstLine="640"/>
        <w:rPr>
          <w:rFonts w:ascii="仿宋_GB2312" w:eastAsia="仿宋_GB2312"/>
          <w:sz w:val="32"/>
          <w:szCs w:val="32"/>
        </w:rPr>
      </w:pPr>
      <w:r>
        <w:rPr>
          <w:rFonts w:ascii="仿宋_GB2312" w:eastAsia="仿宋_GB2312" w:hint="eastAsia"/>
          <w:sz w:val="32"/>
          <w:szCs w:val="32"/>
        </w:rPr>
        <w:t>14</w:t>
      </w:r>
      <w:r>
        <w:rPr>
          <w:rFonts w:ascii="仿宋_GB2312" w:eastAsia="仿宋_GB2312"/>
          <w:sz w:val="32"/>
          <w:szCs w:val="32"/>
        </w:rPr>
        <w:t>.</w:t>
      </w:r>
      <w:r>
        <w:rPr>
          <w:rFonts w:ascii="仿宋_GB2312" w:eastAsia="仿宋_GB2312" w:hint="eastAsia"/>
          <w:sz w:val="32"/>
          <w:szCs w:val="32"/>
        </w:rPr>
        <w:t>经营支出：指事业单位在专业业务活动及其辅助活动之外开展非独立核算经营活动发生的支出。</w:t>
      </w:r>
    </w:p>
    <w:p w:rsidR="0019746F" w:rsidRDefault="00292A57">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15</w:t>
      </w:r>
      <w:r>
        <w:rPr>
          <w:rFonts w:ascii="仿宋_GB2312" w:eastAsia="仿宋_GB2312"/>
          <w:color w:val="auto"/>
          <w:sz w:val="32"/>
          <w:szCs w:val="32"/>
        </w:rPr>
        <w:t>.</w:t>
      </w:r>
      <w:r>
        <w:rPr>
          <w:rFonts w:ascii="仿宋_GB2312" w:eastAsia="仿宋_GB2312" w:hint="eastAsia"/>
          <w:color w:val="auto"/>
          <w:sz w:val="32"/>
          <w:szCs w:val="32"/>
        </w:rPr>
        <w:t>“三公”经费：指部门用财政拨款安排的因公出国（境）费、公务用车购置及运行费和公务接待费。其中，因公出国（境）</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单位公务出国（境）的国际旅费、国外城市间交通费、住宿费、伙食费、培训费、公杂费等支出；公务用车购置及运行</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单位公务用车车辆购置支出（</w:t>
      </w:r>
      <w:proofErr w:type="gramStart"/>
      <w:r>
        <w:rPr>
          <w:rFonts w:ascii="仿宋_GB2312" w:eastAsia="仿宋_GB2312" w:hint="eastAsia"/>
          <w:color w:val="auto"/>
          <w:sz w:val="32"/>
          <w:szCs w:val="32"/>
        </w:rPr>
        <w:t>含车辆</w:t>
      </w:r>
      <w:proofErr w:type="gramEnd"/>
      <w:r>
        <w:rPr>
          <w:rFonts w:ascii="仿宋_GB2312" w:eastAsia="仿宋_GB2312" w:hint="eastAsia"/>
          <w:color w:val="auto"/>
          <w:sz w:val="32"/>
          <w:szCs w:val="32"/>
        </w:rPr>
        <w:t>购置税）及租用费、燃料费、维修费、过路过桥费、保险费等支出；公务接待</w:t>
      </w:r>
      <w:proofErr w:type="gramStart"/>
      <w:r>
        <w:rPr>
          <w:rFonts w:ascii="仿宋_GB2312" w:eastAsia="仿宋_GB2312" w:hint="eastAsia"/>
          <w:color w:val="auto"/>
          <w:sz w:val="32"/>
          <w:szCs w:val="32"/>
        </w:rPr>
        <w:t>费反映</w:t>
      </w:r>
      <w:proofErr w:type="gramEnd"/>
      <w:r>
        <w:rPr>
          <w:rFonts w:ascii="仿宋_GB2312" w:eastAsia="仿宋_GB2312" w:hint="eastAsia"/>
          <w:color w:val="auto"/>
          <w:sz w:val="32"/>
          <w:szCs w:val="32"/>
        </w:rPr>
        <w:t>单位按规定开支的各类公务接待（含外宾接待）支出。</w:t>
      </w:r>
    </w:p>
    <w:p w:rsidR="0019746F" w:rsidRDefault="00292A57">
      <w:pPr>
        <w:pStyle w:val="Default"/>
        <w:spacing w:line="560" w:lineRule="exact"/>
        <w:ind w:firstLineChars="200" w:firstLine="640"/>
        <w:rPr>
          <w:rFonts w:ascii="仿宋_GB2312" w:eastAsia="仿宋_GB2312"/>
          <w:color w:val="auto"/>
          <w:sz w:val="32"/>
          <w:szCs w:val="32"/>
        </w:rPr>
      </w:pPr>
      <w:r>
        <w:rPr>
          <w:rFonts w:ascii="仿宋_GB2312" w:eastAsia="仿宋_GB2312" w:hint="eastAsia"/>
          <w:color w:val="auto"/>
          <w:sz w:val="32"/>
          <w:szCs w:val="32"/>
        </w:rPr>
        <w:t>16</w:t>
      </w:r>
      <w:r>
        <w:rPr>
          <w:rFonts w:ascii="仿宋_GB2312" w:eastAsia="仿宋_GB2312"/>
          <w:color w:val="auto"/>
          <w:sz w:val="32"/>
          <w:szCs w:val="32"/>
        </w:rPr>
        <w:t>.</w:t>
      </w:r>
      <w:r>
        <w:rPr>
          <w:rFonts w:ascii="仿宋_GB2312" w:eastAsia="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19746F" w:rsidRDefault="00292A57">
      <w:pPr>
        <w:spacing w:line="600" w:lineRule="exact"/>
        <w:jc w:val="center"/>
        <w:outlineLvl w:val="0"/>
        <w:rPr>
          <w:rStyle w:val="1Char"/>
          <w:rFonts w:ascii="黑体" w:eastAsia="黑体" w:hAnsi="黑体"/>
          <w:b w:val="0"/>
        </w:rPr>
      </w:pPr>
      <w:bookmarkStart w:id="56" w:name="_Toc15377226"/>
      <w:r>
        <w:rPr>
          <w:rFonts w:ascii="宋体"/>
          <w:b/>
          <w:sz w:val="44"/>
          <w:szCs w:val="44"/>
        </w:rPr>
        <w:br w:type="page"/>
      </w:r>
      <w:bookmarkStart w:id="57" w:name="_Toc15396614"/>
      <w:r>
        <w:rPr>
          <w:rFonts w:ascii="黑体" w:eastAsia="黑体" w:hAnsi="黑体" w:hint="eastAsia"/>
          <w:sz w:val="44"/>
          <w:szCs w:val="44"/>
        </w:rPr>
        <w:lastRenderedPageBreak/>
        <w:t>第</w:t>
      </w:r>
      <w:r>
        <w:rPr>
          <w:rStyle w:val="1Char"/>
          <w:rFonts w:ascii="黑体" w:eastAsia="黑体" w:hAnsi="黑体" w:hint="eastAsia"/>
          <w:b w:val="0"/>
        </w:rPr>
        <w:t>四部分 附件</w:t>
      </w:r>
      <w:bookmarkEnd w:id="57"/>
    </w:p>
    <w:p w:rsidR="0019746F" w:rsidRDefault="00292A57">
      <w:pPr>
        <w:spacing w:line="572" w:lineRule="exact"/>
        <w:jc w:val="left"/>
        <w:outlineLvl w:val="0"/>
        <w:rPr>
          <w:rFonts w:ascii="方正小标宋简体" w:eastAsia="方正小标宋简体" w:hAnsi="方正小标宋简体" w:cs="方正小标宋简体"/>
          <w:sz w:val="44"/>
          <w:szCs w:val="44"/>
        </w:rPr>
      </w:pPr>
      <w:r>
        <w:rPr>
          <w:rFonts w:ascii="黑体" w:eastAsia="黑体" w:hAnsi="黑体" w:cs="黑体" w:hint="eastAsia"/>
          <w:sz w:val="32"/>
          <w:szCs w:val="32"/>
        </w:rPr>
        <w:t>附件</w:t>
      </w:r>
    </w:p>
    <w:p w:rsidR="0019746F" w:rsidRDefault="00292A57">
      <w:pPr>
        <w:spacing w:line="572" w:lineRule="exact"/>
        <w:jc w:val="center"/>
        <w:rPr>
          <w:rFonts w:ascii="方正小标宋简体" w:eastAsia="方正小标宋简体" w:hAnsi="宋体"/>
          <w:kern w:val="0"/>
          <w:sz w:val="40"/>
          <w:szCs w:val="44"/>
          <w:lang w:val="zh-CN"/>
        </w:rPr>
      </w:pPr>
      <w:r>
        <w:rPr>
          <w:rFonts w:ascii="方正小标宋简体" w:eastAsia="方正小标宋简体" w:hAnsi="宋体" w:hint="eastAsia"/>
          <w:kern w:val="0"/>
          <w:sz w:val="40"/>
          <w:szCs w:val="44"/>
        </w:rPr>
        <w:t>2021年市委组织部部门整体绩效评价报告</w:t>
      </w:r>
    </w:p>
    <w:p w:rsidR="0019746F" w:rsidRDefault="0019746F">
      <w:pPr>
        <w:widowControl/>
        <w:adjustRightInd w:val="0"/>
        <w:snapToGrid w:val="0"/>
        <w:spacing w:line="572" w:lineRule="exact"/>
        <w:ind w:firstLineChars="200" w:firstLine="480"/>
        <w:contextualSpacing/>
        <w:jc w:val="left"/>
        <w:rPr>
          <w:rFonts w:ascii="黑体" w:eastAsia="黑体" w:hAnsi="宋体" w:cs="宋体"/>
          <w:kern w:val="0"/>
          <w:sz w:val="24"/>
          <w:szCs w:val="32"/>
          <w:shd w:val="clear" w:color="auto" w:fill="FFFFFF"/>
        </w:rPr>
      </w:pPr>
    </w:p>
    <w:p w:rsidR="0019746F" w:rsidRDefault="00292A57">
      <w:pPr>
        <w:widowControl/>
        <w:adjustRightInd w:val="0"/>
        <w:snapToGrid w:val="0"/>
        <w:spacing w:line="572" w:lineRule="exact"/>
        <w:ind w:firstLineChars="200" w:firstLine="640"/>
        <w:contextualSpacing/>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rPr>
        <w:t>一、</w:t>
      </w:r>
      <w:r>
        <w:rPr>
          <w:rFonts w:ascii="黑体" w:eastAsia="黑体" w:hAnsi="宋体" w:cs="宋体" w:hint="eastAsia"/>
          <w:kern w:val="0"/>
          <w:sz w:val="32"/>
          <w:szCs w:val="32"/>
          <w:shd w:val="clear" w:color="auto" w:fill="FFFFFF"/>
          <w:lang w:val="zh-CN"/>
        </w:rPr>
        <w:t>部门（单位）概况</w:t>
      </w:r>
    </w:p>
    <w:p w:rsidR="0019746F" w:rsidRPr="00970858" w:rsidRDefault="00292A57">
      <w:pPr>
        <w:widowControl/>
        <w:adjustRightInd w:val="0"/>
        <w:snapToGrid w:val="0"/>
        <w:spacing w:line="572" w:lineRule="exact"/>
        <w:ind w:firstLineChars="200" w:firstLine="640"/>
        <w:contextualSpacing/>
        <w:jc w:val="left"/>
        <w:rPr>
          <w:rFonts w:ascii="仿宋" w:eastAsia="仿宋" w:hAnsi="仿宋" w:cs="宋体"/>
          <w:kern w:val="0"/>
          <w:sz w:val="32"/>
          <w:szCs w:val="32"/>
          <w:shd w:val="clear" w:color="auto" w:fill="FFFFFF"/>
          <w:lang w:val="zh-CN"/>
        </w:rPr>
      </w:pPr>
      <w:r w:rsidRPr="00970858">
        <w:rPr>
          <w:rFonts w:ascii="仿宋" w:eastAsia="仿宋" w:hAnsi="仿宋" w:cs="宋体" w:hint="eastAsia"/>
          <w:kern w:val="0"/>
          <w:sz w:val="32"/>
          <w:szCs w:val="32"/>
          <w:shd w:val="clear" w:color="auto" w:fill="FFFFFF"/>
          <w:lang w:val="zh-CN"/>
        </w:rPr>
        <w:t>（一）机构组成。</w:t>
      </w:r>
    </w:p>
    <w:p w:rsidR="0019746F" w:rsidRPr="00970858" w:rsidRDefault="00292A57">
      <w:pPr>
        <w:pStyle w:val="a4"/>
        <w:adjustRightInd w:val="0"/>
        <w:spacing w:beforeLines="0"/>
        <w:ind w:firstLineChars="210" w:firstLine="693"/>
        <w:rPr>
          <w:rFonts w:ascii="仿宋" w:eastAsia="仿宋" w:hAnsi="仿宋"/>
          <w:sz w:val="33"/>
          <w:szCs w:val="33"/>
        </w:rPr>
      </w:pPr>
      <w:r w:rsidRPr="00970858">
        <w:rPr>
          <w:rFonts w:ascii="仿宋" w:eastAsia="仿宋" w:hAnsi="仿宋"/>
          <w:sz w:val="33"/>
          <w:szCs w:val="33"/>
        </w:rPr>
        <w:t>市委组织部下属非独立核算单位</w:t>
      </w:r>
      <w:r w:rsidRPr="00970858">
        <w:rPr>
          <w:rFonts w:ascii="仿宋" w:eastAsia="仿宋" w:hAnsi="仿宋" w:hint="eastAsia"/>
          <w:sz w:val="33"/>
          <w:szCs w:val="33"/>
        </w:rPr>
        <w:t>1</w:t>
      </w:r>
      <w:r w:rsidRPr="00970858">
        <w:rPr>
          <w:rFonts w:ascii="仿宋" w:eastAsia="仿宋" w:hAnsi="仿宋"/>
          <w:sz w:val="33"/>
          <w:szCs w:val="33"/>
        </w:rPr>
        <w:t>个，其中参照公务员法管理的事业单位</w:t>
      </w:r>
      <w:r w:rsidRPr="00970858">
        <w:rPr>
          <w:rFonts w:ascii="仿宋" w:eastAsia="仿宋" w:hAnsi="仿宋" w:hint="eastAsia"/>
          <w:sz w:val="33"/>
          <w:szCs w:val="33"/>
        </w:rPr>
        <w:t>1</w:t>
      </w:r>
      <w:r w:rsidRPr="00970858">
        <w:rPr>
          <w:rFonts w:ascii="仿宋" w:eastAsia="仿宋" w:hAnsi="仿宋"/>
          <w:sz w:val="33"/>
          <w:szCs w:val="33"/>
        </w:rPr>
        <w:t>个。主要包括：市委组织部、市委组织部党员教育中心</w:t>
      </w:r>
      <w:r w:rsidRPr="00970858">
        <w:rPr>
          <w:rFonts w:ascii="仿宋" w:eastAsia="仿宋" w:hAnsi="仿宋" w:hint="eastAsia"/>
          <w:sz w:val="33"/>
          <w:szCs w:val="33"/>
        </w:rPr>
        <w:t>。</w:t>
      </w:r>
    </w:p>
    <w:p w:rsidR="0019746F" w:rsidRPr="00970858" w:rsidRDefault="00292A57">
      <w:pPr>
        <w:widowControl/>
        <w:numPr>
          <w:ilvl w:val="0"/>
          <w:numId w:val="4"/>
        </w:numPr>
        <w:adjustRightInd w:val="0"/>
        <w:snapToGrid w:val="0"/>
        <w:spacing w:line="572" w:lineRule="exact"/>
        <w:ind w:firstLineChars="200" w:firstLine="640"/>
        <w:contextualSpacing/>
        <w:jc w:val="left"/>
        <w:rPr>
          <w:rFonts w:ascii="仿宋" w:eastAsia="仿宋" w:hAnsi="仿宋" w:cs="宋体"/>
          <w:kern w:val="0"/>
          <w:sz w:val="32"/>
          <w:szCs w:val="32"/>
          <w:shd w:val="clear" w:color="auto" w:fill="FFFFFF"/>
          <w:lang w:val="zh-CN"/>
        </w:rPr>
      </w:pPr>
      <w:r w:rsidRPr="00970858">
        <w:rPr>
          <w:rFonts w:ascii="仿宋" w:eastAsia="仿宋" w:hAnsi="仿宋" w:cs="宋体" w:hint="eastAsia"/>
          <w:kern w:val="0"/>
          <w:sz w:val="32"/>
          <w:szCs w:val="32"/>
          <w:shd w:val="clear" w:color="auto" w:fill="FFFFFF"/>
          <w:lang w:val="zh-CN"/>
        </w:rPr>
        <w:t>机构职能。</w:t>
      </w:r>
    </w:p>
    <w:p w:rsidR="0019746F" w:rsidRPr="00970858" w:rsidRDefault="00292A57">
      <w:pPr>
        <w:rPr>
          <w:rFonts w:ascii="仿宋" w:eastAsia="仿宋" w:hAnsi="仿宋"/>
          <w:sz w:val="33"/>
          <w:szCs w:val="33"/>
        </w:rPr>
      </w:pPr>
      <w:r w:rsidRPr="00970858">
        <w:rPr>
          <w:rFonts w:ascii="仿宋" w:eastAsia="仿宋" w:hAnsi="仿宋" w:hint="eastAsia"/>
          <w:b/>
          <w:sz w:val="33"/>
          <w:szCs w:val="33"/>
        </w:rPr>
        <w:t xml:space="preserve">  1.</w:t>
      </w:r>
      <w:r w:rsidRPr="00970858">
        <w:rPr>
          <w:rFonts w:ascii="仿宋" w:eastAsia="仿宋" w:hAnsi="仿宋"/>
          <w:b/>
          <w:sz w:val="33"/>
          <w:szCs w:val="33"/>
        </w:rPr>
        <w:t>市委组织部职能职责</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 xml:space="preserve"> （1）</w:t>
      </w:r>
      <w:r w:rsidRPr="00970858">
        <w:rPr>
          <w:rFonts w:ascii="仿宋" w:eastAsia="仿宋" w:hAnsi="仿宋"/>
          <w:sz w:val="33"/>
          <w:szCs w:val="33"/>
        </w:rPr>
        <w:t>负责有关组织工作、干部工作、人才工作的理论研究及重要政策的综合研究；承担中组部、省委组织部下达的重点调研课题，指导全市组织系统调研工作。</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（2）</w:t>
      </w:r>
      <w:r w:rsidRPr="00970858">
        <w:rPr>
          <w:rFonts w:ascii="仿宋" w:eastAsia="仿宋" w:hAnsi="仿宋"/>
          <w:sz w:val="33"/>
          <w:szCs w:val="33"/>
        </w:rPr>
        <w:t>负责全市组织工作宣传的牵头抓总、综合协调工作，指导全市组织部门信息工作；指导全市组织系统信息化建设工作，承担市委组织部网站的建设、管理、维护工作；负责党内刊物的征订和发行工作。</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（3）</w:t>
      </w:r>
      <w:r w:rsidRPr="00970858">
        <w:rPr>
          <w:rFonts w:ascii="仿宋" w:eastAsia="仿宋" w:hAnsi="仿宋"/>
          <w:sz w:val="33"/>
          <w:szCs w:val="33"/>
        </w:rPr>
        <w:t>指导、检查全市各级党组织贯彻执行党的组织制度和党内生活制度；指导全市基层党组织设置、调整等工作；负责全市党员队伍建设，指导全市党费收缴、管理、使用等事项，负责全市党内统计、党员组织关系接转。</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（4）</w:t>
      </w:r>
      <w:r w:rsidRPr="00970858">
        <w:rPr>
          <w:rFonts w:ascii="仿宋" w:eastAsia="仿宋" w:hAnsi="仿宋"/>
          <w:sz w:val="33"/>
          <w:szCs w:val="33"/>
        </w:rPr>
        <w:t>负责研究和指导全市农村、国有企业、街道社区、</w:t>
      </w:r>
      <w:r w:rsidRPr="00970858">
        <w:rPr>
          <w:rFonts w:ascii="仿宋" w:eastAsia="仿宋" w:hAnsi="仿宋"/>
          <w:sz w:val="33"/>
          <w:szCs w:val="33"/>
        </w:rPr>
        <w:lastRenderedPageBreak/>
        <w:t>机关、学校、科研院所等党的基层组织建设；负责基层党组织干部培训的组织、指导工作；指导基层党组织党员活动阵地建设；指导全市大学生村干部工作，承担大学生村干部管理办公室日常工作。</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（5）</w:t>
      </w:r>
      <w:r w:rsidRPr="00970858">
        <w:rPr>
          <w:rFonts w:ascii="仿宋" w:eastAsia="仿宋" w:hAnsi="仿宋"/>
          <w:sz w:val="33"/>
          <w:szCs w:val="33"/>
        </w:rPr>
        <w:t>负责干部综合管理和公务员管理工作；负责市委管理干部工资、退休费比例的审批工作；具体负责综合管理市级党群机关公务员考录、考核、交流、培训、申诉、控告、非领导职务设置等工作。</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（6）</w:t>
      </w:r>
      <w:r w:rsidRPr="00970858">
        <w:rPr>
          <w:rFonts w:ascii="仿宋" w:eastAsia="仿宋" w:hAnsi="仿宋"/>
          <w:sz w:val="33"/>
          <w:szCs w:val="33"/>
        </w:rPr>
        <w:t>负责对市级部门（单位）和县（区）领导班子和领导干部的考察考核和日常管理工作，提出领导班子调整配备和领导干部职务任免、交流、待遇及离退休的建议意见；负责审核办理市委和市委委托组织部管理的干部职务任免、退休、享受待遇等工作。</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（7）</w:t>
      </w:r>
      <w:r w:rsidRPr="00970858">
        <w:rPr>
          <w:rFonts w:ascii="仿宋" w:eastAsia="仿宋" w:hAnsi="仿宋"/>
          <w:sz w:val="33"/>
          <w:szCs w:val="33"/>
        </w:rPr>
        <w:t>负责综合、协调、指导全市年轻干部培养选拔和后备干部综合管理工作；负责挂职干部的接收、选派和日常管理服务工作；负责选调生的相关招录、培训、培养和日常管理工作；负责全市干部教育培训工作的整体规划、宏观指导和协调服务。</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（8）</w:t>
      </w:r>
      <w:r w:rsidRPr="00970858">
        <w:rPr>
          <w:rFonts w:ascii="仿宋" w:eastAsia="仿宋" w:hAnsi="仿宋"/>
          <w:sz w:val="33"/>
          <w:szCs w:val="33"/>
        </w:rPr>
        <w:t>负责对全市组织部门干部监督工作的综合协调和宏观指导，研究完善干部监督工作机制；负责受理“12380”信访、电话、网络举报，按干部管理权限直接或联合有关部门查办、督办，提出处理意见；办理市管干部因私事出</w:t>
      </w:r>
      <w:r w:rsidRPr="00970858">
        <w:rPr>
          <w:rFonts w:ascii="仿宋" w:eastAsia="仿宋" w:hAnsi="仿宋"/>
          <w:sz w:val="33"/>
          <w:szCs w:val="33"/>
        </w:rPr>
        <w:lastRenderedPageBreak/>
        <w:t>国（境）的审批、因公出国（境）的政审。</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（9）</w:t>
      </w:r>
      <w:r w:rsidRPr="00970858">
        <w:rPr>
          <w:rFonts w:ascii="仿宋" w:eastAsia="仿宋" w:hAnsi="仿宋"/>
          <w:sz w:val="33"/>
          <w:szCs w:val="33"/>
        </w:rPr>
        <w:t>负责全市人才工作的牵头抓总、宏观指导、组织协调、督促检查的基础性工作；负责市级领导干部联系高层次人才和市委直接掌握联系高层次人才工作的协调服务；负责牵头或指导实施全市重大人才工程项目和专业技术人才援助工作；负责人才工作专项经费预算落实。</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w:t>
      </w:r>
      <w:r w:rsidRPr="00970858">
        <w:rPr>
          <w:rFonts w:ascii="仿宋" w:eastAsia="仿宋" w:hAnsi="仿宋" w:hint="eastAsia"/>
          <w:sz w:val="33"/>
          <w:szCs w:val="33"/>
        </w:rPr>
        <w:t>（10）</w:t>
      </w:r>
      <w:r w:rsidRPr="00970858">
        <w:rPr>
          <w:rFonts w:ascii="仿宋" w:eastAsia="仿宋" w:hAnsi="仿宋"/>
          <w:sz w:val="33"/>
          <w:szCs w:val="33"/>
        </w:rPr>
        <w:t>负责市定点扶贫、对口支援木里藏族自治县工作领导小组日常工作；对口联系省委藏区办、受援藏区，承办市上援藏任务的对外组织协调和工作经费管理。</w:t>
      </w:r>
    </w:p>
    <w:p w:rsidR="0019746F" w:rsidRPr="00970858" w:rsidRDefault="00292A57">
      <w:pPr>
        <w:ind w:firstLineChars="200" w:firstLine="663"/>
        <w:rPr>
          <w:rFonts w:ascii="仿宋" w:eastAsia="仿宋" w:hAnsi="仿宋"/>
          <w:b/>
          <w:sz w:val="33"/>
          <w:szCs w:val="33"/>
        </w:rPr>
      </w:pPr>
      <w:r w:rsidRPr="00970858">
        <w:rPr>
          <w:rFonts w:ascii="仿宋" w:eastAsia="仿宋" w:hAnsi="仿宋" w:hint="eastAsia"/>
          <w:b/>
          <w:sz w:val="33"/>
          <w:szCs w:val="33"/>
        </w:rPr>
        <w:t>2.</w:t>
      </w:r>
      <w:r w:rsidRPr="00970858">
        <w:rPr>
          <w:rFonts w:ascii="仿宋" w:eastAsia="仿宋" w:hAnsi="仿宋"/>
          <w:b/>
          <w:sz w:val="33"/>
          <w:szCs w:val="33"/>
        </w:rPr>
        <w:t>市委“两新组织”工委职能职责</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指导县（区）“两新组织”工委和市级有关部门抓好“两新组织”领域的党建工作；指导、协调和支持“两新组织”工会、共青团和妇联等群团组织按照有关规定独立开展工作；领导和直接管理部分规模、影响较大，党建工作基础较好的“两新组织”党组织。</w:t>
      </w:r>
    </w:p>
    <w:p w:rsidR="0019746F" w:rsidRPr="00970858" w:rsidRDefault="00292A57">
      <w:pPr>
        <w:ind w:firstLineChars="200" w:firstLine="663"/>
        <w:rPr>
          <w:rFonts w:ascii="仿宋" w:eastAsia="仿宋" w:hAnsi="仿宋"/>
          <w:b/>
          <w:sz w:val="33"/>
          <w:szCs w:val="33"/>
        </w:rPr>
      </w:pPr>
      <w:r w:rsidRPr="00970858">
        <w:rPr>
          <w:rFonts w:ascii="仿宋" w:eastAsia="仿宋" w:hAnsi="仿宋" w:hint="eastAsia"/>
          <w:b/>
          <w:sz w:val="33"/>
          <w:szCs w:val="33"/>
        </w:rPr>
        <w:t>3.</w:t>
      </w:r>
      <w:r w:rsidRPr="00970858">
        <w:rPr>
          <w:rFonts w:ascii="仿宋" w:eastAsia="仿宋" w:hAnsi="仿宋"/>
          <w:b/>
          <w:sz w:val="33"/>
          <w:szCs w:val="33"/>
        </w:rPr>
        <w:t>市委组织部党员教育中心职能职责</w:t>
      </w:r>
    </w:p>
    <w:p w:rsidR="0019746F" w:rsidRPr="00970858" w:rsidRDefault="00292A57">
      <w:pPr>
        <w:rPr>
          <w:rFonts w:ascii="仿宋" w:eastAsia="仿宋" w:hAnsi="仿宋"/>
          <w:sz w:val="33"/>
          <w:szCs w:val="33"/>
        </w:rPr>
      </w:pPr>
      <w:r w:rsidRPr="00970858">
        <w:rPr>
          <w:rFonts w:ascii="仿宋" w:eastAsia="仿宋" w:hAnsi="仿宋"/>
          <w:sz w:val="33"/>
          <w:szCs w:val="33"/>
        </w:rPr>
        <w:t xml:space="preserve">　　负责全市党员干部现代远程教育学习培训的组织、管理与指导工作；负责建设和</w:t>
      </w:r>
      <w:proofErr w:type="gramStart"/>
      <w:r w:rsidRPr="00970858">
        <w:rPr>
          <w:rFonts w:ascii="仿宋" w:eastAsia="仿宋" w:hAnsi="仿宋"/>
          <w:sz w:val="33"/>
          <w:szCs w:val="33"/>
        </w:rPr>
        <w:t>管理市远程</w:t>
      </w:r>
      <w:proofErr w:type="gramEnd"/>
      <w:r w:rsidRPr="00970858">
        <w:rPr>
          <w:rFonts w:ascii="仿宋" w:eastAsia="仿宋" w:hAnsi="仿宋"/>
          <w:sz w:val="33"/>
          <w:szCs w:val="33"/>
        </w:rPr>
        <w:t>教育辅助教学网站（攀枝花党员教育网）、市宽带型站点教学资源发布平台和市基层党建工作手机信息系统平台，办好《攀枝花党建》栏目；负责党员干部现代远程教育经费管理、分配、使用和监督。</w:t>
      </w:r>
    </w:p>
    <w:p w:rsidR="0019746F" w:rsidRPr="00970858" w:rsidRDefault="00292A57">
      <w:pPr>
        <w:rPr>
          <w:rFonts w:ascii="仿宋" w:eastAsia="仿宋" w:hAnsi="仿宋"/>
          <w:b/>
          <w:sz w:val="33"/>
          <w:szCs w:val="33"/>
        </w:rPr>
      </w:pPr>
      <w:r w:rsidRPr="00970858">
        <w:rPr>
          <w:rFonts w:ascii="仿宋" w:eastAsia="仿宋" w:hAnsi="仿宋"/>
          <w:sz w:val="33"/>
          <w:szCs w:val="33"/>
        </w:rPr>
        <w:lastRenderedPageBreak/>
        <w:t xml:space="preserve">　　</w:t>
      </w:r>
      <w:r w:rsidRPr="00970858">
        <w:rPr>
          <w:rFonts w:ascii="仿宋" w:eastAsia="仿宋" w:hAnsi="仿宋" w:hint="eastAsia"/>
          <w:sz w:val="33"/>
          <w:szCs w:val="33"/>
        </w:rPr>
        <w:t>4</w:t>
      </w:r>
      <w:r w:rsidRPr="00970858">
        <w:rPr>
          <w:rFonts w:ascii="仿宋" w:eastAsia="仿宋" w:hAnsi="仿宋" w:hint="eastAsia"/>
          <w:b/>
          <w:sz w:val="33"/>
          <w:szCs w:val="33"/>
        </w:rPr>
        <w:t>.</w:t>
      </w:r>
      <w:r w:rsidRPr="00970858">
        <w:rPr>
          <w:rFonts w:ascii="仿宋" w:eastAsia="仿宋" w:hAnsi="仿宋"/>
          <w:b/>
          <w:sz w:val="33"/>
          <w:szCs w:val="33"/>
        </w:rPr>
        <w:t>援助木里藏区工作组职能职责</w:t>
      </w:r>
    </w:p>
    <w:p w:rsidR="0019746F" w:rsidRPr="00970858" w:rsidRDefault="00292A57">
      <w:pPr>
        <w:ind w:firstLine="661"/>
        <w:rPr>
          <w:rFonts w:ascii="仿宋" w:eastAsia="仿宋" w:hAnsi="仿宋"/>
          <w:sz w:val="33"/>
          <w:szCs w:val="33"/>
        </w:rPr>
      </w:pPr>
      <w:r w:rsidRPr="00970858">
        <w:rPr>
          <w:rFonts w:ascii="仿宋" w:eastAsia="仿宋" w:hAnsi="仿宋"/>
          <w:sz w:val="33"/>
          <w:szCs w:val="33"/>
        </w:rPr>
        <w:t>协助做好援藏项目推进工作；协助受援单位共同做好援藏干部人才日常管理工作；了解和掌握援藏工作动态，收集、整理援藏工作信息，做好宣传报道工作，及时总结推广典型经验。</w:t>
      </w:r>
    </w:p>
    <w:p w:rsidR="0019746F" w:rsidRPr="00970858" w:rsidRDefault="00292A57">
      <w:pPr>
        <w:widowControl/>
        <w:numPr>
          <w:ilvl w:val="0"/>
          <w:numId w:val="4"/>
        </w:numPr>
        <w:adjustRightInd w:val="0"/>
        <w:snapToGrid w:val="0"/>
        <w:spacing w:line="572" w:lineRule="exact"/>
        <w:ind w:firstLineChars="200" w:firstLine="640"/>
        <w:contextualSpacing/>
        <w:jc w:val="left"/>
        <w:rPr>
          <w:rFonts w:ascii="仿宋" w:eastAsia="仿宋" w:hAnsi="仿宋" w:cs="宋体"/>
          <w:kern w:val="0"/>
          <w:sz w:val="32"/>
          <w:szCs w:val="32"/>
          <w:shd w:val="clear" w:color="auto" w:fill="FFFFFF"/>
          <w:lang w:val="zh-CN"/>
        </w:rPr>
      </w:pPr>
      <w:r w:rsidRPr="00970858">
        <w:rPr>
          <w:rFonts w:ascii="仿宋" w:eastAsia="仿宋" w:hAnsi="仿宋" w:cs="宋体" w:hint="eastAsia"/>
          <w:kern w:val="0"/>
          <w:sz w:val="32"/>
          <w:szCs w:val="32"/>
          <w:shd w:val="clear" w:color="auto" w:fill="FFFFFF"/>
          <w:lang w:val="zh-CN"/>
        </w:rPr>
        <w:t>人员概况。</w:t>
      </w:r>
    </w:p>
    <w:p w:rsidR="0019746F" w:rsidRPr="00970858" w:rsidRDefault="00292A57">
      <w:pPr>
        <w:widowControl/>
        <w:adjustRightInd w:val="0"/>
        <w:snapToGrid w:val="0"/>
        <w:spacing w:line="580" w:lineRule="exact"/>
        <w:contextualSpacing/>
        <w:jc w:val="left"/>
        <w:rPr>
          <w:rFonts w:ascii="仿宋" w:eastAsia="仿宋" w:hAnsi="仿宋"/>
          <w:color w:val="000000"/>
          <w:kern w:val="0"/>
          <w:sz w:val="32"/>
          <w:szCs w:val="32"/>
          <w:shd w:val="clear" w:color="auto" w:fill="FFFFFF"/>
          <w:lang w:val="zh-CN"/>
        </w:rPr>
      </w:pPr>
      <w:r w:rsidRPr="00970858">
        <w:rPr>
          <w:rFonts w:ascii="仿宋" w:eastAsia="仿宋" w:hAnsi="仿宋" w:cs="仿宋_GB2312" w:hint="eastAsia"/>
          <w:sz w:val="32"/>
          <w:szCs w:val="32"/>
        </w:rPr>
        <w:t xml:space="preserve">    截止2021年底，市委组织部实有行政人员48人，实有参照公务员15人，</w:t>
      </w:r>
      <w:proofErr w:type="gramStart"/>
      <w:r w:rsidRPr="00970858">
        <w:rPr>
          <w:rFonts w:ascii="仿宋" w:eastAsia="仿宋" w:hAnsi="仿宋" w:cs="仿宋_GB2312" w:hint="eastAsia"/>
          <w:sz w:val="32"/>
          <w:szCs w:val="32"/>
        </w:rPr>
        <w:t>实有非参公事</w:t>
      </w:r>
      <w:proofErr w:type="gramEnd"/>
      <w:r w:rsidRPr="00970858">
        <w:rPr>
          <w:rFonts w:ascii="仿宋" w:eastAsia="仿宋" w:hAnsi="仿宋" w:cs="仿宋_GB2312" w:hint="eastAsia"/>
          <w:sz w:val="32"/>
          <w:szCs w:val="32"/>
        </w:rPr>
        <w:t>业人员4人，实有离休人员1人。</w:t>
      </w:r>
    </w:p>
    <w:p w:rsidR="0019746F" w:rsidRPr="00970858" w:rsidRDefault="00292A57">
      <w:pPr>
        <w:widowControl/>
        <w:adjustRightInd w:val="0"/>
        <w:snapToGrid w:val="0"/>
        <w:spacing w:line="572" w:lineRule="exact"/>
        <w:ind w:firstLineChars="200" w:firstLine="640"/>
        <w:contextualSpacing/>
        <w:jc w:val="left"/>
        <w:rPr>
          <w:rFonts w:ascii="仿宋" w:eastAsia="仿宋" w:hAnsi="仿宋" w:cs="宋体"/>
          <w:kern w:val="0"/>
          <w:sz w:val="32"/>
          <w:szCs w:val="32"/>
          <w:shd w:val="clear" w:color="auto" w:fill="FFFFFF"/>
        </w:rPr>
      </w:pPr>
      <w:r w:rsidRPr="00970858">
        <w:rPr>
          <w:rFonts w:ascii="仿宋" w:eastAsia="仿宋" w:hAnsi="仿宋" w:cs="宋体" w:hint="eastAsia"/>
          <w:kern w:val="0"/>
          <w:sz w:val="32"/>
          <w:szCs w:val="32"/>
          <w:shd w:val="clear" w:color="auto" w:fill="FFFFFF"/>
        </w:rPr>
        <w:t>二、部门财政资金收支情况</w:t>
      </w:r>
    </w:p>
    <w:p w:rsidR="0019746F" w:rsidRPr="00970858" w:rsidRDefault="00292A57">
      <w:pPr>
        <w:widowControl/>
        <w:adjustRightInd w:val="0"/>
        <w:snapToGrid w:val="0"/>
        <w:spacing w:line="572" w:lineRule="exact"/>
        <w:ind w:firstLineChars="200" w:firstLine="640"/>
        <w:contextualSpacing/>
        <w:jc w:val="left"/>
        <w:rPr>
          <w:rFonts w:ascii="仿宋" w:eastAsia="仿宋" w:hAnsi="仿宋" w:cs="宋体"/>
          <w:kern w:val="0"/>
          <w:sz w:val="32"/>
          <w:szCs w:val="32"/>
          <w:shd w:val="clear" w:color="auto" w:fill="FFFFFF"/>
          <w:lang w:val="zh-CN"/>
        </w:rPr>
      </w:pPr>
      <w:r w:rsidRPr="00970858">
        <w:rPr>
          <w:rFonts w:ascii="仿宋" w:eastAsia="仿宋" w:hAnsi="仿宋" w:cs="宋体" w:hint="eastAsia"/>
          <w:kern w:val="0"/>
          <w:sz w:val="32"/>
          <w:szCs w:val="32"/>
          <w:shd w:val="clear" w:color="auto" w:fill="FFFFFF"/>
          <w:lang w:val="zh-CN"/>
        </w:rPr>
        <w:t>（一）部门财政资金收入情况。</w:t>
      </w:r>
    </w:p>
    <w:p w:rsidR="0019746F" w:rsidRPr="00970858" w:rsidRDefault="00292A57">
      <w:pPr>
        <w:spacing w:line="580" w:lineRule="exact"/>
        <w:ind w:firstLineChars="200" w:firstLine="640"/>
        <w:rPr>
          <w:rFonts w:ascii="仿宋" w:eastAsia="仿宋" w:hAnsi="仿宋" w:cs="仿宋_GB2312"/>
          <w:sz w:val="32"/>
          <w:szCs w:val="32"/>
        </w:rPr>
      </w:pPr>
      <w:r w:rsidRPr="00970858">
        <w:rPr>
          <w:rFonts w:ascii="仿宋" w:eastAsia="仿宋" w:hAnsi="仿宋" w:cs="仿宋_GB2312" w:hint="eastAsia"/>
          <w:sz w:val="32"/>
          <w:szCs w:val="32"/>
        </w:rPr>
        <w:t>2021年部门财政拨款收入2,029.55万元。</w:t>
      </w:r>
    </w:p>
    <w:p w:rsidR="0019746F" w:rsidRPr="00970858" w:rsidRDefault="00292A57">
      <w:pPr>
        <w:widowControl/>
        <w:numPr>
          <w:ilvl w:val="0"/>
          <w:numId w:val="5"/>
        </w:numPr>
        <w:adjustRightInd w:val="0"/>
        <w:snapToGrid w:val="0"/>
        <w:spacing w:line="572" w:lineRule="exact"/>
        <w:ind w:firstLineChars="200" w:firstLine="640"/>
        <w:contextualSpacing/>
        <w:jc w:val="left"/>
        <w:rPr>
          <w:rFonts w:ascii="仿宋" w:eastAsia="仿宋" w:hAnsi="仿宋" w:cs="宋体"/>
          <w:kern w:val="0"/>
          <w:sz w:val="32"/>
          <w:szCs w:val="32"/>
          <w:shd w:val="clear" w:color="auto" w:fill="FFFFFF"/>
          <w:lang w:val="zh-CN"/>
        </w:rPr>
      </w:pPr>
      <w:r w:rsidRPr="00970858">
        <w:rPr>
          <w:rFonts w:ascii="仿宋" w:eastAsia="仿宋" w:hAnsi="仿宋" w:cs="宋体" w:hint="eastAsia"/>
          <w:kern w:val="0"/>
          <w:sz w:val="32"/>
          <w:szCs w:val="32"/>
          <w:shd w:val="clear" w:color="auto" w:fill="FFFFFF"/>
          <w:lang w:val="zh-CN"/>
        </w:rPr>
        <w:t>部门财政资金支出情况。</w:t>
      </w:r>
    </w:p>
    <w:p w:rsidR="0019746F" w:rsidRPr="00970858" w:rsidRDefault="00292A57">
      <w:pPr>
        <w:spacing w:line="580" w:lineRule="exact"/>
        <w:rPr>
          <w:rFonts w:ascii="仿宋" w:eastAsia="仿宋" w:hAnsi="仿宋" w:cs="仿宋_GB2312"/>
          <w:sz w:val="32"/>
          <w:szCs w:val="32"/>
        </w:rPr>
      </w:pPr>
      <w:r w:rsidRPr="00970858">
        <w:rPr>
          <w:rFonts w:ascii="仿宋" w:eastAsia="仿宋" w:hAnsi="仿宋" w:hint="eastAsia"/>
          <w:color w:val="000000"/>
          <w:kern w:val="0"/>
          <w:sz w:val="32"/>
          <w:szCs w:val="32"/>
          <w:shd w:val="clear" w:color="auto" w:fill="FFFFFF"/>
        </w:rPr>
        <w:t xml:space="preserve">    </w:t>
      </w:r>
      <w:r w:rsidRPr="00970858">
        <w:rPr>
          <w:rFonts w:ascii="仿宋" w:eastAsia="仿宋" w:hAnsi="仿宋" w:cs="仿宋_GB2312" w:hint="eastAsia"/>
          <w:sz w:val="32"/>
          <w:szCs w:val="32"/>
        </w:rPr>
        <w:t>2021年部门财政拨款支出2,029.55万元。</w:t>
      </w:r>
    </w:p>
    <w:p w:rsidR="0019746F" w:rsidRPr="00970858" w:rsidRDefault="00292A57">
      <w:pPr>
        <w:widowControl/>
        <w:numPr>
          <w:ilvl w:val="0"/>
          <w:numId w:val="6"/>
        </w:numPr>
        <w:adjustRightInd w:val="0"/>
        <w:snapToGrid w:val="0"/>
        <w:spacing w:line="572" w:lineRule="exact"/>
        <w:ind w:firstLineChars="200" w:firstLine="640"/>
        <w:contextualSpacing/>
        <w:jc w:val="left"/>
        <w:rPr>
          <w:rFonts w:ascii="仿宋" w:eastAsia="仿宋" w:hAnsi="仿宋" w:cs="宋体"/>
          <w:kern w:val="0"/>
          <w:sz w:val="32"/>
          <w:szCs w:val="32"/>
          <w:shd w:val="clear" w:color="auto" w:fill="FFFFFF"/>
        </w:rPr>
      </w:pPr>
      <w:r w:rsidRPr="00970858">
        <w:rPr>
          <w:rFonts w:ascii="仿宋" w:eastAsia="仿宋" w:hAnsi="仿宋" w:cs="宋体" w:hint="eastAsia"/>
          <w:kern w:val="0"/>
          <w:sz w:val="32"/>
          <w:szCs w:val="32"/>
          <w:shd w:val="clear" w:color="auto" w:fill="FFFFFF"/>
        </w:rPr>
        <w:t>部门整体预算绩效管理情况</w:t>
      </w:r>
    </w:p>
    <w:p w:rsidR="0019746F" w:rsidRPr="00970858" w:rsidRDefault="00292A57">
      <w:pPr>
        <w:widowControl/>
        <w:adjustRightInd w:val="0"/>
        <w:snapToGrid w:val="0"/>
        <w:spacing w:line="572" w:lineRule="exact"/>
        <w:contextualSpacing/>
        <w:jc w:val="left"/>
        <w:rPr>
          <w:rFonts w:ascii="仿宋" w:eastAsia="仿宋" w:hAnsi="仿宋" w:cs="宋体"/>
          <w:kern w:val="0"/>
          <w:sz w:val="32"/>
          <w:szCs w:val="32"/>
          <w:shd w:val="clear" w:color="auto" w:fill="FFFFFF"/>
          <w:lang w:val="zh-CN"/>
        </w:rPr>
      </w:pPr>
      <w:r w:rsidRPr="00970858">
        <w:rPr>
          <w:rFonts w:ascii="仿宋" w:eastAsia="仿宋" w:hAnsi="仿宋" w:cs="宋体" w:hint="eastAsia"/>
          <w:kern w:val="0"/>
          <w:sz w:val="32"/>
          <w:szCs w:val="32"/>
          <w:shd w:val="clear" w:color="auto" w:fill="FFFFFF"/>
        </w:rPr>
        <w:t xml:space="preserve">   </w:t>
      </w:r>
      <w:r w:rsidRPr="00970858">
        <w:rPr>
          <w:rFonts w:ascii="仿宋" w:eastAsia="仿宋" w:hAnsi="仿宋" w:cs="宋体" w:hint="eastAsia"/>
          <w:kern w:val="0"/>
          <w:sz w:val="32"/>
          <w:szCs w:val="32"/>
          <w:shd w:val="clear" w:color="auto" w:fill="FFFFFF"/>
          <w:lang w:val="zh-CN"/>
        </w:rPr>
        <w:t>（一）部门预算项目绩效管理。</w:t>
      </w:r>
    </w:p>
    <w:p w:rsidR="0019746F" w:rsidRPr="00970858" w:rsidRDefault="00292A57">
      <w:pPr>
        <w:spacing w:line="580" w:lineRule="exact"/>
        <w:ind w:firstLineChars="200" w:firstLine="640"/>
        <w:rPr>
          <w:rFonts w:ascii="仿宋" w:eastAsia="仿宋" w:hAnsi="仿宋" w:cs="仿宋_GB2312"/>
          <w:sz w:val="32"/>
          <w:szCs w:val="32"/>
        </w:rPr>
      </w:pPr>
      <w:r w:rsidRPr="00970858">
        <w:rPr>
          <w:rFonts w:ascii="仿宋" w:eastAsia="仿宋" w:hAnsi="仿宋" w:cs="仿宋_GB2312" w:hint="eastAsia"/>
          <w:sz w:val="32"/>
          <w:szCs w:val="32"/>
        </w:rPr>
        <w:t>根据2021年工作任务制定了部门绩效目标，编制了较准确的部门预算，预算执行进度与目标执行情况基本一致，资金进度严格按照预算执行情况支出，没有违规使用资金情况。</w:t>
      </w:r>
    </w:p>
    <w:p w:rsidR="0019746F" w:rsidRPr="00970858" w:rsidRDefault="00292A57">
      <w:pPr>
        <w:widowControl/>
        <w:adjustRightInd w:val="0"/>
        <w:snapToGrid w:val="0"/>
        <w:spacing w:line="572" w:lineRule="exact"/>
        <w:ind w:firstLineChars="200" w:firstLine="640"/>
        <w:contextualSpacing/>
        <w:jc w:val="left"/>
        <w:rPr>
          <w:rFonts w:ascii="仿宋" w:eastAsia="仿宋" w:hAnsi="仿宋" w:cs="宋体"/>
          <w:kern w:val="0"/>
          <w:sz w:val="32"/>
          <w:szCs w:val="32"/>
          <w:shd w:val="clear" w:color="auto" w:fill="FFFFFF"/>
          <w:lang w:val="zh-CN"/>
        </w:rPr>
      </w:pPr>
      <w:r w:rsidRPr="00970858">
        <w:rPr>
          <w:rFonts w:ascii="仿宋" w:eastAsia="仿宋" w:hAnsi="仿宋" w:cs="宋体" w:hint="eastAsia"/>
          <w:kern w:val="0"/>
          <w:sz w:val="32"/>
          <w:szCs w:val="32"/>
          <w:shd w:val="clear" w:color="auto" w:fill="FFFFFF"/>
          <w:lang w:val="zh-CN"/>
        </w:rPr>
        <w:t>（二）结果应用情况。</w:t>
      </w:r>
    </w:p>
    <w:p w:rsidR="0019746F" w:rsidRPr="00970858" w:rsidRDefault="00292A57">
      <w:pPr>
        <w:widowControl/>
        <w:adjustRightInd w:val="0"/>
        <w:snapToGrid w:val="0"/>
        <w:spacing w:line="572" w:lineRule="exact"/>
        <w:ind w:firstLineChars="200" w:firstLine="640"/>
        <w:contextualSpacing/>
        <w:jc w:val="left"/>
        <w:rPr>
          <w:rFonts w:ascii="仿宋" w:eastAsia="仿宋" w:hAnsi="仿宋" w:cs="宋体"/>
          <w:kern w:val="0"/>
          <w:sz w:val="32"/>
          <w:szCs w:val="32"/>
          <w:shd w:val="clear" w:color="auto" w:fill="FFFFFF"/>
          <w:lang w:val="zh-CN"/>
        </w:rPr>
      </w:pPr>
      <w:r w:rsidRPr="00970858">
        <w:rPr>
          <w:rFonts w:ascii="仿宋" w:eastAsia="仿宋" w:hAnsi="仿宋" w:cs="宋体" w:hint="eastAsia"/>
          <w:kern w:val="0"/>
          <w:sz w:val="32"/>
          <w:szCs w:val="32"/>
          <w:shd w:val="clear" w:color="auto" w:fill="FFFFFF"/>
          <w:lang w:val="zh-CN"/>
        </w:rPr>
        <w:t>包括内部应用、自评公开、问题整改和应用反馈等情况。</w:t>
      </w:r>
    </w:p>
    <w:p w:rsidR="0019746F" w:rsidRPr="00970858" w:rsidRDefault="00292A57">
      <w:pPr>
        <w:widowControl/>
        <w:numPr>
          <w:ilvl w:val="0"/>
          <w:numId w:val="7"/>
        </w:numPr>
        <w:adjustRightInd w:val="0"/>
        <w:snapToGrid w:val="0"/>
        <w:spacing w:line="580" w:lineRule="exact"/>
        <w:ind w:firstLineChars="200" w:firstLine="640"/>
        <w:contextualSpacing/>
        <w:jc w:val="left"/>
        <w:rPr>
          <w:rFonts w:ascii="仿宋" w:eastAsia="仿宋" w:hAnsi="仿宋" w:cs="宋体"/>
          <w:kern w:val="0"/>
          <w:sz w:val="32"/>
          <w:szCs w:val="32"/>
          <w:shd w:val="clear" w:color="auto" w:fill="FFFFFF"/>
          <w:lang w:val="zh-CN"/>
        </w:rPr>
      </w:pPr>
      <w:r w:rsidRPr="00970858">
        <w:rPr>
          <w:rFonts w:ascii="仿宋" w:eastAsia="仿宋" w:hAnsi="仿宋" w:cs="宋体" w:hint="eastAsia"/>
          <w:kern w:val="0"/>
          <w:sz w:val="32"/>
          <w:szCs w:val="32"/>
          <w:shd w:val="clear" w:color="auto" w:fill="FFFFFF"/>
          <w:lang w:val="zh-CN"/>
        </w:rPr>
        <w:lastRenderedPageBreak/>
        <w:t>自评质量</w:t>
      </w:r>
    </w:p>
    <w:p w:rsidR="0019746F" w:rsidRPr="00970858" w:rsidRDefault="00292A57">
      <w:pPr>
        <w:widowControl/>
        <w:adjustRightInd w:val="0"/>
        <w:snapToGrid w:val="0"/>
        <w:spacing w:line="576" w:lineRule="exact"/>
        <w:contextualSpacing/>
        <w:jc w:val="left"/>
        <w:rPr>
          <w:rFonts w:ascii="仿宋" w:eastAsia="仿宋" w:hAnsi="仿宋" w:cs="宋体"/>
          <w:kern w:val="0"/>
          <w:sz w:val="32"/>
          <w:szCs w:val="32"/>
          <w:shd w:val="clear" w:color="auto" w:fill="FFFFFF"/>
        </w:rPr>
      </w:pPr>
      <w:r w:rsidRPr="00970858">
        <w:rPr>
          <w:rFonts w:ascii="仿宋" w:eastAsia="仿宋" w:hAnsi="仿宋" w:cs="宋体" w:hint="eastAsia"/>
          <w:kern w:val="0"/>
          <w:sz w:val="32"/>
          <w:szCs w:val="32"/>
          <w:shd w:val="clear" w:color="auto" w:fill="FFFFFF"/>
        </w:rPr>
        <w:t xml:space="preserve">    包括评价部门整体支出自评准确情况。</w:t>
      </w:r>
    </w:p>
    <w:p w:rsidR="0019746F" w:rsidRPr="00970858" w:rsidRDefault="00292A57">
      <w:pPr>
        <w:widowControl/>
        <w:adjustRightInd w:val="0"/>
        <w:snapToGrid w:val="0"/>
        <w:spacing w:line="576" w:lineRule="exact"/>
        <w:ind w:firstLineChars="200" w:firstLine="640"/>
        <w:contextualSpacing/>
        <w:jc w:val="left"/>
        <w:rPr>
          <w:rFonts w:ascii="仿宋" w:eastAsia="仿宋" w:hAnsi="仿宋" w:cs="宋体"/>
          <w:kern w:val="0"/>
          <w:sz w:val="32"/>
          <w:szCs w:val="32"/>
          <w:shd w:val="clear" w:color="auto" w:fill="FFFFFF"/>
        </w:rPr>
      </w:pPr>
      <w:r w:rsidRPr="00970858">
        <w:rPr>
          <w:rFonts w:ascii="仿宋" w:eastAsia="仿宋" w:hAnsi="仿宋" w:cs="宋体" w:hint="eastAsia"/>
          <w:kern w:val="0"/>
          <w:sz w:val="32"/>
          <w:szCs w:val="32"/>
          <w:shd w:val="clear" w:color="auto" w:fill="FFFFFF"/>
        </w:rPr>
        <w:t>四、评价结论及建议</w:t>
      </w:r>
    </w:p>
    <w:p w:rsidR="0019746F" w:rsidRPr="00970858" w:rsidRDefault="00292A57">
      <w:pPr>
        <w:widowControl/>
        <w:adjustRightInd w:val="0"/>
        <w:snapToGrid w:val="0"/>
        <w:spacing w:line="576" w:lineRule="exact"/>
        <w:ind w:firstLineChars="200" w:firstLine="640"/>
        <w:contextualSpacing/>
        <w:jc w:val="left"/>
        <w:rPr>
          <w:rFonts w:ascii="仿宋" w:eastAsia="仿宋" w:hAnsi="仿宋" w:cs="宋体"/>
          <w:kern w:val="0"/>
          <w:sz w:val="32"/>
          <w:szCs w:val="32"/>
          <w:shd w:val="clear" w:color="auto" w:fill="FFFFFF"/>
          <w:lang w:val="zh-CN"/>
        </w:rPr>
      </w:pPr>
      <w:r w:rsidRPr="00970858">
        <w:rPr>
          <w:rFonts w:ascii="仿宋" w:eastAsia="仿宋" w:hAnsi="仿宋" w:cs="宋体" w:hint="eastAsia"/>
          <w:kern w:val="0"/>
          <w:sz w:val="32"/>
          <w:szCs w:val="32"/>
          <w:shd w:val="clear" w:color="auto" w:fill="FFFFFF"/>
          <w:lang w:val="zh-CN"/>
        </w:rPr>
        <w:t>（一）评价结论。</w:t>
      </w:r>
    </w:p>
    <w:p w:rsidR="0019746F" w:rsidRPr="00970858" w:rsidRDefault="00292A57">
      <w:pPr>
        <w:widowControl/>
        <w:adjustRightInd w:val="0"/>
        <w:snapToGrid w:val="0"/>
        <w:spacing w:line="580" w:lineRule="exact"/>
        <w:ind w:firstLineChars="200" w:firstLine="640"/>
        <w:contextualSpacing/>
        <w:jc w:val="left"/>
        <w:rPr>
          <w:rFonts w:ascii="仿宋" w:eastAsia="仿宋" w:hAnsi="仿宋" w:cs="宋体"/>
          <w:color w:val="000000"/>
          <w:kern w:val="0"/>
          <w:sz w:val="32"/>
          <w:szCs w:val="32"/>
          <w:shd w:val="clear" w:color="auto" w:fill="FFFFFF"/>
          <w:lang w:val="zh-CN"/>
        </w:rPr>
      </w:pPr>
      <w:r w:rsidRPr="00970858">
        <w:rPr>
          <w:rFonts w:ascii="仿宋" w:eastAsia="仿宋" w:hAnsi="仿宋" w:cs="仿宋_GB2312" w:hint="eastAsia"/>
          <w:sz w:val="32"/>
          <w:szCs w:val="32"/>
        </w:rPr>
        <w:t>较好</w:t>
      </w:r>
      <w:r w:rsidRPr="00970858">
        <w:rPr>
          <w:rFonts w:ascii="仿宋" w:eastAsia="仿宋" w:hAnsi="仿宋" w:cs="仿宋_GB2312" w:hint="eastAsia"/>
          <w:sz w:val="32"/>
          <w:szCs w:val="32"/>
          <w:lang w:val="zh-CN"/>
        </w:rPr>
        <w:t>保障了机关正常运转、履行职能职责较好，财</w:t>
      </w:r>
      <w:r w:rsidRPr="00970858">
        <w:rPr>
          <w:rFonts w:ascii="仿宋" w:eastAsia="仿宋" w:hAnsi="仿宋"/>
          <w:sz w:val="33"/>
          <w:szCs w:val="33"/>
          <w:lang w:val="zh-CN"/>
        </w:rPr>
        <w:t>务管理健全规范，没有发生违法违规的现象。</w:t>
      </w:r>
    </w:p>
    <w:p w:rsidR="0019746F" w:rsidRPr="00970858" w:rsidRDefault="00292A57">
      <w:pPr>
        <w:widowControl/>
        <w:numPr>
          <w:ilvl w:val="0"/>
          <w:numId w:val="8"/>
        </w:numPr>
        <w:adjustRightInd w:val="0"/>
        <w:snapToGrid w:val="0"/>
        <w:spacing w:line="576" w:lineRule="exact"/>
        <w:ind w:firstLineChars="200" w:firstLine="640"/>
        <w:contextualSpacing/>
        <w:jc w:val="left"/>
        <w:rPr>
          <w:rFonts w:ascii="仿宋" w:eastAsia="仿宋" w:hAnsi="仿宋" w:cs="宋体"/>
          <w:kern w:val="0"/>
          <w:sz w:val="32"/>
          <w:szCs w:val="32"/>
          <w:shd w:val="clear" w:color="auto" w:fill="FFFFFF"/>
          <w:lang w:val="zh-CN"/>
        </w:rPr>
      </w:pPr>
      <w:r w:rsidRPr="00970858">
        <w:rPr>
          <w:rFonts w:ascii="仿宋" w:eastAsia="仿宋" w:hAnsi="仿宋" w:cs="宋体" w:hint="eastAsia"/>
          <w:kern w:val="0"/>
          <w:sz w:val="32"/>
          <w:szCs w:val="32"/>
          <w:shd w:val="clear" w:color="auto" w:fill="FFFFFF"/>
          <w:lang w:val="zh-CN"/>
        </w:rPr>
        <w:t>存在问题。</w:t>
      </w:r>
    </w:p>
    <w:p w:rsidR="0019746F" w:rsidRPr="00970858" w:rsidRDefault="00292A57">
      <w:pPr>
        <w:spacing w:line="580" w:lineRule="exact"/>
        <w:ind w:firstLineChars="200" w:firstLine="660"/>
        <w:rPr>
          <w:rFonts w:ascii="仿宋" w:eastAsia="仿宋" w:hAnsi="仿宋" w:cs="仿宋_GB2312"/>
          <w:sz w:val="32"/>
          <w:szCs w:val="32"/>
        </w:rPr>
      </w:pPr>
      <w:r w:rsidRPr="00970858">
        <w:rPr>
          <w:rFonts w:ascii="仿宋" w:eastAsia="仿宋" w:hAnsi="仿宋"/>
          <w:color w:val="000000"/>
          <w:sz w:val="33"/>
          <w:szCs w:val="33"/>
        </w:rPr>
        <w:t>一是绩效监控、中期评估不够，绩效评价实效性不强。二是</w:t>
      </w:r>
      <w:r w:rsidRPr="00970858">
        <w:rPr>
          <w:rFonts w:ascii="仿宋" w:eastAsia="仿宋" w:hAnsi="仿宋"/>
          <w:sz w:val="33"/>
          <w:szCs w:val="33"/>
          <w:lang w:val="zh-CN"/>
        </w:rPr>
        <w:t>项目支出绩效目标设立不够准确、细化和量化，导致项目实施</w:t>
      </w:r>
      <w:r w:rsidRPr="00970858">
        <w:rPr>
          <w:rFonts w:ascii="仿宋" w:eastAsia="仿宋" w:hAnsi="仿宋" w:hint="eastAsia"/>
          <w:sz w:val="33"/>
          <w:szCs w:val="33"/>
          <w:lang w:val="zh-CN"/>
        </w:rPr>
        <w:t>进度相对目标滞后。</w:t>
      </w:r>
    </w:p>
    <w:p w:rsidR="0019746F" w:rsidRPr="00970858" w:rsidRDefault="00292A57">
      <w:pPr>
        <w:widowControl/>
        <w:numPr>
          <w:ilvl w:val="0"/>
          <w:numId w:val="8"/>
        </w:numPr>
        <w:adjustRightInd w:val="0"/>
        <w:snapToGrid w:val="0"/>
        <w:spacing w:line="576" w:lineRule="exact"/>
        <w:ind w:firstLineChars="200" w:firstLine="640"/>
        <w:contextualSpacing/>
        <w:jc w:val="left"/>
        <w:rPr>
          <w:rFonts w:ascii="仿宋" w:eastAsia="仿宋" w:hAnsi="仿宋" w:cs="宋体"/>
          <w:kern w:val="0"/>
          <w:sz w:val="32"/>
          <w:szCs w:val="32"/>
          <w:shd w:val="clear" w:color="auto" w:fill="FFFFFF"/>
          <w:lang w:val="zh-CN"/>
        </w:rPr>
      </w:pPr>
      <w:r w:rsidRPr="00970858">
        <w:rPr>
          <w:rFonts w:ascii="仿宋" w:eastAsia="仿宋" w:hAnsi="仿宋" w:cs="宋体" w:hint="eastAsia"/>
          <w:kern w:val="0"/>
          <w:sz w:val="32"/>
          <w:szCs w:val="32"/>
          <w:shd w:val="clear" w:color="auto" w:fill="FFFFFF"/>
          <w:lang w:val="zh-CN"/>
        </w:rPr>
        <w:t>改进建议。</w:t>
      </w:r>
    </w:p>
    <w:p w:rsidR="0019746F" w:rsidRPr="00970858" w:rsidRDefault="00292A57">
      <w:pPr>
        <w:spacing w:line="560" w:lineRule="exact"/>
        <w:ind w:firstLineChars="200" w:firstLine="660"/>
        <w:rPr>
          <w:rFonts w:ascii="仿宋" w:eastAsia="仿宋" w:hAnsi="仿宋"/>
          <w:color w:val="000000"/>
          <w:sz w:val="33"/>
          <w:szCs w:val="33"/>
        </w:rPr>
      </w:pPr>
      <w:r w:rsidRPr="00970858">
        <w:rPr>
          <w:rFonts w:ascii="仿宋" w:eastAsia="仿宋" w:hAnsi="仿宋"/>
          <w:color w:val="000000"/>
          <w:sz w:val="33"/>
          <w:szCs w:val="33"/>
        </w:rPr>
        <w:t>一是加强财政资金绩效管理，学习运用科学合理的绩效评价方法，提高财政资金使用效益。二是加强部门职能目标绩效管理工作，</w:t>
      </w:r>
      <w:r w:rsidRPr="00970858">
        <w:rPr>
          <w:rFonts w:ascii="仿宋" w:eastAsia="仿宋" w:hAnsi="仿宋" w:hint="eastAsia"/>
          <w:color w:val="000000"/>
          <w:sz w:val="33"/>
          <w:szCs w:val="32"/>
        </w:rPr>
        <w:t>增强工作的计划性、统筹力，科学合理设置职能目标，落实好组织工作重点任务，</w:t>
      </w:r>
      <w:r w:rsidRPr="00970858">
        <w:rPr>
          <w:rFonts w:ascii="仿宋" w:eastAsia="仿宋" w:hAnsi="仿宋"/>
          <w:color w:val="000000"/>
          <w:sz w:val="33"/>
          <w:szCs w:val="33"/>
        </w:rPr>
        <w:t>奋力</w:t>
      </w:r>
      <w:r w:rsidRPr="00970858">
        <w:rPr>
          <w:rFonts w:ascii="仿宋" w:eastAsia="仿宋" w:hAnsi="仿宋" w:hint="eastAsia"/>
          <w:color w:val="000000"/>
          <w:sz w:val="33"/>
          <w:szCs w:val="33"/>
        </w:rPr>
        <w:t>为建设</w:t>
      </w:r>
      <w:r w:rsidRPr="00970858">
        <w:rPr>
          <w:rFonts w:ascii="仿宋" w:eastAsia="仿宋" w:hAnsi="仿宋"/>
          <w:color w:val="000000"/>
          <w:sz w:val="33"/>
          <w:szCs w:val="33"/>
        </w:rPr>
        <w:t>美丽繁荣和谐攀枝花建设</w:t>
      </w:r>
      <w:r w:rsidRPr="00970858">
        <w:rPr>
          <w:rFonts w:ascii="仿宋" w:eastAsia="仿宋" w:hAnsi="仿宋" w:hint="eastAsia"/>
          <w:color w:val="000000"/>
          <w:sz w:val="33"/>
          <w:szCs w:val="33"/>
        </w:rPr>
        <w:t>提供坚强组织保证</w:t>
      </w:r>
      <w:r w:rsidRPr="00970858">
        <w:rPr>
          <w:rFonts w:ascii="仿宋" w:eastAsia="仿宋" w:hAnsi="仿宋"/>
          <w:color w:val="000000"/>
          <w:sz w:val="33"/>
          <w:szCs w:val="33"/>
        </w:rPr>
        <w:t>。</w:t>
      </w:r>
    </w:p>
    <w:p w:rsidR="0019746F" w:rsidRPr="00970858" w:rsidRDefault="0019746F">
      <w:pPr>
        <w:pStyle w:val="2"/>
        <w:ind w:leftChars="400" w:left="840" w:firstLineChars="0" w:firstLine="0"/>
        <w:rPr>
          <w:rFonts w:ascii="仿宋" w:eastAsia="仿宋" w:hAnsi="仿宋"/>
          <w:lang w:val="zh-CN"/>
        </w:rPr>
      </w:pPr>
    </w:p>
    <w:p w:rsidR="0019746F" w:rsidRPr="00970858" w:rsidRDefault="0019746F">
      <w:pPr>
        <w:pStyle w:val="a4"/>
        <w:spacing w:before="93"/>
        <w:rPr>
          <w:rFonts w:ascii="仿宋" w:eastAsia="仿宋" w:hAnsi="仿宋" w:cs="宋体"/>
          <w:sz w:val="32"/>
          <w:szCs w:val="32"/>
          <w:shd w:val="clear" w:color="auto" w:fill="FFFFFF"/>
          <w:lang w:val="zh-CN"/>
        </w:rPr>
      </w:pPr>
    </w:p>
    <w:p w:rsidR="0019746F" w:rsidRPr="00970858" w:rsidRDefault="0019746F">
      <w:pPr>
        <w:pStyle w:val="a4"/>
        <w:spacing w:before="93"/>
        <w:rPr>
          <w:rFonts w:ascii="仿宋" w:eastAsia="仿宋" w:hAnsi="仿宋" w:cs="宋体"/>
          <w:sz w:val="32"/>
          <w:szCs w:val="32"/>
          <w:shd w:val="clear" w:color="auto" w:fill="FFFFFF"/>
          <w:lang w:val="zh-CN"/>
        </w:rPr>
      </w:pPr>
    </w:p>
    <w:p w:rsidR="0019746F" w:rsidRPr="00970858" w:rsidRDefault="0019746F">
      <w:pPr>
        <w:pStyle w:val="a4"/>
        <w:spacing w:before="93"/>
        <w:rPr>
          <w:rFonts w:ascii="仿宋" w:eastAsia="仿宋" w:hAnsi="仿宋" w:cs="宋体"/>
          <w:sz w:val="32"/>
          <w:szCs w:val="32"/>
          <w:shd w:val="clear" w:color="auto" w:fill="FFFFFF"/>
          <w:lang w:val="zh-CN"/>
        </w:rPr>
      </w:pPr>
    </w:p>
    <w:p w:rsidR="0019746F" w:rsidRPr="00970858" w:rsidRDefault="0019746F">
      <w:pPr>
        <w:pStyle w:val="a4"/>
        <w:spacing w:before="93"/>
        <w:rPr>
          <w:rFonts w:ascii="仿宋" w:eastAsia="仿宋" w:hAnsi="仿宋" w:cs="宋体"/>
          <w:sz w:val="32"/>
          <w:szCs w:val="32"/>
          <w:shd w:val="clear" w:color="auto" w:fill="FFFFFF"/>
          <w:lang w:val="zh-CN"/>
        </w:rPr>
      </w:pPr>
    </w:p>
    <w:p w:rsidR="0019746F" w:rsidRPr="00970858" w:rsidRDefault="0019746F">
      <w:pPr>
        <w:pStyle w:val="a4"/>
        <w:spacing w:before="93"/>
        <w:rPr>
          <w:rFonts w:ascii="仿宋" w:eastAsia="仿宋" w:hAnsi="仿宋" w:cs="宋体"/>
          <w:sz w:val="32"/>
          <w:szCs w:val="32"/>
          <w:shd w:val="clear" w:color="auto" w:fill="FFFFFF"/>
          <w:lang w:val="zh-CN"/>
        </w:rPr>
      </w:pPr>
    </w:p>
    <w:p w:rsidR="0019746F" w:rsidRPr="00970858" w:rsidRDefault="0019746F">
      <w:pPr>
        <w:pStyle w:val="a4"/>
        <w:spacing w:before="93"/>
        <w:rPr>
          <w:rFonts w:ascii="仿宋" w:eastAsia="仿宋" w:hAnsi="仿宋" w:cs="宋体"/>
          <w:sz w:val="32"/>
          <w:szCs w:val="32"/>
          <w:shd w:val="clear" w:color="auto" w:fill="FFFFFF"/>
          <w:lang w:val="zh-CN"/>
        </w:rPr>
      </w:pPr>
    </w:p>
    <w:p w:rsidR="0019746F" w:rsidRPr="00970858" w:rsidRDefault="0019746F">
      <w:pPr>
        <w:pStyle w:val="a4"/>
        <w:spacing w:before="93"/>
        <w:rPr>
          <w:rFonts w:ascii="仿宋" w:eastAsia="仿宋" w:hAnsi="仿宋" w:cs="宋体"/>
          <w:sz w:val="32"/>
          <w:szCs w:val="32"/>
          <w:shd w:val="clear" w:color="auto" w:fill="FFFFFF"/>
          <w:lang w:val="zh-CN"/>
        </w:rPr>
      </w:pPr>
    </w:p>
    <w:p w:rsidR="0019746F" w:rsidRPr="00970858" w:rsidRDefault="00292A57">
      <w:pPr>
        <w:pStyle w:val="a4"/>
        <w:spacing w:before="93"/>
        <w:rPr>
          <w:rFonts w:ascii="仿宋" w:eastAsia="仿宋" w:hAnsi="仿宋"/>
          <w:lang w:val="zh-CN"/>
        </w:rPr>
      </w:pPr>
      <w:r w:rsidRPr="00970858">
        <w:rPr>
          <w:rFonts w:ascii="仿宋" w:eastAsia="仿宋" w:hAnsi="仿宋" w:cs="宋体" w:hint="eastAsia"/>
          <w:sz w:val="32"/>
          <w:szCs w:val="32"/>
          <w:shd w:val="clear" w:color="auto" w:fill="FFFFFF"/>
          <w:lang w:val="zh-CN"/>
        </w:rPr>
        <w:t>附件</w:t>
      </w:r>
    </w:p>
    <w:p w:rsidR="0019746F" w:rsidRPr="00970858" w:rsidRDefault="00292A57">
      <w:pPr>
        <w:spacing w:line="600" w:lineRule="exact"/>
        <w:jc w:val="center"/>
        <w:rPr>
          <w:rFonts w:ascii="仿宋" w:eastAsia="仿宋" w:hAnsi="仿宋"/>
          <w:color w:val="000000"/>
          <w:kern w:val="0"/>
          <w:sz w:val="44"/>
          <w:szCs w:val="44"/>
          <w:lang w:val="zh-CN"/>
        </w:rPr>
      </w:pPr>
      <w:r w:rsidRPr="00970858">
        <w:rPr>
          <w:rFonts w:ascii="仿宋" w:eastAsia="仿宋" w:hAnsi="仿宋"/>
          <w:color w:val="000000"/>
          <w:kern w:val="0"/>
          <w:sz w:val="44"/>
          <w:szCs w:val="44"/>
          <w:lang w:val="zh-CN"/>
        </w:rPr>
        <w:t>市委组织部人才专项经费项目</w:t>
      </w:r>
    </w:p>
    <w:p w:rsidR="0019746F" w:rsidRPr="00970858" w:rsidRDefault="00292A57">
      <w:pPr>
        <w:spacing w:line="600" w:lineRule="exact"/>
        <w:jc w:val="center"/>
        <w:rPr>
          <w:rFonts w:ascii="仿宋" w:eastAsia="仿宋" w:hAnsi="仿宋"/>
          <w:color w:val="000000"/>
          <w:kern w:val="0"/>
          <w:sz w:val="44"/>
          <w:szCs w:val="44"/>
          <w:lang w:val="zh-CN"/>
        </w:rPr>
      </w:pPr>
      <w:r w:rsidRPr="00970858">
        <w:rPr>
          <w:rFonts w:ascii="仿宋" w:eastAsia="仿宋" w:hAnsi="仿宋"/>
          <w:color w:val="000000"/>
          <w:kern w:val="0"/>
          <w:sz w:val="44"/>
          <w:szCs w:val="44"/>
        </w:rPr>
        <w:t>2021年</w:t>
      </w:r>
      <w:r w:rsidRPr="00970858">
        <w:rPr>
          <w:rFonts w:ascii="仿宋" w:eastAsia="仿宋" w:hAnsi="仿宋"/>
          <w:color w:val="000000"/>
          <w:kern w:val="0"/>
          <w:sz w:val="44"/>
          <w:szCs w:val="44"/>
          <w:lang w:val="zh-CN"/>
        </w:rPr>
        <w:t>绩效评价报告</w:t>
      </w:r>
    </w:p>
    <w:p w:rsidR="0019746F" w:rsidRPr="00970858" w:rsidRDefault="0019746F">
      <w:pPr>
        <w:pStyle w:val="a4"/>
        <w:spacing w:before="93"/>
        <w:rPr>
          <w:rFonts w:ascii="仿宋" w:eastAsia="仿宋" w:hAnsi="仿宋"/>
          <w:sz w:val="32"/>
          <w:szCs w:val="32"/>
          <w:shd w:val="clear" w:color="auto" w:fill="FFFFFF"/>
          <w:lang w:val="zh-CN"/>
        </w:rPr>
      </w:pPr>
    </w:p>
    <w:p w:rsidR="0019746F" w:rsidRPr="00970858" w:rsidRDefault="00292A57">
      <w:pPr>
        <w:adjustRightInd w:val="0"/>
        <w:snapToGrid w:val="0"/>
        <w:spacing w:line="600" w:lineRule="exact"/>
        <w:ind w:firstLine="720"/>
        <w:rPr>
          <w:rFonts w:ascii="仿宋" w:eastAsia="仿宋" w:hAnsi="仿宋"/>
          <w:sz w:val="32"/>
          <w:szCs w:val="32"/>
          <w:lang w:val="zh-CN"/>
        </w:rPr>
      </w:pPr>
      <w:r w:rsidRPr="00970858">
        <w:rPr>
          <w:rFonts w:ascii="仿宋" w:eastAsia="仿宋" w:hAnsi="仿宋"/>
          <w:sz w:val="32"/>
          <w:szCs w:val="32"/>
        </w:rPr>
        <w:t>一、</w:t>
      </w:r>
      <w:r w:rsidRPr="00970858">
        <w:rPr>
          <w:rFonts w:ascii="仿宋" w:eastAsia="仿宋" w:hAnsi="仿宋"/>
          <w:sz w:val="32"/>
          <w:szCs w:val="32"/>
          <w:lang w:val="zh-CN"/>
        </w:rPr>
        <w:t>项目概况</w:t>
      </w:r>
    </w:p>
    <w:p w:rsidR="0019746F" w:rsidRPr="00970858" w:rsidRDefault="00292A57">
      <w:pPr>
        <w:adjustRightInd w:val="0"/>
        <w:snapToGrid w:val="0"/>
        <w:spacing w:line="600" w:lineRule="exact"/>
        <w:ind w:firstLine="720"/>
        <w:rPr>
          <w:rFonts w:ascii="仿宋" w:eastAsia="仿宋" w:hAnsi="仿宋"/>
          <w:b/>
          <w:sz w:val="32"/>
          <w:szCs w:val="32"/>
          <w:lang w:val="zh-CN"/>
        </w:rPr>
      </w:pPr>
      <w:r w:rsidRPr="00970858">
        <w:rPr>
          <w:rFonts w:ascii="仿宋" w:eastAsia="仿宋" w:hAnsi="仿宋"/>
          <w:b/>
          <w:sz w:val="32"/>
          <w:szCs w:val="32"/>
          <w:lang w:val="zh-CN"/>
        </w:rPr>
        <w:t>（一）项目基本情况。</w:t>
      </w:r>
    </w:p>
    <w:p w:rsidR="0019746F" w:rsidRPr="00970858" w:rsidRDefault="00292A57">
      <w:pPr>
        <w:adjustRightInd w:val="0"/>
        <w:snapToGrid w:val="0"/>
        <w:spacing w:line="600" w:lineRule="exact"/>
        <w:ind w:firstLine="720"/>
        <w:rPr>
          <w:rFonts w:ascii="仿宋" w:eastAsia="仿宋" w:hAnsi="仿宋"/>
          <w:sz w:val="32"/>
          <w:szCs w:val="32"/>
        </w:rPr>
      </w:pPr>
      <w:r w:rsidRPr="00970858">
        <w:rPr>
          <w:rFonts w:ascii="仿宋" w:eastAsia="仿宋" w:hAnsi="仿宋"/>
          <w:b/>
          <w:bCs/>
          <w:color w:val="000000"/>
          <w:sz w:val="32"/>
          <w:szCs w:val="32"/>
        </w:rPr>
        <w:t>1.我部在该项目管理中的职能。</w:t>
      </w:r>
      <w:r w:rsidRPr="00970858">
        <w:rPr>
          <w:rFonts w:ascii="仿宋" w:eastAsia="仿宋" w:hAnsi="仿宋"/>
          <w:sz w:val="32"/>
          <w:szCs w:val="32"/>
        </w:rPr>
        <w:t>负责全市人才工作的牵头抓总、宏观指导、组织协调、督促检查的基础性工作；负责市级领导干部联系高层次人才和市委直接掌握联系高层次人才工作的协调服务；负责牵头或指导实施全市重大人才工程项目和专业技术人才援助工作；负责人才工作专项经费预算落实。</w:t>
      </w:r>
    </w:p>
    <w:p w:rsidR="0019746F" w:rsidRPr="00970858" w:rsidRDefault="00292A57">
      <w:pPr>
        <w:adjustRightInd w:val="0"/>
        <w:snapToGrid w:val="0"/>
        <w:spacing w:line="600" w:lineRule="exact"/>
        <w:ind w:firstLine="720"/>
        <w:rPr>
          <w:rFonts w:ascii="仿宋" w:eastAsia="仿宋" w:hAnsi="仿宋"/>
          <w:sz w:val="32"/>
          <w:szCs w:val="32"/>
        </w:rPr>
      </w:pPr>
      <w:r w:rsidRPr="00970858">
        <w:rPr>
          <w:rFonts w:ascii="仿宋" w:eastAsia="仿宋" w:hAnsi="仿宋"/>
          <w:b/>
          <w:bCs/>
          <w:sz w:val="32"/>
          <w:szCs w:val="32"/>
        </w:rPr>
        <w:t>2.项目立项、资金申报的依据。</w:t>
      </w:r>
      <w:r w:rsidRPr="00970858">
        <w:rPr>
          <w:rFonts w:ascii="仿宋" w:eastAsia="仿宋" w:hAnsi="仿宋"/>
          <w:sz w:val="32"/>
          <w:szCs w:val="32"/>
        </w:rPr>
        <w:t>该项目立项、资金申报依据为《攀枝花市市级财政人才专项资金管理办法》（</w:t>
      </w:r>
      <w:proofErr w:type="gramStart"/>
      <w:r w:rsidRPr="00970858">
        <w:rPr>
          <w:rFonts w:ascii="仿宋" w:eastAsia="仿宋" w:hAnsi="仿宋"/>
          <w:sz w:val="32"/>
          <w:szCs w:val="32"/>
        </w:rPr>
        <w:t>攀财社</w:t>
      </w:r>
      <w:proofErr w:type="gramEnd"/>
      <w:r w:rsidRPr="00970858">
        <w:rPr>
          <w:rFonts w:ascii="仿宋" w:eastAsia="仿宋" w:hAnsi="仿宋"/>
          <w:sz w:val="32"/>
          <w:szCs w:val="32"/>
        </w:rPr>
        <w:t>〔2017〕24号）。</w:t>
      </w:r>
    </w:p>
    <w:p w:rsidR="0019746F" w:rsidRPr="00970858" w:rsidRDefault="00292A57">
      <w:pPr>
        <w:adjustRightInd w:val="0"/>
        <w:snapToGrid w:val="0"/>
        <w:spacing w:line="600" w:lineRule="exact"/>
        <w:ind w:firstLine="720"/>
        <w:rPr>
          <w:rFonts w:ascii="仿宋" w:eastAsia="仿宋" w:hAnsi="仿宋"/>
          <w:sz w:val="32"/>
          <w:szCs w:val="32"/>
        </w:rPr>
      </w:pPr>
      <w:r w:rsidRPr="00970858">
        <w:rPr>
          <w:rFonts w:ascii="仿宋" w:eastAsia="仿宋" w:hAnsi="仿宋"/>
          <w:b/>
          <w:bCs/>
          <w:sz w:val="32"/>
          <w:szCs w:val="32"/>
        </w:rPr>
        <w:t>3.资金管理办法制定情况，资金支持具体项目的条件、范围与支持方式概况。</w:t>
      </w:r>
      <w:r w:rsidRPr="00970858">
        <w:rPr>
          <w:rFonts w:ascii="仿宋" w:eastAsia="仿宋" w:hAnsi="仿宋"/>
          <w:sz w:val="32"/>
          <w:szCs w:val="32"/>
        </w:rPr>
        <w:t>为了加强财政专项资金管理，强化支出责任，建立科学、合理的专项资金绩效评价管理体系，市财政局制定了《攀枝花市市级财政人才专项资金管理办法》，该办法管理下的人才专项资金资助对象则具备健全的财务核算和管理体系；项目所有开支均按照相关制度执行，资金</w:t>
      </w:r>
      <w:r w:rsidRPr="00970858">
        <w:rPr>
          <w:rFonts w:ascii="仿宋" w:eastAsia="仿宋" w:hAnsi="仿宋"/>
          <w:sz w:val="32"/>
          <w:szCs w:val="32"/>
        </w:rPr>
        <w:lastRenderedPageBreak/>
        <w:t>的使用全部实行专账管理。专项资金适用范围有：高层次和紧缺人才引进培养资助、创新型企业和创新创业团队扶持、创新创业平台和基地建设、重大人才计划实施、支持用人主体引才育才以及市委和市政府确定的其他人才专项经费等。专项资金主要按照“合理规划、科学认证，统一分配、专款专用，严格考核、绩效挂钩”的原则进行分配管理。</w:t>
      </w:r>
    </w:p>
    <w:p w:rsidR="0019746F" w:rsidRPr="00970858" w:rsidRDefault="00292A57">
      <w:pPr>
        <w:adjustRightInd w:val="0"/>
        <w:snapToGrid w:val="0"/>
        <w:spacing w:line="600" w:lineRule="exact"/>
        <w:ind w:firstLine="720"/>
        <w:rPr>
          <w:rFonts w:ascii="仿宋" w:eastAsia="仿宋" w:hAnsi="仿宋"/>
          <w:sz w:val="32"/>
          <w:szCs w:val="32"/>
          <w:lang w:val="zh-CN"/>
        </w:rPr>
      </w:pPr>
      <w:r w:rsidRPr="00970858">
        <w:rPr>
          <w:rFonts w:ascii="仿宋" w:eastAsia="仿宋" w:hAnsi="仿宋"/>
          <w:b/>
          <w:bCs/>
          <w:sz w:val="32"/>
          <w:szCs w:val="32"/>
          <w:lang w:val="en"/>
        </w:rPr>
        <w:t>4.</w:t>
      </w:r>
      <w:r w:rsidRPr="00970858">
        <w:rPr>
          <w:rFonts w:ascii="仿宋" w:eastAsia="仿宋" w:hAnsi="仿宋"/>
          <w:b/>
          <w:bCs/>
          <w:sz w:val="32"/>
          <w:szCs w:val="32"/>
          <w:lang w:val="zh-CN"/>
        </w:rPr>
        <w:t>资金分配的原则及考虑因素。</w:t>
      </w:r>
      <w:r w:rsidRPr="00970858">
        <w:rPr>
          <w:rFonts w:ascii="仿宋" w:eastAsia="仿宋" w:hAnsi="仿宋"/>
          <w:sz w:val="32"/>
          <w:szCs w:val="32"/>
          <w:lang w:val="zh-CN"/>
        </w:rPr>
        <w:t>专项资金分配遵循“政策协调、资金聚焦、推进统筹、效益最大”的原则，根据年度资金预算规模、人才工作重点，以及各平台建设、重点人才计划实施等因素确定资金分配。</w:t>
      </w:r>
    </w:p>
    <w:p w:rsidR="0019746F" w:rsidRPr="00970858" w:rsidRDefault="00292A57">
      <w:pPr>
        <w:adjustRightInd w:val="0"/>
        <w:snapToGrid w:val="0"/>
        <w:spacing w:line="600" w:lineRule="exact"/>
        <w:ind w:firstLine="720"/>
        <w:rPr>
          <w:rFonts w:ascii="仿宋" w:eastAsia="仿宋" w:hAnsi="仿宋"/>
          <w:b/>
          <w:sz w:val="32"/>
          <w:szCs w:val="32"/>
          <w:lang w:val="zh-CN"/>
        </w:rPr>
      </w:pPr>
      <w:r w:rsidRPr="00970858">
        <w:rPr>
          <w:rFonts w:ascii="仿宋" w:eastAsia="仿宋" w:hAnsi="仿宋"/>
          <w:b/>
          <w:sz w:val="32"/>
          <w:szCs w:val="32"/>
          <w:lang w:val="zh-CN"/>
        </w:rPr>
        <w:t>（二）项目绩效目标。</w:t>
      </w:r>
    </w:p>
    <w:p w:rsidR="0019746F" w:rsidRPr="00970858" w:rsidRDefault="00292A57">
      <w:pPr>
        <w:adjustRightInd w:val="0"/>
        <w:snapToGrid w:val="0"/>
        <w:spacing w:line="600" w:lineRule="exact"/>
        <w:ind w:firstLine="720"/>
        <w:rPr>
          <w:rFonts w:ascii="仿宋" w:eastAsia="仿宋" w:hAnsi="仿宋"/>
          <w:sz w:val="32"/>
          <w:szCs w:val="32"/>
        </w:rPr>
      </w:pPr>
      <w:r w:rsidRPr="00970858">
        <w:rPr>
          <w:rFonts w:ascii="仿宋" w:eastAsia="仿宋" w:hAnsi="仿宋"/>
          <w:b/>
          <w:bCs/>
          <w:sz w:val="32"/>
          <w:szCs w:val="32"/>
        </w:rPr>
        <w:t>1.项目主要内容。</w:t>
      </w:r>
      <w:r w:rsidRPr="00970858">
        <w:rPr>
          <w:rFonts w:ascii="仿宋" w:eastAsia="仿宋" w:hAnsi="仿宋"/>
          <w:sz w:val="32"/>
          <w:szCs w:val="32"/>
        </w:rPr>
        <w:t>完成2021年度市委组织部负责的人才队伍建设项目的实施。</w:t>
      </w:r>
    </w:p>
    <w:p w:rsidR="0019746F" w:rsidRPr="00970858" w:rsidRDefault="00292A57">
      <w:pPr>
        <w:adjustRightInd w:val="0"/>
        <w:snapToGrid w:val="0"/>
        <w:spacing w:line="600" w:lineRule="exact"/>
        <w:ind w:firstLine="720"/>
        <w:rPr>
          <w:rFonts w:ascii="仿宋" w:eastAsia="仿宋" w:hAnsi="仿宋"/>
          <w:sz w:val="32"/>
          <w:szCs w:val="32"/>
        </w:rPr>
      </w:pPr>
      <w:r w:rsidRPr="00970858">
        <w:rPr>
          <w:rFonts w:ascii="仿宋" w:eastAsia="仿宋" w:hAnsi="仿宋"/>
          <w:b/>
          <w:bCs/>
          <w:sz w:val="32"/>
          <w:szCs w:val="32"/>
        </w:rPr>
        <w:t>2.项目应实现的具体绩效目标。</w:t>
      </w:r>
      <w:r w:rsidRPr="00970858">
        <w:rPr>
          <w:rFonts w:ascii="仿宋" w:eastAsia="仿宋" w:hAnsi="仿宋"/>
          <w:sz w:val="32"/>
          <w:szCs w:val="32"/>
        </w:rPr>
        <w:t>2021年，市委组织部主要开展了春季赴外招才引智活动、编制了《攀枝花市人才发展“十四五”规划》和《攀枝花人才白皮书》，且保证了项目实施进度100%完成。</w:t>
      </w:r>
    </w:p>
    <w:p w:rsidR="0019746F" w:rsidRPr="00970858" w:rsidRDefault="00292A57">
      <w:pPr>
        <w:adjustRightInd w:val="0"/>
        <w:snapToGrid w:val="0"/>
        <w:spacing w:line="600" w:lineRule="exact"/>
        <w:ind w:firstLine="720"/>
        <w:rPr>
          <w:rFonts w:ascii="仿宋" w:eastAsia="仿宋" w:hAnsi="仿宋"/>
          <w:sz w:val="32"/>
          <w:szCs w:val="32"/>
        </w:rPr>
      </w:pPr>
      <w:r w:rsidRPr="00970858">
        <w:rPr>
          <w:rFonts w:ascii="仿宋" w:eastAsia="仿宋" w:hAnsi="仿宋"/>
          <w:b/>
          <w:bCs/>
          <w:sz w:val="32"/>
          <w:szCs w:val="32"/>
        </w:rPr>
        <w:t>3.申报项目是否与实际相符，是否合理可行。</w:t>
      </w:r>
      <w:r w:rsidRPr="00970858">
        <w:rPr>
          <w:rFonts w:ascii="仿宋" w:eastAsia="仿宋" w:hAnsi="仿宋"/>
          <w:sz w:val="32"/>
          <w:szCs w:val="32"/>
        </w:rPr>
        <w:t>项目申报内容与实际工作相符，申报目标合理可行。</w:t>
      </w:r>
    </w:p>
    <w:p w:rsidR="0019746F" w:rsidRPr="00970858" w:rsidRDefault="00292A57">
      <w:pPr>
        <w:adjustRightInd w:val="0"/>
        <w:snapToGrid w:val="0"/>
        <w:spacing w:line="600" w:lineRule="exact"/>
        <w:ind w:firstLine="720"/>
        <w:rPr>
          <w:rFonts w:ascii="仿宋" w:eastAsia="仿宋" w:hAnsi="仿宋"/>
          <w:b/>
          <w:sz w:val="32"/>
          <w:szCs w:val="32"/>
          <w:lang w:val="zh-CN"/>
        </w:rPr>
      </w:pPr>
      <w:r w:rsidRPr="00970858">
        <w:rPr>
          <w:rFonts w:ascii="仿宋" w:eastAsia="仿宋" w:hAnsi="仿宋"/>
          <w:b/>
          <w:sz w:val="32"/>
          <w:szCs w:val="32"/>
          <w:lang w:val="zh-CN"/>
        </w:rPr>
        <w:t>（三）项目自评步骤及方法。</w:t>
      </w:r>
    </w:p>
    <w:p w:rsidR="0019746F" w:rsidRPr="00970858" w:rsidRDefault="00292A57">
      <w:pPr>
        <w:adjustRightInd w:val="0"/>
        <w:snapToGrid w:val="0"/>
        <w:spacing w:line="600" w:lineRule="exact"/>
        <w:ind w:firstLine="720"/>
        <w:rPr>
          <w:rFonts w:ascii="仿宋" w:eastAsia="仿宋" w:hAnsi="仿宋"/>
          <w:sz w:val="32"/>
          <w:szCs w:val="32"/>
        </w:rPr>
      </w:pPr>
      <w:r w:rsidRPr="00970858">
        <w:rPr>
          <w:rFonts w:ascii="仿宋" w:eastAsia="仿宋" w:hAnsi="仿宋"/>
          <w:sz w:val="32"/>
          <w:szCs w:val="32"/>
        </w:rPr>
        <w:t>我部收到绩效评价工作通知后，及时转发了文件，提出了具体要求，认真组织相关业务科室开展市委组织部2021年人才专项资金项目绩效自评工作，填报自评表，由人才工作</w:t>
      </w:r>
      <w:r w:rsidRPr="00970858">
        <w:rPr>
          <w:rFonts w:ascii="仿宋" w:eastAsia="仿宋" w:hAnsi="仿宋"/>
          <w:sz w:val="32"/>
          <w:szCs w:val="32"/>
        </w:rPr>
        <w:lastRenderedPageBreak/>
        <w:t>科与办公室审核汇总形成自查报告。所有评价以相关资料为基础，经过认真审核和核对，分析得出自评结果，形成自评结论。</w:t>
      </w:r>
    </w:p>
    <w:p w:rsidR="0019746F" w:rsidRPr="00970858" w:rsidRDefault="00292A57">
      <w:pPr>
        <w:adjustRightInd w:val="0"/>
        <w:snapToGrid w:val="0"/>
        <w:spacing w:line="600" w:lineRule="exact"/>
        <w:ind w:firstLine="720"/>
        <w:rPr>
          <w:rFonts w:ascii="仿宋" w:eastAsia="仿宋" w:hAnsi="仿宋"/>
          <w:sz w:val="32"/>
          <w:szCs w:val="32"/>
        </w:rPr>
      </w:pPr>
      <w:r w:rsidRPr="00970858">
        <w:rPr>
          <w:rFonts w:ascii="仿宋" w:eastAsia="仿宋" w:hAnsi="仿宋"/>
          <w:sz w:val="32"/>
          <w:szCs w:val="32"/>
        </w:rPr>
        <w:t>二、项目资金申报及使用情况</w:t>
      </w:r>
    </w:p>
    <w:p w:rsidR="0019746F" w:rsidRPr="00970858" w:rsidRDefault="00292A57">
      <w:pPr>
        <w:adjustRightInd w:val="0"/>
        <w:snapToGrid w:val="0"/>
        <w:spacing w:line="600" w:lineRule="exact"/>
        <w:ind w:firstLine="720"/>
        <w:rPr>
          <w:rFonts w:ascii="仿宋" w:eastAsia="仿宋" w:hAnsi="仿宋"/>
          <w:b/>
          <w:sz w:val="32"/>
          <w:szCs w:val="32"/>
          <w:lang w:val="zh-CN"/>
        </w:rPr>
      </w:pPr>
      <w:r w:rsidRPr="00970858">
        <w:rPr>
          <w:rFonts w:ascii="仿宋" w:eastAsia="仿宋" w:hAnsi="仿宋"/>
          <w:b/>
          <w:sz w:val="32"/>
          <w:szCs w:val="32"/>
          <w:lang w:val="zh-CN"/>
        </w:rPr>
        <w:t>（一）项目资金申报及批复情况。</w:t>
      </w:r>
    </w:p>
    <w:p w:rsidR="0019746F" w:rsidRPr="00970858" w:rsidRDefault="00292A57">
      <w:pPr>
        <w:adjustRightInd w:val="0"/>
        <w:snapToGrid w:val="0"/>
        <w:spacing w:line="600" w:lineRule="exact"/>
        <w:ind w:firstLine="720"/>
        <w:rPr>
          <w:rFonts w:ascii="仿宋" w:eastAsia="仿宋" w:hAnsi="仿宋"/>
          <w:sz w:val="32"/>
          <w:szCs w:val="32"/>
        </w:rPr>
      </w:pPr>
      <w:r w:rsidRPr="00970858">
        <w:rPr>
          <w:rFonts w:ascii="仿宋" w:eastAsia="仿宋" w:hAnsi="仿宋"/>
          <w:sz w:val="32"/>
          <w:szCs w:val="32"/>
        </w:rPr>
        <w:t>根据《攀枝花市市级财政人才专项资金管理办法》的相关规定，由业务科室提出资金使用计划和方案，经我部审核后会同财政协商同意后，财政下发资金文件。</w:t>
      </w:r>
    </w:p>
    <w:p w:rsidR="0019746F" w:rsidRPr="00970858" w:rsidRDefault="00292A57">
      <w:pPr>
        <w:adjustRightInd w:val="0"/>
        <w:snapToGrid w:val="0"/>
        <w:spacing w:line="600" w:lineRule="exact"/>
        <w:ind w:firstLine="720"/>
        <w:rPr>
          <w:rFonts w:ascii="仿宋" w:eastAsia="仿宋" w:hAnsi="仿宋"/>
          <w:sz w:val="32"/>
          <w:szCs w:val="32"/>
          <w:lang w:val="zh-CN"/>
        </w:rPr>
      </w:pPr>
      <w:r w:rsidRPr="00970858">
        <w:rPr>
          <w:rFonts w:ascii="仿宋" w:eastAsia="仿宋" w:hAnsi="仿宋"/>
          <w:b/>
          <w:sz w:val="32"/>
          <w:szCs w:val="32"/>
          <w:lang w:val="zh-CN"/>
        </w:rPr>
        <w:t>（二）资金计划、到位及使用情况（可用表格形式反映）。</w:t>
      </w:r>
    </w:p>
    <w:p w:rsidR="0019746F" w:rsidRPr="00970858" w:rsidRDefault="00292A57">
      <w:pPr>
        <w:adjustRightInd w:val="0"/>
        <w:snapToGrid w:val="0"/>
        <w:spacing w:line="600" w:lineRule="exact"/>
        <w:ind w:firstLine="720"/>
        <w:rPr>
          <w:rFonts w:ascii="仿宋" w:eastAsia="仿宋" w:hAnsi="仿宋"/>
          <w:sz w:val="32"/>
          <w:szCs w:val="32"/>
        </w:rPr>
      </w:pPr>
      <w:r w:rsidRPr="00970858">
        <w:rPr>
          <w:rFonts w:ascii="仿宋" w:eastAsia="仿宋" w:hAnsi="仿宋"/>
          <w:b/>
          <w:bCs/>
          <w:sz w:val="32"/>
          <w:szCs w:val="32"/>
        </w:rPr>
        <w:t>1.资金计划。</w:t>
      </w:r>
      <w:r w:rsidRPr="00970858">
        <w:rPr>
          <w:rFonts w:ascii="仿宋" w:eastAsia="仿宋" w:hAnsi="仿宋"/>
          <w:sz w:val="32"/>
          <w:szCs w:val="32"/>
        </w:rPr>
        <w:t>该项目申请市级人才专项资金</w:t>
      </w:r>
      <w:r w:rsidRPr="00970858">
        <w:rPr>
          <w:rFonts w:ascii="仿宋" w:eastAsia="仿宋" w:hAnsi="仿宋"/>
          <w:sz w:val="33"/>
          <w:szCs w:val="33"/>
        </w:rPr>
        <w:t>23.46</w:t>
      </w:r>
      <w:r w:rsidRPr="00970858">
        <w:rPr>
          <w:rFonts w:ascii="仿宋" w:eastAsia="仿宋" w:hAnsi="仿宋"/>
          <w:sz w:val="32"/>
          <w:szCs w:val="32"/>
        </w:rPr>
        <w:t>万元。用于开展2021春季赴外招才引智活动、《攀枝花市人才发展“十四五”规划》以及《攀枝花人才白皮书》编制工作。</w:t>
      </w:r>
    </w:p>
    <w:p w:rsidR="0019746F" w:rsidRPr="00970858" w:rsidRDefault="00292A57">
      <w:pPr>
        <w:adjustRightInd w:val="0"/>
        <w:snapToGrid w:val="0"/>
        <w:spacing w:line="600" w:lineRule="exact"/>
        <w:ind w:firstLine="720"/>
        <w:rPr>
          <w:rFonts w:ascii="仿宋" w:eastAsia="仿宋" w:hAnsi="仿宋"/>
          <w:sz w:val="32"/>
          <w:szCs w:val="32"/>
        </w:rPr>
      </w:pPr>
      <w:r w:rsidRPr="00970858">
        <w:rPr>
          <w:rFonts w:ascii="仿宋" w:eastAsia="仿宋" w:hAnsi="仿宋"/>
          <w:b/>
          <w:bCs/>
          <w:sz w:val="32"/>
          <w:szCs w:val="32"/>
        </w:rPr>
        <w:t>2.资金到位。</w:t>
      </w:r>
      <w:r w:rsidRPr="00970858">
        <w:rPr>
          <w:rFonts w:ascii="仿宋" w:eastAsia="仿宋" w:hAnsi="仿宋"/>
          <w:sz w:val="32"/>
          <w:szCs w:val="32"/>
        </w:rPr>
        <w:t>该项目实际到位资金</w:t>
      </w:r>
      <w:r w:rsidRPr="00970858">
        <w:rPr>
          <w:rFonts w:ascii="仿宋" w:eastAsia="仿宋" w:hAnsi="仿宋"/>
          <w:sz w:val="33"/>
          <w:szCs w:val="33"/>
        </w:rPr>
        <w:t>23.46</w:t>
      </w:r>
      <w:r w:rsidRPr="00970858">
        <w:rPr>
          <w:rFonts w:ascii="仿宋" w:eastAsia="仿宋" w:hAnsi="仿宋"/>
          <w:sz w:val="32"/>
          <w:szCs w:val="32"/>
        </w:rPr>
        <w:t>万元。市委组织部2021年人才专项资金项目通过向市财政发函形式，请求予以拨付，在收到资金拨付的函件后，市</w:t>
      </w:r>
      <w:proofErr w:type="gramStart"/>
      <w:r w:rsidRPr="00970858">
        <w:rPr>
          <w:rFonts w:ascii="仿宋" w:eastAsia="仿宋" w:hAnsi="仿宋"/>
          <w:sz w:val="32"/>
          <w:szCs w:val="32"/>
        </w:rPr>
        <w:t>财政第</w:t>
      </w:r>
      <w:proofErr w:type="gramEnd"/>
      <w:r w:rsidRPr="00970858">
        <w:rPr>
          <w:rFonts w:ascii="仿宋" w:eastAsia="仿宋" w:hAnsi="仿宋"/>
          <w:sz w:val="32"/>
          <w:szCs w:val="32"/>
        </w:rPr>
        <w:t>一时间拨付相关项目资金，资金到位率100%，到位及时性较强，未影响项目的推进进度。</w:t>
      </w:r>
    </w:p>
    <w:p w:rsidR="0019746F" w:rsidRPr="00970858" w:rsidRDefault="00292A57">
      <w:pPr>
        <w:adjustRightInd w:val="0"/>
        <w:snapToGrid w:val="0"/>
        <w:spacing w:line="600" w:lineRule="exact"/>
        <w:ind w:firstLine="720"/>
        <w:rPr>
          <w:rFonts w:ascii="仿宋" w:eastAsia="仿宋" w:hAnsi="仿宋"/>
          <w:sz w:val="32"/>
          <w:szCs w:val="32"/>
          <w:highlight w:val="yellow"/>
        </w:rPr>
      </w:pPr>
      <w:r w:rsidRPr="00970858">
        <w:rPr>
          <w:rFonts w:ascii="仿宋" w:eastAsia="仿宋" w:hAnsi="仿宋"/>
          <w:b/>
          <w:bCs/>
          <w:sz w:val="32"/>
          <w:szCs w:val="32"/>
        </w:rPr>
        <w:t>3.资金使用。</w:t>
      </w:r>
      <w:r w:rsidRPr="00970858">
        <w:rPr>
          <w:rFonts w:ascii="仿宋" w:eastAsia="仿宋" w:hAnsi="仿宋"/>
          <w:sz w:val="32"/>
          <w:szCs w:val="32"/>
        </w:rPr>
        <w:t>该项目实际使用资金</w:t>
      </w:r>
      <w:r w:rsidRPr="00970858">
        <w:rPr>
          <w:rFonts w:ascii="仿宋" w:eastAsia="仿宋" w:hAnsi="仿宋"/>
          <w:sz w:val="33"/>
          <w:szCs w:val="33"/>
        </w:rPr>
        <w:t>23.46</w:t>
      </w:r>
      <w:r w:rsidRPr="00970858">
        <w:rPr>
          <w:rFonts w:ascii="仿宋" w:eastAsia="仿宋" w:hAnsi="仿宋"/>
          <w:sz w:val="32"/>
          <w:szCs w:val="32"/>
        </w:rPr>
        <w:t>万元。截止市委组织部2021年人才专项资金项目绩效评估时，专项资金已全部支出，支出率达到100%。</w:t>
      </w:r>
      <w:proofErr w:type="gramStart"/>
      <w:r w:rsidRPr="00970858">
        <w:rPr>
          <w:rFonts w:ascii="仿宋" w:eastAsia="仿宋" w:hAnsi="仿宋"/>
          <w:sz w:val="32"/>
          <w:szCs w:val="32"/>
        </w:rPr>
        <w:t>经资金</w:t>
      </w:r>
      <w:proofErr w:type="gramEnd"/>
      <w:r w:rsidRPr="00970858">
        <w:rPr>
          <w:rFonts w:ascii="仿宋" w:eastAsia="仿宋" w:hAnsi="仿宋"/>
          <w:sz w:val="32"/>
          <w:szCs w:val="32"/>
        </w:rPr>
        <w:t>使用追溯情况来看，资金使用的安全性、规范性及有效性良好，资金支付范围、支付标准、支付进度、支付依据等合法合</w:t>
      </w:r>
      <w:proofErr w:type="gramStart"/>
      <w:r w:rsidRPr="00970858">
        <w:rPr>
          <w:rFonts w:ascii="仿宋" w:eastAsia="仿宋" w:hAnsi="仿宋"/>
          <w:sz w:val="32"/>
          <w:szCs w:val="32"/>
        </w:rPr>
        <w:t>规</w:t>
      </w:r>
      <w:proofErr w:type="gramEnd"/>
      <w:r w:rsidRPr="00970858">
        <w:rPr>
          <w:rFonts w:ascii="仿宋" w:eastAsia="仿宋" w:hAnsi="仿宋"/>
          <w:sz w:val="32"/>
          <w:szCs w:val="32"/>
        </w:rPr>
        <w:t>，与预算相符。</w:t>
      </w:r>
    </w:p>
    <w:p w:rsidR="0019746F" w:rsidRPr="00970858" w:rsidRDefault="00292A57">
      <w:pPr>
        <w:adjustRightInd w:val="0"/>
        <w:snapToGrid w:val="0"/>
        <w:spacing w:line="600" w:lineRule="exact"/>
        <w:ind w:firstLine="720"/>
        <w:rPr>
          <w:rFonts w:ascii="仿宋" w:eastAsia="仿宋" w:hAnsi="仿宋"/>
          <w:b/>
          <w:sz w:val="32"/>
          <w:szCs w:val="32"/>
          <w:lang w:val="zh-CN"/>
        </w:rPr>
      </w:pPr>
      <w:r w:rsidRPr="00970858">
        <w:rPr>
          <w:rFonts w:ascii="仿宋" w:eastAsia="仿宋" w:hAnsi="仿宋"/>
          <w:b/>
          <w:sz w:val="32"/>
          <w:szCs w:val="32"/>
          <w:lang w:val="zh-CN"/>
        </w:rPr>
        <w:t>（三）项目财务管理情况。</w:t>
      </w:r>
    </w:p>
    <w:p w:rsidR="0019746F" w:rsidRPr="00970858" w:rsidRDefault="00292A57">
      <w:pPr>
        <w:adjustRightInd w:val="0"/>
        <w:snapToGrid w:val="0"/>
        <w:spacing w:line="600" w:lineRule="exact"/>
        <w:ind w:firstLine="720"/>
        <w:rPr>
          <w:rFonts w:ascii="仿宋" w:eastAsia="仿宋" w:hAnsi="仿宋"/>
          <w:sz w:val="32"/>
          <w:szCs w:val="32"/>
          <w:lang w:val="zh-CN"/>
        </w:rPr>
      </w:pPr>
      <w:r w:rsidRPr="00970858">
        <w:rPr>
          <w:rFonts w:ascii="仿宋" w:eastAsia="仿宋" w:hAnsi="仿宋"/>
          <w:sz w:val="32"/>
          <w:szCs w:val="32"/>
          <w:lang w:val="zh-CN"/>
        </w:rPr>
        <w:lastRenderedPageBreak/>
        <w:t>该项目资金严格按照我单位财务管理制度和《</w:t>
      </w:r>
      <w:r w:rsidRPr="00970858">
        <w:rPr>
          <w:rFonts w:ascii="仿宋" w:eastAsia="仿宋" w:hAnsi="仿宋"/>
          <w:sz w:val="32"/>
          <w:szCs w:val="32"/>
        </w:rPr>
        <w:t>攀枝花市市级财政人才专项资金管理办法</w:t>
      </w:r>
      <w:r w:rsidRPr="00970858">
        <w:rPr>
          <w:rFonts w:ascii="仿宋" w:eastAsia="仿宋" w:hAnsi="仿宋"/>
          <w:sz w:val="32"/>
          <w:szCs w:val="32"/>
          <w:lang w:val="zh-CN"/>
        </w:rPr>
        <w:t>》的要求进行会计核算，财务管理制度健全，账务处理及时，会计核算合乎规范，资金使用与具体项目实施内容相符。</w:t>
      </w:r>
    </w:p>
    <w:p w:rsidR="0019746F" w:rsidRPr="00970858" w:rsidRDefault="00292A57">
      <w:pPr>
        <w:adjustRightInd w:val="0"/>
        <w:snapToGrid w:val="0"/>
        <w:spacing w:line="600" w:lineRule="exact"/>
        <w:ind w:firstLine="720"/>
        <w:rPr>
          <w:rFonts w:ascii="仿宋" w:eastAsia="仿宋" w:hAnsi="仿宋"/>
          <w:sz w:val="32"/>
          <w:szCs w:val="32"/>
        </w:rPr>
      </w:pPr>
      <w:r w:rsidRPr="00970858">
        <w:rPr>
          <w:rFonts w:ascii="仿宋" w:eastAsia="仿宋" w:hAnsi="仿宋"/>
          <w:sz w:val="32"/>
          <w:szCs w:val="32"/>
        </w:rPr>
        <w:t>三、项目实施及管理情况</w:t>
      </w:r>
    </w:p>
    <w:p w:rsidR="0019746F" w:rsidRPr="00970858" w:rsidRDefault="00292A57">
      <w:pPr>
        <w:adjustRightInd w:val="0"/>
        <w:snapToGrid w:val="0"/>
        <w:spacing w:line="600" w:lineRule="exact"/>
        <w:ind w:firstLine="720"/>
        <w:rPr>
          <w:rFonts w:ascii="仿宋" w:eastAsia="仿宋" w:hAnsi="仿宋"/>
          <w:b/>
          <w:sz w:val="32"/>
          <w:szCs w:val="32"/>
          <w:lang w:val="zh-CN"/>
        </w:rPr>
      </w:pPr>
      <w:r w:rsidRPr="00970858">
        <w:rPr>
          <w:rFonts w:ascii="仿宋" w:eastAsia="仿宋" w:hAnsi="仿宋"/>
          <w:b/>
          <w:sz w:val="32"/>
          <w:szCs w:val="32"/>
          <w:lang w:val="zh-CN"/>
        </w:rPr>
        <w:t>（一）项目组织架构及实施流程。</w:t>
      </w:r>
      <w:r w:rsidRPr="00970858">
        <w:rPr>
          <w:rFonts w:ascii="仿宋" w:eastAsia="仿宋" w:hAnsi="仿宋"/>
          <w:sz w:val="32"/>
          <w:szCs w:val="32"/>
          <w:lang w:val="zh-CN"/>
        </w:rPr>
        <w:t>项目为政府购买服务项目，由相关业务科室提出政府采购预算，</w:t>
      </w:r>
      <w:proofErr w:type="gramStart"/>
      <w:r w:rsidRPr="00970858">
        <w:rPr>
          <w:rFonts w:ascii="仿宋" w:eastAsia="仿宋" w:hAnsi="仿宋"/>
          <w:sz w:val="32"/>
          <w:szCs w:val="32"/>
          <w:lang w:val="zh-CN"/>
        </w:rPr>
        <w:t>经财政</w:t>
      </w:r>
      <w:proofErr w:type="gramEnd"/>
      <w:r w:rsidRPr="00970858">
        <w:rPr>
          <w:rFonts w:ascii="仿宋" w:eastAsia="仿宋" w:hAnsi="仿宋"/>
          <w:sz w:val="32"/>
          <w:szCs w:val="32"/>
          <w:lang w:val="zh-CN"/>
        </w:rPr>
        <w:t>审核批复后按照政府采购管理办法和流程组织实施。</w:t>
      </w:r>
    </w:p>
    <w:p w:rsidR="0019746F" w:rsidRPr="00970858" w:rsidRDefault="00292A57">
      <w:pPr>
        <w:spacing w:line="580" w:lineRule="exact"/>
        <w:ind w:firstLineChars="200" w:firstLine="643"/>
        <w:rPr>
          <w:rFonts w:ascii="仿宋" w:eastAsia="仿宋" w:hAnsi="仿宋"/>
          <w:sz w:val="32"/>
          <w:szCs w:val="32"/>
        </w:rPr>
      </w:pPr>
      <w:r w:rsidRPr="00970858">
        <w:rPr>
          <w:rFonts w:ascii="仿宋" w:eastAsia="仿宋" w:hAnsi="仿宋"/>
          <w:b/>
          <w:sz w:val="32"/>
          <w:szCs w:val="32"/>
          <w:lang w:val="zh-CN"/>
        </w:rPr>
        <w:t>（二）项目管理情况。</w:t>
      </w:r>
      <w:r w:rsidRPr="00970858">
        <w:rPr>
          <w:rFonts w:ascii="仿宋" w:eastAsia="仿宋" w:hAnsi="仿宋"/>
          <w:sz w:val="32"/>
          <w:szCs w:val="32"/>
          <w:lang w:val="zh-CN"/>
        </w:rPr>
        <w:t>市委组织部</w:t>
      </w:r>
      <w:r w:rsidRPr="00970858">
        <w:rPr>
          <w:rFonts w:ascii="仿宋" w:eastAsia="仿宋" w:hAnsi="仿宋"/>
          <w:sz w:val="32"/>
          <w:szCs w:val="32"/>
        </w:rPr>
        <w:t>2021年人才专项资金</w:t>
      </w:r>
      <w:proofErr w:type="gramStart"/>
      <w:r w:rsidRPr="00970858">
        <w:rPr>
          <w:rFonts w:ascii="仿宋" w:eastAsia="仿宋" w:hAnsi="仿宋"/>
          <w:sz w:val="32"/>
          <w:szCs w:val="32"/>
        </w:rPr>
        <w:t>各项目由市委组织部</w:t>
      </w:r>
      <w:proofErr w:type="gramEnd"/>
      <w:r w:rsidRPr="00970858">
        <w:rPr>
          <w:rFonts w:ascii="仿宋" w:eastAsia="仿宋" w:hAnsi="仿宋"/>
          <w:sz w:val="32"/>
          <w:szCs w:val="32"/>
        </w:rPr>
        <w:t>牵头实施，严格按照相关法律法规及项目管理制度执行，符合招投标、政府采购、项目公示制等相关规定。</w:t>
      </w:r>
    </w:p>
    <w:p w:rsidR="0019746F" w:rsidRPr="00970858" w:rsidRDefault="00292A57">
      <w:pPr>
        <w:spacing w:line="580" w:lineRule="exact"/>
        <w:ind w:firstLineChars="200" w:firstLine="643"/>
        <w:rPr>
          <w:rFonts w:ascii="仿宋" w:eastAsia="仿宋" w:hAnsi="仿宋"/>
          <w:sz w:val="32"/>
          <w:szCs w:val="32"/>
          <w:lang w:val="zh-CN"/>
        </w:rPr>
      </w:pPr>
      <w:r w:rsidRPr="00970858">
        <w:rPr>
          <w:rFonts w:ascii="仿宋" w:eastAsia="仿宋" w:hAnsi="仿宋"/>
          <w:b/>
          <w:sz w:val="32"/>
          <w:szCs w:val="32"/>
          <w:lang w:val="zh-CN"/>
        </w:rPr>
        <w:t>（三）项目监管情况。</w:t>
      </w:r>
      <w:proofErr w:type="gramStart"/>
      <w:r w:rsidRPr="00970858">
        <w:rPr>
          <w:rFonts w:ascii="仿宋" w:eastAsia="仿宋" w:hAnsi="仿宋"/>
          <w:sz w:val="32"/>
          <w:szCs w:val="32"/>
          <w:lang w:val="zh-CN"/>
        </w:rPr>
        <w:t>驻部纪检</w:t>
      </w:r>
      <w:proofErr w:type="gramEnd"/>
      <w:r w:rsidRPr="00970858">
        <w:rPr>
          <w:rFonts w:ascii="仿宋" w:eastAsia="仿宋" w:hAnsi="仿宋"/>
          <w:sz w:val="32"/>
          <w:szCs w:val="32"/>
          <w:lang w:val="zh-CN"/>
        </w:rPr>
        <w:t>监察组对专项资金的安排、使用中各科室履职情况，项目实施中各科室履职情况进行监督检查。</w:t>
      </w:r>
    </w:p>
    <w:p w:rsidR="0019746F" w:rsidRPr="00970858" w:rsidRDefault="00292A57">
      <w:pPr>
        <w:adjustRightInd w:val="0"/>
        <w:snapToGrid w:val="0"/>
        <w:spacing w:line="600" w:lineRule="exact"/>
        <w:ind w:firstLine="720"/>
        <w:rPr>
          <w:rFonts w:ascii="仿宋" w:eastAsia="仿宋" w:hAnsi="仿宋"/>
          <w:sz w:val="32"/>
          <w:szCs w:val="32"/>
          <w:lang w:val="zh-CN"/>
        </w:rPr>
      </w:pPr>
      <w:r w:rsidRPr="00970858">
        <w:rPr>
          <w:rFonts w:ascii="仿宋" w:eastAsia="仿宋" w:hAnsi="仿宋"/>
          <w:sz w:val="32"/>
          <w:szCs w:val="32"/>
        </w:rPr>
        <w:t>四、项目绩效情况</w:t>
      </w:r>
      <w:r w:rsidRPr="00970858">
        <w:rPr>
          <w:rFonts w:ascii="仿宋" w:eastAsia="仿宋" w:hAnsi="仿宋"/>
          <w:sz w:val="32"/>
          <w:szCs w:val="32"/>
          <w:lang w:val="zh-CN"/>
        </w:rPr>
        <w:tab/>
      </w:r>
    </w:p>
    <w:p w:rsidR="0019746F" w:rsidRPr="00970858" w:rsidRDefault="00292A57">
      <w:pPr>
        <w:pStyle w:val="a8"/>
        <w:autoSpaceDN w:val="0"/>
        <w:spacing w:line="540" w:lineRule="exact"/>
        <w:ind w:firstLineChars="200" w:firstLine="643"/>
        <w:rPr>
          <w:rFonts w:ascii="仿宋" w:eastAsia="仿宋" w:hAnsi="仿宋"/>
          <w:sz w:val="32"/>
          <w:szCs w:val="32"/>
          <w:lang w:val="zh-CN"/>
        </w:rPr>
      </w:pPr>
      <w:r w:rsidRPr="00970858">
        <w:rPr>
          <w:rFonts w:ascii="仿宋" w:eastAsia="仿宋" w:hAnsi="仿宋"/>
          <w:b/>
          <w:sz w:val="32"/>
          <w:szCs w:val="32"/>
          <w:lang w:val="zh-CN"/>
        </w:rPr>
        <w:t>（一）项目完成情况。</w:t>
      </w:r>
      <w:r w:rsidRPr="00970858">
        <w:rPr>
          <w:rFonts w:ascii="仿宋" w:eastAsia="仿宋" w:hAnsi="仿宋"/>
          <w:sz w:val="32"/>
          <w:szCs w:val="32"/>
          <w:lang w:val="zh-CN"/>
        </w:rPr>
        <w:t>项目全年预算数23.46万元，执行数为23.46万元，完成预算的100%。主要完成了2021年春</w:t>
      </w:r>
      <w:r w:rsidRPr="00970858">
        <w:rPr>
          <w:rFonts w:ascii="仿宋" w:eastAsia="仿宋" w:hAnsi="仿宋" w:hint="eastAsia"/>
          <w:sz w:val="32"/>
          <w:szCs w:val="32"/>
          <w:lang w:val="zh-CN"/>
        </w:rPr>
        <w:t>季</w:t>
      </w:r>
      <w:r w:rsidRPr="00970858">
        <w:rPr>
          <w:rFonts w:ascii="仿宋" w:eastAsia="仿宋" w:hAnsi="仿宋"/>
          <w:sz w:val="32"/>
          <w:szCs w:val="32"/>
          <w:lang w:val="zh-CN"/>
        </w:rPr>
        <w:t>赴外招才引智活动，《攀枝花市人才发展“十四五”规划》以及《攀枝花人才白皮书》的编制，其中4.96万元用于支付</w:t>
      </w:r>
      <w:proofErr w:type="gramStart"/>
      <w:r w:rsidRPr="00970858">
        <w:rPr>
          <w:rFonts w:ascii="仿宋" w:eastAsia="仿宋" w:hAnsi="仿宋"/>
          <w:sz w:val="32"/>
          <w:szCs w:val="32"/>
          <w:lang w:val="zh-CN"/>
        </w:rPr>
        <w:t>前锦网络</w:t>
      </w:r>
      <w:proofErr w:type="gramEnd"/>
      <w:r w:rsidRPr="00970858">
        <w:rPr>
          <w:rFonts w:ascii="仿宋" w:eastAsia="仿宋" w:hAnsi="仿宋"/>
          <w:sz w:val="32"/>
          <w:szCs w:val="32"/>
          <w:lang w:val="zh-CN"/>
        </w:rPr>
        <w:t>信息技术（上海）有限公司成都分公司负责的2021年3月10至4月12日在昆明理工大学、西北大学开展校园线上招聘活动的广告设计、宣传</w:t>
      </w:r>
      <w:proofErr w:type="gramStart"/>
      <w:r w:rsidRPr="00970858">
        <w:rPr>
          <w:rFonts w:ascii="仿宋" w:eastAsia="仿宋" w:hAnsi="仿宋"/>
          <w:sz w:val="32"/>
          <w:szCs w:val="32"/>
          <w:lang w:val="zh-CN"/>
        </w:rPr>
        <w:t>以及网申管理系统</w:t>
      </w:r>
      <w:proofErr w:type="gramEnd"/>
      <w:r w:rsidRPr="00970858">
        <w:rPr>
          <w:rFonts w:ascii="仿宋" w:eastAsia="仿宋" w:hAnsi="仿宋"/>
          <w:sz w:val="32"/>
          <w:szCs w:val="32"/>
          <w:lang w:val="zh-CN"/>
        </w:rPr>
        <w:t>费用，合同总金额合计4.96万元；18.5万元用于支付北京网聘咨询有限公司负</w:t>
      </w:r>
      <w:r w:rsidRPr="00970858">
        <w:rPr>
          <w:rFonts w:ascii="仿宋" w:eastAsia="仿宋" w:hAnsi="仿宋"/>
          <w:sz w:val="32"/>
          <w:szCs w:val="32"/>
          <w:lang w:val="zh-CN"/>
        </w:rPr>
        <w:lastRenderedPageBreak/>
        <w:t>责的《攀枝花市人才发展“十四五”规划》和《攀枝花人才白皮书》编制工作，合同总金额合计</w:t>
      </w:r>
      <w:r w:rsidRPr="00970858">
        <w:rPr>
          <w:rFonts w:ascii="仿宋" w:eastAsia="仿宋" w:hAnsi="仿宋" w:hint="eastAsia"/>
          <w:sz w:val="32"/>
          <w:szCs w:val="32"/>
        </w:rPr>
        <w:t>24.5</w:t>
      </w:r>
      <w:r w:rsidRPr="00970858">
        <w:rPr>
          <w:rFonts w:ascii="仿宋" w:eastAsia="仿宋" w:hAnsi="仿宋"/>
          <w:sz w:val="32"/>
          <w:szCs w:val="32"/>
          <w:lang w:val="zh-CN"/>
        </w:rPr>
        <w:t>万元</w:t>
      </w:r>
      <w:r w:rsidRPr="00970858">
        <w:rPr>
          <w:rFonts w:ascii="仿宋" w:eastAsia="仿宋" w:hAnsi="仿宋" w:hint="eastAsia"/>
          <w:sz w:val="32"/>
          <w:szCs w:val="32"/>
        </w:rPr>
        <w:t>，其中，18.5万元从市级人才专项资金中列支</w:t>
      </w:r>
      <w:r w:rsidRPr="00970858">
        <w:rPr>
          <w:rFonts w:ascii="仿宋" w:eastAsia="仿宋" w:hAnsi="仿宋"/>
          <w:sz w:val="32"/>
          <w:szCs w:val="32"/>
          <w:lang w:val="zh-CN"/>
        </w:rPr>
        <w:t>。</w:t>
      </w:r>
    </w:p>
    <w:p w:rsidR="0019746F" w:rsidRPr="00970858" w:rsidRDefault="00292A57">
      <w:pPr>
        <w:adjustRightInd w:val="0"/>
        <w:snapToGrid w:val="0"/>
        <w:spacing w:line="600" w:lineRule="exact"/>
        <w:ind w:firstLine="720"/>
        <w:rPr>
          <w:rFonts w:ascii="仿宋" w:eastAsia="仿宋" w:hAnsi="仿宋"/>
          <w:sz w:val="32"/>
          <w:szCs w:val="32"/>
          <w:lang w:val="zh-CN"/>
        </w:rPr>
      </w:pPr>
      <w:r w:rsidRPr="00970858">
        <w:rPr>
          <w:rFonts w:ascii="仿宋" w:eastAsia="仿宋" w:hAnsi="仿宋"/>
          <w:b/>
          <w:sz w:val="32"/>
          <w:szCs w:val="32"/>
          <w:lang w:val="zh-CN"/>
        </w:rPr>
        <w:t>（二）项目效益情况。</w:t>
      </w:r>
      <w:r w:rsidRPr="00970858">
        <w:rPr>
          <w:rFonts w:ascii="仿宋" w:eastAsia="仿宋" w:hAnsi="仿宋"/>
          <w:sz w:val="32"/>
          <w:szCs w:val="32"/>
          <w:lang w:val="zh-CN"/>
        </w:rPr>
        <w:t>专项经费突出支持重点优势产业，加大高层次和紧缺人才支持力度，专项规划的出台阐明了我市人才发展战略意图、明确了人才工作重点，在财政资金保障和引导作用下，20</w:t>
      </w:r>
      <w:r w:rsidRPr="00970858">
        <w:rPr>
          <w:rFonts w:ascii="仿宋" w:eastAsia="仿宋" w:hAnsi="仿宋"/>
          <w:sz w:val="32"/>
          <w:szCs w:val="32"/>
        </w:rPr>
        <w:t>21</w:t>
      </w:r>
      <w:r w:rsidRPr="00970858">
        <w:rPr>
          <w:rFonts w:ascii="仿宋" w:eastAsia="仿宋" w:hAnsi="仿宋"/>
          <w:sz w:val="32"/>
          <w:szCs w:val="32"/>
          <w:lang w:val="zh-CN"/>
        </w:rPr>
        <w:t>年以来，全市人才发展格局进一步完善、引才数量不断增长、人才结构持续改善、人才作用发挥更加充分。</w:t>
      </w:r>
    </w:p>
    <w:p w:rsidR="0019746F" w:rsidRPr="00970858" w:rsidRDefault="00292A57">
      <w:pPr>
        <w:adjustRightInd w:val="0"/>
        <w:snapToGrid w:val="0"/>
        <w:spacing w:line="600" w:lineRule="exact"/>
        <w:ind w:firstLine="720"/>
        <w:rPr>
          <w:rFonts w:ascii="仿宋" w:eastAsia="仿宋" w:hAnsi="仿宋"/>
          <w:sz w:val="32"/>
          <w:szCs w:val="32"/>
        </w:rPr>
      </w:pPr>
      <w:r w:rsidRPr="00970858">
        <w:rPr>
          <w:rFonts w:ascii="仿宋" w:eastAsia="仿宋" w:hAnsi="仿宋"/>
          <w:sz w:val="32"/>
          <w:szCs w:val="32"/>
        </w:rPr>
        <w:t>五、评价结论及建议</w:t>
      </w:r>
    </w:p>
    <w:p w:rsidR="0019746F" w:rsidRPr="00970858" w:rsidRDefault="00292A57">
      <w:pPr>
        <w:adjustRightInd w:val="0"/>
        <w:snapToGrid w:val="0"/>
        <w:spacing w:line="600" w:lineRule="exact"/>
        <w:ind w:firstLineChars="200" w:firstLine="643"/>
        <w:rPr>
          <w:rFonts w:ascii="仿宋" w:eastAsia="仿宋" w:hAnsi="仿宋"/>
          <w:sz w:val="32"/>
          <w:szCs w:val="32"/>
          <w:bdr w:val="single" w:sz="4" w:space="0" w:color="auto"/>
          <w:lang w:val="zh-CN"/>
        </w:rPr>
      </w:pPr>
      <w:r w:rsidRPr="00970858">
        <w:rPr>
          <w:rFonts w:ascii="仿宋" w:eastAsia="仿宋" w:hAnsi="仿宋"/>
          <w:b/>
          <w:sz w:val="32"/>
          <w:szCs w:val="32"/>
          <w:lang w:val="zh-CN"/>
        </w:rPr>
        <w:t>（一）评价结论。</w:t>
      </w:r>
      <w:r w:rsidRPr="00970858">
        <w:rPr>
          <w:rFonts w:ascii="仿宋" w:eastAsia="仿宋" w:hAnsi="仿宋"/>
          <w:sz w:val="32"/>
          <w:szCs w:val="32"/>
          <w:lang w:val="zh-CN"/>
        </w:rPr>
        <w:t>所实施项目决策立项符合资金管理相关规定，采购流程手续完备，实施管理规范。我部能对20</w:t>
      </w:r>
      <w:r w:rsidRPr="00970858">
        <w:rPr>
          <w:rFonts w:ascii="仿宋" w:eastAsia="仿宋" w:hAnsi="仿宋"/>
          <w:sz w:val="32"/>
          <w:szCs w:val="32"/>
        </w:rPr>
        <w:t>21</w:t>
      </w:r>
      <w:r w:rsidRPr="00970858">
        <w:rPr>
          <w:rFonts w:ascii="仿宋" w:eastAsia="仿宋" w:hAnsi="仿宋"/>
          <w:sz w:val="32"/>
          <w:szCs w:val="32"/>
          <w:lang w:val="zh-CN"/>
        </w:rPr>
        <w:t>年度人才专项资金专款专用，规范开支，杜绝资金漏洞，提高了人才专项资金利用效率，项目实施后达到了预期的目的。自查得分为100分。</w:t>
      </w:r>
    </w:p>
    <w:p w:rsidR="0019746F" w:rsidRPr="00970858" w:rsidRDefault="00292A57">
      <w:pPr>
        <w:adjustRightInd w:val="0"/>
        <w:snapToGrid w:val="0"/>
        <w:spacing w:line="600" w:lineRule="exact"/>
        <w:ind w:firstLine="720"/>
        <w:rPr>
          <w:rFonts w:ascii="仿宋" w:eastAsia="仿宋" w:hAnsi="仿宋"/>
          <w:sz w:val="32"/>
          <w:szCs w:val="32"/>
          <w:lang w:val="zh-CN"/>
        </w:rPr>
      </w:pPr>
      <w:r w:rsidRPr="00970858">
        <w:rPr>
          <w:rFonts w:ascii="仿宋" w:eastAsia="仿宋" w:hAnsi="仿宋"/>
          <w:b/>
          <w:sz w:val="32"/>
          <w:szCs w:val="32"/>
          <w:lang w:val="zh-CN"/>
        </w:rPr>
        <w:t>（二）存在的问题。</w:t>
      </w:r>
      <w:r w:rsidRPr="00970858">
        <w:rPr>
          <w:rFonts w:ascii="仿宋" w:eastAsia="仿宋" w:hAnsi="仿宋"/>
          <w:sz w:val="32"/>
          <w:szCs w:val="32"/>
        </w:rPr>
        <w:t>无</w:t>
      </w:r>
    </w:p>
    <w:p w:rsidR="0019746F" w:rsidRPr="00970858" w:rsidRDefault="00292A57">
      <w:pPr>
        <w:adjustRightInd w:val="0"/>
        <w:snapToGrid w:val="0"/>
        <w:spacing w:line="600" w:lineRule="exact"/>
        <w:ind w:firstLine="720"/>
        <w:rPr>
          <w:rFonts w:ascii="仿宋" w:eastAsia="仿宋" w:hAnsi="仿宋"/>
        </w:rPr>
      </w:pPr>
      <w:r w:rsidRPr="00970858">
        <w:rPr>
          <w:rFonts w:ascii="仿宋" w:eastAsia="仿宋" w:hAnsi="仿宋"/>
          <w:b/>
          <w:sz w:val="32"/>
          <w:szCs w:val="32"/>
          <w:lang w:val="zh-CN"/>
        </w:rPr>
        <w:t>（三）相关建议。</w:t>
      </w:r>
      <w:r w:rsidRPr="00970858">
        <w:rPr>
          <w:rFonts w:ascii="仿宋" w:eastAsia="仿宋" w:hAnsi="仿宋"/>
          <w:sz w:val="32"/>
          <w:szCs w:val="32"/>
          <w:lang w:val="zh-CN"/>
        </w:rPr>
        <w:t>对市委组织部人才专项经费实施年初预算，滚动使用的方式。</w:t>
      </w:r>
    </w:p>
    <w:p w:rsidR="0019746F" w:rsidRPr="00970858" w:rsidRDefault="0019746F">
      <w:pPr>
        <w:spacing w:line="600" w:lineRule="exact"/>
        <w:jc w:val="center"/>
        <w:rPr>
          <w:rFonts w:ascii="仿宋" w:eastAsia="仿宋" w:hAnsi="仿宋" w:cs="方正小标宋简体"/>
          <w:sz w:val="40"/>
          <w:szCs w:val="40"/>
        </w:rPr>
      </w:pPr>
    </w:p>
    <w:p w:rsidR="0019746F" w:rsidRPr="00970858" w:rsidRDefault="0019746F">
      <w:pPr>
        <w:pStyle w:val="a4"/>
        <w:spacing w:before="93"/>
        <w:rPr>
          <w:rFonts w:ascii="仿宋" w:eastAsia="仿宋" w:hAnsi="仿宋"/>
          <w:lang w:val="zh-CN"/>
        </w:rPr>
      </w:pPr>
    </w:p>
    <w:p w:rsidR="0019746F" w:rsidRPr="00970858" w:rsidRDefault="0019746F">
      <w:pPr>
        <w:pStyle w:val="a4"/>
        <w:spacing w:before="93"/>
        <w:rPr>
          <w:rFonts w:ascii="仿宋" w:eastAsia="仿宋" w:hAnsi="仿宋"/>
          <w:lang w:val="zh-CN"/>
        </w:rPr>
      </w:pPr>
    </w:p>
    <w:p w:rsidR="0019746F" w:rsidRPr="00970858" w:rsidRDefault="0019746F">
      <w:pPr>
        <w:pStyle w:val="a4"/>
        <w:spacing w:before="93"/>
        <w:rPr>
          <w:rFonts w:ascii="仿宋" w:eastAsia="仿宋" w:hAnsi="仿宋"/>
          <w:lang w:val="zh-CN"/>
        </w:rPr>
      </w:pPr>
    </w:p>
    <w:p w:rsidR="0019746F" w:rsidRPr="00970858" w:rsidRDefault="0019746F">
      <w:pPr>
        <w:pStyle w:val="a4"/>
        <w:spacing w:before="93"/>
        <w:rPr>
          <w:rFonts w:ascii="仿宋" w:eastAsia="仿宋" w:hAnsi="仿宋"/>
          <w:lang w:val="zh-CN"/>
        </w:rPr>
      </w:pPr>
    </w:p>
    <w:p w:rsidR="0019746F" w:rsidRPr="00970858" w:rsidRDefault="0019746F">
      <w:pPr>
        <w:pStyle w:val="a4"/>
        <w:spacing w:before="93"/>
        <w:rPr>
          <w:rFonts w:ascii="仿宋" w:eastAsia="仿宋" w:hAnsi="仿宋"/>
          <w:lang w:val="zh-CN"/>
        </w:rPr>
      </w:pPr>
    </w:p>
    <w:tbl>
      <w:tblPr>
        <w:tblpPr w:leftFromText="180" w:rightFromText="180" w:vertAnchor="text" w:horzAnchor="page" w:tblpX="1281" w:tblpY="660"/>
        <w:tblOverlap w:val="never"/>
        <w:tblW w:w="9811" w:type="dxa"/>
        <w:tblLayout w:type="fixed"/>
        <w:tblLook w:val="04A0" w:firstRow="1" w:lastRow="0" w:firstColumn="1" w:lastColumn="0" w:noHBand="0" w:noVBand="1"/>
      </w:tblPr>
      <w:tblGrid>
        <w:gridCol w:w="1976"/>
        <w:gridCol w:w="1142"/>
        <w:gridCol w:w="1635"/>
        <w:gridCol w:w="1189"/>
        <w:gridCol w:w="1224"/>
        <w:gridCol w:w="2409"/>
        <w:gridCol w:w="236"/>
      </w:tblGrid>
      <w:tr w:rsidR="0019746F" w:rsidRPr="00970858">
        <w:trPr>
          <w:trHeight w:val="675"/>
        </w:trPr>
        <w:tc>
          <w:tcPr>
            <w:tcW w:w="9577" w:type="dxa"/>
            <w:gridSpan w:val="6"/>
            <w:tcBorders>
              <w:top w:val="nil"/>
              <w:left w:val="nil"/>
              <w:bottom w:val="nil"/>
              <w:right w:val="nil"/>
            </w:tcBorders>
            <w:shd w:val="clear" w:color="auto" w:fill="auto"/>
            <w:vAlign w:val="center"/>
          </w:tcPr>
          <w:p w:rsidR="0019746F" w:rsidRPr="00970858" w:rsidRDefault="00292A57" w:rsidP="00C62F56">
            <w:pPr>
              <w:widowControl/>
              <w:textAlignment w:val="center"/>
              <w:rPr>
                <w:rFonts w:ascii="仿宋" w:eastAsia="仿宋" w:hAnsi="仿宋" w:cs="宋体"/>
                <w:b/>
                <w:sz w:val="32"/>
                <w:szCs w:val="32"/>
              </w:rPr>
            </w:pPr>
            <w:r w:rsidRPr="00970858">
              <w:rPr>
                <w:rFonts w:ascii="仿宋" w:eastAsia="仿宋" w:hAnsi="仿宋" w:cs="宋体" w:hint="eastAsia"/>
                <w:b/>
                <w:sz w:val="32"/>
                <w:szCs w:val="32"/>
              </w:rPr>
              <w:t>2021年</w:t>
            </w:r>
            <w:r w:rsidR="00C62F56" w:rsidRPr="00970858">
              <w:rPr>
                <w:rFonts w:ascii="仿宋" w:eastAsia="仿宋" w:hAnsi="仿宋" w:cs="宋体"/>
                <w:b/>
                <w:sz w:val="32"/>
                <w:szCs w:val="32"/>
              </w:rPr>
              <w:t>50</w:t>
            </w:r>
            <w:r w:rsidRPr="00970858">
              <w:rPr>
                <w:rFonts w:ascii="仿宋" w:eastAsia="仿宋" w:hAnsi="仿宋" w:cs="宋体" w:hint="eastAsia"/>
                <w:b/>
                <w:sz w:val="32"/>
                <w:szCs w:val="32"/>
              </w:rPr>
              <w:t>万元以上（含）特定目标类部门预算项目绩效目标自评</w:t>
            </w:r>
          </w:p>
        </w:tc>
        <w:tc>
          <w:tcPr>
            <w:tcW w:w="234" w:type="dxa"/>
            <w:tcBorders>
              <w:top w:val="nil"/>
              <w:left w:val="nil"/>
              <w:bottom w:val="nil"/>
              <w:right w:val="nil"/>
            </w:tcBorders>
            <w:shd w:val="clear" w:color="auto" w:fill="auto"/>
            <w:vAlign w:val="center"/>
          </w:tcPr>
          <w:p w:rsidR="0019746F" w:rsidRPr="00970858" w:rsidRDefault="0019746F">
            <w:pPr>
              <w:widowControl/>
              <w:jc w:val="center"/>
              <w:textAlignment w:val="center"/>
              <w:rPr>
                <w:rFonts w:ascii="仿宋" w:eastAsia="仿宋" w:hAnsi="仿宋" w:cs="宋体"/>
                <w:b/>
                <w:kern w:val="0"/>
                <w:sz w:val="32"/>
                <w:szCs w:val="32"/>
                <w:lang w:bidi="ar"/>
              </w:rPr>
            </w:pPr>
          </w:p>
        </w:tc>
      </w:tr>
      <w:tr w:rsidR="0019746F" w:rsidRPr="00970858">
        <w:trPr>
          <w:gridAfter w:val="1"/>
          <w:wAfter w:w="234" w:type="dxa"/>
          <w:trHeight w:val="254"/>
        </w:trPr>
        <w:tc>
          <w:tcPr>
            <w:tcW w:w="311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center"/>
              <w:rPr>
                <w:rFonts w:ascii="仿宋" w:eastAsia="仿宋" w:hAnsi="仿宋" w:cs="宋体"/>
                <w:sz w:val="24"/>
              </w:rPr>
            </w:pPr>
            <w:r w:rsidRPr="00970858">
              <w:rPr>
                <w:rFonts w:ascii="仿宋" w:eastAsia="仿宋" w:hAnsi="仿宋" w:cs="宋体" w:hint="eastAsia"/>
                <w:kern w:val="0"/>
                <w:sz w:val="24"/>
                <w:lang w:bidi="ar"/>
              </w:rPr>
              <w:t>主管部门及代码</w:t>
            </w:r>
          </w:p>
        </w:tc>
        <w:tc>
          <w:tcPr>
            <w:tcW w:w="282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320" w:lineRule="exact"/>
              <w:textAlignment w:val="center"/>
              <w:rPr>
                <w:rFonts w:ascii="仿宋" w:eastAsia="仿宋" w:hAnsi="仿宋"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center"/>
              <w:rPr>
                <w:rFonts w:ascii="仿宋" w:eastAsia="仿宋" w:hAnsi="仿宋" w:cs="宋体"/>
                <w:sz w:val="24"/>
              </w:rPr>
            </w:pPr>
            <w:r w:rsidRPr="00970858">
              <w:rPr>
                <w:rFonts w:ascii="仿宋" w:eastAsia="仿宋" w:hAnsi="仿宋" w:cs="宋体" w:hint="eastAsia"/>
                <w:kern w:val="0"/>
                <w:sz w:val="24"/>
                <w:lang w:bidi="ar"/>
              </w:rPr>
              <w:t>实施单位</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320" w:lineRule="exact"/>
              <w:jc w:val="center"/>
              <w:textAlignment w:val="center"/>
              <w:rPr>
                <w:rFonts w:ascii="仿宋" w:eastAsia="仿宋" w:hAnsi="仿宋" w:cs="宋体"/>
                <w:sz w:val="24"/>
              </w:rPr>
            </w:pPr>
          </w:p>
        </w:tc>
      </w:tr>
      <w:tr w:rsidR="0019746F" w:rsidRPr="00970858">
        <w:trPr>
          <w:gridAfter w:val="1"/>
          <w:wAfter w:w="234" w:type="dxa"/>
          <w:trHeight w:val="341"/>
        </w:trPr>
        <w:tc>
          <w:tcPr>
            <w:tcW w:w="3119" w:type="dxa"/>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center"/>
              <w:rPr>
                <w:rFonts w:ascii="仿宋" w:eastAsia="仿宋" w:hAnsi="仿宋" w:cs="宋体"/>
                <w:sz w:val="24"/>
              </w:rPr>
            </w:pPr>
            <w:r w:rsidRPr="00970858">
              <w:rPr>
                <w:rFonts w:ascii="仿宋" w:eastAsia="仿宋" w:hAnsi="仿宋" w:cs="宋体" w:hint="eastAsia"/>
                <w:kern w:val="0"/>
                <w:sz w:val="24"/>
                <w:lang w:bidi="ar"/>
              </w:rPr>
              <w:t>项目预算</w:t>
            </w:r>
            <w:r w:rsidRPr="00970858">
              <w:rPr>
                <w:rFonts w:ascii="仿宋" w:eastAsia="仿宋" w:hAnsi="仿宋" w:cs="宋体" w:hint="eastAsia"/>
                <w:kern w:val="0"/>
                <w:sz w:val="24"/>
                <w:lang w:bidi="ar"/>
              </w:rPr>
              <w:br/>
              <w:t>执行情况</w:t>
            </w:r>
            <w:r w:rsidRPr="00970858">
              <w:rPr>
                <w:rFonts w:ascii="仿宋" w:eastAsia="仿宋" w:hAnsi="仿宋" w:cs="宋体" w:hint="eastAsia"/>
                <w:kern w:val="0"/>
                <w:sz w:val="24"/>
                <w:lang w:bidi="ar"/>
              </w:rPr>
              <w:br/>
              <w:t>（万元）</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left"/>
              <w:textAlignment w:val="center"/>
              <w:rPr>
                <w:rFonts w:ascii="仿宋" w:eastAsia="仿宋" w:hAnsi="仿宋" w:cs="宋体"/>
                <w:sz w:val="24"/>
              </w:rPr>
            </w:pPr>
            <w:r w:rsidRPr="00970858">
              <w:rPr>
                <w:rFonts w:ascii="仿宋" w:eastAsia="仿宋" w:hAnsi="仿宋" w:cs="宋体" w:hint="eastAsia"/>
                <w:kern w:val="0"/>
                <w:sz w:val="24"/>
                <w:lang w:bidi="ar"/>
              </w:rPr>
              <w:t xml:space="preserve"> 预算数：</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320" w:lineRule="exact"/>
              <w:jc w:val="left"/>
              <w:textAlignment w:val="center"/>
              <w:rPr>
                <w:rFonts w:ascii="仿宋" w:eastAsia="仿宋" w:hAnsi="仿宋"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left"/>
              <w:textAlignment w:val="center"/>
              <w:rPr>
                <w:rFonts w:ascii="仿宋" w:eastAsia="仿宋" w:hAnsi="仿宋" w:cs="宋体"/>
                <w:sz w:val="24"/>
              </w:rPr>
            </w:pPr>
            <w:r w:rsidRPr="00970858">
              <w:rPr>
                <w:rFonts w:ascii="仿宋" w:eastAsia="仿宋" w:hAnsi="仿宋" w:cs="宋体" w:hint="eastAsia"/>
                <w:kern w:val="0"/>
                <w:sz w:val="24"/>
                <w:lang w:bidi="ar"/>
              </w:rPr>
              <w:t xml:space="preserve"> 执行数：</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320" w:lineRule="exact"/>
              <w:textAlignment w:val="center"/>
              <w:rPr>
                <w:rFonts w:ascii="仿宋" w:eastAsia="仿宋" w:hAnsi="仿宋" w:cs="宋体"/>
                <w:sz w:val="24"/>
              </w:rPr>
            </w:pPr>
          </w:p>
        </w:tc>
      </w:tr>
      <w:tr w:rsidR="0019746F" w:rsidRPr="00970858">
        <w:trPr>
          <w:gridAfter w:val="1"/>
          <w:wAfter w:w="234" w:type="dxa"/>
          <w:trHeight w:val="555"/>
        </w:trPr>
        <w:tc>
          <w:tcPr>
            <w:tcW w:w="311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spacing w:line="320" w:lineRule="exact"/>
              <w:jc w:val="center"/>
              <w:rPr>
                <w:rFonts w:ascii="仿宋" w:eastAsia="仿宋" w:hAnsi="仿宋"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left"/>
              <w:textAlignment w:val="center"/>
              <w:rPr>
                <w:rFonts w:ascii="仿宋" w:eastAsia="仿宋" w:hAnsi="仿宋" w:cs="宋体"/>
                <w:kern w:val="0"/>
                <w:sz w:val="24"/>
                <w:lang w:bidi="ar"/>
              </w:rPr>
            </w:pPr>
            <w:r w:rsidRPr="00970858">
              <w:rPr>
                <w:rFonts w:ascii="仿宋" w:eastAsia="仿宋" w:hAnsi="仿宋" w:cs="宋体" w:hint="eastAsia"/>
                <w:kern w:val="0"/>
                <w:sz w:val="24"/>
                <w:lang w:bidi="ar"/>
              </w:rPr>
              <w:t>其中：</w:t>
            </w:r>
          </w:p>
          <w:p w:rsidR="0019746F" w:rsidRPr="00970858" w:rsidRDefault="00292A57">
            <w:pPr>
              <w:widowControl/>
              <w:spacing w:line="320" w:lineRule="exact"/>
              <w:jc w:val="left"/>
              <w:textAlignment w:val="center"/>
              <w:rPr>
                <w:rFonts w:ascii="仿宋" w:eastAsia="仿宋" w:hAnsi="仿宋" w:cs="宋体"/>
                <w:sz w:val="24"/>
              </w:rPr>
            </w:pPr>
            <w:r w:rsidRPr="00970858">
              <w:rPr>
                <w:rFonts w:ascii="仿宋" w:eastAsia="仿宋" w:hAnsi="仿宋" w:cs="宋体" w:hint="eastAsia"/>
                <w:kern w:val="0"/>
                <w:sz w:val="24"/>
                <w:lang w:bidi="ar"/>
              </w:rPr>
              <w:t>财政拨款</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320" w:lineRule="exact"/>
              <w:jc w:val="left"/>
              <w:textAlignment w:val="center"/>
              <w:rPr>
                <w:rFonts w:ascii="仿宋" w:eastAsia="仿宋" w:hAnsi="仿宋"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left"/>
              <w:textAlignment w:val="center"/>
              <w:rPr>
                <w:rFonts w:ascii="仿宋" w:eastAsia="仿宋" w:hAnsi="仿宋" w:cs="宋体"/>
                <w:kern w:val="0"/>
                <w:sz w:val="24"/>
                <w:lang w:bidi="ar"/>
              </w:rPr>
            </w:pPr>
            <w:r w:rsidRPr="00970858">
              <w:rPr>
                <w:rFonts w:ascii="仿宋" w:eastAsia="仿宋" w:hAnsi="仿宋" w:cs="宋体" w:hint="eastAsia"/>
                <w:kern w:val="0"/>
                <w:sz w:val="24"/>
                <w:lang w:bidi="ar"/>
              </w:rPr>
              <w:t>其中：</w:t>
            </w:r>
          </w:p>
          <w:p w:rsidR="0019746F" w:rsidRPr="00970858" w:rsidRDefault="00292A57">
            <w:pPr>
              <w:widowControl/>
              <w:spacing w:line="320" w:lineRule="exact"/>
              <w:jc w:val="left"/>
              <w:textAlignment w:val="center"/>
              <w:rPr>
                <w:rFonts w:ascii="仿宋" w:eastAsia="仿宋" w:hAnsi="仿宋" w:cs="宋体"/>
                <w:sz w:val="24"/>
              </w:rPr>
            </w:pPr>
            <w:r w:rsidRPr="00970858">
              <w:rPr>
                <w:rFonts w:ascii="仿宋" w:eastAsia="仿宋" w:hAnsi="仿宋" w:cs="宋体" w:hint="eastAsia"/>
                <w:kern w:val="0"/>
                <w:sz w:val="24"/>
                <w:lang w:bidi="ar"/>
              </w:rPr>
              <w:t>财政拨款</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320" w:lineRule="exact"/>
              <w:textAlignment w:val="center"/>
              <w:rPr>
                <w:rFonts w:ascii="仿宋" w:eastAsia="仿宋" w:hAnsi="仿宋" w:cs="宋体"/>
                <w:sz w:val="24"/>
              </w:rPr>
            </w:pPr>
          </w:p>
        </w:tc>
      </w:tr>
      <w:tr w:rsidR="0019746F" w:rsidRPr="00970858">
        <w:trPr>
          <w:gridAfter w:val="1"/>
          <w:wAfter w:w="234" w:type="dxa"/>
          <w:trHeight w:val="341"/>
        </w:trPr>
        <w:tc>
          <w:tcPr>
            <w:tcW w:w="3119" w:type="dxa"/>
            <w:gridSpan w:val="2"/>
            <w:vMerge/>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spacing w:line="320" w:lineRule="exact"/>
              <w:jc w:val="center"/>
              <w:rPr>
                <w:rFonts w:ascii="仿宋" w:eastAsia="仿宋" w:hAnsi="仿宋" w:cs="宋体"/>
                <w:sz w:val="24"/>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left"/>
              <w:textAlignment w:val="center"/>
              <w:rPr>
                <w:rFonts w:ascii="仿宋" w:eastAsia="仿宋" w:hAnsi="仿宋" w:cs="宋体"/>
                <w:sz w:val="24"/>
              </w:rPr>
            </w:pPr>
            <w:r w:rsidRPr="00970858">
              <w:rPr>
                <w:rFonts w:ascii="仿宋" w:eastAsia="仿宋" w:hAnsi="仿宋" w:cs="宋体" w:hint="eastAsia"/>
                <w:kern w:val="0"/>
                <w:sz w:val="24"/>
                <w:lang w:bidi="ar"/>
              </w:rPr>
              <w:t>其他资金</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320" w:lineRule="exact"/>
              <w:jc w:val="left"/>
              <w:textAlignment w:val="center"/>
              <w:rPr>
                <w:rFonts w:ascii="仿宋" w:eastAsia="仿宋" w:hAnsi="仿宋" w:cs="宋体"/>
                <w:sz w:val="24"/>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left"/>
              <w:textAlignment w:val="center"/>
              <w:rPr>
                <w:rFonts w:ascii="仿宋" w:eastAsia="仿宋" w:hAnsi="仿宋" w:cs="宋体"/>
                <w:sz w:val="24"/>
              </w:rPr>
            </w:pPr>
            <w:r w:rsidRPr="00970858">
              <w:rPr>
                <w:rFonts w:ascii="仿宋" w:eastAsia="仿宋" w:hAnsi="仿宋" w:cs="宋体" w:hint="eastAsia"/>
                <w:kern w:val="0"/>
                <w:sz w:val="24"/>
                <w:lang w:bidi="ar"/>
              </w:rPr>
              <w:t>其他资金</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320" w:lineRule="exact"/>
              <w:jc w:val="center"/>
              <w:textAlignment w:val="center"/>
              <w:rPr>
                <w:rFonts w:ascii="仿宋" w:eastAsia="仿宋" w:hAnsi="仿宋" w:cs="宋体"/>
                <w:sz w:val="24"/>
              </w:rPr>
            </w:pPr>
          </w:p>
        </w:tc>
      </w:tr>
      <w:tr w:rsidR="0019746F" w:rsidRPr="00970858">
        <w:trPr>
          <w:gridAfter w:val="1"/>
          <w:wAfter w:w="234" w:type="dxa"/>
          <w:trHeight w:val="217"/>
        </w:trPr>
        <w:tc>
          <w:tcPr>
            <w:tcW w:w="197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center"/>
              <w:rPr>
                <w:rFonts w:ascii="仿宋" w:eastAsia="仿宋" w:hAnsi="仿宋" w:cs="宋体"/>
                <w:kern w:val="0"/>
                <w:sz w:val="24"/>
                <w:lang w:bidi="ar"/>
              </w:rPr>
            </w:pPr>
            <w:r w:rsidRPr="00970858">
              <w:rPr>
                <w:rFonts w:ascii="仿宋" w:eastAsia="仿宋" w:hAnsi="仿宋" w:cs="宋体" w:hint="eastAsia"/>
                <w:kern w:val="0"/>
                <w:sz w:val="24"/>
                <w:lang w:bidi="ar"/>
              </w:rPr>
              <w:t>年度总体目标</w:t>
            </w:r>
          </w:p>
          <w:p w:rsidR="0019746F" w:rsidRPr="00970858" w:rsidRDefault="00292A57">
            <w:pPr>
              <w:widowControl/>
              <w:spacing w:line="320" w:lineRule="exact"/>
              <w:jc w:val="center"/>
              <w:textAlignment w:val="center"/>
              <w:rPr>
                <w:rFonts w:ascii="仿宋" w:eastAsia="仿宋" w:hAnsi="仿宋" w:cs="宋体"/>
                <w:sz w:val="24"/>
              </w:rPr>
            </w:pPr>
            <w:r w:rsidRPr="00970858">
              <w:rPr>
                <w:rFonts w:ascii="仿宋" w:eastAsia="仿宋" w:hAnsi="仿宋" w:cs="宋体" w:hint="eastAsia"/>
                <w:kern w:val="0"/>
                <w:sz w:val="24"/>
                <w:lang w:bidi="ar"/>
              </w:rPr>
              <w:t>完成情况</w:t>
            </w:r>
          </w:p>
        </w:tc>
        <w:tc>
          <w:tcPr>
            <w:tcW w:w="3966"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center"/>
              <w:rPr>
                <w:rFonts w:ascii="仿宋" w:eastAsia="仿宋" w:hAnsi="仿宋" w:cs="宋体"/>
                <w:sz w:val="24"/>
              </w:rPr>
            </w:pPr>
            <w:r w:rsidRPr="00970858">
              <w:rPr>
                <w:rFonts w:ascii="仿宋" w:eastAsia="仿宋" w:hAnsi="仿宋" w:cs="宋体" w:hint="eastAsia"/>
                <w:kern w:val="0"/>
                <w:sz w:val="24"/>
                <w:lang w:bidi="ar"/>
              </w:rPr>
              <w:t>预期目标</w:t>
            </w:r>
          </w:p>
        </w:tc>
        <w:tc>
          <w:tcPr>
            <w:tcW w:w="3634"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center"/>
              <w:rPr>
                <w:rFonts w:ascii="仿宋" w:eastAsia="仿宋" w:hAnsi="仿宋" w:cs="宋体"/>
                <w:sz w:val="24"/>
              </w:rPr>
            </w:pPr>
            <w:r w:rsidRPr="00970858">
              <w:rPr>
                <w:rFonts w:ascii="仿宋" w:eastAsia="仿宋" w:hAnsi="仿宋" w:cs="宋体" w:hint="eastAsia"/>
                <w:kern w:val="0"/>
                <w:sz w:val="24"/>
                <w:lang w:bidi="ar"/>
              </w:rPr>
              <w:t>目标实际完成情况</w:t>
            </w:r>
          </w:p>
        </w:tc>
      </w:tr>
      <w:tr w:rsidR="0019746F" w:rsidRPr="00970858">
        <w:trPr>
          <w:gridAfter w:val="1"/>
          <w:wAfter w:w="234" w:type="dxa"/>
          <w:trHeight w:val="797"/>
        </w:trPr>
        <w:tc>
          <w:tcPr>
            <w:tcW w:w="1977"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spacing w:line="320" w:lineRule="exact"/>
              <w:jc w:val="center"/>
              <w:rPr>
                <w:rFonts w:ascii="仿宋" w:eastAsia="仿宋" w:hAnsi="仿宋" w:cs="宋体"/>
                <w:sz w:val="24"/>
              </w:rPr>
            </w:pPr>
          </w:p>
        </w:tc>
        <w:tc>
          <w:tcPr>
            <w:tcW w:w="3966" w:type="dxa"/>
            <w:gridSpan w:val="3"/>
            <w:tcBorders>
              <w:top w:val="single" w:sz="4" w:space="0" w:color="000000"/>
              <w:left w:val="single" w:sz="4" w:space="0" w:color="000000"/>
              <w:bottom w:val="single" w:sz="4" w:space="0" w:color="000000"/>
              <w:right w:val="single" w:sz="4" w:space="0" w:color="000000"/>
            </w:tcBorders>
            <w:shd w:val="clear" w:color="auto" w:fill="auto"/>
          </w:tcPr>
          <w:p w:rsidR="0019746F" w:rsidRPr="00970858" w:rsidRDefault="0019746F">
            <w:pPr>
              <w:widowControl/>
              <w:spacing w:line="320" w:lineRule="exact"/>
              <w:jc w:val="left"/>
              <w:textAlignment w:val="top"/>
              <w:rPr>
                <w:rFonts w:ascii="仿宋" w:eastAsia="仿宋" w:hAnsi="仿宋" w:cs="宋体"/>
                <w:sz w:val="24"/>
              </w:rPr>
            </w:pPr>
          </w:p>
        </w:tc>
        <w:tc>
          <w:tcPr>
            <w:tcW w:w="3634" w:type="dxa"/>
            <w:gridSpan w:val="2"/>
            <w:tcBorders>
              <w:top w:val="single" w:sz="4" w:space="0" w:color="000000"/>
              <w:left w:val="single" w:sz="4" w:space="0" w:color="000000"/>
              <w:bottom w:val="single" w:sz="4" w:space="0" w:color="000000"/>
              <w:right w:val="single" w:sz="4" w:space="0" w:color="000000"/>
            </w:tcBorders>
            <w:shd w:val="clear" w:color="auto" w:fill="auto"/>
          </w:tcPr>
          <w:p w:rsidR="0019746F" w:rsidRPr="00970858" w:rsidRDefault="0019746F">
            <w:pPr>
              <w:widowControl/>
              <w:spacing w:line="320" w:lineRule="exact"/>
              <w:jc w:val="left"/>
              <w:textAlignment w:val="top"/>
              <w:rPr>
                <w:rFonts w:ascii="仿宋" w:eastAsia="仿宋" w:hAnsi="仿宋" w:cs="宋体"/>
                <w:sz w:val="24"/>
              </w:rPr>
            </w:pPr>
          </w:p>
        </w:tc>
      </w:tr>
      <w:tr w:rsidR="0019746F" w:rsidRPr="00970858">
        <w:trPr>
          <w:gridAfter w:val="1"/>
          <w:wAfter w:w="234" w:type="dxa"/>
          <w:trHeight w:val="770"/>
        </w:trPr>
        <w:tc>
          <w:tcPr>
            <w:tcW w:w="1977" w:type="dxa"/>
            <w:vMerge w:val="restart"/>
            <w:tcBorders>
              <w:top w:val="single" w:sz="4" w:space="0" w:color="000000"/>
              <w:left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center"/>
              <w:rPr>
                <w:rFonts w:ascii="仿宋" w:eastAsia="仿宋" w:hAnsi="仿宋" w:cs="仿宋_GB2312"/>
                <w:sz w:val="28"/>
                <w:szCs w:val="28"/>
              </w:rPr>
            </w:pPr>
            <w:r w:rsidRPr="00970858">
              <w:rPr>
                <w:rFonts w:ascii="仿宋" w:eastAsia="仿宋" w:hAnsi="仿宋" w:cs="仿宋_GB2312" w:hint="eastAsia"/>
                <w:kern w:val="0"/>
                <w:sz w:val="28"/>
                <w:szCs w:val="28"/>
                <w:lang w:bidi="ar"/>
              </w:rPr>
              <w:t>年度绩效指标完成情况</w:t>
            </w:r>
          </w:p>
        </w:tc>
        <w:tc>
          <w:tcPr>
            <w:tcW w:w="1142" w:type="dxa"/>
            <w:tcBorders>
              <w:top w:val="single" w:sz="4" w:space="0" w:color="000000"/>
              <w:left w:val="nil"/>
              <w:bottom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center"/>
              <w:rPr>
                <w:rFonts w:ascii="仿宋" w:eastAsia="仿宋" w:hAnsi="仿宋" w:cs="仿宋_GB2312"/>
                <w:kern w:val="0"/>
                <w:sz w:val="28"/>
                <w:szCs w:val="28"/>
                <w:lang w:bidi="ar"/>
              </w:rPr>
            </w:pPr>
            <w:r w:rsidRPr="00970858">
              <w:rPr>
                <w:rFonts w:ascii="仿宋" w:eastAsia="仿宋" w:hAnsi="仿宋" w:cs="仿宋_GB2312" w:hint="eastAsia"/>
                <w:kern w:val="0"/>
                <w:sz w:val="28"/>
                <w:szCs w:val="28"/>
                <w:lang w:bidi="ar"/>
              </w:rPr>
              <w:t>一级</w:t>
            </w:r>
          </w:p>
          <w:p w:rsidR="0019746F" w:rsidRPr="00970858" w:rsidRDefault="00292A57">
            <w:pPr>
              <w:widowControl/>
              <w:spacing w:line="320" w:lineRule="exact"/>
              <w:jc w:val="center"/>
              <w:textAlignment w:val="center"/>
              <w:rPr>
                <w:rFonts w:ascii="仿宋" w:eastAsia="仿宋" w:hAnsi="仿宋" w:cs="仿宋_GB2312"/>
                <w:sz w:val="28"/>
                <w:szCs w:val="28"/>
              </w:rPr>
            </w:pPr>
            <w:r w:rsidRPr="00970858">
              <w:rPr>
                <w:rFonts w:ascii="仿宋" w:eastAsia="仿宋" w:hAnsi="仿宋" w:cs="仿宋_GB2312" w:hint="eastAsia"/>
                <w:kern w:val="0"/>
                <w:sz w:val="28"/>
                <w:szCs w:val="28"/>
                <w:lang w:bidi="ar"/>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center"/>
              <w:rPr>
                <w:rFonts w:ascii="仿宋" w:eastAsia="仿宋" w:hAnsi="仿宋" w:cs="仿宋_GB2312"/>
                <w:kern w:val="0"/>
                <w:sz w:val="28"/>
                <w:szCs w:val="28"/>
                <w:lang w:bidi="ar"/>
              </w:rPr>
            </w:pPr>
            <w:r w:rsidRPr="00970858">
              <w:rPr>
                <w:rFonts w:ascii="仿宋" w:eastAsia="仿宋" w:hAnsi="仿宋" w:cs="仿宋_GB2312" w:hint="eastAsia"/>
                <w:kern w:val="0"/>
                <w:sz w:val="28"/>
                <w:szCs w:val="28"/>
                <w:lang w:bidi="ar"/>
              </w:rPr>
              <w:t>二级</w:t>
            </w:r>
          </w:p>
          <w:p w:rsidR="0019746F" w:rsidRPr="00970858" w:rsidRDefault="00292A57">
            <w:pPr>
              <w:widowControl/>
              <w:spacing w:line="320" w:lineRule="exact"/>
              <w:jc w:val="center"/>
              <w:textAlignment w:val="center"/>
              <w:rPr>
                <w:rFonts w:ascii="仿宋" w:eastAsia="仿宋" w:hAnsi="仿宋" w:cs="仿宋_GB2312"/>
                <w:sz w:val="28"/>
                <w:szCs w:val="28"/>
              </w:rPr>
            </w:pPr>
            <w:r w:rsidRPr="00970858">
              <w:rPr>
                <w:rFonts w:ascii="仿宋" w:eastAsia="仿宋" w:hAnsi="仿宋" w:cs="仿宋_GB2312" w:hint="eastAsia"/>
                <w:kern w:val="0"/>
                <w:sz w:val="28"/>
                <w:szCs w:val="28"/>
                <w:lang w:bidi="ar"/>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center"/>
              <w:rPr>
                <w:rFonts w:ascii="仿宋" w:eastAsia="仿宋" w:hAnsi="仿宋" w:cs="仿宋_GB2312"/>
                <w:kern w:val="0"/>
                <w:sz w:val="28"/>
                <w:szCs w:val="28"/>
                <w:lang w:bidi="ar"/>
              </w:rPr>
            </w:pPr>
            <w:r w:rsidRPr="00970858">
              <w:rPr>
                <w:rFonts w:ascii="仿宋" w:eastAsia="仿宋" w:hAnsi="仿宋" w:cs="仿宋_GB2312" w:hint="eastAsia"/>
                <w:kern w:val="0"/>
                <w:sz w:val="28"/>
                <w:szCs w:val="28"/>
                <w:lang w:bidi="ar"/>
              </w:rPr>
              <w:t>三级</w:t>
            </w:r>
          </w:p>
          <w:p w:rsidR="0019746F" w:rsidRPr="00970858" w:rsidRDefault="00292A57">
            <w:pPr>
              <w:widowControl/>
              <w:spacing w:line="320" w:lineRule="exact"/>
              <w:jc w:val="center"/>
              <w:textAlignment w:val="center"/>
              <w:rPr>
                <w:rFonts w:ascii="仿宋" w:eastAsia="仿宋" w:hAnsi="仿宋" w:cs="仿宋_GB2312"/>
                <w:sz w:val="15"/>
                <w:szCs w:val="15"/>
              </w:rPr>
            </w:pPr>
            <w:r w:rsidRPr="00970858">
              <w:rPr>
                <w:rFonts w:ascii="仿宋" w:eastAsia="仿宋" w:hAnsi="仿宋" w:cs="仿宋_GB2312" w:hint="eastAsia"/>
                <w:kern w:val="0"/>
                <w:sz w:val="28"/>
                <w:szCs w:val="28"/>
                <w:lang w:bidi="ar"/>
              </w:rPr>
              <w:t>指标</w:t>
            </w: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center"/>
              <w:rPr>
                <w:rFonts w:ascii="仿宋" w:eastAsia="仿宋" w:hAnsi="仿宋" w:cs="仿宋_GB2312"/>
                <w:kern w:val="0"/>
                <w:sz w:val="28"/>
                <w:szCs w:val="28"/>
                <w:lang w:bidi="ar"/>
              </w:rPr>
            </w:pPr>
            <w:r w:rsidRPr="00970858">
              <w:rPr>
                <w:rFonts w:ascii="仿宋" w:eastAsia="仿宋" w:hAnsi="仿宋" w:cs="仿宋_GB2312" w:hint="eastAsia"/>
                <w:kern w:val="0"/>
                <w:sz w:val="28"/>
                <w:szCs w:val="28"/>
                <w:lang w:bidi="ar"/>
              </w:rPr>
              <w:t>预期指标值</w:t>
            </w: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center"/>
              <w:rPr>
                <w:rFonts w:ascii="仿宋" w:eastAsia="仿宋" w:hAnsi="仿宋" w:cs="仿宋_GB2312"/>
                <w:kern w:val="0"/>
                <w:sz w:val="28"/>
                <w:szCs w:val="28"/>
                <w:lang w:bidi="ar"/>
              </w:rPr>
            </w:pPr>
            <w:r w:rsidRPr="00970858">
              <w:rPr>
                <w:rFonts w:ascii="仿宋" w:eastAsia="仿宋" w:hAnsi="仿宋" w:cs="仿宋_GB2312" w:hint="eastAsia"/>
                <w:kern w:val="0"/>
                <w:sz w:val="28"/>
                <w:szCs w:val="28"/>
                <w:lang w:bidi="ar"/>
              </w:rPr>
              <w:t>实际完成指标值</w:t>
            </w:r>
          </w:p>
        </w:tc>
      </w:tr>
      <w:tr w:rsidR="0019746F" w:rsidRPr="00970858">
        <w:trPr>
          <w:gridAfter w:val="1"/>
          <w:wAfter w:w="234" w:type="dxa"/>
          <w:trHeight w:val="1096"/>
        </w:trPr>
        <w:tc>
          <w:tcPr>
            <w:tcW w:w="1977" w:type="dxa"/>
            <w:vMerge/>
            <w:tcBorders>
              <w:left w:val="single" w:sz="4" w:space="0" w:color="000000"/>
              <w:right w:val="single" w:sz="4" w:space="0" w:color="000000"/>
            </w:tcBorders>
            <w:shd w:val="clear" w:color="auto" w:fill="auto"/>
            <w:vAlign w:val="center"/>
          </w:tcPr>
          <w:p w:rsidR="0019746F" w:rsidRPr="00970858" w:rsidRDefault="0019746F">
            <w:pPr>
              <w:spacing w:line="320" w:lineRule="exact"/>
              <w:jc w:val="center"/>
              <w:rPr>
                <w:rFonts w:ascii="仿宋" w:eastAsia="仿宋" w:hAnsi="仿宋"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bottom"/>
              <w:rPr>
                <w:rFonts w:ascii="仿宋" w:eastAsia="仿宋" w:hAnsi="仿宋" w:cs="仿宋_GB2312"/>
                <w:kern w:val="0"/>
                <w:sz w:val="28"/>
                <w:szCs w:val="28"/>
                <w:lang w:bidi="ar"/>
              </w:rPr>
            </w:pPr>
            <w:r w:rsidRPr="00970858">
              <w:rPr>
                <w:rFonts w:ascii="仿宋" w:eastAsia="仿宋" w:hAnsi="仿宋" w:cs="仿宋_GB2312" w:hint="eastAsia"/>
                <w:kern w:val="0"/>
                <w:sz w:val="28"/>
                <w:szCs w:val="28"/>
                <w:lang w:bidi="ar"/>
              </w:rPr>
              <w:t>完成</w:t>
            </w:r>
          </w:p>
          <w:p w:rsidR="0019746F" w:rsidRPr="00970858" w:rsidRDefault="00292A57">
            <w:pPr>
              <w:widowControl/>
              <w:spacing w:line="320" w:lineRule="exact"/>
              <w:jc w:val="center"/>
              <w:textAlignment w:val="bottom"/>
              <w:rPr>
                <w:rFonts w:ascii="仿宋" w:eastAsia="仿宋" w:hAnsi="仿宋" w:cs="仿宋_GB2312"/>
                <w:sz w:val="28"/>
                <w:szCs w:val="28"/>
              </w:rPr>
            </w:pPr>
            <w:r w:rsidRPr="00970858">
              <w:rPr>
                <w:rFonts w:ascii="仿宋" w:eastAsia="仿宋" w:hAnsi="仿宋" w:cs="仿宋_GB2312" w:hint="eastAsia"/>
                <w:kern w:val="0"/>
                <w:sz w:val="28"/>
                <w:szCs w:val="28"/>
                <w:lang w:bidi="ar"/>
              </w:rP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292A57">
            <w:pPr>
              <w:widowControl/>
              <w:spacing w:line="320" w:lineRule="exact"/>
              <w:jc w:val="center"/>
              <w:textAlignment w:val="bottom"/>
              <w:rPr>
                <w:rFonts w:ascii="仿宋" w:eastAsia="仿宋" w:hAnsi="仿宋" w:cs="仿宋_GB2312"/>
                <w:sz w:val="28"/>
                <w:szCs w:val="28"/>
              </w:rPr>
            </w:pPr>
            <w:r w:rsidRPr="00970858">
              <w:rPr>
                <w:rFonts w:ascii="仿宋" w:eastAsia="仿宋" w:hAnsi="仿宋" w:cs="仿宋_GB2312" w:hint="eastAsia"/>
                <w:kern w:val="0"/>
                <w:sz w:val="28"/>
                <w:szCs w:val="28"/>
                <w:lang w:bidi="ar"/>
              </w:rPr>
              <w:t>数量指标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pStyle w:val="2"/>
              <w:widowControl/>
              <w:spacing w:after="0" w:line="180" w:lineRule="exact"/>
              <w:ind w:leftChars="0" w:left="0" w:firstLineChars="0" w:firstLine="0"/>
              <w:jc w:val="center"/>
              <w:rPr>
                <w:rFonts w:ascii="仿宋" w:eastAsia="仿宋" w:hAnsi="仿宋"/>
                <w:sz w:val="15"/>
                <w:szCs w:val="15"/>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r>
      <w:tr w:rsidR="0019746F" w:rsidRPr="00970858">
        <w:trPr>
          <w:gridAfter w:val="1"/>
          <w:wAfter w:w="234" w:type="dxa"/>
          <w:trHeight w:val="415"/>
        </w:trPr>
        <w:tc>
          <w:tcPr>
            <w:tcW w:w="1977" w:type="dxa"/>
            <w:vMerge/>
            <w:tcBorders>
              <w:left w:val="single" w:sz="4" w:space="0" w:color="000000"/>
              <w:right w:val="single" w:sz="4" w:space="0" w:color="000000"/>
            </w:tcBorders>
            <w:shd w:val="clear" w:color="auto" w:fill="auto"/>
            <w:vAlign w:val="center"/>
          </w:tcPr>
          <w:p w:rsidR="0019746F" w:rsidRPr="00970858" w:rsidRDefault="0019746F">
            <w:pPr>
              <w:spacing w:line="320" w:lineRule="exact"/>
              <w:jc w:val="center"/>
              <w:rPr>
                <w:rFonts w:ascii="仿宋" w:eastAsia="仿宋" w:hAnsi="仿宋"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19746F">
            <w:pPr>
              <w:spacing w:line="320" w:lineRule="exact"/>
              <w:jc w:val="center"/>
              <w:rPr>
                <w:rFonts w:ascii="仿宋" w:eastAsia="仿宋" w:hAnsi="仿宋"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292A57">
            <w:pPr>
              <w:widowControl/>
              <w:spacing w:line="320" w:lineRule="exact"/>
              <w:jc w:val="center"/>
              <w:textAlignment w:val="bottom"/>
              <w:rPr>
                <w:rFonts w:ascii="仿宋" w:eastAsia="仿宋" w:hAnsi="仿宋" w:cs="仿宋_GB2312"/>
                <w:sz w:val="28"/>
                <w:szCs w:val="28"/>
              </w:rPr>
            </w:pPr>
            <w:r w:rsidRPr="00970858">
              <w:rPr>
                <w:rFonts w:ascii="仿宋" w:eastAsia="仿宋" w:hAnsi="仿宋" w:cs="仿宋_GB2312" w:hint="eastAsia"/>
                <w:kern w:val="0"/>
                <w:sz w:val="28"/>
                <w:szCs w:val="28"/>
                <w:lang w:bidi="ar"/>
              </w:rPr>
              <w:t>质量指标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r>
      <w:tr w:rsidR="0019746F" w:rsidRPr="00970858">
        <w:trPr>
          <w:gridAfter w:val="1"/>
          <w:wAfter w:w="234" w:type="dxa"/>
          <w:trHeight w:val="415"/>
        </w:trPr>
        <w:tc>
          <w:tcPr>
            <w:tcW w:w="1977" w:type="dxa"/>
            <w:vMerge/>
            <w:tcBorders>
              <w:left w:val="single" w:sz="4" w:space="0" w:color="000000"/>
              <w:right w:val="single" w:sz="4" w:space="0" w:color="000000"/>
            </w:tcBorders>
            <w:shd w:val="clear" w:color="auto" w:fill="auto"/>
            <w:vAlign w:val="center"/>
          </w:tcPr>
          <w:p w:rsidR="0019746F" w:rsidRPr="00970858" w:rsidRDefault="0019746F">
            <w:pPr>
              <w:spacing w:line="320" w:lineRule="exact"/>
              <w:jc w:val="center"/>
              <w:rPr>
                <w:rFonts w:ascii="仿宋" w:eastAsia="仿宋" w:hAnsi="仿宋"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19746F">
            <w:pPr>
              <w:spacing w:line="320" w:lineRule="exact"/>
              <w:jc w:val="center"/>
              <w:rPr>
                <w:rFonts w:ascii="仿宋" w:eastAsia="仿宋" w:hAnsi="仿宋"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292A57">
            <w:pPr>
              <w:widowControl/>
              <w:spacing w:line="320" w:lineRule="exact"/>
              <w:jc w:val="center"/>
              <w:textAlignment w:val="bottom"/>
              <w:rPr>
                <w:rFonts w:ascii="仿宋" w:eastAsia="仿宋" w:hAnsi="仿宋" w:cs="仿宋_GB2312"/>
                <w:sz w:val="28"/>
                <w:szCs w:val="28"/>
              </w:rPr>
            </w:pPr>
            <w:r w:rsidRPr="00970858">
              <w:rPr>
                <w:rFonts w:ascii="仿宋" w:eastAsia="仿宋" w:hAnsi="仿宋" w:cs="仿宋_GB2312" w:hint="eastAsia"/>
                <w:kern w:val="0"/>
                <w:sz w:val="28"/>
                <w:szCs w:val="28"/>
                <w:lang w:bidi="ar"/>
              </w:rPr>
              <w:t>时效指标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r>
      <w:tr w:rsidR="0019746F" w:rsidRPr="00970858">
        <w:trPr>
          <w:gridAfter w:val="1"/>
          <w:wAfter w:w="234" w:type="dxa"/>
          <w:trHeight w:val="1039"/>
        </w:trPr>
        <w:tc>
          <w:tcPr>
            <w:tcW w:w="1977" w:type="dxa"/>
            <w:vMerge/>
            <w:tcBorders>
              <w:left w:val="single" w:sz="4" w:space="0" w:color="000000"/>
              <w:right w:val="single" w:sz="4" w:space="0" w:color="000000"/>
            </w:tcBorders>
            <w:shd w:val="clear" w:color="auto" w:fill="auto"/>
            <w:vAlign w:val="center"/>
          </w:tcPr>
          <w:p w:rsidR="0019746F" w:rsidRPr="00970858" w:rsidRDefault="0019746F">
            <w:pPr>
              <w:spacing w:line="320" w:lineRule="exact"/>
              <w:jc w:val="center"/>
              <w:rPr>
                <w:rFonts w:ascii="仿宋" w:eastAsia="仿宋" w:hAnsi="仿宋"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19746F">
            <w:pPr>
              <w:spacing w:line="320" w:lineRule="exact"/>
              <w:jc w:val="center"/>
              <w:rPr>
                <w:rFonts w:ascii="仿宋" w:eastAsia="仿宋" w:hAnsi="仿宋"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292A57">
            <w:pPr>
              <w:widowControl/>
              <w:spacing w:line="320" w:lineRule="exact"/>
              <w:jc w:val="center"/>
              <w:textAlignment w:val="bottom"/>
              <w:rPr>
                <w:rFonts w:ascii="仿宋" w:eastAsia="仿宋" w:hAnsi="仿宋" w:cs="仿宋_GB2312"/>
                <w:sz w:val="28"/>
                <w:szCs w:val="28"/>
              </w:rPr>
            </w:pPr>
            <w:r w:rsidRPr="00970858">
              <w:rPr>
                <w:rFonts w:ascii="仿宋" w:eastAsia="仿宋" w:hAnsi="仿宋" w:cs="仿宋_GB2312" w:hint="eastAsia"/>
                <w:kern w:val="0"/>
                <w:sz w:val="28"/>
                <w:szCs w:val="28"/>
                <w:lang w:bidi="ar"/>
              </w:rPr>
              <w:t>成本指标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r>
      <w:tr w:rsidR="0019746F" w:rsidRPr="00970858">
        <w:trPr>
          <w:gridAfter w:val="1"/>
          <w:wAfter w:w="234" w:type="dxa"/>
          <w:trHeight w:val="480"/>
        </w:trPr>
        <w:tc>
          <w:tcPr>
            <w:tcW w:w="1977" w:type="dxa"/>
            <w:vMerge/>
            <w:tcBorders>
              <w:left w:val="single" w:sz="4" w:space="0" w:color="000000"/>
              <w:right w:val="single" w:sz="4" w:space="0" w:color="000000"/>
            </w:tcBorders>
            <w:shd w:val="clear" w:color="auto" w:fill="auto"/>
            <w:vAlign w:val="center"/>
          </w:tcPr>
          <w:p w:rsidR="0019746F" w:rsidRPr="00970858" w:rsidRDefault="0019746F">
            <w:pPr>
              <w:spacing w:line="320" w:lineRule="exact"/>
              <w:jc w:val="center"/>
              <w:rPr>
                <w:rFonts w:ascii="仿宋" w:eastAsia="仿宋" w:hAnsi="仿宋" w:cs="仿宋_GB2312"/>
                <w:sz w:val="28"/>
                <w:szCs w:val="28"/>
              </w:rPr>
            </w:pPr>
          </w:p>
        </w:tc>
        <w:tc>
          <w:tcPr>
            <w:tcW w:w="114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292A57">
            <w:pPr>
              <w:widowControl/>
              <w:spacing w:line="320" w:lineRule="exact"/>
              <w:jc w:val="center"/>
              <w:textAlignment w:val="bottom"/>
              <w:rPr>
                <w:rFonts w:ascii="仿宋" w:eastAsia="仿宋" w:hAnsi="仿宋" w:cs="仿宋_GB2312"/>
                <w:sz w:val="28"/>
                <w:szCs w:val="28"/>
              </w:rPr>
            </w:pPr>
            <w:r w:rsidRPr="00970858">
              <w:rPr>
                <w:rFonts w:ascii="仿宋" w:eastAsia="仿宋" w:hAnsi="仿宋" w:cs="仿宋_GB2312" w:hint="eastAsia"/>
                <w:kern w:val="0"/>
                <w:sz w:val="28"/>
                <w:szCs w:val="28"/>
                <w:lang w:bidi="ar"/>
              </w:rPr>
              <w:t>效益</w:t>
            </w:r>
            <w:r w:rsidRPr="00970858">
              <w:rPr>
                <w:rFonts w:ascii="仿宋" w:eastAsia="仿宋" w:hAnsi="仿宋" w:cs="仿宋_GB2312" w:hint="eastAsia"/>
                <w:kern w:val="0"/>
                <w:sz w:val="28"/>
                <w:szCs w:val="28"/>
                <w:lang w:bidi="ar"/>
              </w:rPr>
              <w:br/>
              <w:t>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292A57">
            <w:pPr>
              <w:widowControl/>
              <w:spacing w:line="320" w:lineRule="exact"/>
              <w:jc w:val="center"/>
              <w:textAlignment w:val="bottom"/>
              <w:rPr>
                <w:rFonts w:ascii="仿宋" w:eastAsia="仿宋" w:hAnsi="仿宋" w:cs="仿宋_GB2312"/>
                <w:sz w:val="28"/>
                <w:szCs w:val="28"/>
              </w:rPr>
            </w:pPr>
            <w:r w:rsidRPr="00970858">
              <w:rPr>
                <w:rFonts w:ascii="仿宋" w:eastAsia="仿宋" w:hAnsi="仿宋" w:cs="仿宋_GB2312" w:hint="eastAsia"/>
                <w:kern w:val="0"/>
                <w:sz w:val="28"/>
                <w:szCs w:val="28"/>
                <w:lang w:bidi="ar"/>
              </w:rPr>
              <w:t>经济效益  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r>
      <w:tr w:rsidR="0019746F" w:rsidRPr="00970858">
        <w:trPr>
          <w:gridAfter w:val="1"/>
          <w:wAfter w:w="234" w:type="dxa"/>
          <w:trHeight w:val="480"/>
        </w:trPr>
        <w:tc>
          <w:tcPr>
            <w:tcW w:w="1977" w:type="dxa"/>
            <w:vMerge/>
            <w:tcBorders>
              <w:left w:val="single" w:sz="4" w:space="0" w:color="000000"/>
              <w:right w:val="single" w:sz="4" w:space="0" w:color="000000"/>
            </w:tcBorders>
            <w:shd w:val="clear" w:color="auto" w:fill="auto"/>
            <w:vAlign w:val="center"/>
          </w:tcPr>
          <w:p w:rsidR="0019746F" w:rsidRPr="00970858" w:rsidRDefault="0019746F">
            <w:pPr>
              <w:spacing w:line="320" w:lineRule="exact"/>
              <w:jc w:val="center"/>
              <w:rPr>
                <w:rFonts w:ascii="仿宋" w:eastAsia="仿宋" w:hAnsi="仿宋"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19746F">
            <w:pPr>
              <w:spacing w:line="320" w:lineRule="exact"/>
              <w:jc w:val="center"/>
              <w:rPr>
                <w:rFonts w:ascii="仿宋" w:eastAsia="仿宋" w:hAnsi="仿宋"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292A57">
            <w:pPr>
              <w:widowControl/>
              <w:spacing w:line="320" w:lineRule="exact"/>
              <w:jc w:val="center"/>
              <w:textAlignment w:val="bottom"/>
              <w:rPr>
                <w:rFonts w:ascii="仿宋" w:eastAsia="仿宋" w:hAnsi="仿宋" w:cs="仿宋_GB2312"/>
                <w:sz w:val="28"/>
                <w:szCs w:val="28"/>
              </w:rPr>
            </w:pPr>
            <w:r w:rsidRPr="00970858">
              <w:rPr>
                <w:rFonts w:ascii="仿宋" w:eastAsia="仿宋" w:hAnsi="仿宋" w:cs="仿宋_GB2312" w:hint="eastAsia"/>
                <w:kern w:val="0"/>
                <w:sz w:val="28"/>
                <w:szCs w:val="28"/>
                <w:lang w:bidi="ar"/>
              </w:rPr>
              <w:t>社会效益  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r>
      <w:tr w:rsidR="0019746F" w:rsidRPr="00970858">
        <w:trPr>
          <w:gridAfter w:val="1"/>
          <w:wAfter w:w="234" w:type="dxa"/>
          <w:trHeight w:val="577"/>
        </w:trPr>
        <w:tc>
          <w:tcPr>
            <w:tcW w:w="1977" w:type="dxa"/>
            <w:vMerge/>
            <w:tcBorders>
              <w:left w:val="single" w:sz="4" w:space="0" w:color="000000"/>
              <w:right w:val="single" w:sz="4" w:space="0" w:color="000000"/>
            </w:tcBorders>
            <w:shd w:val="clear" w:color="auto" w:fill="auto"/>
            <w:vAlign w:val="center"/>
          </w:tcPr>
          <w:p w:rsidR="0019746F" w:rsidRPr="00970858" w:rsidRDefault="0019746F">
            <w:pPr>
              <w:spacing w:line="320" w:lineRule="exact"/>
              <w:jc w:val="center"/>
              <w:rPr>
                <w:rFonts w:ascii="仿宋" w:eastAsia="仿宋" w:hAnsi="仿宋"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19746F">
            <w:pPr>
              <w:spacing w:line="320" w:lineRule="exact"/>
              <w:jc w:val="center"/>
              <w:rPr>
                <w:rFonts w:ascii="仿宋" w:eastAsia="仿宋" w:hAnsi="仿宋"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292A57">
            <w:pPr>
              <w:widowControl/>
              <w:spacing w:line="320" w:lineRule="exact"/>
              <w:ind w:leftChars="87" w:left="463" w:hangingChars="100" w:hanging="280"/>
              <w:jc w:val="left"/>
              <w:textAlignment w:val="bottom"/>
              <w:rPr>
                <w:rFonts w:ascii="仿宋" w:eastAsia="仿宋" w:hAnsi="仿宋" w:cs="仿宋_GB2312"/>
                <w:sz w:val="28"/>
                <w:szCs w:val="28"/>
              </w:rPr>
            </w:pPr>
            <w:r w:rsidRPr="00970858">
              <w:rPr>
                <w:rFonts w:ascii="仿宋" w:eastAsia="仿宋" w:hAnsi="仿宋" w:cs="仿宋_GB2312" w:hint="eastAsia"/>
                <w:kern w:val="0"/>
                <w:sz w:val="28"/>
                <w:szCs w:val="28"/>
                <w:lang w:bidi="ar"/>
              </w:rPr>
              <w:t>生态效益  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r>
      <w:tr w:rsidR="0019746F" w:rsidRPr="00970858">
        <w:trPr>
          <w:gridAfter w:val="1"/>
          <w:wAfter w:w="234" w:type="dxa"/>
          <w:trHeight w:val="480"/>
        </w:trPr>
        <w:tc>
          <w:tcPr>
            <w:tcW w:w="1977" w:type="dxa"/>
            <w:vMerge/>
            <w:tcBorders>
              <w:left w:val="single" w:sz="4" w:space="0" w:color="000000"/>
              <w:right w:val="single" w:sz="4" w:space="0" w:color="000000"/>
            </w:tcBorders>
            <w:shd w:val="clear" w:color="auto" w:fill="auto"/>
            <w:vAlign w:val="center"/>
          </w:tcPr>
          <w:p w:rsidR="0019746F" w:rsidRPr="00970858" w:rsidRDefault="0019746F">
            <w:pPr>
              <w:spacing w:line="320" w:lineRule="exact"/>
              <w:jc w:val="center"/>
              <w:rPr>
                <w:rFonts w:ascii="仿宋" w:eastAsia="仿宋" w:hAnsi="仿宋" w:cs="仿宋_GB2312"/>
                <w:sz w:val="28"/>
                <w:szCs w:val="28"/>
              </w:rPr>
            </w:pPr>
          </w:p>
        </w:tc>
        <w:tc>
          <w:tcPr>
            <w:tcW w:w="1142" w:type="dxa"/>
            <w:vMerge/>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19746F">
            <w:pPr>
              <w:spacing w:line="320" w:lineRule="exact"/>
              <w:jc w:val="center"/>
              <w:rPr>
                <w:rFonts w:ascii="仿宋" w:eastAsia="仿宋" w:hAnsi="仿宋" w:cs="仿宋_GB2312"/>
                <w:sz w:val="28"/>
                <w:szCs w:val="28"/>
              </w:rPr>
            </w:pP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292A57">
            <w:pPr>
              <w:widowControl/>
              <w:spacing w:line="320" w:lineRule="exact"/>
              <w:jc w:val="center"/>
              <w:textAlignment w:val="bottom"/>
              <w:rPr>
                <w:rFonts w:ascii="仿宋" w:eastAsia="仿宋" w:hAnsi="仿宋" w:cs="仿宋_GB2312"/>
                <w:sz w:val="28"/>
                <w:szCs w:val="28"/>
              </w:rPr>
            </w:pPr>
            <w:r w:rsidRPr="00970858">
              <w:rPr>
                <w:rFonts w:ascii="仿宋" w:eastAsia="仿宋" w:hAnsi="仿宋" w:cs="仿宋_GB2312" w:hint="eastAsia"/>
                <w:kern w:val="0"/>
                <w:sz w:val="28"/>
                <w:szCs w:val="28"/>
                <w:lang w:bidi="ar"/>
              </w:rPr>
              <w:t>可持续影响 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r>
      <w:tr w:rsidR="0019746F" w:rsidRPr="00970858">
        <w:trPr>
          <w:gridAfter w:val="1"/>
          <w:wAfter w:w="234" w:type="dxa"/>
          <w:trHeight w:val="530"/>
        </w:trPr>
        <w:tc>
          <w:tcPr>
            <w:tcW w:w="1977" w:type="dxa"/>
            <w:vMerge/>
            <w:tcBorders>
              <w:left w:val="single" w:sz="4" w:space="0" w:color="000000"/>
              <w:bottom w:val="single" w:sz="4" w:space="0" w:color="000000"/>
              <w:right w:val="single" w:sz="4" w:space="0" w:color="000000"/>
            </w:tcBorders>
            <w:shd w:val="clear" w:color="auto" w:fill="auto"/>
            <w:vAlign w:val="center"/>
          </w:tcPr>
          <w:p w:rsidR="0019746F" w:rsidRPr="00970858" w:rsidRDefault="0019746F">
            <w:pPr>
              <w:spacing w:line="320" w:lineRule="exact"/>
              <w:jc w:val="center"/>
              <w:rPr>
                <w:rFonts w:ascii="仿宋" w:eastAsia="仿宋" w:hAnsi="仿宋" w:cs="仿宋_GB2312"/>
                <w:sz w:val="28"/>
                <w:szCs w:val="28"/>
              </w:rPr>
            </w:pPr>
          </w:p>
        </w:tc>
        <w:tc>
          <w:tcPr>
            <w:tcW w:w="1142" w:type="dxa"/>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292A57">
            <w:pPr>
              <w:widowControl/>
              <w:spacing w:line="320" w:lineRule="exact"/>
              <w:jc w:val="center"/>
              <w:textAlignment w:val="bottom"/>
              <w:rPr>
                <w:rFonts w:ascii="仿宋" w:eastAsia="仿宋" w:hAnsi="仿宋" w:cs="仿宋_GB2312"/>
                <w:sz w:val="28"/>
                <w:szCs w:val="28"/>
              </w:rPr>
            </w:pPr>
            <w:proofErr w:type="gramStart"/>
            <w:r w:rsidRPr="00970858">
              <w:rPr>
                <w:rFonts w:ascii="仿宋" w:eastAsia="仿宋" w:hAnsi="仿宋" w:cs="仿宋_GB2312" w:hint="eastAsia"/>
                <w:kern w:val="0"/>
                <w:sz w:val="28"/>
                <w:szCs w:val="28"/>
                <w:lang w:bidi="ar"/>
              </w:rPr>
              <w:t>满意</w:t>
            </w:r>
            <w:proofErr w:type="gramEnd"/>
            <w:r w:rsidRPr="00970858">
              <w:rPr>
                <w:rFonts w:ascii="仿宋" w:eastAsia="仿宋" w:hAnsi="仿宋" w:cs="仿宋_GB2312" w:hint="eastAsia"/>
                <w:kern w:val="0"/>
                <w:sz w:val="28"/>
                <w:szCs w:val="28"/>
                <w:lang w:bidi="ar"/>
              </w:rPr>
              <w:br/>
              <w:t>度指标</w:t>
            </w:r>
          </w:p>
        </w:tc>
        <w:tc>
          <w:tcPr>
            <w:tcW w:w="1635" w:type="dxa"/>
            <w:tcBorders>
              <w:top w:val="single" w:sz="4" w:space="0" w:color="000000"/>
              <w:left w:val="single" w:sz="4" w:space="0" w:color="000000"/>
              <w:bottom w:val="single" w:sz="4" w:space="0" w:color="000000"/>
              <w:right w:val="single" w:sz="4" w:space="0" w:color="000000"/>
            </w:tcBorders>
            <w:shd w:val="clear" w:color="auto" w:fill="auto"/>
            <w:vAlign w:val="bottom"/>
          </w:tcPr>
          <w:p w:rsidR="0019746F" w:rsidRPr="00970858" w:rsidRDefault="00292A57">
            <w:pPr>
              <w:widowControl/>
              <w:spacing w:line="320" w:lineRule="exact"/>
              <w:jc w:val="center"/>
              <w:textAlignment w:val="bottom"/>
              <w:rPr>
                <w:rFonts w:ascii="仿宋" w:eastAsia="仿宋" w:hAnsi="仿宋" w:cs="仿宋_GB2312"/>
                <w:kern w:val="0"/>
                <w:sz w:val="28"/>
                <w:szCs w:val="28"/>
                <w:lang w:bidi="ar"/>
              </w:rPr>
            </w:pPr>
            <w:r w:rsidRPr="00970858">
              <w:rPr>
                <w:rFonts w:ascii="仿宋" w:eastAsia="仿宋" w:hAnsi="仿宋" w:cs="仿宋_GB2312" w:hint="eastAsia"/>
                <w:kern w:val="0"/>
                <w:sz w:val="28"/>
                <w:szCs w:val="28"/>
                <w:lang w:bidi="ar"/>
              </w:rPr>
              <w:t>满意度</w:t>
            </w:r>
          </w:p>
          <w:p w:rsidR="0019746F" w:rsidRPr="00970858" w:rsidRDefault="00292A57">
            <w:pPr>
              <w:widowControl/>
              <w:spacing w:line="320" w:lineRule="exact"/>
              <w:jc w:val="center"/>
              <w:textAlignment w:val="bottom"/>
              <w:rPr>
                <w:rFonts w:ascii="仿宋" w:eastAsia="仿宋" w:hAnsi="仿宋" w:cs="仿宋_GB2312"/>
                <w:sz w:val="28"/>
                <w:szCs w:val="28"/>
              </w:rPr>
            </w:pPr>
            <w:r w:rsidRPr="00970858">
              <w:rPr>
                <w:rFonts w:ascii="仿宋" w:eastAsia="仿宋" w:hAnsi="仿宋" w:cs="仿宋_GB2312" w:hint="eastAsia"/>
                <w:kern w:val="0"/>
                <w:sz w:val="28"/>
                <w:szCs w:val="28"/>
                <w:lang w:bidi="ar"/>
              </w:rPr>
              <w:t>指标</w:t>
            </w:r>
          </w:p>
        </w:tc>
        <w:tc>
          <w:tcPr>
            <w:tcW w:w="1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122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c>
          <w:tcPr>
            <w:tcW w:w="24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19746F" w:rsidRPr="00970858" w:rsidRDefault="0019746F">
            <w:pPr>
              <w:widowControl/>
              <w:spacing w:line="180" w:lineRule="exact"/>
              <w:jc w:val="center"/>
              <w:textAlignment w:val="bottom"/>
              <w:rPr>
                <w:rFonts w:ascii="仿宋" w:eastAsia="仿宋" w:hAnsi="仿宋" w:cs="仿宋_GB2312"/>
                <w:sz w:val="15"/>
                <w:szCs w:val="15"/>
              </w:rPr>
            </w:pPr>
          </w:p>
        </w:tc>
      </w:tr>
    </w:tbl>
    <w:p w:rsidR="0019746F" w:rsidRPr="00970858" w:rsidRDefault="00292A57">
      <w:pPr>
        <w:widowControl/>
        <w:adjustRightInd w:val="0"/>
        <w:snapToGrid w:val="0"/>
        <w:spacing w:line="580" w:lineRule="exact"/>
        <w:ind w:firstLineChars="200" w:firstLine="640"/>
        <w:contextualSpacing/>
        <w:jc w:val="left"/>
        <w:rPr>
          <w:rFonts w:ascii="仿宋" w:eastAsia="仿宋" w:hAnsi="仿宋" w:cs="宋体"/>
          <w:kern w:val="0"/>
          <w:sz w:val="32"/>
          <w:szCs w:val="32"/>
          <w:shd w:val="clear" w:color="auto" w:fill="FFFFFF"/>
          <w:lang w:val="zh-CN"/>
        </w:rPr>
      </w:pPr>
      <w:r w:rsidRPr="00970858">
        <w:rPr>
          <w:rFonts w:ascii="仿宋" w:eastAsia="仿宋" w:hAnsi="仿宋" w:cs="宋体" w:hint="eastAsia"/>
          <w:kern w:val="0"/>
          <w:sz w:val="32"/>
          <w:szCs w:val="32"/>
          <w:shd w:val="clear" w:color="auto" w:fill="FFFFFF"/>
          <w:lang w:val="zh-CN"/>
        </w:rPr>
        <w:t>附表：</w:t>
      </w:r>
      <w:r w:rsidR="00C62F56" w:rsidRPr="00970858">
        <w:rPr>
          <w:rFonts w:ascii="仿宋" w:eastAsia="仿宋" w:hAnsi="仿宋" w:cs="宋体" w:hint="eastAsia"/>
          <w:kern w:val="0"/>
          <w:sz w:val="32"/>
          <w:szCs w:val="32"/>
          <w:shd w:val="clear" w:color="auto" w:fill="FFFFFF"/>
          <w:lang w:val="zh-CN"/>
        </w:rPr>
        <w:t>单位无5</w:t>
      </w:r>
      <w:r w:rsidR="00C62F56" w:rsidRPr="00970858">
        <w:rPr>
          <w:rFonts w:ascii="仿宋" w:eastAsia="仿宋" w:hAnsi="仿宋" w:cs="宋体"/>
          <w:kern w:val="0"/>
          <w:sz w:val="32"/>
          <w:szCs w:val="32"/>
          <w:shd w:val="clear" w:color="auto" w:fill="FFFFFF"/>
          <w:lang w:val="zh-CN"/>
        </w:rPr>
        <w:t>0</w:t>
      </w:r>
      <w:r w:rsidR="00C62F56" w:rsidRPr="00970858">
        <w:rPr>
          <w:rFonts w:ascii="仿宋" w:eastAsia="仿宋" w:hAnsi="仿宋" w:cs="宋体" w:hint="eastAsia"/>
          <w:kern w:val="0"/>
          <w:sz w:val="32"/>
          <w:szCs w:val="32"/>
          <w:shd w:val="clear" w:color="auto" w:fill="FFFFFF"/>
          <w:lang w:val="zh-CN"/>
        </w:rPr>
        <w:t>万元以上(含)特定目标项目</w:t>
      </w:r>
    </w:p>
    <w:p w:rsidR="0019746F" w:rsidRPr="00970858" w:rsidRDefault="00292A57">
      <w:pPr>
        <w:widowControl/>
        <w:adjustRightInd w:val="0"/>
        <w:snapToGrid w:val="0"/>
        <w:spacing w:line="580" w:lineRule="exact"/>
        <w:contextualSpacing/>
        <w:jc w:val="left"/>
        <w:rPr>
          <w:rFonts w:ascii="仿宋" w:eastAsia="仿宋" w:hAnsi="仿宋"/>
        </w:rPr>
      </w:pPr>
      <w:r w:rsidRPr="00970858">
        <w:rPr>
          <w:rFonts w:ascii="仿宋" w:eastAsia="仿宋" w:hAnsi="仿宋" w:cs="宋体" w:hint="eastAsia"/>
          <w:kern w:val="0"/>
          <w:sz w:val="32"/>
          <w:szCs w:val="32"/>
          <w:shd w:val="clear" w:color="auto" w:fill="FFFFFF"/>
        </w:rPr>
        <w:lastRenderedPageBreak/>
        <w:t>（注：有两个及以上</w:t>
      </w:r>
      <w:r w:rsidR="00877F08" w:rsidRPr="00970858">
        <w:rPr>
          <w:rFonts w:ascii="仿宋" w:eastAsia="仿宋" w:hAnsi="仿宋" w:cs="宋体"/>
          <w:kern w:val="0"/>
          <w:sz w:val="32"/>
          <w:szCs w:val="32"/>
          <w:shd w:val="clear" w:color="auto" w:fill="FFFFFF"/>
        </w:rPr>
        <w:t>50</w:t>
      </w:r>
      <w:r w:rsidRPr="00970858">
        <w:rPr>
          <w:rFonts w:ascii="仿宋" w:eastAsia="仿宋" w:hAnsi="仿宋" w:cs="宋体" w:hint="eastAsia"/>
          <w:kern w:val="0"/>
          <w:sz w:val="32"/>
          <w:szCs w:val="32"/>
          <w:shd w:val="clear" w:color="auto" w:fill="FFFFFF"/>
        </w:rPr>
        <w:t>万元以上（含）特定目标类部门预算项目的，需分别开展绩效目标自评并填写附表）</w:t>
      </w:r>
    </w:p>
    <w:p w:rsidR="0019746F" w:rsidRPr="00970858" w:rsidRDefault="0019746F">
      <w:pPr>
        <w:spacing w:line="580" w:lineRule="exact"/>
        <w:rPr>
          <w:rStyle w:val="1Char"/>
          <w:rFonts w:ascii="仿宋" w:eastAsia="仿宋" w:hAnsi="仿宋"/>
          <w:b w:val="0"/>
        </w:rPr>
      </w:pPr>
    </w:p>
    <w:p w:rsidR="0019746F" w:rsidRPr="00970858" w:rsidRDefault="00292A57">
      <w:pPr>
        <w:widowControl/>
        <w:jc w:val="left"/>
        <w:rPr>
          <w:rStyle w:val="1Char"/>
          <w:rFonts w:ascii="仿宋" w:eastAsia="仿宋" w:hAnsi="仿宋"/>
          <w:b w:val="0"/>
        </w:rPr>
      </w:pPr>
      <w:r w:rsidRPr="00970858">
        <w:rPr>
          <w:rStyle w:val="1Char"/>
          <w:rFonts w:ascii="仿宋" w:eastAsia="仿宋" w:hAnsi="仿宋"/>
          <w:b w:val="0"/>
        </w:rPr>
        <w:br w:type="page"/>
      </w:r>
    </w:p>
    <w:p w:rsidR="0019746F" w:rsidRPr="00970858" w:rsidRDefault="00292A57">
      <w:pPr>
        <w:spacing w:line="600" w:lineRule="exact"/>
        <w:jc w:val="center"/>
        <w:outlineLvl w:val="0"/>
        <w:rPr>
          <w:rFonts w:ascii="仿宋" w:eastAsia="仿宋" w:hAnsi="仿宋"/>
        </w:rPr>
      </w:pPr>
      <w:bookmarkStart w:id="58" w:name="_Toc15396618"/>
      <w:r w:rsidRPr="00970858">
        <w:rPr>
          <w:rFonts w:ascii="仿宋" w:eastAsia="仿宋" w:hAnsi="仿宋" w:hint="eastAsia"/>
          <w:sz w:val="44"/>
          <w:szCs w:val="44"/>
        </w:rPr>
        <w:lastRenderedPageBreak/>
        <w:t>第</w:t>
      </w:r>
      <w:r w:rsidRPr="00970858">
        <w:rPr>
          <w:rStyle w:val="1Char"/>
          <w:rFonts w:ascii="仿宋" w:eastAsia="仿宋" w:hAnsi="仿宋" w:hint="eastAsia"/>
          <w:b w:val="0"/>
        </w:rPr>
        <w:t>五部</w:t>
      </w:r>
      <w:bookmarkStart w:id="59" w:name="_GoBack"/>
      <w:bookmarkEnd w:id="59"/>
      <w:r w:rsidRPr="00970858">
        <w:rPr>
          <w:rStyle w:val="1Char"/>
          <w:rFonts w:ascii="仿宋" w:eastAsia="仿宋" w:hAnsi="仿宋" w:hint="eastAsia"/>
          <w:b w:val="0"/>
        </w:rPr>
        <w:t>分 附表</w:t>
      </w:r>
      <w:bookmarkStart w:id="60" w:name="_Toc15396619"/>
      <w:bookmarkEnd w:id="56"/>
      <w:bookmarkEnd w:id="58"/>
    </w:p>
    <w:p w:rsidR="0019746F" w:rsidRDefault="00292A57">
      <w:pPr>
        <w:pStyle w:val="20"/>
        <w:rPr>
          <w:rFonts w:ascii="仿宋" w:eastAsia="仿宋" w:hAnsi="仿宋"/>
        </w:rPr>
      </w:pPr>
      <w:r>
        <w:rPr>
          <w:rFonts w:ascii="仿宋" w:eastAsia="仿宋" w:hAnsi="仿宋" w:hint="eastAsia"/>
          <w:b w:val="0"/>
        </w:rPr>
        <w:lastRenderedPageBreak/>
        <w:t>一、收</w:t>
      </w:r>
      <w:r>
        <w:rPr>
          <w:rStyle w:val="2Char"/>
          <w:rFonts w:ascii="仿宋" w:eastAsia="仿宋" w:hAnsi="仿宋" w:hint="eastAsia"/>
        </w:rPr>
        <w:t>入支出决算总表</w:t>
      </w:r>
      <w:bookmarkEnd w:id="60"/>
    </w:p>
    <w:p w:rsidR="0019746F" w:rsidRDefault="00292A57">
      <w:pPr>
        <w:pStyle w:val="20"/>
        <w:rPr>
          <w:rFonts w:ascii="仿宋" w:eastAsia="仿宋" w:hAnsi="仿宋"/>
        </w:rPr>
      </w:pPr>
      <w:bookmarkStart w:id="61" w:name="_Toc15396620"/>
      <w:r>
        <w:rPr>
          <w:rFonts w:ascii="仿宋" w:eastAsia="仿宋" w:hAnsi="仿宋" w:hint="eastAsia"/>
          <w:b w:val="0"/>
        </w:rPr>
        <w:t>二、收</w:t>
      </w:r>
      <w:r>
        <w:rPr>
          <w:rStyle w:val="2Char"/>
          <w:rFonts w:ascii="仿宋" w:eastAsia="仿宋" w:hAnsi="仿宋" w:hint="eastAsia"/>
        </w:rPr>
        <w:t>入决算表</w:t>
      </w:r>
      <w:bookmarkEnd w:id="61"/>
    </w:p>
    <w:p w:rsidR="0019746F" w:rsidRDefault="00292A57">
      <w:pPr>
        <w:pStyle w:val="20"/>
        <w:rPr>
          <w:rFonts w:ascii="仿宋" w:eastAsia="仿宋" w:hAnsi="仿宋"/>
        </w:rPr>
      </w:pPr>
      <w:bookmarkStart w:id="62" w:name="_Toc15396621"/>
      <w:r>
        <w:rPr>
          <w:rStyle w:val="2Char"/>
          <w:rFonts w:ascii="仿宋" w:eastAsia="仿宋" w:hAnsi="仿宋" w:hint="eastAsia"/>
        </w:rPr>
        <w:t>三、</w:t>
      </w:r>
      <w:r>
        <w:rPr>
          <w:rFonts w:ascii="仿宋" w:eastAsia="仿宋" w:hAnsi="仿宋" w:hint="eastAsia"/>
          <w:b w:val="0"/>
        </w:rPr>
        <w:t>支</w:t>
      </w:r>
      <w:r>
        <w:rPr>
          <w:rStyle w:val="2Char"/>
          <w:rFonts w:ascii="仿宋" w:eastAsia="仿宋" w:hAnsi="仿宋" w:hint="eastAsia"/>
        </w:rPr>
        <w:t>出决算表</w:t>
      </w:r>
      <w:bookmarkEnd w:id="62"/>
    </w:p>
    <w:p w:rsidR="0019746F" w:rsidRDefault="00292A57">
      <w:pPr>
        <w:pStyle w:val="20"/>
        <w:rPr>
          <w:rFonts w:ascii="仿宋" w:eastAsia="仿宋" w:hAnsi="仿宋"/>
          <w:b w:val="0"/>
        </w:rPr>
      </w:pPr>
      <w:bookmarkStart w:id="63" w:name="_Toc15396622"/>
      <w:r>
        <w:rPr>
          <w:rStyle w:val="2Char"/>
          <w:rFonts w:ascii="仿宋" w:eastAsia="仿宋" w:hAnsi="仿宋" w:hint="eastAsia"/>
        </w:rPr>
        <w:t>四、</w:t>
      </w:r>
      <w:r>
        <w:rPr>
          <w:rFonts w:ascii="仿宋" w:eastAsia="仿宋" w:hAnsi="仿宋" w:hint="eastAsia"/>
          <w:b w:val="0"/>
        </w:rPr>
        <w:t>财</w:t>
      </w:r>
      <w:r>
        <w:rPr>
          <w:rStyle w:val="2Char"/>
          <w:rFonts w:ascii="仿宋" w:eastAsia="仿宋" w:hAnsi="仿宋" w:hint="eastAsia"/>
        </w:rPr>
        <w:t>政拨款收入支出决算总表</w:t>
      </w:r>
      <w:bookmarkEnd w:id="63"/>
    </w:p>
    <w:p w:rsidR="0019746F" w:rsidRDefault="00292A57">
      <w:pPr>
        <w:pStyle w:val="20"/>
        <w:rPr>
          <w:rStyle w:val="2Char"/>
          <w:rFonts w:ascii="仿宋" w:eastAsia="仿宋" w:hAnsi="仿宋"/>
        </w:rPr>
      </w:pPr>
      <w:bookmarkStart w:id="64" w:name="_Toc15396623"/>
      <w:r>
        <w:rPr>
          <w:rStyle w:val="2Char"/>
          <w:rFonts w:ascii="仿宋" w:eastAsia="仿宋" w:hAnsi="仿宋" w:hint="eastAsia"/>
        </w:rPr>
        <w:t>五、</w:t>
      </w:r>
      <w:r>
        <w:rPr>
          <w:rFonts w:ascii="仿宋" w:eastAsia="仿宋" w:hAnsi="仿宋" w:hint="eastAsia"/>
          <w:b w:val="0"/>
        </w:rPr>
        <w:t>财</w:t>
      </w:r>
      <w:r>
        <w:rPr>
          <w:rStyle w:val="2Char"/>
          <w:rFonts w:ascii="仿宋" w:eastAsia="仿宋" w:hAnsi="仿宋" w:hint="eastAsia"/>
        </w:rPr>
        <w:t>政拨款支出决算明细表</w:t>
      </w:r>
      <w:bookmarkStart w:id="65" w:name="_Toc15396624"/>
      <w:bookmarkEnd w:id="64"/>
    </w:p>
    <w:p w:rsidR="0019746F" w:rsidRDefault="00292A57">
      <w:pPr>
        <w:pStyle w:val="20"/>
        <w:rPr>
          <w:rFonts w:ascii="仿宋" w:eastAsia="仿宋" w:hAnsi="仿宋"/>
        </w:rPr>
      </w:pPr>
      <w:r>
        <w:rPr>
          <w:rStyle w:val="2Char"/>
          <w:rFonts w:ascii="仿宋" w:eastAsia="仿宋" w:hAnsi="仿宋" w:hint="eastAsia"/>
        </w:rPr>
        <w:t>六、</w:t>
      </w:r>
      <w:r>
        <w:rPr>
          <w:rFonts w:ascii="仿宋" w:eastAsia="仿宋" w:hAnsi="仿宋" w:hint="eastAsia"/>
          <w:b w:val="0"/>
        </w:rPr>
        <w:t>一</w:t>
      </w:r>
      <w:r>
        <w:rPr>
          <w:rStyle w:val="2Char"/>
          <w:rFonts w:ascii="仿宋" w:eastAsia="仿宋" w:hAnsi="仿宋" w:hint="eastAsia"/>
        </w:rPr>
        <w:t>般公共预算财政拨款支出决算表</w:t>
      </w:r>
      <w:bookmarkEnd w:id="65"/>
    </w:p>
    <w:p w:rsidR="0019746F" w:rsidRDefault="00292A57">
      <w:pPr>
        <w:pStyle w:val="20"/>
        <w:rPr>
          <w:rFonts w:ascii="仿宋" w:eastAsia="仿宋" w:hAnsi="仿宋"/>
        </w:rPr>
      </w:pPr>
      <w:bookmarkStart w:id="66" w:name="_Toc15396625"/>
      <w:r>
        <w:rPr>
          <w:rStyle w:val="2Char"/>
          <w:rFonts w:ascii="仿宋" w:eastAsia="仿宋" w:hAnsi="仿宋" w:hint="eastAsia"/>
        </w:rPr>
        <w:t>七、</w:t>
      </w:r>
      <w:r>
        <w:rPr>
          <w:rFonts w:ascii="仿宋" w:eastAsia="仿宋" w:hAnsi="仿宋" w:hint="eastAsia"/>
          <w:b w:val="0"/>
        </w:rPr>
        <w:t>一</w:t>
      </w:r>
      <w:r>
        <w:rPr>
          <w:rStyle w:val="2Char"/>
          <w:rFonts w:ascii="仿宋" w:eastAsia="仿宋" w:hAnsi="仿宋" w:hint="eastAsia"/>
        </w:rPr>
        <w:t>般公共预算财政拨款支出决算明细表</w:t>
      </w:r>
      <w:bookmarkEnd w:id="66"/>
    </w:p>
    <w:p w:rsidR="0019746F" w:rsidRDefault="00292A57">
      <w:pPr>
        <w:pStyle w:val="20"/>
        <w:rPr>
          <w:rFonts w:ascii="仿宋" w:eastAsia="仿宋" w:hAnsi="仿宋"/>
        </w:rPr>
      </w:pPr>
      <w:bookmarkStart w:id="67" w:name="_Toc15396626"/>
      <w:r>
        <w:rPr>
          <w:rStyle w:val="2Char"/>
          <w:rFonts w:ascii="仿宋" w:eastAsia="仿宋" w:hAnsi="仿宋" w:hint="eastAsia"/>
        </w:rPr>
        <w:t>八、</w:t>
      </w:r>
      <w:r>
        <w:rPr>
          <w:rFonts w:ascii="仿宋" w:eastAsia="仿宋" w:hAnsi="仿宋" w:hint="eastAsia"/>
          <w:b w:val="0"/>
        </w:rPr>
        <w:t>一</w:t>
      </w:r>
      <w:r>
        <w:rPr>
          <w:rStyle w:val="2Char"/>
          <w:rFonts w:ascii="仿宋" w:eastAsia="仿宋" w:hAnsi="仿宋" w:hint="eastAsia"/>
        </w:rPr>
        <w:t>般公共预算财政拨款基本支出决算表</w:t>
      </w:r>
      <w:bookmarkEnd w:id="67"/>
    </w:p>
    <w:p w:rsidR="0019746F" w:rsidRDefault="00292A57">
      <w:pPr>
        <w:pStyle w:val="20"/>
        <w:rPr>
          <w:rFonts w:ascii="仿宋" w:eastAsia="仿宋" w:hAnsi="仿宋"/>
        </w:rPr>
      </w:pPr>
      <w:bookmarkStart w:id="68" w:name="_Toc15396627"/>
      <w:r>
        <w:rPr>
          <w:rStyle w:val="2Char"/>
          <w:rFonts w:ascii="仿宋" w:eastAsia="仿宋" w:hAnsi="仿宋" w:hint="eastAsia"/>
        </w:rPr>
        <w:t>九、</w:t>
      </w:r>
      <w:r>
        <w:rPr>
          <w:rFonts w:ascii="仿宋" w:eastAsia="仿宋" w:hAnsi="仿宋" w:hint="eastAsia"/>
          <w:b w:val="0"/>
        </w:rPr>
        <w:t>一</w:t>
      </w:r>
      <w:r>
        <w:rPr>
          <w:rStyle w:val="2Char"/>
          <w:rFonts w:ascii="仿宋" w:eastAsia="仿宋" w:hAnsi="仿宋" w:hint="eastAsia"/>
        </w:rPr>
        <w:t>般公共预算财政拨款项目支出决算表</w:t>
      </w:r>
      <w:bookmarkEnd w:id="68"/>
    </w:p>
    <w:p w:rsidR="0019746F" w:rsidRDefault="00292A57">
      <w:pPr>
        <w:pStyle w:val="20"/>
        <w:rPr>
          <w:rFonts w:ascii="仿宋" w:eastAsia="仿宋" w:hAnsi="仿宋"/>
        </w:rPr>
      </w:pPr>
      <w:bookmarkStart w:id="69" w:name="_Toc15396628"/>
      <w:r>
        <w:rPr>
          <w:rStyle w:val="2Char"/>
          <w:rFonts w:ascii="仿宋" w:eastAsia="仿宋" w:hAnsi="仿宋" w:hint="eastAsia"/>
        </w:rPr>
        <w:t>十、</w:t>
      </w:r>
      <w:r>
        <w:rPr>
          <w:rFonts w:ascii="仿宋" w:eastAsia="仿宋" w:hAnsi="仿宋" w:hint="eastAsia"/>
          <w:b w:val="0"/>
        </w:rPr>
        <w:t>一</w:t>
      </w:r>
      <w:r>
        <w:rPr>
          <w:rStyle w:val="2Char"/>
          <w:rFonts w:ascii="仿宋" w:eastAsia="仿宋" w:hAnsi="仿宋" w:hint="eastAsia"/>
        </w:rPr>
        <w:t>般公共预算财政拨款“三公”经费支出决算表</w:t>
      </w:r>
      <w:bookmarkEnd w:id="69"/>
    </w:p>
    <w:p w:rsidR="0019746F" w:rsidRDefault="00292A57">
      <w:pPr>
        <w:pStyle w:val="20"/>
        <w:rPr>
          <w:rFonts w:ascii="仿宋" w:eastAsia="仿宋" w:hAnsi="仿宋"/>
        </w:rPr>
      </w:pPr>
      <w:bookmarkStart w:id="70" w:name="_Toc15396629"/>
      <w:r>
        <w:rPr>
          <w:rStyle w:val="2Char"/>
          <w:rFonts w:ascii="仿宋" w:eastAsia="仿宋" w:hAnsi="仿宋" w:hint="eastAsia"/>
        </w:rPr>
        <w:t>十一、</w:t>
      </w:r>
      <w:r>
        <w:rPr>
          <w:rFonts w:ascii="仿宋" w:eastAsia="仿宋" w:hAnsi="仿宋" w:hint="eastAsia"/>
          <w:b w:val="0"/>
        </w:rPr>
        <w:t>政</w:t>
      </w:r>
      <w:r>
        <w:rPr>
          <w:rStyle w:val="2Char"/>
          <w:rFonts w:ascii="仿宋" w:eastAsia="仿宋" w:hAnsi="仿宋" w:hint="eastAsia"/>
        </w:rPr>
        <w:t>府性基金预算财政拨款收入支出决算表</w:t>
      </w:r>
      <w:bookmarkEnd w:id="70"/>
    </w:p>
    <w:p w:rsidR="0019746F" w:rsidRDefault="00292A57">
      <w:pPr>
        <w:pStyle w:val="20"/>
        <w:rPr>
          <w:rFonts w:ascii="仿宋" w:eastAsia="仿宋" w:hAnsi="仿宋"/>
        </w:rPr>
      </w:pPr>
      <w:bookmarkStart w:id="71" w:name="_Toc15396630"/>
      <w:r>
        <w:rPr>
          <w:rStyle w:val="2Char"/>
          <w:rFonts w:ascii="仿宋" w:eastAsia="仿宋" w:hAnsi="仿宋" w:hint="eastAsia"/>
        </w:rPr>
        <w:t>十二、</w:t>
      </w:r>
      <w:r>
        <w:rPr>
          <w:rFonts w:ascii="仿宋" w:eastAsia="仿宋" w:hAnsi="仿宋" w:hint="eastAsia"/>
          <w:b w:val="0"/>
        </w:rPr>
        <w:t>政</w:t>
      </w:r>
      <w:r>
        <w:rPr>
          <w:rStyle w:val="2Char"/>
          <w:rFonts w:ascii="仿宋" w:eastAsia="仿宋" w:hAnsi="仿宋" w:hint="eastAsia"/>
        </w:rPr>
        <w:t>府性基金预算财政拨款“三公”经费支出决算表</w:t>
      </w:r>
      <w:bookmarkEnd w:id="71"/>
      <w:r w:rsidR="00F40CA8">
        <w:rPr>
          <w:rStyle w:val="2Char"/>
          <w:rFonts w:ascii="仿宋" w:eastAsia="仿宋" w:hAnsi="仿宋" w:hint="eastAsia"/>
          <w:b/>
          <w:bCs/>
        </w:rPr>
        <w:t>（</w:t>
      </w:r>
      <w:r w:rsidR="00F40CA8" w:rsidRPr="00F40CA8">
        <w:rPr>
          <w:rStyle w:val="2Char"/>
          <w:rFonts w:ascii="仿宋" w:eastAsia="仿宋" w:hAnsi="仿宋" w:hint="eastAsia"/>
        </w:rPr>
        <w:t>此表无数据</w:t>
      </w:r>
      <w:r w:rsidR="00F40CA8">
        <w:rPr>
          <w:rStyle w:val="2Char"/>
          <w:rFonts w:ascii="仿宋" w:eastAsia="仿宋" w:hAnsi="仿宋" w:hint="eastAsia"/>
          <w:b/>
          <w:bCs/>
        </w:rPr>
        <w:t>）</w:t>
      </w:r>
    </w:p>
    <w:p w:rsidR="0019746F" w:rsidRDefault="00292A57">
      <w:pPr>
        <w:pStyle w:val="20"/>
        <w:rPr>
          <w:rStyle w:val="2Char"/>
          <w:rFonts w:ascii="仿宋" w:eastAsia="仿宋" w:hAnsi="仿宋"/>
        </w:rPr>
      </w:pPr>
      <w:bookmarkStart w:id="72" w:name="_Toc15396631"/>
      <w:r>
        <w:rPr>
          <w:rStyle w:val="2Char"/>
          <w:rFonts w:ascii="仿宋" w:eastAsia="仿宋" w:hAnsi="仿宋" w:hint="eastAsia"/>
        </w:rPr>
        <w:t>十三、</w:t>
      </w:r>
      <w:r>
        <w:rPr>
          <w:rFonts w:ascii="仿宋" w:eastAsia="仿宋" w:hAnsi="仿宋" w:hint="eastAsia"/>
          <w:b w:val="0"/>
        </w:rPr>
        <w:t>国</w:t>
      </w:r>
      <w:r>
        <w:rPr>
          <w:rStyle w:val="2Char"/>
          <w:rFonts w:ascii="仿宋" w:eastAsia="仿宋" w:hAnsi="仿宋" w:hint="eastAsia"/>
        </w:rPr>
        <w:t>有资本经营预算财政拨款收入支出决算表</w:t>
      </w:r>
      <w:bookmarkEnd w:id="72"/>
      <w:r w:rsidR="00F40CA8">
        <w:rPr>
          <w:rStyle w:val="2Char"/>
          <w:rFonts w:ascii="仿宋" w:eastAsia="仿宋" w:hAnsi="仿宋" w:hint="eastAsia"/>
          <w:b/>
          <w:bCs/>
        </w:rPr>
        <w:t>（</w:t>
      </w:r>
      <w:r w:rsidR="00F40CA8" w:rsidRPr="00F40CA8">
        <w:rPr>
          <w:rStyle w:val="2Char"/>
          <w:rFonts w:ascii="仿宋" w:eastAsia="仿宋" w:hAnsi="仿宋" w:hint="eastAsia"/>
        </w:rPr>
        <w:t>此表无数据</w:t>
      </w:r>
      <w:r w:rsidR="00F40CA8">
        <w:rPr>
          <w:rStyle w:val="2Char"/>
          <w:rFonts w:ascii="仿宋" w:eastAsia="仿宋" w:hAnsi="仿宋" w:hint="eastAsia"/>
          <w:b/>
          <w:bCs/>
        </w:rPr>
        <w:t>）</w:t>
      </w:r>
    </w:p>
    <w:p w:rsidR="0019746F" w:rsidRDefault="00292A57">
      <w:pPr>
        <w:rPr>
          <w:rFonts w:eastAsia="仿宋"/>
        </w:rPr>
      </w:pPr>
      <w:r>
        <w:rPr>
          <w:rStyle w:val="2Char"/>
          <w:rFonts w:ascii="仿宋" w:eastAsia="仿宋" w:hAnsi="仿宋" w:hint="eastAsia"/>
          <w:b w:val="0"/>
          <w:bCs w:val="0"/>
        </w:rPr>
        <w:t>十四、国有资本经营预算财政拨款支出决算表</w:t>
      </w:r>
    </w:p>
    <w:sectPr w:rsidR="0019746F">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6CB5" w:rsidRDefault="00146CB5">
      <w:r>
        <w:separator/>
      </w:r>
    </w:p>
  </w:endnote>
  <w:endnote w:type="continuationSeparator" w:id="0">
    <w:p w:rsidR="00146CB5" w:rsidRDefault="00146C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Arial Unicode MS"/>
    <w:charset w:val="86"/>
    <w:family w:val="script"/>
    <w:pitch w:val="fixed"/>
    <w:sig w:usb0="00000000" w:usb1="080E0000" w:usb2="00000010" w:usb3="00000000" w:csb0="00040000" w:csb1="00000000"/>
  </w:font>
  <w:font w:name="方正仿宋_GBK">
    <w:altName w:val="Arial Unicode MS"/>
    <w:charset w:val="86"/>
    <w:family w:val="script"/>
    <w:pitch w:val="fixed"/>
    <w:sig w:usb0="00000000"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4781956"/>
    </w:sdtPr>
    <w:sdtEndPr/>
    <w:sdtContent>
      <w:p w:rsidR="0019746F" w:rsidRDefault="00292A57">
        <w:pPr>
          <w:pStyle w:val="a6"/>
          <w:jc w:val="center"/>
        </w:pPr>
        <w:r>
          <w:fldChar w:fldCharType="begin"/>
        </w:r>
        <w:r>
          <w:instrText>PAGE   \* MERGEFORMAT</w:instrText>
        </w:r>
        <w:r>
          <w:fldChar w:fldCharType="separate"/>
        </w:r>
        <w:r w:rsidR="00970858" w:rsidRPr="00970858">
          <w:rPr>
            <w:noProof/>
            <w:lang w:val="zh-CN"/>
          </w:rPr>
          <w:t>35</w:t>
        </w:r>
        <w:r>
          <w:fldChar w:fldCharType="end"/>
        </w:r>
      </w:p>
    </w:sdtContent>
  </w:sdt>
  <w:p w:rsidR="0019746F" w:rsidRDefault="0019746F">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6CB5" w:rsidRDefault="00146CB5">
      <w:r>
        <w:separator/>
      </w:r>
    </w:p>
  </w:footnote>
  <w:footnote w:type="continuationSeparator" w:id="0">
    <w:p w:rsidR="00146CB5" w:rsidRDefault="00146C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746F" w:rsidRDefault="0019746F">
    <w:pPr>
      <w:pStyle w:val="a7"/>
      <w:pBdr>
        <w:bottom w:val="none" w:sz="0" w:space="0" w:color="auto"/>
      </w:pBd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3E794925"/>
    <w:multiLevelType w:val="singleLevel"/>
    <w:tmpl w:val="3E794925"/>
    <w:lvl w:ilvl="0">
      <w:start w:val="3"/>
      <w:numFmt w:val="chineseCounting"/>
      <w:suff w:val="nothing"/>
      <w:lvlText w:val="（%1）"/>
      <w:lvlJc w:val="left"/>
      <w:rPr>
        <w:rFonts w:hint="eastAsia"/>
      </w:rPr>
    </w:lvl>
  </w:abstractNum>
  <w:abstractNum w:abstractNumId="4">
    <w:nsid w:val="63072C65"/>
    <w:multiLevelType w:val="singleLevel"/>
    <w:tmpl w:val="63072C65"/>
    <w:lvl w:ilvl="0">
      <w:start w:val="2"/>
      <w:numFmt w:val="chineseCounting"/>
      <w:suff w:val="nothing"/>
      <w:lvlText w:val="（%1）"/>
      <w:lvlJc w:val="left"/>
    </w:lvl>
  </w:abstractNum>
  <w:abstractNum w:abstractNumId="5">
    <w:nsid w:val="63072F47"/>
    <w:multiLevelType w:val="singleLevel"/>
    <w:tmpl w:val="63072F47"/>
    <w:lvl w:ilvl="0">
      <w:start w:val="2"/>
      <w:numFmt w:val="chineseCounting"/>
      <w:suff w:val="nothing"/>
      <w:lvlText w:val="（%1）"/>
      <w:lvlJc w:val="left"/>
    </w:lvl>
  </w:abstractNum>
  <w:abstractNum w:abstractNumId="6">
    <w:nsid w:val="63073028"/>
    <w:multiLevelType w:val="singleLevel"/>
    <w:tmpl w:val="63073028"/>
    <w:lvl w:ilvl="0">
      <w:start w:val="2"/>
      <w:numFmt w:val="chineseCounting"/>
      <w:suff w:val="nothing"/>
      <w:lvlText w:val="（%1）"/>
      <w:lvlJc w:val="left"/>
    </w:lvl>
  </w:abstractNum>
  <w:abstractNum w:abstractNumId="7">
    <w:nsid w:val="63073099"/>
    <w:multiLevelType w:val="singleLevel"/>
    <w:tmpl w:val="63073099"/>
    <w:lvl w:ilvl="0">
      <w:start w:val="3"/>
      <w:numFmt w:val="chineseCounting"/>
      <w:suff w:val="nothing"/>
      <w:lvlText w:val="%1、"/>
      <w:lvlJc w:val="left"/>
    </w:lvl>
  </w:abstractNum>
  <w:num w:numId="1">
    <w:abstractNumId w:val="2"/>
  </w:num>
  <w:num w:numId="2">
    <w:abstractNumId w:val="0"/>
  </w:num>
  <w:num w:numId="3">
    <w:abstractNumId w:val="1"/>
  </w:num>
  <w:num w:numId="4">
    <w:abstractNumId w:val="4"/>
  </w:num>
  <w:num w:numId="5">
    <w:abstractNumId w:val="5"/>
  </w:num>
  <w:num w:numId="6">
    <w:abstractNumId w:val="7"/>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361C"/>
    <w:rsid w:val="D8D6DB89"/>
    <w:rsid w:val="DB6F4CAB"/>
    <w:rsid w:val="DF6F9789"/>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6CB5"/>
    <w:rsid w:val="0014729F"/>
    <w:rsid w:val="00157BAB"/>
    <w:rsid w:val="001654D1"/>
    <w:rsid w:val="00174518"/>
    <w:rsid w:val="0018106D"/>
    <w:rsid w:val="001877A7"/>
    <w:rsid w:val="00191536"/>
    <w:rsid w:val="00196687"/>
    <w:rsid w:val="0019746F"/>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2A57"/>
    <w:rsid w:val="00294DC9"/>
    <w:rsid w:val="00295495"/>
    <w:rsid w:val="002A31DE"/>
    <w:rsid w:val="002B2613"/>
    <w:rsid w:val="002D6D05"/>
    <w:rsid w:val="002F1818"/>
    <w:rsid w:val="002F2931"/>
    <w:rsid w:val="002F567B"/>
    <w:rsid w:val="003216A9"/>
    <w:rsid w:val="00335A74"/>
    <w:rsid w:val="0036561B"/>
    <w:rsid w:val="0037013F"/>
    <w:rsid w:val="00380C92"/>
    <w:rsid w:val="00383B4D"/>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A191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77F0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858"/>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137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2F56"/>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62EA3"/>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0CA8"/>
    <w:rsid w:val="00F417B1"/>
    <w:rsid w:val="00F45853"/>
    <w:rsid w:val="00F602DF"/>
    <w:rsid w:val="00F675A4"/>
    <w:rsid w:val="00F754A1"/>
    <w:rsid w:val="00F81FD9"/>
    <w:rsid w:val="00F841AA"/>
    <w:rsid w:val="00F84A94"/>
    <w:rsid w:val="00F87E96"/>
    <w:rsid w:val="00FA23E8"/>
    <w:rsid w:val="00FD3CC1"/>
    <w:rsid w:val="00FF1E02"/>
    <w:rsid w:val="00FF1E1B"/>
    <w:rsid w:val="00FF30B4"/>
    <w:rsid w:val="020A2644"/>
    <w:rsid w:val="02B224A2"/>
    <w:rsid w:val="02B57CE1"/>
    <w:rsid w:val="050A2EF4"/>
    <w:rsid w:val="0564180B"/>
    <w:rsid w:val="05F91C48"/>
    <w:rsid w:val="066E0107"/>
    <w:rsid w:val="07903656"/>
    <w:rsid w:val="07996F6E"/>
    <w:rsid w:val="07B82963"/>
    <w:rsid w:val="082B6626"/>
    <w:rsid w:val="08D44E10"/>
    <w:rsid w:val="09B6202E"/>
    <w:rsid w:val="0A2032A3"/>
    <w:rsid w:val="0B076E55"/>
    <w:rsid w:val="0BCD25D8"/>
    <w:rsid w:val="0C4A48BF"/>
    <w:rsid w:val="0CEB365E"/>
    <w:rsid w:val="0D773482"/>
    <w:rsid w:val="0DA9760D"/>
    <w:rsid w:val="0DC02009"/>
    <w:rsid w:val="0E314807"/>
    <w:rsid w:val="0E9C30A2"/>
    <w:rsid w:val="0F6717B6"/>
    <w:rsid w:val="101860EC"/>
    <w:rsid w:val="104A4834"/>
    <w:rsid w:val="10A221FF"/>
    <w:rsid w:val="10C055FF"/>
    <w:rsid w:val="118107EC"/>
    <w:rsid w:val="11B706D5"/>
    <w:rsid w:val="135A113E"/>
    <w:rsid w:val="13D50BC4"/>
    <w:rsid w:val="14862EA5"/>
    <w:rsid w:val="14DF28BC"/>
    <w:rsid w:val="15DD6F16"/>
    <w:rsid w:val="16552D77"/>
    <w:rsid w:val="16BB723D"/>
    <w:rsid w:val="16C471A5"/>
    <w:rsid w:val="1723361A"/>
    <w:rsid w:val="17601ACB"/>
    <w:rsid w:val="188C3CDA"/>
    <w:rsid w:val="19D16FD6"/>
    <w:rsid w:val="1BE8440E"/>
    <w:rsid w:val="1C345E4C"/>
    <w:rsid w:val="1C8A4BBB"/>
    <w:rsid w:val="1CEA1F27"/>
    <w:rsid w:val="1D155CEE"/>
    <w:rsid w:val="1D50585C"/>
    <w:rsid w:val="1EBA2F9E"/>
    <w:rsid w:val="1FD045BB"/>
    <w:rsid w:val="201C4B9E"/>
    <w:rsid w:val="2194155E"/>
    <w:rsid w:val="219751B3"/>
    <w:rsid w:val="22983D96"/>
    <w:rsid w:val="23676E8B"/>
    <w:rsid w:val="23860B96"/>
    <w:rsid w:val="240371BF"/>
    <w:rsid w:val="25851F6B"/>
    <w:rsid w:val="25F37C7F"/>
    <w:rsid w:val="27EB3360"/>
    <w:rsid w:val="28C02FEA"/>
    <w:rsid w:val="291A5C30"/>
    <w:rsid w:val="297A7281"/>
    <w:rsid w:val="29FD04D3"/>
    <w:rsid w:val="2A363609"/>
    <w:rsid w:val="2AD834C5"/>
    <w:rsid w:val="2C7C7037"/>
    <w:rsid w:val="2C8A61B5"/>
    <w:rsid w:val="2C8B2131"/>
    <w:rsid w:val="2DDA1A89"/>
    <w:rsid w:val="2DED0C73"/>
    <w:rsid w:val="2DF04E50"/>
    <w:rsid w:val="315A7B90"/>
    <w:rsid w:val="319F7F4E"/>
    <w:rsid w:val="32A32E7E"/>
    <w:rsid w:val="32D33D40"/>
    <w:rsid w:val="32E243CA"/>
    <w:rsid w:val="33661FCA"/>
    <w:rsid w:val="340F32C5"/>
    <w:rsid w:val="34B65C40"/>
    <w:rsid w:val="353A7C18"/>
    <w:rsid w:val="35F03961"/>
    <w:rsid w:val="36AA5135"/>
    <w:rsid w:val="370A1C2E"/>
    <w:rsid w:val="37A2552F"/>
    <w:rsid w:val="37E16F03"/>
    <w:rsid w:val="3A4542C5"/>
    <w:rsid w:val="3B44126F"/>
    <w:rsid w:val="3BB55D8C"/>
    <w:rsid w:val="3C5E769A"/>
    <w:rsid w:val="3CD44278"/>
    <w:rsid w:val="3D7267A0"/>
    <w:rsid w:val="3D98207C"/>
    <w:rsid w:val="3E933155"/>
    <w:rsid w:val="3F377015"/>
    <w:rsid w:val="403F55D0"/>
    <w:rsid w:val="44292FB6"/>
    <w:rsid w:val="44E268DA"/>
    <w:rsid w:val="45053EB9"/>
    <w:rsid w:val="463F2457"/>
    <w:rsid w:val="467F34E0"/>
    <w:rsid w:val="478B4CAF"/>
    <w:rsid w:val="481F5B6E"/>
    <w:rsid w:val="48DA7F2F"/>
    <w:rsid w:val="4A5F1F0B"/>
    <w:rsid w:val="4A627F82"/>
    <w:rsid w:val="4AF658D7"/>
    <w:rsid w:val="4B4F25DA"/>
    <w:rsid w:val="4BE068DB"/>
    <w:rsid w:val="4BF90554"/>
    <w:rsid w:val="4C487D51"/>
    <w:rsid w:val="4C826481"/>
    <w:rsid w:val="4D577224"/>
    <w:rsid w:val="4E061C34"/>
    <w:rsid w:val="4EAB630A"/>
    <w:rsid w:val="4ECE2238"/>
    <w:rsid w:val="50A03F12"/>
    <w:rsid w:val="521D7506"/>
    <w:rsid w:val="526B279B"/>
    <w:rsid w:val="534805A7"/>
    <w:rsid w:val="53E93515"/>
    <w:rsid w:val="55C50F1E"/>
    <w:rsid w:val="55CB00B2"/>
    <w:rsid w:val="586E5F6C"/>
    <w:rsid w:val="59ED2968"/>
    <w:rsid w:val="5A1214A8"/>
    <w:rsid w:val="5AF92295"/>
    <w:rsid w:val="5C2C2905"/>
    <w:rsid w:val="5CD71FC4"/>
    <w:rsid w:val="5D865051"/>
    <w:rsid w:val="5E24195F"/>
    <w:rsid w:val="5EF743E8"/>
    <w:rsid w:val="5F216D65"/>
    <w:rsid w:val="5F556C79"/>
    <w:rsid w:val="638A4BBD"/>
    <w:rsid w:val="6427619A"/>
    <w:rsid w:val="64807480"/>
    <w:rsid w:val="663B0F44"/>
    <w:rsid w:val="66416213"/>
    <w:rsid w:val="670371B7"/>
    <w:rsid w:val="67C35076"/>
    <w:rsid w:val="685E5EEA"/>
    <w:rsid w:val="69E10760"/>
    <w:rsid w:val="6A004E89"/>
    <w:rsid w:val="6C4A05C8"/>
    <w:rsid w:val="6DF60AB2"/>
    <w:rsid w:val="6E7E3605"/>
    <w:rsid w:val="6F5741F8"/>
    <w:rsid w:val="6FF5CC65"/>
    <w:rsid w:val="70067DC1"/>
    <w:rsid w:val="706917EE"/>
    <w:rsid w:val="710838EC"/>
    <w:rsid w:val="715C0E4B"/>
    <w:rsid w:val="715E73E4"/>
    <w:rsid w:val="72734D90"/>
    <w:rsid w:val="734B23C3"/>
    <w:rsid w:val="73AD73D5"/>
    <w:rsid w:val="73B6EB34"/>
    <w:rsid w:val="74CD3086"/>
    <w:rsid w:val="74E73999"/>
    <w:rsid w:val="7522112E"/>
    <w:rsid w:val="76617E48"/>
    <w:rsid w:val="77C72556"/>
    <w:rsid w:val="77DA2666"/>
    <w:rsid w:val="78811AF6"/>
    <w:rsid w:val="79EE5BA4"/>
    <w:rsid w:val="7A1E3DE9"/>
    <w:rsid w:val="7A894339"/>
    <w:rsid w:val="7ADE0E4D"/>
    <w:rsid w:val="7B260686"/>
    <w:rsid w:val="7E3B6907"/>
    <w:rsid w:val="7E653EBE"/>
    <w:rsid w:val="7EEF11D3"/>
    <w:rsid w:val="7FA30C79"/>
    <w:rsid w:val="7FB2356C"/>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08F42A3A-6B72-44DF-96A0-9D91BE6FA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qFormat="1"/>
    <w:lsdException w:name="Body Text"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uiPriority w:val="99"/>
    <w:unhideWhenUsed/>
    <w:qFormat/>
    <w:pPr>
      <w:ind w:firstLineChars="200" w:firstLine="420"/>
    </w:pPr>
  </w:style>
  <w:style w:type="paragraph" w:styleId="a3">
    <w:name w:val="Body Text Indent"/>
    <w:basedOn w:val="a"/>
    <w:uiPriority w:val="99"/>
    <w:unhideWhenUsed/>
    <w:qFormat/>
    <w:pPr>
      <w:spacing w:after="120"/>
      <w:ind w:leftChars="200" w:left="420"/>
    </w:pPr>
  </w:style>
  <w:style w:type="paragraph" w:styleId="a4">
    <w:name w:val="Body Text"/>
    <w:basedOn w:val="a"/>
    <w:link w:val="Char"/>
    <w:uiPriority w:val="99"/>
    <w:qFormat/>
    <w:pPr>
      <w:spacing w:beforeLines="30"/>
    </w:pPr>
    <w:rPr>
      <w:rFonts w:ascii="仿宋_GB2312" w:eastAsia="仿宋_GB2312"/>
      <w:kern w:val="0"/>
      <w:sz w:val="30"/>
    </w:rPr>
  </w:style>
  <w:style w:type="paragraph" w:styleId="30">
    <w:name w:val="toc 3"/>
    <w:basedOn w:val="a"/>
    <w:next w:val="a"/>
    <w:uiPriority w:val="39"/>
    <w:unhideWhenUsed/>
    <w:qFormat/>
    <w:pPr>
      <w:tabs>
        <w:tab w:val="right" w:leader="dot" w:pos="8296"/>
      </w:tabs>
      <w:ind w:leftChars="400" w:left="840"/>
    </w:pPr>
  </w:style>
  <w:style w:type="paragraph" w:styleId="a5">
    <w:name w:val="Balloon Text"/>
    <w:basedOn w:val="a"/>
    <w:link w:val="Char0"/>
    <w:uiPriority w:val="99"/>
    <w:unhideWhenUsed/>
    <w:qFormat/>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hAnsi="Calibri"/>
      <w:kern w:val="0"/>
      <w:sz w:val="18"/>
      <w:szCs w:val="18"/>
    </w:rPr>
  </w:style>
  <w:style w:type="paragraph" w:styleId="a7">
    <w:name w:val="header"/>
    <w:basedOn w:val="a"/>
    <w:link w:val="Char2"/>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0">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pPr>
      <w:tabs>
        <w:tab w:val="right" w:leader="dot" w:pos="8296"/>
      </w:tabs>
      <w:ind w:leftChars="200" w:left="420"/>
    </w:pPr>
  </w:style>
  <w:style w:type="paragraph" w:styleId="a8">
    <w:name w:val="Normal (Web)"/>
    <w:basedOn w:val="a"/>
    <w:uiPriority w:val="99"/>
    <w:unhideWhenUsed/>
    <w:qFormat/>
    <w:rPr>
      <w:sz w:val="24"/>
    </w:rPr>
  </w:style>
  <w:style w:type="character" w:styleId="a9">
    <w:name w:val="Strong"/>
    <w:basedOn w:val="a0"/>
    <w:uiPriority w:val="99"/>
    <w:qFormat/>
    <w:rPr>
      <w:b/>
    </w:rPr>
  </w:style>
  <w:style w:type="character" w:styleId="aa">
    <w:name w:val="Hyperlink"/>
    <w:basedOn w:val="a0"/>
    <w:uiPriority w:val="99"/>
    <w:unhideWhenUsed/>
    <w:qFormat/>
    <w:rPr>
      <w:color w:val="0000FF" w:themeColor="hyperlink"/>
      <w:u w:val="single"/>
    </w:rPr>
  </w:style>
  <w:style w:type="character" w:customStyle="1" w:styleId="HeaderChar">
    <w:name w:val="Header Char"/>
    <w:basedOn w:val="a0"/>
    <w:uiPriority w:val="99"/>
    <w:semiHidden/>
    <w:qFormat/>
    <w:rPr>
      <w:rFonts w:ascii="Times New Roman" w:hAnsi="Times New Roman"/>
      <w:sz w:val="18"/>
      <w:szCs w:val="18"/>
    </w:rPr>
  </w:style>
  <w:style w:type="character" w:customStyle="1" w:styleId="Char2">
    <w:name w:val="页眉 Char"/>
    <w:link w:val="a7"/>
    <w:uiPriority w:val="99"/>
    <w:semiHidden/>
    <w:qFormat/>
    <w:locked/>
    <w:rPr>
      <w:sz w:val="18"/>
    </w:rPr>
  </w:style>
  <w:style w:type="character" w:customStyle="1" w:styleId="FooterChar">
    <w:name w:val="Footer Char"/>
    <w:basedOn w:val="a0"/>
    <w:uiPriority w:val="99"/>
    <w:semiHidden/>
    <w:qFormat/>
    <w:rPr>
      <w:rFonts w:ascii="Times New Roman" w:hAnsi="Times New Roman"/>
      <w:sz w:val="18"/>
      <w:szCs w:val="18"/>
    </w:rPr>
  </w:style>
  <w:style w:type="character" w:customStyle="1" w:styleId="Char1">
    <w:name w:val="页脚 Char"/>
    <w:link w:val="a6"/>
    <w:uiPriority w:val="99"/>
    <w:qFormat/>
    <w:locked/>
    <w:rPr>
      <w:sz w:val="18"/>
    </w:rPr>
  </w:style>
  <w:style w:type="character" w:customStyle="1" w:styleId="BodyTextChar">
    <w:name w:val="Body Text Char"/>
    <w:basedOn w:val="a0"/>
    <w:uiPriority w:val="99"/>
    <w:semiHidden/>
    <w:qFormat/>
    <w:rPr>
      <w:rFonts w:ascii="Times New Roman" w:hAnsi="Times New Roman"/>
      <w:szCs w:val="24"/>
    </w:rPr>
  </w:style>
  <w:style w:type="character" w:customStyle="1" w:styleId="Char">
    <w:name w:val="正文文本 Char"/>
    <w:link w:val="a4"/>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customStyle="1" w:styleId="11">
    <w:name w:val="列出段落1"/>
    <w:basedOn w:val="a"/>
    <w:uiPriority w:val="34"/>
    <w:qFormat/>
    <w:pPr>
      <w:ind w:firstLineChars="200" w:firstLine="420"/>
    </w:pPr>
  </w:style>
  <w:style w:type="character" w:customStyle="1" w:styleId="1Char">
    <w:name w:val="标题 1 Char"/>
    <w:basedOn w:val="a0"/>
    <w:link w:val="1"/>
    <w:uiPriority w:val="9"/>
    <w:qFormat/>
    <w:rPr>
      <w:rFonts w:ascii="Times New Roman" w:hAnsi="Times New Roman"/>
      <w:b/>
      <w:bCs/>
      <w:kern w:val="44"/>
      <w:sz w:val="44"/>
      <w:szCs w:val="44"/>
    </w:rPr>
  </w:style>
  <w:style w:type="character" w:customStyle="1" w:styleId="2Char">
    <w:name w:val="标题 2 Char"/>
    <w:basedOn w:val="a0"/>
    <w:link w:val="20"/>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Char0">
    <w:name w:val="批注框文本 Char"/>
    <w:basedOn w:val="a0"/>
    <w:link w:val="a5"/>
    <w:uiPriority w:val="99"/>
    <w:semiHidden/>
    <w:qFormat/>
    <w:rPr>
      <w:rFonts w:ascii="Times New Roman" w:hAnsi="Times New Roman"/>
      <w:kern w:val="2"/>
      <w:sz w:val="18"/>
      <w:szCs w:val="18"/>
    </w:rPr>
  </w:style>
  <w:style w:type="character" w:customStyle="1" w:styleId="3Char">
    <w:name w:val="标题 3 Char"/>
    <w:basedOn w:val="a0"/>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37</Pages>
  <Words>2068</Words>
  <Characters>11794</Characters>
  <Application>Microsoft Office Word</Application>
  <DocSecurity>0</DocSecurity>
  <Lines>98</Lines>
  <Paragraphs>27</Paragraphs>
  <ScaleCrop>false</ScaleCrop>
  <Company>四川省财政厅</Company>
  <LinksUpToDate>false</LinksUpToDate>
  <CharactersWithSpaces>13835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邓丽君</cp:lastModifiedBy>
  <cp:revision>5</cp:revision>
  <cp:lastPrinted>2022-09-02T10:13:00Z</cp:lastPrinted>
  <dcterms:created xsi:type="dcterms:W3CDTF">2023-08-03T08:34:00Z</dcterms:created>
  <dcterms:modified xsi:type="dcterms:W3CDTF">2023-08-03T08:42:00Z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