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3E0A4" w14:textId="77777777" w:rsidR="009E4DB6" w:rsidRDefault="009E4DB6">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14:paraId="59DDB703" w14:textId="77777777" w:rsidR="009E4DB6" w:rsidRDefault="009E4DB6">
      <w:pPr>
        <w:spacing w:line="600" w:lineRule="exact"/>
        <w:jc w:val="center"/>
        <w:outlineLvl w:val="0"/>
        <w:rPr>
          <w:rFonts w:ascii="方正小标宋简体" w:eastAsia="方正小标宋简体" w:hAnsi="宋体"/>
          <w:sz w:val="72"/>
          <w:szCs w:val="72"/>
        </w:rPr>
      </w:pPr>
    </w:p>
    <w:p w14:paraId="29C2DA37" w14:textId="77777777" w:rsidR="009E4DB6" w:rsidRDefault="009E4DB6">
      <w:pPr>
        <w:spacing w:line="600" w:lineRule="exact"/>
        <w:jc w:val="center"/>
        <w:outlineLvl w:val="0"/>
        <w:rPr>
          <w:rFonts w:ascii="方正小标宋简体" w:eastAsia="方正小标宋简体" w:hAnsi="宋体"/>
          <w:sz w:val="72"/>
          <w:szCs w:val="72"/>
        </w:rPr>
      </w:pPr>
    </w:p>
    <w:p w14:paraId="333A2794" w14:textId="77777777" w:rsidR="009E4DB6" w:rsidRDefault="00EF39C0">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14:paraId="590D2A10" w14:textId="77777777" w:rsidR="009E4DB6" w:rsidRDefault="00642679">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78442"/>
      <w:bookmarkStart w:id="8" w:name="_Toc15396476"/>
      <w:bookmarkStart w:id="9" w:name="_Toc15396598"/>
      <w:bookmarkStart w:id="10" w:name="_Toc15377194"/>
      <w:bookmarkStart w:id="11" w:name="_Toc15306268"/>
      <w:bookmarkEnd w:id="5"/>
      <w:r>
        <w:rPr>
          <w:rFonts w:ascii="方正小标宋简体" w:eastAsia="方正小标宋简体" w:hAnsi="方正小标宋简体" w:cs="方正小标宋简体" w:hint="eastAsia"/>
          <w:sz w:val="72"/>
          <w:szCs w:val="72"/>
        </w:rPr>
        <w:t>攀枝花市西区人民检察院部门决算</w:t>
      </w:r>
      <w:bookmarkEnd w:id="6"/>
      <w:bookmarkEnd w:id="7"/>
      <w:bookmarkEnd w:id="8"/>
      <w:bookmarkEnd w:id="9"/>
      <w:bookmarkEnd w:id="10"/>
      <w:bookmarkEnd w:id="11"/>
    </w:p>
    <w:p w14:paraId="691384B9" w14:textId="77777777"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14:paraId="2CD7900A" w14:textId="77777777" w:rsidR="009E4DB6" w:rsidRDefault="009E4DB6">
      <w:pPr>
        <w:widowControl/>
        <w:jc w:val="center"/>
        <w:rPr>
          <w:rFonts w:ascii="黑体" w:eastAsia="黑体" w:hAnsi="黑体" w:cstheme="minorBidi"/>
          <w:sz w:val="28"/>
          <w:szCs w:val="28"/>
        </w:rPr>
      </w:pPr>
    </w:p>
    <w:p w14:paraId="64BD9983" w14:textId="3C37856F" w:rsidR="009E4DB6" w:rsidRPr="00312C78" w:rsidRDefault="00EF39C0" w:rsidP="00312C78">
      <w:pPr>
        <w:ind w:firstLineChars="200" w:firstLine="640"/>
        <w:jc w:val="center"/>
        <w:rPr>
          <w:rFonts w:ascii="仿宋" w:eastAsia="仿宋" w:hAnsi="仿宋"/>
          <w:sz w:val="32"/>
          <w:szCs w:val="32"/>
        </w:rPr>
      </w:pPr>
      <w:r w:rsidRPr="00312C78">
        <w:rPr>
          <w:rFonts w:ascii="仿宋" w:eastAsia="仿宋" w:hAnsi="仿宋" w:hint="eastAsia"/>
          <w:sz w:val="32"/>
          <w:szCs w:val="32"/>
        </w:rPr>
        <w:t>公开时间：2023年</w:t>
      </w:r>
      <w:r w:rsidR="0067280B" w:rsidRPr="00312C78">
        <w:rPr>
          <w:rFonts w:ascii="仿宋" w:eastAsia="仿宋" w:hAnsi="仿宋" w:hint="eastAsia"/>
          <w:sz w:val="32"/>
          <w:szCs w:val="32"/>
        </w:rPr>
        <w:t>9</w:t>
      </w:r>
      <w:r w:rsidRPr="00312C78">
        <w:rPr>
          <w:rFonts w:ascii="仿宋" w:eastAsia="仿宋" w:hAnsi="仿宋" w:hint="eastAsia"/>
          <w:sz w:val="32"/>
          <w:szCs w:val="32"/>
        </w:rPr>
        <w:t>月</w:t>
      </w:r>
      <w:r w:rsidR="00247B82" w:rsidRPr="00312C78">
        <w:rPr>
          <w:rFonts w:ascii="仿宋" w:eastAsia="仿宋" w:hAnsi="仿宋"/>
          <w:sz w:val="32"/>
          <w:szCs w:val="32"/>
        </w:rPr>
        <w:t>1</w:t>
      </w:r>
      <w:r w:rsidR="00324B7D">
        <w:rPr>
          <w:rFonts w:ascii="仿宋" w:eastAsia="仿宋" w:hAnsi="仿宋"/>
          <w:sz w:val="32"/>
          <w:szCs w:val="32"/>
        </w:rPr>
        <w:t>2</w:t>
      </w:r>
      <w:r w:rsidRPr="00312C78">
        <w:rPr>
          <w:rFonts w:ascii="仿宋" w:eastAsia="仿宋" w:hAnsi="仿宋" w:hint="eastAsia"/>
          <w:sz w:val="32"/>
          <w:szCs w:val="32"/>
        </w:rPr>
        <w:t>日</w:t>
      </w:r>
    </w:p>
    <w:p w14:paraId="58B7142D" w14:textId="77777777" w:rsidR="009E4DB6" w:rsidRPr="00312C78" w:rsidRDefault="009E4DB6" w:rsidP="00312C78">
      <w:pPr>
        <w:ind w:firstLineChars="200" w:firstLine="640"/>
        <w:rPr>
          <w:rFonts w:ascii="仿宋" w:eastAsia="仿宋" w:hAnsi="仿宋"/>
          <w:sz w:val="32"/>
          <w:szCs w:val="32"/>
        </w:rPr>
      </w:pPr>
    </w:p>
    <w:p w14:paraId="5A88DBD2" w14:textId="18BFD620" w:rsidR="006C6112" w:rsidRDefault="00EF39C0" w:rsidP="00312C78">
      <w:pPr>
        <w:rPr>
          <w:rFonts w:ascii="仿宋" w:eastAsia="仿宋" w:hAnsi="仿宋"/>
          <w:sz w:val="32"/>
          <w:szCs w:val="32"/>
        </w:rPr>
      </w:pPr>
      <w:r w:rsidRPr="00312C78">
        <w:rPr>
          <w:rFonts w:ascii="仿宋" w:eastAsia="仿宋" w:hAnsi="仿宋" w:hint="eastAsia"/>
          <w:sz w:val="32"/>
          <w:szCs w:val="32"/>
        </w:rPr>
        <w:t>第一部分</w:t>
      </w:r>
      <w:r w:rsidRPr="00312C78">
        <w:rPr>
          <w:rFonts w:ascii="仿宋" w:eastAsia="仿宋" w:hAnsi="仿宋"/>
          <w:sz w:val="32"/>
          <w:szCs w:val="32"/>
        </w:rPr>
        <w:t xml:space="preserve"> </w:t>
      </w:r>
      <w:r w:rsidRPr="00312C78">
        <w:rPr>
          <w:rFonts w:ascii="仿宋" w:eastAsia="仿宋" w:hAnsi="仿宋" w:hint="eastAsia"/>
          <w:sz w:val="32"/>
          <w:szCs w:val="32"/>
        </w:rPr>
        <w:t>部门概况</w:t>
      </w:r>
      <w:r w:rsidR="006B0AD0" w:rsidRPr="006B0AD0">
        <w:rPr>
          <w:sz w:val="28"/>
          <w:szCs w:val="28"/>
        </w:rPr>
        <w:ptab w:relativeTo="margin" w:alignment="right" w:leader="dot"/>
      </w:r>
      <w:r w:rsidR="00312C78">
        <w:rPr>
          <w:rFonts w:ascii="仿宋" w:eastAsia="仿宋" w:hAnsi="仿宋"/>
          <w:sz w:val="32"/>
          <w:szCs w:val="32"/>
        </w:rPr>
        <w:t>4</w:t>
      </w:r>
    </w:p>
    <w:p w14:paraId="168457C7" w14:textId="1BD7DC98"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一、部门职责</w:t>
      </w:r>
      <w:r w:rsidR="006B0AD0" w:rsidRPr="006B0AD0">
        <w:rPr>
          <w:sz w:val="28"/>
          <w:szCs w:val="28"/>
        </w:rPr>
        <w:ptab w:relativeTo="margin" w:alignment="right" w:leader="dot"/>
      </w:r>
      <w:r w:rsidR="00312C78">
        <w:rPr>
          <w:rFonts w:ascii="仿宋" w:eastAsia="仿宋" w:hAnsi="仿宋"/>
          <w:sz w:val="32"/>
          <w:szCs w:val="32"/>
        </w:rPr>
        <w:t>4</w:t>
      </w:r>
    </w:p>
    <w:p w14:paraId="6E2827E3" w14:textId="7154D326"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二、机构设置</w:t>
      </w:r>
      <w:r w:rsidR="006B0AD0" w:rsidRPr="006B0AD0">
        <w:rPr>
          <w:sz w:val="28"/>
          <w:szCs w:val="28"/>
        </w:rPr>
        <w:ptab w:relativeTo="margin" w:alignment="right" w:leader="dot"/>
      </w:r>
      <w:r w:rsidR="00312C78">
        <w:rPr>
          <w:rFonts w:ascii="仿宋" w:eastAsia="仿宋" w:hAnsi="仿宋"/>
          <w:sz w:val="32"/>
          <w:szCs w:val="32"/>
        </w:rPr>
        <w:t>4</w:t>
      </w:r>
    </w:p>
    <w:p w14:paraId="158F21F5" w14:textId="31A07F1A"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第二部分 2022年度部门决算情况说明</w:t>
      </w:r>
      <w:r w:rsidR="00481BA0">
        <w:rPr>
          <w:rFonts w:ascii="仿宋" w:eastAsia="仿宋" w:hAnsi="仿宋"/>
          <w:sz w:val="32"/>
          <w:szCs w:val="32"/>
        </w:rPr>
        <w:t xml:space="preserve"> </w:t>
      </w:r>
      <w:r w:rsidR="006B0AD0" w:rsidRPr="006B0AD0">
        <w:rPr>
          <w:sz w:val="28"/>
          <w:szCs w:val="28"/>
        </w:rPr>
        <w:ptab w:relativeTo="margin" w:alignment="right" w:leader="dot"/>
      </w:r>
      <w:r w:rsidR="007237E6">
        <w:rPr>
          <w:rFonts w:ascii="仿宋" w:eastAsia="仿宋" w:hAnsi="仿宋"/>
          <w:sz w:val="32"/>
          <w:szCs w:val="32"/>
        </w:rPr>
        <w:t>5</w:t>
      </w:r>
    </w:p>
    <w:p w14:paraId="2F167C76" w14:textId="6297A5F3"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一、收入支出决算总体情况说明</w:t>
      </w:r>
      <w:r w:rsidR="006B0AD0" w:rsidRPr="006B0AD0">
        <w:rPr>
          <w:sz w:val="28"/>
          <w:szCs w:val="28"/>
        </w:rPr>
        <w:ptab w:relativeTo="margin" w:alignment="right" w:leader="dot"/>
      </w:r>
      <w:r w:rsidR="007237E6">
        <w:rPr>
          <w:rFonts w:ascii="仿宋" w:eastAsia="仿宋" w:hAnsi="仿宋"/>
          <w:sz w:val="32"/>
          <w:szCs w:val="32"/>
        </w:rPr>
        <w:t>5</w:t>
      </w:r>
    </w:p>
    <w:p w14:paraId="62EA1ECD" w14:textId="164B491F" w:rsidR="007237E6" w:rsidRPr="00312C78" w:rsidRDefault="00EF39C0" w:rsidP="007237E6">
      <w:pPr>
        <w:rPr>
          <w:rFonts w:ascii="仿宋" w:eastAsia="仿宋" w:hAnsi="仿宋"/>
          <w:sz w:val="32"/>
          <w:szCs w:val="32"/>
        </w:rPr>
      </w:pPr>
      <w:r w:rsidRPr="00312C78">
        <w:rPr>
          <w:rFonts w:ascii="仿宋" w:eastAsia="仿宋" w:hAnsi="仿宋" w:hint="eastAsia"/>
          <w:sz w:val="32"/>
          <w:szCs w:val="32"/>
        </w:rPr>
        <w:t>二、收入决算情况说明</w:t>
      </w:r>
      <w:r w:rsidR="00481BA0">
        <w:rPr>
          <w:rFonts w:ascii="仿宋" w:eastAsia="仿宋" w:hAnsi="仿宋" w:hint="eastAsia"/>
          <w:sz w:val="32"/>
          <w:szCs w:val="32"/>
        </w:rPr>
        <w:t xml:space="preserve"> </w:t>
      </w:r>
      <w:r w:rsidR="006B0AD0" w:rsidRPr="006B0AD0">
        <w:rPr>
          <w:sz w:val="28"/>
          <w:szCs w:val="28"/>
        </w:rPr>
        <w:ptab w:relativeTo="margin" w:alignment="right" w:leader="dot"/>
      </w:r>
      <w:r w:rsidR="007237E6">
        <w:rPr>
          <w:rFonts w:ascii="仿宋" w:eastAsia="仿宋" w:hAnsi="仿宋"/>
          <w:sz w:val="32"/>
          <w:szCs w:val="32"/>
        </w:rPr>
        <w:t>5</w:t>
      </w:r>
    </w:p>
    <w:p w14:paraId="119A6CD6" w14:textId="36E67C93"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三、支出决算情况说明</w:t>
      </w:r>
      <w:r w:rsidR="006B0AD0" w:rsidRPr="006B0AD0">
        <w:rPr>
          <w:sz w:val="28"/>
          <w:szCs w:val="28"/>
        </w:rPr>
        <w:ptab w:relativeTo="margin" w:alignment="right" w:leader="dot"/>
      </w:r>
      <w:r w:rsidR="007237E6">
        <w:rPr>
          <w:rFonts w:ascii="仿宋" w:eastAsia="仿宋" w:hAnsi="仿宋"/>
          <w:sz w:val="32"/>
          <w:szCs w:val="32"/>
        </w:rPr>
        <w:t>6</w:t>
      </w:r>
    </w:p>
    <w:p w14:paraId="6C4E11C6" w14:textId="799DEAE5"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四、财政拨款收入支出决算总体情况说明</w:t>
      </w:r>
      <w:r w:rsidR="006B0AD0" w:rsidRPr="006B0AD0">
        <w:rPr>
          <w:sz w:val="28"/>
          <w:szCs w:val="28"/>
        </w:rPr>
        <w:ptab w:relativeTo="margin" w:alignment="right" w:leader="dot"/>
      </w:r>
      <w:r w:rsidR="007237E6">
        <w:rPr>
          <w:rFonts w:ascii="仿宋" w:eastAsia="仿宋" w:hAnsi="仿宋"/>
          <w:sz w:val="32"/>
          <w:szCs w:val="32"/>
        </w:rPr>
        <w:t>6</w:t>
      </w:r>
    </w:p>
    <w:p w14:paraId="0A0CD670" w14:textId="163FC083"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五、一般公共预算财政拨款支出决算情况说明</w:t>
      </w:r>
      <w:r w:rsidR="006B0AD0" w:rsidRPr="006B0AD0">
        <w:rPr>
          <w:sz w:val="28"/>
          <w:szCs w:val="28"/>
        </w:rPr>
        <w:ptab w:relativeTo="margin" w:alignment="right" w:leader="dot"/>
      </w:r>
      <w:r w:rsidR="007237E6">
        <w:rPr>
          <w:rFonts w:ascii="仿宋" w:eastAsia="仿宋" w:hAnsi="仿宋"/>
          <w:sz w:val="32"/>
          <w:szCs w:val="32"/>
        </w:rPr>
        <w:t>6</w:t>
      </w:r>
    </w:p>
    <w:p w14:paraId="298B43C1" w14:textId="7F7380DA"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六、一般公共预算财政拨款基本支出决算情况说明</w:t>
      </w:r>
      <w:r w:rsidR="006B0AD0" w:rsidRPr="006B0AD0">
        <w:rPr>
          <w:sz w:val="28"/>
          <w:szCs w:val="28"/>
        </w:rPr>
        <w:ptab w:relativeTo="margin" w:alignment="right" w:leader="dot"/>
      </w:r>
      <w:r w:rsidR="007237E6">
        <w:rPr>
          <w:rFonts w:ascii="仿宋" w:eastAsia="仿宋" w:hAnsi="仿宋"/>
          <w:sz w:val="32"/>
          <w:szCs w:val="32"/>
        </w:rPr>
        <w:t>8</w:t>
      </w:r>
    </w:p>
    <w:p w14:paraId="5EB31E60" w14:textId="79FD9B52"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七、财政拨款“三公”经费支出决算情况说明</w:t>
      </w:r>
      <w:r w:rsidR="006B0AD0" w:rsidRPr="006B0AD0">
        <w:rPr>
          <w:sz w:val="28"/>
          <w:szCs w:val="28"/>
        </w:rPr>
        <w:ptab w:relativeTo="margin" w:alignment="right" w:leader="dot"/>
      </w:r>
      <w:r w:rsidR="007237E6">
        <w:rPr>
          <w:rFonts w:ascii="仿宋" w:eastAsia="仿宋" w:hAnsi="仿宋"/>
          <w:sz w:val="32"/>
          <w:szCs w:val="32"/>
        </w:rPr>
        <w:t>9</w:t>
      </w:r>
    </w:p>
    <w:p w14:paraId="18A12BDC" w14:textId="1C5BBC5F"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八、政府性基金预算支出决算情况说明</w:t>
      </w:r>
      <w:r w:rsidR="006B0AD0" w:rsidRPr="006B0AD0">
        <w:rPr>
          <w:sz w:val="28"/>
          <w:szCs w:val="28"/>
        </w:rPr>
        <w:ptab w:relativeTo="margin" w:alignment="right" w:leader="dot"/>
      </w:r>
      <w:r w:rsidR="007237E6">
        <w:rPr>
          <w:rFonts w:ascii="仿宋" w:eastAsia="仿宋" w:hAnsi="仿宋"/>
          <w:sz w:val="32"/>
          <w:szCs w:val="32"/>
        </w:rPr>
        <w:t>11</w:t>
      </w:r>
    </w:p>
    <w:p w14:paraId="7A1C485F" w14:textId="4A0A16E9"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九、国有资本经营预算支出决算情况说明</w:t>
      </w:r>
      <w:r w:rsidR="006B0AD0" w:rsidRPr="006B0AD0">
        <w:rPr>
          <w:sz w:val="28"/>
          <w:szCs w:val="28"/>
        </w:rPr>
        <w:ptab w:relativeTo="margin" w:alignment="right" w:leader="dot"/>
      </w:r>
      <w:r w:rsidR="007237E6">
        <w:rPr>
          <w:rFonts w:ascii="仿宋" w:eastAsia="仿宋" w:hAnsi="仿宋"/>
          <w:sz w:val="32"/>
          <w:szCs w:val="32"/>
        </w:rPr>
        <w:t>11</w:t>
      </w:r>
    </w:p>
    <w:p w14:paraId="2A116038" w14:textId="1E58D4AE"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十、其他重要事项的情况说明</w:t>
      </w:r>
      <w:r w:rsidR="006B0AD0" w:rsidRPr="006B0AD0">
        <w:rPr>
          <w:sz w:val="28"/>
          <w:szCs w:val="28"/>
        </w:rPr>
        <w:ptab w:relativeTo="margin" w:alignment="right" w:leader="dot"/>
      </w:r>
      <w:r w:rsidR="007237E6">
        <w:rPr>
          <w:rFonts w:ascii="仿宋" w:eastAsia="仿宋" w:hAnsi="仿宋"/>
          <w:sz w:val="32"/>
          <w:szCs w:val="32"/>
        </w:rPr>
        <w:t>11</w:t>
      </w:r>
    </w:p>
    <w:p w14:paraId="77A519FC" w14:textId="0B4B4F8E"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第三部分</w:t>
      </w:r>
      <w:r w:rsidRPr="00312C78">
        <w:rPr>
          <w:rFonts w:ascii="仿宋" w:eastAsia="仿宋" w:hAnsi="仿宋"/>
          <w:sz w:val="32"/>
          <w:szCs w:val="32"/>
        </w:rPr>
        <w:t xml:space="preserve"> </w:t>
      </w:r>
      <w:r w:rsidRPr="00312C78">
        <w:rPr>
          <w:rFonts w:ascii="仿宋" w:eastAsia="仿宋" w:hAnsi="仿宋" w:hint="eastAsia"/>
          <w:sz w:val="32"/>
          <w:szCs w:val="32"/>
        </w:rPr>
        <w:t>名词解释</w:t>
      </w:r>
      <w:r w:rsidR="006B0AD0" w:rsidRPr="006B0AD0">
        <w:rPr>
          <w:sz w:val="28"/>
          <w:szCs w:val="28"/>
        </w:rPr>
        <w:ptab w:relativeTo="margin" w:alignment="right" w:leader="dot"/>
      </w:r>
      <w:r w:rsidR="007237E6">
        <w:rPr>
          <w:rFonts w:ascii="仿宋" w:eastAsia="仿宋" w:hAnsi="仿宋"/>
          <w:sz w:val="32"/>
          <w:szCs w:val="32"/>
        </w:rPr>
        <w:t>13</w:t>
      </w:r>
    </w:p>
    <w:p w14:paraId="13E2C9FE" w14:textId="5FBBBC2E" w:rsidR="009E4DB6" w:rsidRPr="007237E6" w:rsidRDefault="00EF39C0" w:rsidP="00312C78">
      <w:pPr>
        <w:rPr>
          <w:rFonts w:ascii="仿宋" w:eastAsia="仿宋" w:hAnsi="仿宋"/>
          <w:sz w:val="32"/>
          <w:szCs w:val="32"/>
        </w:rPr>
      </w:pPr>
      <w:r w:rsidRPr="00312C78">
        <w:rPr>
          <w:rFonts w:ascii="仿宋" w:eastAsia="仿宋" w:hAnsi="仿宋" w:hint="eastAsia"/>
          <w:sz w:val="32"/>
          <w:szCs w:val="32"/>
        </w:rPr>
        <w:t>第四部分</w:t>
      </w:r>
      <w:r w:rsidRPr="00312C78">
        <w:rPr>
          <w:rFonts w:ascii="仿宋" w:eastAsia="仿宋" w:hAnsi="仿宋"/>
          <w:sz w:val="32"/>
          <w:szCs w:val="32"/>
        </w:rPr>
        <w:t xml:space="preserve"> </w:t>
      </w:r>
      <w:r w:rsidRPr="00312C78">
        <w:rPr>
          <w:rFonts w:ascii="仿宋" w:eastAsia="仿宋" w:hAnsi="仿宋" w:hint="eastAsia"/>
          <w:sz w:val="32"/>
          <w:szCs w:val="32"/>
        </w:rPr>
        <w:t>附件</w:t>
      </w:r>
      <w:r w:rsidR="006B0AD0" w:rsidRPr="006B0AD0">
        <w:rPr>
          <w:sz w:val="28"/>
          <w:szCs w:val="28"/>
        </w:rPr>
        <w:ptab w:relativeTo="margin" w:alignment="right" w:leader="dot"/>
      </w:r>
      <w:r w:rsidR="007237E6">
        <w:rPr>
          <w:rFonts w:ascii="仿宋" w:eastAsia="仿宋" w:hAnsi="仿宋"/>
          <w:sz w:val="32"/>
          <w:szCs w:val="32"/>
        </w:rPr>
        <w:t>16</w:t>
      </w:r>
    </w:p>
    <w:p w14:paraId="7E6BC90C" w14:textId="481016E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第五部分</w:t>
      </w:r>
      <w:r w:rsidRPr="00312C78">
        <w:rPr>
          <w:rFonts w:ascii="仿宋" w:eastAsia="仿宋" w:hAnsi="仿宋"/>
          <w:sz w:val="32"/>
          <w:szCs w:val="32"/>
        </w:rPr>
        <w:t xml:space="preserve"> </w:t>
      </w:r>
      <w:r w:rsidRPr="00312C78">
        <w:rPr>
          <w:rFonts w:ascii="仿宋" w:eastAsia="仿宋" w:hAnsi="仿宋" w:hint="eastAsia"/>
          <w:sz w:val="32"/>
          <w:szCs w:val="32"/>
        </w:rPr>
        <w:t>附表</w:t>
      </w:r>
      <w:r w:rsidR="006B0AD0" w:rsidRPr="006B0AD0">
        <w:rPr>
          <w:sz w:val="28"/>
          <w:szCs w:val="28"/>
        </w:rPr>
        <w:ptab w:relativeTo="margin" w:alignment="right" w:leader="dot"/>
      </w:r>
      <w:r w:rsidR="007237E6">
        <w:rPr>
          <w:rFonts w:ascii="仿宋" w:eastAsia="仿宋" w:hAnsi="仿宋"/>
          <w:sz w:val="32"/>
          <w:szCs w:val="32"/>
        </w:rPr>
        <w:t>26</w:t>
      </w:r>
    </w:p>
    <w:p w14:paraId="080CBEE9"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一、收入支出决算总表</w:t>
      </w:r>
    </w:p>
    <w:p w14:paraId="6C049355"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lastRenderedPageBreak/>
        <w:t>二、收入决算表</w:t>
      </w:r>
    </w:p>
    <w:p w14:paraId="069527E8"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三、支出决算表</w:t>
      </w:r>
    </w:p>
    <w:p w14:paraId="2328A4DB"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四、财政拨款收入支出决算总表</w:t>
      </w:r>
    </w:p>
    <w:p w14:paraId="69493A86"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五、财政拨款支出决算明细表</w:t>
      </w:r>
    </w:p>
    <w:p w14:paraId="39572622"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六、一般公共预算财政拨款支出决算表</w:t>
      </w:r>
    </w:p>
    <w:p w14:paraId="5F5EBF11"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七、一般公共预算财政拨款支出决算明细表</w:t>
      </w:r>
    </w:p>
    <w:p w14:paraId="50D4CB69"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八、一般公共预算财政拨款基本支出决算明细表</w:t>
      </w:r>
    </w:p>
    <w:p w14:paraId="0E8C6BFD"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九、一般公共预算财政拨款项目支出决算表</w:t>
      </w:r>
    </w:p>
    <w:p w14:paraId="3C179184"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十、政府性基金预算财政拨款收入支出决算表</w:t>
      </w:r>
    </w:p>
    <w:p w14:paraId="6F364F2A"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十一、国有资本经营预算财政拨款收入支出决算表</w:t>
      </w:r>
    </w:p>
    <w:p w14:paraId="1187F2C6"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十二、国有资本经营预算财政拨款支出决算表</w:t>
      </w:r>
    </w:p>
    <w:p w14:paraId="27795ACA" w14:textId="77777777" w:rsidR="009E4DB6" w:rsidRPr="00312C78" w:rsidRDefault="00EF39C0" w:rsidP="00312C78">
      <w:pPr>
        <w:rPr>
          <w:rFonts w:ascii="仿宋" w:eastAsia="仿宋" w:hAnsi="仿宋"/>
          <w:sz w:val="32"/>
          <w:szCs w:val="32"/>
        </w:rPr>
      </w:pPr>
      <w:r w:rsidRPr="00312C78">
        <w:rPr>
          <w:rFonts w:ascii="仿宋" w:eastAsia="仿宋" w:hAnsi="仿宋" w:hint="eastAsia"/>
          <w:sz w:val="32"/>
          <w:szCs w:val="32"/>
        </w:rPr>
        <w:t>十三、财政拨款“三公”经费支出决算表</w:t>
      </w:r>
    </w:p>
    <w:p w14:paraId="1FF04179" w14:textId="262A4F41" w:rsidR="001330C6" w:rsidRPr="00312C78" w:rsidRDefault="001330C6" w:rsidP="00312C78">
      <w:pPr>
        <w:rPr>
          <w:rFonts w:ascii="仿宋" w:eastAsia="仿宋" w:hAnsi="仿宋"/>
          <w:sz w:val="32"/>
          <w:szCs w:val="32"/>
        </w:rPr>
      </w:pPr>
      <w:r w:rsidRPr="00312C78">
        <w:rPr>
          <w:rFonts w:ascii="仿宋" w:eastAsia="仿宋" w:hAnsi="仿宋" w:hint="eastAsia"/>
          <w:sz w:val="32"/>
          <w:szCs w:val="32"/>
        </w:rPr>
        <w:t>十四、2</w:t>
      </w:r>
      <w:r w:rsidRPr="00312C78">
        <w:rPr>
          <w:rFonts w:ascii="仿宋" w:eastAsia="仿宋" w:hAnsi="仿宋"/>
          <w:sz w:val="32"/>
          <w:szCs w:val="32"/>
        </w:rPr>
        <w:t>022年度部门预算项目支出绩效自评表</w:t>
      </w:r>
    </w:p>
    <w:p w14:paraId="037F1C18" w14:textId="5F0C84CA" w:rsidR="001330C6" w:rsidRPr="001330C6" w:rsidRDefault="001330C6" w:rsidP="001330C6"/>
    <w:p w14:paraId="1BA8EE2B" w14:textId="77777777" w:rsidR="009E4DB6" w:rsidRDefault="00EF39C0">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14:paraId="3AC599C0" w14:textId="77777777" w:rsidR="009E4DB6" w:rsidRDefault="00EF39C0">
      <w:pPr>
        <w:pStyle w:val="1"/>
        <w:jc w:val="center"/>
        <w:rPr>
          <w:rStyle w:val="10"/>
          <w:rFonts w:ascii="黑体" w:eastAsia="黑体" w:hAnsi="黑体"/>
          <w:b/>
        </w:rPr>
      </w:pPr>
      <w:r>
        <w:rPr>
          <w:rFonts w:ascii="黑体" w:eastAsia="黑体" w:hAnsi="黑体" w:hint="eastAsia"/>
          <w:b w:val="0"/>
        </w:rPr>
        <w:lastRenderedPageBreak/>
        <w:t xml:space="preserve">第一部分 </w:t>
      </w:r>
      <w:r>
        <w:rPr>
          <w:rStyle w:val="10"/>
          <w:rFonts w:ascii="黑体" w:eastAsia="黑体" w:hAnsi="黑体" w:hint="eastAsia"/>
        </w:rPr>
        <w:t>部门概况</w:t>
      </w:r>
      <w:bookmarkEnd w:id="12"/>
      <w:bookmarkEnd w:id="13"/>
    </w:p>
    <w:p w14:paraId="49A82215" w14:textId="77777777" w:rsidR="009E4DB6" w:rsidRDefault="009E4DB6">
      <w:pPr>
        <w:widowControl/>
        <w:jc w:val="left"/>
        <w:rPr>
          <w:rFonts w:ascii="黑体" w:eastAsia="黑体"/>
          <w:sz w:val="32"/>
          <w:szCs w:val="32"/>
        </w:rPr>
      </w:pPr>
    </w:p>
    <w:p w14:paraId="52305678" w14:textId="77777777" w:rsidR="009E4DB6" w:rsidRDefault="00EF39C0" w:rsidP="00DC4B63">
      <w:pPr>
        <w:pStyle w:val="2"/>
        <w:numPr>
          <w:ilvl w:val="0"/>
          <w:numId w:val="7"/>
        </w:numPr>
        <w:rPr>
          <w:rFonts w:ascii="黑体" w:eastAsia="黑体" w:hAnsi="黑体"/>
          <w:b w:val="0"/>
        </w:rPr>
      </w:pPr>
      <w:r>
        <w:rPr>
          <w:rFonts w:ascii="黑体" w:eastAsia="黑体" w:hAnsi="黑体" w:hint="eastAsia"/>
          <w:b w:val="0"/>
        </w:rPr>
        <w:t>部门职责</w:t>
      </w:r>
    </w:p>
    <w:p w14:paraId="7F94B663" w14:textId="6DEF6DC2" w:rsidR="009878FA" w:rsidRPr="00615DA4" w:rsidRDefault="00615DA4" w:rsidP="00615DA4">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sidR="009878FA" w:rsidRPr="00615DA4">
        <w:rPr>
          <w:rFonts w:ascii="仿宋" w:eastAsia="仿宋" w:hAnsi="仿宋" w:hint="eastAsia"/>
          <w:sz w:val="32"/>
          <w:szCs w:val="32"/>
        </w:rPr>
        <w:t>对于直接受理的国家工作人员利用职权实施的犯罪案件，进行侦查。</w:t>
      </w:r>
    </w:p>
    <w:p w14:paraId="0726028F" w14:textId="37102E64" w:rsidR="009878FA" w:rsidRPr="00615DA4" w:rsidRDefault="00615DA4" w:rsidP="00615DA4">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sidR="009878FA" w:rsidRPr="00615DA4">
        <w:rPr>
          <w:rFonts w:ascii="仿宋" w:eastAsia="仿宋" w:hAnsi="仿宋" w:hint="eastAsia"/>
          <w:sz w:val="32"/>
          <w:szCs w:val="32"/>
        </w:rPr>
        <w:t>对于公安机关、国家安全机关等侦查机关侦查的案件进行审查，决定是否逮捕、起诉或者不起诉。并对侦查机关的侦查活动是否合法实行监督。</w:t>
      </w:r>
    </w:p>
    <w:p w14:paraId="583CCE89" w14:textId="19ECC4C2" w:rsidR="009878FA" w:rsidRPr="00615DA4" w:rsidRDefault="00615DA4" w:rsidP="00615DA4">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sidR="009878FA" w:rsidRPr="00615DA4">
        <w:rPr>
          <w:rFonts w:ascii="仿宋" w:eastAsia="仿宋" w:hAnsi="仿宋" w:hint="eastAsia"/>
          <w:sz w:val="32"/>
          <w:szCs w:val="32"/>
        </w:rPr>
        <w:t xml:space="preserve">对于刑事案件提起公诉，支持公诉；对于人民法院的刑事判决、裁定是否正确和审判活动是否合法实行监督。   </w:t>
      </w:r>
    </w:p>
    <w:p w14:paraId="2FCC4C84" w14:textId="6AF77872" w:rsidR="009878FA" w:rsidRPr="00615DA4" w:rsidRDefault="00615DA4" w:rsidP="00615DA4">
      <w:pPr>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w:t>
      </w:r>
      <w:r w:rsidR="009878FA" w:rsidRPr="00615DA4">
        <w:rPr>
          <w:rFonts w:ascii="仿宋" w:eastAsia="仿宋" w:hAnsi="仿宋" w:hint="eastAsia"/>
          <w:sz w:val="32"/>
          <w:szCs w:val="32"/>
        </w:rPr>
        <w:t>对于监狱、看守所等执行机关执行刑罚的活动是否合法实行监督。</w:t>
      </w:r>
    </w:p>
    <w:p w14:paraId="4BA02943" w14:textId="54BE2277" w:rsidR="009878FA" w:rsidRPr="00615DA4" w:rsidRDefault="00615DA4" w:rsidP="00615DA4">
      <w:pPr>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w:t>
      </w:r>
      <w:r w:rsidR="009878FA" w:rsidRPr="00615DA4">
        <w:rPr>
          <w:rFonts w:ascii="仿宋" w:eastAsia="仿宋" w:hAnsi="仿宋" w:hint="eastAsia"/>
          <w:sz w:val="32"/>
          <w:szCs w:val="32"/>
        </w:rPr>
        <w:t>对于人民法院的民事审判活动实行法律监督，对人民法院已经发生效力的判决、裁定，发现违反法律、法规规定的，依法提出抗诉。</w:t>
      </w:r>
    </w:p>
    <w:p w14:paraId="5A5BC9DA" w14:textId="5367C89E" w:rsidR="009878FA" w:rsidRPr="00615DA4" w:rsidRDefault="00615DA4" w:rsidP="00615DA4">
      <w:pPr>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w:t>
      </w:r>
      <w:r w:rsidR="009878FA" w:rsidRPr="00615DA4">
        <w:rPr>
          <w:rFonts w:ascii="仿宋" w:eastAsia="仿宋" w:hAnsi="仿宋" w:hint="eastAsia"/>
          <w:sz w:val="32"/>
          <w:szCs w:val="32"/>
        </w:rPr>
        <w:t>对于行政诉讼实行法律监督。对人民法院已经发生效力的判决、裁定发现违反法律、法规规定的，依法提出抗诉。</w:t>
      </w:r>
    </w:p>
    <w:p w14:paraId="6D5FD877" w14:textId="77777777" w:rsidR="009E4DB6" w:rsidRDefault="00EF39C0">
      <w:pPr>
        <w:pStyle w:val="2"/>
        <w:rPr>
          <w:rStyle w:val="20"/>
        </w:rPr>
      </w:pPr>
      <w:bookmarkStart w:id="14" w:name="_Toc15377200"/>
      <w:bookmarkStart w:id="15" w:name="_Toc15396601"/>
      <w:r>
        <w:rPr>
          <w:rFonts w:ascii="黑体" w:eastAsia="黑体" w:hint="eastAsia"/>
          <w:b w:val="0"/>
        </w:rPr>
        <w:t>二、</w:t>
      </w:r>
      <w:r>
        <w:rPr>
          <w:rFonts w:ascii="黑体" w:eastAsia="黑体" w:hAnsi="黑体" w:hint="eastAsia"/>
          <w:b w:val="0"/>
        </w:rPr>
        <w:t>机</w:t>
      </w:r>
      <w:r>
        <w:rPr>
          <w:rStyle w:val="20"/>
          <w:rFonts w:ascii="黑体" w:eastAsia="黑体" w:hAnsi="黑体" w:hint="eastAsia"/>
        </w:rPr>
        <w:t>构设置</w:t>
      </w:r>
      <w:bookmarkEnd w:id="14"/>
      <w:bookmarkEnd w:id="15"/>
    </w:p>
    <w:p w14:paraId="110032D6" w14:textId="74627886" w:rsidR="009E4DB6" w:rsidRDefault="00615DA4" w:rsidP="00615DA4">
      <w:pPr>
        <w:ind w:firstLineChars="200" w:firstLine="640"/>
        <w:rPr>
          <w:rFonts w:ascii="仿宋" w:eastAsia="仿宋" w:hAnsi="仿宋"/>
          <w:sz w:val="32"/>
          <w:szCs w:val="32"/>
        </w:rPr>
      </w:pPr>
      <w:r>
        <w:rPr>
          <w:rFonts w:ascii="仿宋" w:eastAsia="仿宋" w:hAnsi="仿宋" w:hint="eastAsia"/>
          <w:sz w:val="32"/>
          <w:szCs w:val="32"/>
        </w:rPr>
        <w:t>攀枝花市西区人民检察院</w:t>
      </w:r>
      <w:r w:rsidR="00EF39C0">
        <w:rPr>
          <w:rFonts w:ascii="仿宋" w:eastAsia="仿宋" w:hAnsi="仿宋" w:hint="eastAsia"/>
          <w:sz w:val="32"/>
          <w:szCs w:val="32"/>
        </w:rPr>
        <w:t>下属二级预算单位</w:t>
      </w:r>
      <w:r>
        <w:rPr>
          <w:rFonts w:ascii="仿宋" w:eastAsia="仿宋" w:hAnsi="仿宋"/>
          <w:sz w:val="32"/>
          <w:szCs w:val="32"/>
        </w:rPr>
        <w:t>0</w:t>
      </w:r>
      <w:r w:rsidR="00EF39C0">
        <w:rPr>
          <w:rFonts w:ascii="仿宋" w:eastAsia="仿宋" w:hAnsi="仿宋" w:hint="eastAsia"/>
          <w:sz w:val="32"/>
          <w:szCs w:val="32"/>
        </w:rPr>
        <w:t>个。</w:t>
      </w:r>
    </w:p>
    <w:p w14:paraId="7AF64C5F" w14:textId="04FAF074" w:rsidR="009E4DB6" w:rsidRPr="0011251A" w:rsidRDefault="00EF39C0" w:rsidP="0011251A">
      <w:pPr>
        <w:pStyle w:val="1"/>
        <w:ind w:right="440"/>
        <w:jc w:val="center"/>
        <w:rPr>
          <w:rFonts w:ascii="黑体" w:eastAsia="黑体" w:hAnsi="黑体"/>
          <w:b w:val="0"/>
        </w:rPr>
      </w:pPr>
      <w:bookmarkStart w:id="16" w:name="_Toc15377204"/>
      <w:bookmarkStart w:id="17" w:name="_Toc15396602"/>
      <w:r>
        <w:rPr>
          <w:rFonts w:ascii="黑体" w:eastAsia="黑体" w:hAnsi="黑体" w:hint="eastAsia"/>
          <w:b w:val="0"/>
        </w:rPr>
        <w:lastRenderedPageBreak/>
        <w:t>第二部分 2022年度</w:t>
      </w:r>
      <w:r>
        <w:rPr>
          <w:rStyle w:val="10"/>
          <w:rFonts w:ascii="黑体" w:eastAsia="黑体" w:hAnsi="黑体" w:hint="eastAsia"/>
          <w:bCs/>
        </w:rPr>
        <w:t>部门决算情况说明</w:t>
      </w:r>
      <w:bookmarkEnd w:id="16"/>
      <w:bookmarkEnd w:id="17"/>
    </w:p>
    <w:p w14:paraId="55DCD903" w14:textId="77777777" w:rsidR="009E4DB6" w:rsidRDefault="00EF39C0">
      <w:pPr>
        <w:pStyle w:val="ae"/>
        <w:numPr>
          <w:ilvl w:val="0"/>
          <w:numId w:val="2"/>
        </w:numPr>
        <w:spacing w:line="600" w:lineRule="exact"/>
        <w:ind w:firstLineChars="0"/>
        <w:outlineLvl w:val="1"/>
        <w:rPr>
          <w:rStyle w:val="20"/>
          <w:rFonts w:ascii="黑体" w:eastAsia="黑体" w:hAnsi="黑体"/>
          <w:b w:val="0"/>
        </w:rPr>
      </w:pPr>
      <w:bookmarkStart w:id="18" w:name="_Toc15396603"/>
      <w:bookmarkStart w:id="19"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18"/>
      <w:bookmarkEnd w:id="19"/>
    </w:p>
    <w:p w14:paraId="147E35B7" w14:textId="4FD407AC"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w:t>
      </w:r>
      <w:r w:rsidR="001F5859">
        <w:rPr>
          <w:rFonts w:asciiTheme="minorEastAsia" w:hAnsiTheme="minorEastAsia" w:hint="eastAsia"/>
          <w:kern w:val="0"/>
          <w:sz w:val="32"/>
          <w:szCs w:val="32"/>
        </w:rPr>
        <w:t>1048.01</w:t>
      </w:r>
      <w:r>
        <w:rPr>
          <w:rFonts w:ascii="仿宋" w:eastAsia="仿宋" w:hAnsi="仿宋" w:hint="eastAsia"/>
          <w:sz w:val="32"/>
          <w:szCs w:val="32"/>
        </w:rPr>
        <w:t>万元。与2021年相比，收、支总计各减少</w:t>
      </w:r>
      <w:r w:rsidR="001F5859">
        <w:rPr>
          <w:rFonts w:ascii="仿宋" w:eastAsia="仿宋" w:hAnsi="仿宋"/>
          <w:sz w:val="32"/>
          <w:szCs w:val="32"/>
        </w:rPr>
        <w:t>139.35</w:t>
      </w:r>
      <w:r>
        <w:rPr>
          <w:rFonts w:ascii="仿宋" w:eastAsia="仿宋" w:hAnsi="仿宋" w:hint="eastAsia"/>
          <w:sz w:val="32"/>
          <w:szCs w:val="32"/>
        </w:rPr>
        <w:t>万元，下降</w:t>
      </w:r>
      <w:r w:rsidR="001F5859">
        <w:rPr>
          <w:rFonts w:ascii="仿宋" w:eastAsia="仿宋" w:hAnsi="仿宋"/>
          <w:sz w:val="32"/>
          <w:szCs w:val="32"/>
        </w:rPr>
        <w:t>11.74</w:t>
      </w:r>
      <w:r>
        <w:rPr>
          <w:rFonts w:ascii="仿宋" w:eastAsia="仿宋" w:hAnsi="仿宋"/>
          <w:sz w:val="32"/>
          <w:szCs w:val="32"/>
        </w:rPr>
        <w:t>%</w:t>
      </w:r>
      <w:r>
        <w:rPr>
          <w:rFonts w:ascii="仿宋" w:eastAsia="仿宋" w:hAnsi="仿宋" w:hint="eastAsia"/>
          <w:sz w:val="32"/>
          <w:szCs w:val="32"/>
        </w:rPr>
        <w:t>。主要变动原因</w:t>
      </w:r>
      <w:r w:rsidR="001F5859">
        <w:rPr>
          <w:rFonts w:ascii="仿宋" w:eastAsia="仿宋" w:hAnsi="仿宋" w:hint="eastAsia"/>
          <w:sz w:val="32"/>
          <w:szCs w:val="32"/>
        </w:rPr>
        <w:t>一</w:t>
      </w:r>
      <w:r>
        <w:rPr>
          <w:rFonts w:ascii="仿宋" w:eastAsia="仿宋" w:hAnsi="仿宋" w:hint="eastAsia"/>
          <w:sz w:val="32"/>
          <w:szCs w:val="32"/>
        </w:rPr>
        <w:t>是</w:t>
      </w:r>
      <w:r w:rsidR="001F5859">
        <w:rPr>
          <w:rFonts w:ascii="仿宋" w:eastAsia="仿宋" w:hAnsi="仿宋" w:hint="eastAsia"/>
          <w:sz w:val="32"/>
          <w:szCs w:val="32"/>
        </w:rPr>
        <w:t>人员较上年减少2人，相应工资、社保等经费减少；</w:t>
      </w:r>
      <w:r w:rsidR="008A0CEE">
        <w:rPr>
          <w:rFonts w:ascii="仿宋" w:eastAsia="仿宋" w:hAnsi="仿宋" w:hint="eastAsia"/>
          <w:sz w:val="32"/>
          <w:szCs w:val="32"/>
        </w:rPr>
        <w:t>二是本年财政困难，</w:t>
      </w:r>
      <w:r w:rsidR="002B05FE">
        <w:rPr>
          <w:rFonts w:ascii="仿宋" w:eastAsia="仿宋" w:hAnsi="仿宋" w:hint="eastAsia"/>
          <w:sz w:val="32"/>
          <w:szCs w:val="32"/>
        </w:rPr>
        <w:t>公用经费、转移支付</w:t>
      </w:r>
      <w:r w:rsidR="008A0CEE">
        <w:rPr>
          <w:rFonts w:ascii="仿宋" w:eastAsia="仿宋" w:hAnsi="仿宋" w:hint="eastAsia"/>
          <w:sz w:val="32"/>
          <w:szCs w:val="32"/>
        </w:rPr>
        <w:t>尚有应付未付款项</w:t>
      </w:r>
      <w:r>
        <w:rPr>
          <w:rFonts w:ascii="仿宋" w:eastAsia="仿宋" w:hAnsi="仿宋" w:hint="eastAsia"/>
          <w:sz w:val="32"/>
          <w:szCs w:val="32"/>
        </w:rPr>
        <w:t>。</w:t>
      </w:r>
    </w:p>
    <w:p w14:paraId="48DF56FE" w14:textId="77777777"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14:paraId="3B1919E0" w14:textId="70EB1113" w:rsidR="009E4DB6" w:rsidRPr="0011251A" w:rsidRDefault="008A0CEE" w:rsidP="0011251A">
      <w:pPr>
        <w:pStyle w:val="a0"/>
        <w:spacing w:before="93"/>
      </w:pPr>
      <w:r>
        <w:rPr>
          <w:rFonts w:hint="eastAsia"/>
          <w:noProof/>
        </w:rPr>
        <w:drawing>
          <wp:inline distT="0" distB="0" distL="0" distR="0" wp14:anchorId="53D5132A" wp14:editId="7200449F">
            <wp:extent cx="5274310" cy="1930400"/>
            <wp:effectExtent l="0" t="0" r="2540" b="12700"/>
            <wp:docPr id="119634879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D028AC7" w14:textId="77777777" w:rsidR="009E4DB6" w:rsidRDefault="00EF39C0">
      <w:pPr>
        <w:pStyle w:val="ae"/>
        <w:numPr>
          <w:ilvl w:val="0"/>
          <w:numId w:val="2"/>
        </w:numPr>
        <w:spacing w:line="600" w:lineRule="exact"/>
        <w:ind w:firstLineChars="0"/>
        <w:outlineLvl w:val="1"/>
        <w:rPr>
          <w:rStyle w:val="20"/>
          <w:rFonts w:ascii="黑体" w:eastAsia="黑体" w:hAnsi="黑体"/>
          <w:b w:val="0"/>
        </w:rPr>
      </w:pPr>
      <w:bookmarkStart w:id="20" w:name="_Toc15377206"/>
      <w:bookmarkStart w:id="21" w:name="_Toc15396604"/>
      <w:r>
        <w:rPr>
          <w:rFonts w:ascii="黑体" w:eastAsia="黑体" w:hAnsi="黑体" w:hint="eastAsia"/>
          <w:sz w:val="32"/>
          <w:szCs w:val="32"/>
        </w:rPr>
        <w:t>收</w:t>
      </w:r>
      <w:r>
        <w:rPr>
          <w:rStyle w:val="20"/>
          <w:rFonts w:ascii="黑体" w:eastAsia="黑体" w:hAnsi="黑体" w:hint="eastAsia"/>
          <w:b w:val="0"/>
        </w:rPr>
        <w:t>入决算情况说明</w:t>
      </w:r>
      <w:bookmarkEnd w:id="20"/>
      <w:bookmarkEnd w:id="21"/>
    </w:p>
    <w:p w14:paraId="7592DD6A" w14:textId="60EB666D" w:rsidR="009E4DB6" w:rsidRDefault="00EF39C0">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w:t>
      </w:r>
      <w:r w:rsidR="002B05FE">
        <w:rPr>
          <w:rFonts w:asciiTheme="minorEastAsia" w:hAnsiTheme="minorEastAsia"/>
          <w:kern w:val="0"/>
          <w:sz w:val="32"/>
          <w:szCs w:val="32"/>
        </w:rPr>
        <w:t>670.6</w:t>
      </w:r>
      <w:r>
        <w:rPr>
          <w:rFonts w:ascii="仿宋" w:eastAsia="仿宋" w:hAnsi="仿宋" w:hint="eastAsia"/>
          <w:sz w:val="32"/>
          <w:szCs w:val="32"/>
        </w:rPr>
        <w:t>万元，其中：一般公共预算财政拨款收入</w:t>
      </w:r>
      <w:r w:rsidR="002B05FE">
        <w:rPr>
          <w:rFonts w:ascii="仿宋" w:eastAsia="仿宋" w:hAnsi="仿宋"/>
          <w:sz w:val="32"/>
          <w:szCs w:val="32"/>
        </w:rPr>
        <w:t>53.</w:t>
      </w:r>
      <w:r w:rsidR="00A162AB">
        <w:rPr>
          <w:rFonts w:ascii="仿宋" w:eastAsia="仿宋" w:hAnsi="仿宋"/>
          <w:sz w:val="32"/>
          <w:szCs w:val="32"/>
        </w:rPr>
        <w:t>49</w:t>
      </w:r>
      <w:r>
        <w:rPr>
          <w:rFonts w:ascii="仿宋" w:eastAsia="仿宋" w:hAnsi="仿宋" w:hint="eastAsia"/>
          <w:sz w:val="32"/>
          <w:szCs w:val="32"/>
        </w:rPr>
        <w:t>万元，占</w:t>
      </w:r>
      <w:r w:rsidR="002B05FE">
        <w:rPr>
          <w:rFonts w:ascii="仿宋" w:eastAsia="仿宋" w:hAnsi="仿宋"/>
          <w:sz w:val="32"/>
          <w:szCs w:val="32"/>
        </w:rPr>
        <w:t>7.98</w:t>
      </w:r>
      <w:r>
        <w:rPr>
          <w:rFonts w:ascii="仿宋" w:eastAsia="仿宋" w:hAnsi="仿宋"/>
          <w:sz w:val="32"/>
          <w:szCs w:val="32"/>
        </w:rPr>
        <w:t>%</w:t>
      </w:r>
      <w:r>
        <w:rPr>
          <w:rFonts w:ascii="仿宋" w:eastAsia="仿宋" w:hAnsi="仿宋" w:hint="eastAsia"/>
          <w:sz w:val="32"/>
          <w:szCs w:val="32"/>
        </w:rPr>
        <w:t>；其他收入</w:t>
      </w:r>
      <w:r w:rsidR="002B05FE">
        <w:rPr>
          <w:rFonts w:ascii="仿宋" w:eastAsia="仿宋" w:hAnsi="仿宋"/>
          <w:sz w:val="32"/>
          <w:szCs w:val="32"/>
        </w:rPr>
        <w:t>617.1</w:t>
      </w:r>
      <w:r w:rsidR="00A162AB">
        <w:rPr>
          <w:rFonts w:ascii="仿宋" w:eastAsia="仿宋" w:hAnsi="仿宋"/>
          <w:sz w:val="32"/>
          <w:szCs w:val="32"/>
        </w:rPr>
        <w:t>1</w:t>
      </w:r>
      <w:r>
        <w:rPr>
          <w:rFonts w:ascii="仿宋" w:eastAsia="仿宋" w:hAnsi="仿宋" w:hint="eastAsia"/>
          <w:sz w:val="32"/>
          <w:szCs w:val="32"/>
        </w:rPr>
        <w:t>万元</w:t>
      </w:r>
      <w:r w:rsidR="00862784">
        <w:rPr>
          <w:rFonts w:ascii="仿宋" w:eastAsia="仿宋" w:hAnsi="仿宋" w:hint="eastAsia"/>
          <w:sz w:val="32"/>
          <w:szCs w:val="32"/>
        </w:rPr>
        <w:t>（区财政拨款）</w:t>
      </w:r>
      <w:r>
        <w:rPr>
          <w:rFonts w:ascii="仿宋" w:eastAsia="仿宋" w:hAnsi="仿宋" w:hint="eastAsia"/>
          <w:sz w:val="32"/>
          <w:szCs w:val="32"/>
        </w:rPr>
        <w:t>，占</w:t>
      </w:r>
      <w:r w:rsidR="002B05FE">
        <w:rPr>
          <w:rFonts w:ascii="仿宋" w:eastAsia="仿宋" w:hAnsi="仿宋"/>
          <w:sz w:val="32"/>
          <w:szCs w:val="32"/>
        </w:rPr>
        <w:t>92.02</w:t>
      </w:r>
      <w:r>
        <w:rPr>
          <w:rFonts w:ascii="仿宋" w:eastAsia="仿宋" w:hAnsi="仿宋"/>
          <w:sz w:val="32"/>
          <w:szCs w:val="32"/>
        </w:rPr>
        <w:t>%</w:t>
      </w:r>
      <w:r>
        <w:rPr>
          <w:rFonts w:ascii="仿宋" w:eastAsia="仿宋" w:hAnsi="仿宋" w:hint="eastAsia"/>
          <w:sz w:val="32"/>
          <w:szCs w:val="32"/>
        </w:rPr>
        <w:t>。</w:t>
      </w:r>
    </w:p>
    <w:p w14:paraId="71F17B5E" w14:textId="77777777"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14:paraId="623DC6B8" w14:textId="353B1999" w:rsidR="0011251A" w:rsidRDefault="0011251A" w:rsidP="0011251A">
      <w:pPr>
        <w:pStyle w:val="a0"/>
        <w:spacing w:before="93"/>
      </w:pPr>
      <w:r>
        <w:rPr>
          <w:noProof/>
        </w:rPr>
        <w:drawing>
          <wp:inline distT="0" distB="0" distL="0" distR="0" wp14:anchorId="3751C81E" wp14:editId="56DFE715">
            <wp:extent cx="5274310" cy="1765495"/>
            <wp:effectExtent l="0" t="0" r="2540" b="6350"/>
            <wp:docPr id="942628350"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AD7B3DF" w14:textId="77777777" w:rsidR="009E4DB6" w:rsidRDefault="00EF39C0">
      <w:pPr>
        <w:pStyle w:val="ae"/>
        <w:numPr>
          <w:ilvl w:val="0"/>
          <w:numId w:val="2"/>
        </w:numPr>
        <w:spacing w:line="600" w:lineRule="exact"/>
        <w:ind w:firstLineChars="0"/>
        <w:outlineLvl w:val="1"/>
        <w:rPr>
          <w:rStyle w:val="20"/>
          <w:rFonts w:ascii="黑体" w:eastAsia="黑体" w:hAnsi="黑体"/>
          <w:b w:val="0"/>
        </w:rPr>
      </w:pPr>
      <w:bookmarkStart w:id="22" w:name="_Toc15396605"/>
      <w:bookmarkStart w:id="23" w:name="_Toc15377207"/>
      <w:r>
        <w:rPr>
          <w:rFonts w:ascii="黑体" w:eastAsia="黑体" w:hAnsi="黑体" w:hint="eastAsia"/>
          <w:sz w:val="32"/>
          <w:szCs w:val="32"/>
        </w:rPr>
        <w:lastRenderedPageBreak/>
        <w:t>支</w:t>
      </w:r>
      <w:r>
        <w:rPr>
          <w:rStyle w:val="20"/>
          <w:rFonts w:ascii="黑体" w:eastAsia="黑体" w:hAnsi="黑体" w:hint="eastAsia"/>
          <w:b w:val="0"/>
        </w:rPr>
        <w:t>出决算情况说明</w:t>
      </w:r>
      <w:bookmarkEnd w:id="22"/>
      <w:bookmarkEnd w:id="23"/>
    </w:p>
    <w:p w14:paraId="689A0713" w14:textId="01562C1D" w:rsidR="009E4DB6" w:rsidRPr="00256ADF" w:rsidRDefault="00EF39C0" w:rsidP="00256ADF">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w:t>
      </w:r>
      <w:r w:rsidR="00256ADF">
        <w:rPr>
          <w:rFonts w:ascii="仿宋" w:eastAsia="仿宋" w:hAnsi="仿宋"/>
          <w:sz w:val="32"/>
          <w:szCs w:val="32"/>
        </w:rPr>
        <w:t>1048.01</w:t>
      </w:r>
      <w:r>
        <w:rPr>
          <w:rFonts w:ascii="仿宋" w:eastAsia="仿宋" w:hAnsi="仿宋" w:hint="eastAsia"/>
          <w:sz w:val="32"/>
          <w:szCs w:val="32"/>
        </w:rPr>
        <w:t>万元，其中：基本支出</w:t>
      </w:r>
      <w:r w:rsidR="00256ADF">
        <w:rPr>
          <w:rFonts w:ascii="仿宋" w:eastAsia="仿宋" w:hAnsi="仿宋"/>
          <w:sz w:val="32"/>
          <w:szCs w:val="32"/>
        </w:rPr>
        <w:t>878.76</w:t>
      </w:r>
      <w:r>
        <w:rPr>
          <w:rFonts w:ascii="仿宋" w:eastAsia="仿宋" w:hAnsi="仿宋" w:hint="eastAsia"/>
          <w:sz w:val="32"/>
          <w:szCs w:val="32"/>
        </w:rPr>
        <w:t>万元，占</w:t>
      </w:r>
      <w:r w:rsidR="00256ADF">
        <w:rPr>
          <w:rFonts w:ascii="仿宋" w:eastAsia="仿宋" w:hAnsi="仿宋"/>
          <w:sz w:val="32"/>
          <w:szCs w:val="32"/>
        </w:rPr>
        <w:t>83.85</w:t>
      </w:r>
      <w:r>
        <w:rPr>
          <w:rFonts w:ascii="仿宋" w:eastAsia="仿宋" w:hAnsi="仿宋"/>
          <w:sz w:val="32"/>
          <w:szCs w:val="32"/>
        </w:rPr>
        <w:t>%</w:t>
      </w:r>
      <w:r>
        <w:rPr>
          <w:rFonts w:ascii="仿宋" w:eastAsia="仿宋" w:hAnsi="仿宋" w:hint="eastAsia"/>
          <w:sz w:val="32"/>
          <w:szCs w:val="32"/>
        </w:rPr>
        <w:t>；项目支出</w:t>
      </w:r>
      <w:r w:rsidR="00256ADF">
        <w:rPr>
          <w:rFonts w:ascii="仿宋" w:eastAsia="仿宋" w:hAnsi="仿宋"/>
          <w:sz w:val="32"/>
          <w:szCs w:val="32"/>
        </w:rPr>
        <w:t>169.25</w:t>
      </w:r>
      <w:r>
        <w:rPr>
          <w:rFonts w:ascii="仿宋" w:eastAsia="仿宋" w:hAnsi="仿宋" w:hint="eastAsia"/>
          <w:sz w:val="32"/>
          <w:szCs w:val="32"/>
        </w:rPr>
        <w:t>万元，占</w:t>
      </w:r>
      <w:r w:rsidR="00256ADF">
        <w:rPr>
          <w:rFonts w:ascii="仿宋" w:eastAsia="仿宋" w:hAnsi="仿宋"/>
          <w:sz w:val="32"/>
          <w:szCs w:val="32"/>
        </w:rPr>
        <w:t>16.15</w:t>
      </w:r>
      <w:r>
        <w:rPr>
          <w:rFonts w:ascii="仿宋" w:eastAsia="仿宋" w:hAnsi="仿宋"/>
          <w:sz w:val="32"/>
          <w:szCs w:val="32"/>
        </w:rPr>
        <w:t>%</w:t>
      </w:r>
      <w:r>
        <w:rPr>
          <w:rFonts w:ascii="仿宋" w:eastAsia="仿宋" w:hAnsi="仿宋" w:hint="eastAsia"/>
          <w:sz w:val="32"/>
          <w:szCs w:val="32"/>
        </w:rPr>
        <w:t>。</w:t>
      </w:r>
    </w:p>
    <w:p w14:paraId="780E4D79" w14:textId="77777777"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14:paraId="14FE713C" w14:textId="52B28770" w:rsidR="00256ADF" w:rsidRPr="00256ADF" w:rsidRDefault="00256ADF" w:rsidP="00256ADF">
      <w:pPr>
        <w:pStyle w:val="a0"/>
        <w:spacing w:before="93"/>
      </w:pPr>
      <w:r>
        <w:rPr>
          <w:rFonts w:hint="eastAsia"/>
          <w:noProof/>
        </w:rPr>
        <w:drawing>
          <wp:inline distT="0" distB="0" distL="0" distR="0" wp14:anchorId="2602C50E" wp14:editId="478E71BD">
            <wp:extent cx="5274310" cy="1879600"/>
            <wp:effectExtent l="0" t="0" r="2540" b="6350"/>
            <wp:docPr id="347273811"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91D2A17" w14:textId="77777777" w:rsidR="009E4DB6" w:rsidRDefault="00EF39C0">
      <w:pPr>
        <w:spacing w:line="600" w:lineRule="exact"/>
        <w:ind w:firstLineChars="200" w:firstLine="640"/>
        <w:outlineLvl w:val="1"/>
        <w:rPr>
          <w:rStyle w:val="20"/>
          <w:rFonts w:ascii="黑体" w:eastAsia="黑体" w:hAnsi="黑体"/>
          <w:b w:val="0"/>
        </w:rPr>
      </w:pPr>
      <w:bookmarkStart w:id="24" w:name="_Toc15377208"/>
      <w:bookmarkStart w:id="25" w:name="_Toc15396606"/>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24"/>
      <w:bookmarkEnd w:id="25"/>
    </w:p>
    <w:p w14:paraId="10E98842" w14:textId="2B08FBD0" w:rsidR="009E4DB6" w:rsidRDefault="00EF39C0" w:rsidP="00BC383C">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747B32">
        <w:rPr>
          <w:rFonts w:ascii="仿宋" w:eastAsia="仿宋" w:hAnsi="仿宋"/>
          <w:sz w:val="32"/>
          <w:szCs w:val="32"/>
        </w:rPr>
        <w:t>430.9</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21年相比，财政拨款收、支总计各减少</w:t>
      </w:r>
      <w:r w:rsidR="00BC383C">
        <w:rPr>
          <w:rFonts w:ascii="仿宋" w:eastAsia="仿宋" w:hAnsi="仿宋"/>
          <w:sz w:val="32"/>
          <w:szCs w:val="32"/>
        </w:rPr>
        <w:t>755.4</w:t>
      </w:r>
      <w:r>
        <w:rPr>
          <w:rFonts w:ascii="仿宋" w:eastAsia="仿宋" w:hAnsi="仿宋" w:hint="eastAsia"/>
          <w:sz w:val="32"/>
          <w:szCs w:val="32"/>
        </w:rPr>
        <w:t>万元，下降</w:t>
      </w:r>
      <w:r w:rsidR="00BC383C">
        <w:rPr>
          <w:rFonts w:ascii="仿宋" w:eastAsia="仿宋" w:hAnsi="仿宋"/>
          <w:sz w:val="32"/>
          <w:szCs w:val="32"/>
        </w:rPr>
        <w:t>63.68</w:t>
      </w:r>
      <w:r>
        <w:rPr>
          <w:rFonts w:ascii="仿宋" w:eastAsia="仿宋" w:hAnsi="仿宋"/>
          <w:sz w:val="32"/>
          <w:szCs w:val="32"/>
        </w:rPr>
        <w:t>%</w:t>
      </w:r>
      <w:r>
        <w:rPr>
          <w:rFonts w:ascii="仿宋" w:eastAsia="仿宋" w:hAnsi="仿宋" w:hint="eastAsia"/>
          <w:sz w:val="32"/>
          <w:szCs w:val="32"/>
        </w:rPr>
        <w:t>。主要变动原因是</w:t>
      </w:r>
      <w:r w:rsidR="00BC383C">
        <w:rPr>
          <w:rFonts w:ascii="仿宋" w:eastAsia="仿宋" w:hAnsi="仿宋" w:hint="eastAsia"/>
          <w:sz w:val="32"/>
          <w:szCs w:val="32"/>
        </w:rPr>
        <w:t>2</w:t>
      </w:r>
      <w:r w:rsidR="00BC383C">
        <w:rPr>
          <w:rFonts w:ascii="仿宋" w:eastAsia="仿宋" w:hAnsi="仿宋"/>
          <w:sz w:val="32"/>
          <w:szCs w:val="32"/>
        </w:rPr>
        <w:t>022</w:t>
      </w:r>
      <w:r w:rsidR="00BC383C">
        <w:rPr>
          <w:rFonts w:ascii="仿宋" w:eastAsia="仿宋" w:hAnsi="仿宋" w:hint="eastAsia"/>
          <w:sz w:val="32"/>
          <w:szCs w:val="32"/>
        </w:rPr>
        <w:t>年5月从区财政划转为市财政预算单位，本年区财政支出6</w:t>
      </w:r>
      <w:r w:rsidR="00BC383C">
        <w:rPr>
          <w:rFonts w:ascii="仿宋" w:eastAsia="仿宋" w:hAnsi="仿宋"/>
          <w:sz w:val="32"/>
          <w:szCs w:val="32"/>
        </w:rPr>
        <w:t>17.11</w:t>
      </w:r>
      <w:r w:rsidR="00BC383C">
        <w:rPr>
          <w:rFonts w:ascii="仿宋" w:eastAsia="仿宋" w:hAnsi="仿宋" w:hint="eastAsia"/>
          <w:sz w:val="32"/>
          <w:szCs w:val="32"/>
        </w:rPr>
        <w:t>万元在其他收入反映，未在财政拨款收入反映。</w:t>
      </w:r>
    </w:p>
    <w:p w14:paraId="6A1D103C" w14:textId="77777777"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14:paraId="75AECCFB" w14:textId="78206219" w:rsidR="00BC383C" w:rsidRPr="00BC383C" w:rsidRDefault="00BC383C" w:rsidP="00BC383C">
      <w:pPr>
        <w:pStyle w:val="a0"/>
        <w:spacing w:before="93"/>
      </w:pPr>
      <w:r>
        <w:rPr>
          <w:rFonts w:hint="eastAsia"/>
          <w:noProof/>
        </w:rPr>
        <w:drawing>
          <wp:inline distT="0" distB="0" distL="0" distR="0" wp14:anchorId="0D605C23" wp14:editId="2469BB13">
            <wp:extent cx="5274310" cy="1555750"/>
            <wp:effectExtent l="0" t="0" r="2540" b="6350"/>
            <wp:docPr id="138153283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85A6A75" w14:textId="77777777" w:rsidR="009E4DB6" w:rsidRDefault="00EF39C0">
      <w:pPr>
        <w:spacing w:line="600" w:lineRule="exact"/>
        <w:ind w:firstLineChars="200" w:firstLine="640"/>
        <w:outlineLvl w:val="1"/>
        <w:rPr>
          <w:rStyle w:val="20"/>
          <w:rFonts w:ascii="黑体" w:eastAsia="黑体" w:hAnsi="黑体"/>
          <w:b w:val="0"/>
        </w:rPr>
      </w:pPr>
      <w:bookmarkStart w:id="26" w:name="_Toc15377209"/>
      <w:bookmarkStart w:id="27" w:name="_Toc15396607"/>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6"/>
      <w:bookmarkEnd w:id="27"/>
    </w:p>
    <w:p w14:paraId="6FB3065C" w14:textId="77777777" w:rsidR="009E4DB6" w:rsidRDefault="00EF39C0">
      <w:pPr>
        <w:spacing w:line="600" w:lineRule="exact"/>
        <w:ind w:firstLineChars="200" w:firstLine="643"/>
        <w:outlineLvl w:val="2"/>
        <w:rPr>
          <w:rFonts w:ascii="仿宋" w:eastAsia="仿宋" w:hAnsi="仿宋"/>
          <w:b/>
          <w:sz w:val="32"/>
          <w:szCs w:val="32"/>
        </w:rPr>
      </w:pPr>
      <w:bookmarkStart w:id="28" w:name="_Toc15377210"/>
      <w:r>
        <w:rPr>
          <w:rFonts w:ascii="仿宋" w:eastAsia="仿宋" w:hAnsi="仿宋" w:hint="eastAsia"/>
          <w:b/>
          <w:sz w:val="32"/>
          <w:szCs w:val="32"/>
        </w:rPr>
        <w:t>（一）一般公共预算财政拨款支出决算总体情况</w:t>
      </w:r>
      <w:bookmarkEnd w:id="28"/>
    </w:p>
    <w:p w14:paraId="42669854" w14:textId="47F3B56B" w:rsidR="009E4DB6" w:rsidRDefault="00EF39C0" w:rsidP="006F3881">
      <w:pPr>
        <w:spacing w:line="600" w:lineRule="exact"/>
        <w:ind w:firstLineChars="200" w:firstLine="640"/>
        <w:rPr>
          <w:rFonts w:ascii="仿宋" w:eastAsia="仿宋" w:hAnsi="仿宋"/>
          <w:sz w:val="32"/>
          <w:szCs w:val="32"/>
        </w:rPr>
      </w:pPr>
      <w:r>
        <w:rPr>
          <w:rFonts w:ascii="仿宋" w:eastAsia="仿宋" w:hAnsi="仿宋"/>
          <w:sz w:val="32"/>
          <w:szCs w:val="32"/>
        </w:rPr>
        <w:lastRenderedPageBreak/>
        <w:t>20</w:t>
      </w:r>
      <w:r>
        <w:rPr>
          <w:rFonts w:ascii="仿宋" w:eastAsia="仿宋" w:hAnsi="仿宋" w:hint="eastAsia"/>
          <w:sz w:val="32"/>
          <w:szCs w:val="32"/>
        </w:rPr>
        <w:t>22年一般公共预算财政拨款支出</w:t>
      </w:r>
      <w:r w:rsidR="006F3881">
        <w:rPr>
          <w:rFonts w:ascii="仿宋" w:eastAsia="仿宋" w:hAnsi="仿宋"/>
          <w:sz w:val="32"/>
          <w:szCs w:val="32"/>
        </w:rPr>
        <w:t>430.9</w:t>
      </w:r>
      <w:r>
        <w:rPr>
          <w:rFonts w:ascii="仿宋" w:eastAsia="仿宋" w:hAnsi="仿宋" w:hint="eastAsia"/>
          <w:sz w:val="32"/>
          <w:szCs w:val="32"/>
        </w:rPr>
        <w:t>万元，占本年支出合计的</w:t>
      </w:r>
      <w:r w:rsidR="006F3881">
        <w:rPr>
          <w:rFonts w:ascii="仿宋" w:eastAsia="仿宋" w:hAnsi="仿宋"/>
          <w:sz w:val="32"/>
          <w:szCs w:val="32"/>
        </w:rPr>
        <w:t>41.12</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21年相比，一般公共预算财政拨款支出减少</w:t>
      </w:r>
      <w:r w:rsidR="006F3881">
        <w:rPr>
          <w:rFonts w:ascii="仿宋" w:eastAsia="仿宋" w:hAnsi="仿宋"/>
          <w:sz w:val="32"/>
          <w:szCs w:val="32"/>
        </w:rPr>
        <w:t>633.3</w:t>
      </w:r>
      <w:r>
        <w:rPr>
          <w:rFonts w:ascii="仿宋" w:eastAsia="仿宋" w:hAnsi="仿宋" w:hint="eastAsia"/>
          <w:sz w:val="32"/>
          <w:szCs w:val="32"/>
        </w:rPr>
        <w:t>万元，下降</w:t>
      </w:r>
      <w:r w:rsidR="006F3881">
        <w:rPr>
          <w:rFonts w:ascii="仿宋" w:eastAsia="仿宋" w:hAnsi="仿宋"/>
          <w:sz w:val="32"/>
          <w:szCs w:val="32"/>
        </w:rPr>
        <w:t>60.62</w:t>
      </w:r>
      <w:r>
        <w:rPr>
          <w:rFonts w:ascii="仿宋" w:eastAsia="仿宋" w:hAnsi="仿宋"/>
          <w:sz w:val="32"/>
          <w:szCs w:val="32"/>
        </w:rPr>
        <w:t>%</w:t>
      </w:r>
      <w:r>
        <w:rPr>
          <w:rFonts w:ascii="仿宋" w:eastAsia="仿宋" w:hAnsi="仿宋" w:hint="eastAsia"/>
          <w:sz w:val="32"/>
          <w:szCs w:val="32"/>
        </w:rPr>
        <w:t>。主要变动原因是</w:t>
      </w:r>
      <w:r w:rsidR="006F3881">
        <w:rPr>
          <w:rFonts w:ascii="仿宋" w:eastAsia="仿宋" w:hAnsi="仿宋" w:hint="eastAsia"/>
          <w:sz w:val="32"/>
          <w:szCs w:val="32"/>
        </w:rPr>
        <w:t>2</w:t>
      </w:r>
      <w:r w:rsidR="006F3881">
        <w:rPr>
          <w:rFonts w:ascii="仿宋" w:eastAsia="仿宋" w:hAnsi="仿宋"/>
          <w:sz w:val="32"/>
          <w:szCs w:val="32"/>
        </w:rPr>
        <w:t>022</w:t>
      </w:r>
      <w:r w:rsidR="006F3881">
        <w:rPr>
          <w:rFonts w:ascii="仿宋" w:eastAsia="仿宋" w:hAnsi="仿宋" w:hint="eastAsia"/>
          <w:sz w:val="32"/>
          <w:szCs w:val="32"/>
        </w:rPr>
        <w:t>年5月从区财政划转为市财政预算单位，本年区财政支出6</w:t>
      </w:r>
      <w:r w:rsidR="006F3881">
        <w:rPr>
          <w:rFonts w:ascii="仿宋" w:eastAsia="仿宋" w:hAnsi="仿宋"/>
          <w:sz w:val="32"/>
          <w:szCs w:val="32"/>
        </w:rPr>
        <w:t>17.11</w:t>
      </w:r>
      <w:r w:rsidR="006F3881">
        <w:rPr>
          <w:rFonts w:ascii="仿宋" w:eastAsia="仿宋" w:hAnsi="仿宋" w:hint="eastAsia"/>
          <w:sz w:val="32"/>
          <w:szCs w:val="32"/>
        </w:rPr>
        <w:t>万元未在一般公共预算财政拨款支出中反映。</w:t>
      </w:r>
    </w:p>
    <w:p w14:paraId="74EEAD5F" w14:textId="77777777"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（图5：一般公共预算财政拨款支出决算变动情况）（柱状图）</w:t>
      </w:r>
    </w:p>
    <w:p w14:paraId="7188E2F1" w14:textId="629449AB" w:rsidR="006F3881" w:rsidRPr="006F3881" w:rsidRDefault="006F3881" w:rsidP="006F3881">
      <w:pPr>
        <w:pStyle w:val="a0"/>
        <w:spacing w:before="93"/>
      </w:pPr>
      <w:r>
        <w:rPr>
          <w:rFonts w:hint="eastAsia"/>
          <w:noProof/>
        </w:rPr>
        <w:drawing>
          <wp:inline distT="0" distB="0" distL="0" distR="0" wp14:anchorId="6DDB2266" wp14:editId="5F991491">
            <wp:extent cx="5274310" cy="1702191"/>
            <wp:effectExtent l="0" t="0" r="2540" b="12700"/>
            <wp:docPr id="2120865854"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6D4A213" w14:textId="77777777" w:rsidR="009E4DB6" w:rsidRDefault="00EF39C0">
      <w:pPr>
        <w:spacing w:line="600" w:lineRule="exact"/>
        <w:ind w:firstLineChars="200" w:firstLine="643"/>
        <w:outlineLvl w:val="2"/>
        <w:rPr>
          <w:rFonts w:ascii="仿宋" w:eastAsia="仿宋" w:hAnsi="仿宋"/>
          <w:b/>
          <w:sz w:val="32"/>
          <w:szCs w:val="32"/>
        </w:rPr>
      </w:pPr>
      <w:bookmarkStart w:id="29" w:name="_Toc15377211"/>
      <w:r>
        <w:rPr>
          <w:rFonts w:ascii="仿宋" w:eastAsia="仿宋" w:hAnsi="仿宋" w:hint="eastAsia"/>
          <w:b/>
          <w:sz w:val="32"/>
          <w:szCs w:val="32"/>
        </w:rPr>
        <w:t>（二）一般公共预算财政拨款支出决算结构情况</w:t>
      </w:r>
      <w:bookmarkEnd w:id="29"/>
    </w:p>
    <w:p w14:paraId="60DA7842" w14:textId="54B85F81" w:rsidR="009E4DB6" w:rsidRDefault="00EF39C0" w:rsidP="00A90E2A">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6F3881">
        <w:rPr>
          <w:rFonts w:ascii="仿宋" w:eastAsia="仿宋" w:hAnsi="仿宋"/>
          <w:sz w:val="32"/>
          <w:szCs w:val="32"/>
        </w:rPr>
        <w:t>430.9</w:t>
      </w:r>
      <w:r>
        <w:rPr>
          <w:rFonts w:ascii="仿宋" w:eastAsia="仿宋" w:hAnsi="仿宋" w:hint="eastAsia"/>
          <w:sz w:val="32"/>
          <w:szCs w:val="32"/>
        </w:rPr>
        <w:t>万元，主要用于以下方面</w:t>
      </w:r>
      <w:r>
        <w:rPr>
          <w:rFonts w:ascii="仿宋" w:eastAsia="仿宋" w:hAnsi="仿宋"/>
          <w:sz w:val="32"/>
          <w:szCs w:val="32"/>
        </w:rPr>
        <w:t>:</w:t>
      </w:r>
      <w:r w:rsidR="006F3881">
        <w:rPr>
          <w:rFonts w:ascii="仿宋" w:eastAsia="仿宋" w:hAnsi="仿宋" w:hint="eastAsia"/>
          <w:b/>
          <w:sz w:val="32"/>
          <w:szCs w:val="32"/>
        </w:rPr>
        <w:t>公共安全</w:t>
      </w:r>
      <w:r>
        <w:rPr>
          <w:rFonts w:ascii="仿宋" w:eastAsia="仿宋" w:hAnsi="仿宋" w:hint="eastAsia"/>
          <w:b/>
          <w:bCs/>
          <w:sz w:val="32"/>
          <w:szCs w:val="32"/>
        </w:rPr>
        <w:t>支出</w:t>
      </w:r>
      <w:r w:rsidR="006F3881">
        <w:rPr>
          <w:rFonts w:ascii="仿宋" w:eastAsia="仿宋" w:hAnsi="仿宋"/>
          <w:sz w:val="32"/>
          <w:szCs w:val="32"/>
        </w:rPr>
        <w:t>322.5</w:t>
      </w:r>
      <w:r w:rsidR="00A162AB">
        <w:rPr>
          <w:rFonts w:ascii="仿宋" w:eastAsia="仿宋" w:hAnsi="仿宋"/>
          <w:sz w:val="32"/>
          <w:szCs w:val="32"/>
        </w:rPr>
        <w:t>2</w:t>
      </w:r>
      <w:r>
        <w:rPr>
          <w:rFonts w:ascii="仿宋" w:eastAsia="仿宋" w:hAnsi="仿宋" w:hint="eastAsia"/>
          <w:sz w:val="32"/>
          <w:szCs w:val="32"/>
        </w:rPr>
        <w:t>万元，占</w:t>
      </w:r>
      <w:r w:rsidR="00A90E2A">
        <w:rPr>
          <w:rFonts w:ascii="仿宋" w:eastAsia="仿宋" w:hAnsi="仿宋"/>
          <w:sz w:val="32"/>
          <w:szCs w:val="32"/>
        </w:rPr>
        <w:t>74.85</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6F3881">
        <w:rPr>
          <w:rFonts w:ascii="仿宋" w:eastAsia="仿宋" w:hAnsi="仿宋"/>
          <w:sz w:val="32"/>
          <w:szCs w:val="32"/>
        </w:rPr>
        <w:t>35.</w:t>
      </w:r>
      <w:r w:rsidR="00A162AB">
        <w:rPr>
          <w:rFonts w:ascii="仿宋" w:eastAsia="仿宋" w:hAnsi="仿宋"/>
          <w:sz w:val="32"/>
          <w:szCs w:val="32"/>
        </w:rPr>
        <w:t>50</w:t>
      </w:r>
      <w:r>
        <w:rPr>
          <w:rFonts w:ascii="仿宋" w:eastAsia="仿宋" w:hAnsi="仿宋" w:hint="eastAsia"/>
          <w:sz w:val="32"/>
          <w:szCs w:val="32"/>
        </w:rPr>
        <w:t>万元，占</w:t>
      </w:r>
      <w:r w:rsidR="00A90E2A">
        <w:rPr>
          <w:rFonts w:ascii="仿宋" w:eastAsia="仿宋" w:hAnsi="仿宋"/>
          <w:sz w:val="32"/>
          <w:szCs w:val="32"/>
        </w:rPr>
        <w:t>8.23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sidR="006F3881">
        <w:rPr>
          <w:rFonts w:ascii="仿宋" w:eastAsia="仿宋" w:hAnsi="仿宋"/>
          <w:sz w:val="32"/>
          <w:szCs w:val="32"/>
        </w:rPr>
        <w:t>30.4</w:t>
      </w:r>
      <w:r>
        <w:rPr>
          <w:rFonts w:ascii="仿宋" w:eastAsia="仿宋" w:hAnsi="仿宋" w:hint="eastAsia"/>
          <w:sz w:val="32"/>
          <w:szCs w:val="32"/>
        </w:rPr>
        <w:t>万元，占</w:t>
      </w:r>
      <w:r w:rsidR="00A90E2A">
        <w:rPr>
          <w:rFonts w:ascii="仿宋" w:eastAsia="仿宋" w:hAnsi="仿宋"/>
          <w:sz w:val="32"/>
          <w:szCs w:val="32"/>
        </w:rPr>
        <w:t>7.05</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6F3881">
        <w:rPr>
          <w:rFonts w:ascii="仿宋" w:eastAsia="仿宋" w:hAnsi="仿宋"/>
          <w:sz w:val="32"/>
          <w:szCs w:val="32"/>
        </w:rPr>
        <w:t>42.48</w:t>
      </w:r>
      <w:r>
        <w:rPr>
          <w:rFonts w:ascii="仿宋" w:eastAsia="仿宋" w:hAnsi="仿宋" w:hint="eastAsia"/>
          <w:sz w:val="32"/>
          <w:szCs w:val="32"/>
        </w:rPr>
        <w:t>万元，占</w:t>
      </w:r>
      <w:r w:rsidR="00A90E2A">
        <w:rPr>
          <w:rFonts w:ascii="仿宋" w:eastAsia="仿宋" w:hAnsi="仿宋"/>
          <w:sz w:val="32"/>
          <w:szCs w:val="32"/>
        </w:rPr>
        <w:t>9.87</w:t>
      </w:r>
      <w:r>
        <w:rPr>
          <w:rFonts w:ascii="仿宋" w:eastAsia="仿宋" w:hAnsi="仿宋"/>
          <w:sz w:val="32"/>
          <w:szCs w:val="32"/>
        </w:rPr>
        <w:t>%</w:t>
      </w:r>
      <w:r>
        <w:rPr>
          <w:rFonts w:ascii="仿宋" w:eastAsia="仿宋" w:hAnsi="仿宋" w:hint="eastAsia"/>
          <w:sz w:val="32"/>
          <w:szCs w:val="32"/>
        </w:rPr>
        <w:t>。</w:t>
      </w:r>
    </w:p>
    <w:p w14:paraId="38446AB9" w14:textId="77777777"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14:paraId="3DCCE75B" w14:textId="3D057182" w:rsidR="00A90E2A" w:rsidRPr="00A90E2A" w:rsidRDefault="00A90E2A" w:rsidP="00A90E2A">
      <w:pPr>
        <w:pStyle w:val="a0"/>
        <w:spacing w:before="93"/>
      </w:pPr>
      <w:r>
        <w:rPr>
          <w:rFonts w:hint="eastAsia"/>
          <w:noProof/>
        </w:rPr>
        <w:drawing>
          <wp:inline distT="0" distB="0" distL="0" distR="0" wp14:anchorId="14E04CA4" wp14:editId="4047B6B7">
            <wp:extent cx="5274310" cy="1793631"/>
            <wp:effectExtent l="0" t="0" r="2540" b="16510"/>
            <wp:docPr id="125465242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183A277" w14:textId="77777777" w:rsidR="009E4DB6" w:rsidRDefault="00EF39C0">
      <w:pPr>
        <w:spacing w:line="600" w:lineRule="exact"/>
        <w:ind w:firstLineChars="200" w:firstLine="643"/>
        <w:outlineLvl w:val="2"/>
        <w:rPr>
          <w:rFonts w:ascii="仿宋" w:eastAsia="仿宋" w:hAnsi="仿宋"/>
          <w:b/>
          <w:sz w:val="32"/>
          <w:szCs w:val="32"/>
        </w:rPr>
      </w:pPr>
      <w:bookmarkStart w:id="30" w:name="_Toc15377212"/>
      <w:r>
        <w:rPr>
          <w:rFonts w:ascii="仿宋" w:eastAsia="仿宋" w:hAnsi="仿宋" w:hint="eastAsia"/>
          <w:b/>
          <w:sz w:val="32"/>
          <w:szCs w:val="32"/>
        </w:rPr>
        <w:lastRenderedPageBreak/>
        <w:t>（三）一般公共预算财政拨款支出决算具体情况</w:t>
      </w:r>
      <w:bookmarkEnd w:id="30"/>
    </w:p>
    <w:p w14:paraId="71FC9940" w14:textId="7494B103" w:rsidR="009E4DB6" w:rsidRPr="00584839" w:rsidRDefault="00EF39C0" w:rsidP="00584839">
      <w:pPr>
        <w:spacing w:line="600" w:lineRule="exact"/>
        <w:ind w:firstLineChars="200" w:firstLine="643"/>
        <w:outlineLvl w:val="2"/>
        <w:rPr>
          <w:rFonts w:ascii="仿宋" w:eastAsia="仿宋" w:hAnsi="仿宋"/>
          <w:bCs/>
          <w:sz w:val="32"/>
          <w:szCs w:val="32"/>
        </w:rPr>
      </w:pPr>
      <w:bookmarkStart w:id="31" w:name="_Toc15377213"/>
      <w:bookmarkStart w:id="32" w:name="_Toc15378460"/>
      <w:bookmarkStart w:id="33" w:name="_Toc15377444"/>
      <w:r w:rsidRPr="00584839">
        <w:rPr>
          <w:rFonts w:ascii="仿宋" w:eastAsia="仿宋" w:hAnsi="仿宋" w:hint="eastAsia"/>
          <w:b/>
          <w:sz w:val="32"/>
          <w:szCs w:val="32"/>
        </w:rPr>
        <w:t>2022年一般公共预算支出决算数为</w:t>
      </w:r>
      <w:r w:rsidR="00705652" w:rsidRPr="00584839">
        <w:rPr>
          <w:rFonts w:ascii="仿宋" w:eastAsia="仿宋" w:hAnsi="仿宋"/>
          <w:b/>
          <w:sz w:val="32"/>
          <w:szCs w:val="32"/>
        </w:rPr>
        <w:t>430.9</w:t>
      </w:r>
      <w:r w:rsidR="00705652" w:rsidRPr="00584839">
        <w:rPr>
          <w:rFonts w:ascii="仿宋" w:eastAsia="仿宋" w:hAnsi="仿宋" w:hint="eastAsia"/>
          <w:b/>
          <w:sz w:val="32"/>
          <w:szCs w:val="32"/>
        </w:rPr>
        <w:t>万元</w:t>
      </w:r>
      <w:r w:rsidRPr="00584839">
        <w:rPr>
          <w:rFonts w:ascii="仿宋" w:eastAsia="仿宋" w:hAnsi="仿宋" w:hint="eastAsia"/>
          <w:b/>
          <w:sz w:val="32"/>
          <w:szCs w:val="32"/>
        </w:rPr>
        <w:t>，</w:t>
      </w:r>
      <w:r w:rsidR="004B61EE" w:rsidRPr="00584839">
        <w:rPr>
          <w:rFonts w:ascii="仿宋" w:eastAsia="仿宋" w:hAnsi="仿宋" w:hint="eastAsia"/>
          <w:b/>
          <w:sz w:val="32"/>
          <w:szCs w:val="32"/>
        </w:rPr>
        <w:t>因2</w:t>
      </w:r>
      <w:r w:rsidR="004B61EE" w:rsidRPr="00584839">
        <w:rPr>
          <w:rFonts w:ascii="仿宋" w:eastAsia="仿宋" w:hAnsi="仿宋"/>
          <w:b/>
          <w:sz w:val="32"/>
          <w:szCs w:val="32"/>
        </w:rPr>
        <w:t>022</w:t>
      </w:r>
      <w:r w:rsidR="004B61EE" w:rsidRPr="00584839">
        <w:rPr>
          <w:rFonts w:ascii="仿宋" w:eastAsia="仿宋" w:hAnsi="仿宋" w:hint="eastAsia"/>
          <w:b/>
          <w:sz w:val="32"/>
          <w:szCs w:val="32"/>
        </w:rPr>
        <w:t>年5月从区财政上划为市级财政一级预算单位，市级财政未给付2</w:t>
      </w:r>
      <w:r w:rsidR="004B61EE" w:rsidRPr="00584839">
        <w:rPr>
          <w:rFonts w:ascii="仿宋" w:eastAsia="仿宋" w:hAnsi="仿宋"/>
          <w:b/>
          <w:sz w:val="32"/>
          <w:szCs w:val="32"/>
        </w:rPr>
        <w:t>022</w:t>
      </w:r>
      <w:r w:rsidR="004B61EE" w:rsidRPr="00584839">
        <w:rPr>
          <w:rFonts w:ascii="仿宋" w:eastAsia="仿宋" w:hAnsi="仿宋" w:hint="eastAsia"/>
          <w:b/>
          <w:sz w:val="32"/>
          <w:szCs w:val="32"/>
        </w:rPr>
        <w:t>年预算批复文件，此处</w:t>
      </w:r>
      <w:r w:rsidRPr="00584839">
        <w:rPr>
          <w:rStyle w:val="ac"/>
          <w:rFonts w:ascii="仿宋" w:eastAsia="仿宋" w:hAnsi="仿宋" w:hint="eastAsia"/>
          <w:bCs/>
          <w:sz w:val="32"/>
          <w:szCs w:val="32"/>
        </w:rPr>
        <w:t>完成预算</w:t>
      </w:r>
      <w:r w:rsidR="004B61EE" w:rsidRPr="00584839">
        <w:rPr>
          <w:rStyle w:val="ac"/>
          <w:rFonts w:ascii="仿宋" w:eastAsia="仿宋" w:hAnsi="仿宋" w:hint="eastAsia"/>
          <w:bCs/>
          <w:sz w:val="32"/>
          <w:szCs w:val="32"/>
        </w:rPr>
        <w:t>比率按</w:t>
      </w:r>
      <w:r w:rsidR="00705652" w:rsidRPr="00584839">
        <w:rPr>
          <w:rStyle w:val="ac"/>
          <w:rFonts w:ascii="仿宋" w:eastAsia="仿宋" w:hAnsi="仿宋"/>
          <w:bCs/>
          <w:sz w:val="32"/>
          <w:szCs w:val="32"/>
        </w:rPr>
        <w:t>100</w:t>
      </w:r>
      <w:r w:rsidRPr="00584839">
        <w:rPr>
          <w:rStyle w:val="ac"/>
          <w:rFonts w:ascii="仿宋" w:eastAsia="仿宋" w:hAnsi="仿宋"/>
          <w:bCs/>
          <w:sz w:val="32"/>
          <w:szCs w:val="32"/>
        </w:rPr>
        <w:t>%</w:t>
      </w:r>
      <w:r w:rsidR="00584839">
        <w:rPr>
          <w:rStyle w:val="ac"/>
          <w:rFonts w:ascii="仿宋" w:eastAsia="仿宋" w:hAnsi="仿宋" w:hint="eastAsia"/>
          <w:bCs/>
          <w:sz w:val="32"/>
          <w:szCs w:val="32"/>
        </w:rPr>
        <w:t>计算</w:t>
      </w:r>
      <w:r w:rsidRPr="00584839">
        <w:rPr>
          <w:rStyle w:val="ac"/>
          <w:rFonts w:ascii="仿宋" w:eastAsia="仿宋" w:hAnsi="仿宋" w:hint="eastAsia"/>
          <w:bCs/>
          <w:sz w:val="32"/>
          <w:szCs w:val="32"/>
        </w:rPr>
        <w:t>。其中：</w:t>
      </w:r>
      <w:bookmarkEnd w:id="31"/>
      <w:bookmarkEnd w:id="32"/>
      <w:bookmarkEnd w:id="33"/>
    </w:p>
    <w:p w14:paraId="02902D48" w14:textId="70E6B708" w:rsidR="009E4DB6" w:rsidRPr="00705652" w:rsidRDefault="00DB7353">
      <w:pPr>
        <w:spacing w:line="600" w:lineRule="exact"/>
        <w:ind w:firstLineChars="200" w:firstLine="643"/>
        <w:rPr>
          <w:rStyle w:val="ac"/>
          <w:b w:val="0"/>
          <w:bCs/>
        </w:rPr>
      </w:pPr>
      <w:r>
        <w:rPr>
          <w:rStyle w:val="ac"/>
          <w:rFonts w:ascii="仿宋" w:eastAsia="仿宋" w:hAnsi="仿宋"/>
          <w:bCs/>
          <w:sz w:val="32"/>
          <w:szCs w:val="32"/>
        </w:rPr>
        <w:t>1.</w:t>
      </w:r>
      <w:r w:rsidR="00A90E2A">
        <w:rPr>
          <w:rStyle w:val="ac"/>
          <w:rFonts w:ascii="仿宋" w:eastAsia="仿宋" w:hAnsi="仿宋" w:hint="eastAsia"/>
          <w:bCs/>
          <w:sz w:val="32"/>
          <w:szCs w:val="32"/>
        </w:rPr>
        <w:t>公共安全支出</w:t>
      </w:r>
      <w:r w:rsidR="00EF39C0">
        <w:rPr>
          <w:rStyle w:val="ac"/>
          <w:rFonts w:ascii="仿宋" w:eastAsia="仿宋" w:hAnsi="仿宋" w:hint="eastAsia"/>
          <w:bCs/>
          <w:sz w:val="32"/>
          <w:szCs w:val="32"/>
        </w:rPr>
        <w:t>（类）</w:t>
      </w:r>
      <w:r w:rsidR="00A90E2A" w:rsidRPr="00705652">
        <w:rPr>
          <w:rStyle w:val="ac"/>
          <w:rFonts w:ascii="仿宋" w:eastAsia="仿宋" w:hAnsi="仿宋" w:hint="eastAsia"/>
          <w:bCs/>
          <w:sz w:val="32"/>
          <w:szCs w:val="32"/>
        </w:rPr>
        <w:t>检察</w:t>
      </w:r>
      <w:r w:rsidR="00EF39C0">
        <w:rPr>
          <w:rStyle w:val="ac"/>
          <w:rFonts w:ascii="仿宋" w:eastAsia="仿宋" w:hAnsi="仿宋" w:hint="eastAsia"/>
          <w:bCs/>
          <w:sz w:val="32"/>
          <w:szCs w:val="32"/>
        </w:rPr>
        <w:t>（款）</w:t>
      </w:r>
      <w:r w:rsidR="00A90E2A" w:rsidRPr="00705652">
        <w:rPr>
          <w:rStyle w:val="ac"/>
          <w:rFonts w:ascii="仿宋" w:eastAsia="仿宋" w:hAnsi="仿宋" w:hint="eastAsia"/>
          <w:bCs/>
          <w:sz w:val="32"/>
          <w:szCs w:val="32"/>
        </w:rPr>
        <w:t>行政运行</w:t>
      </w:r>
      <w:r w:rsidR="00EF39C0">
        <w:rPr>
          <w:rStyle w:val="ac"/>
          <w:rFonts w:ascii="仿宋" w:eastAsia="仿宋" w:hAnsi="仿宋" w:hint="eastAsia"/>
          <w:bCs/>
          <w:sz w:val="32"/>
          <w:szCs w:val="32"/>
        </w:rPr>
        <w:t>（项）</w:t>
      </w:r>
      <w:r w:rsidR="00EF39C0">
        <w:rPr>
          <w:rStyle w:val="ac"/>
          <w:rFonts w:ascii="仿宋" w:eastAsia="仿宋" w:hAnsi="仿宋"/>
          <w:bCs/>
          <w:sz w:val="32"/>
          <w:szCs w:val="32"/>
        </w:rPr>
        <w:t>:</w:t>
      </w:r>
      <w:r w:rsidR="00EF39C0" w:rsidRPr="00705652">
        <w:rPr>
          <w:rStyle w:val="ac"/>
          <w:rFonts w:ascii="仿宋" w:eastAsia="仿宋" w:hAnsi="仿宋"/>
          <w:bCs/>
          <w:sz w:val="32"/>
          <w:szCs w:val="32"/>
        </w:rPr>
        <w:t xml:space="preserve"> </w:t>
      </w:r>
      <w:r w:rsidR="00EF39C0" w:rsidRPr="00705652">
        <w:rPr>
          <w:rStyle w:val="ac"/>
          <w:rFonts w:ascii="仿宋" w:eastAsia="仿宋" w:hAnsi="仿宋" w:hint="eastAsia"/>
          <w:bCs/>
          <w:sz w:val="32"/>
          <w:szCs w:val="32"/>
        </w:rPr>
        <w:t>支出决算为</w:t>
      </w:r>
      <w:r w:rsidR="00705652">
        <w:rPr>
          <w:rStyle w:val="ac"/>
          <w:rFonts w:ascii="仿宋" w:eastAsia="仿宋" w:hAnsi="仿宋"/>
          <w:bCs/>
          <w:sz w:val="32"/>
          <w:szCs w:val="32"/>
        </w:rPr>
        <w:t>289.42</w:t>
      </w:r>
      <w:r w:rsidR="00EF39C0" w:rsidRPr="00705652">
        <w:rPr>
          <w:rStyle w:val="ac"/>
          <w:rFonts w:ascii="仿宋" w:eastAsia="仿宋" w:hAnsi="仿宋" w:hint="eastAsia"/>
          <w:bCs/>
          <w:sz w:val="32"/>
          <w:szCs w:val="32"/>
        </w:rPr>
        <w:t>万元，完成预算</w:t>
      </w:r>
      <w:r w:rsidR="00705652">
        <w:rPr>
          <w:rStyle w:val="ac"/>
          <w:rFonts w:ascii="仿宋" w:eastAsia="仿宋" w:hAnsi="仿宋"/>
          <w:bCs/>
          <w:sz w:val="32"/>
          <w:szCs w:val="32"/>
        </w:rPr>
        <w:t>100</w:t>
      </w:r>
      <w:r w:rsidR="00EF39C0" w:rsidRPr="00705652">
        <w:rPr>
          <w:rStyle w:val="ac"/>
          <w:rFonts w:ascii="仿宋" w:eastAsia="仿宋" w:hAnsi="仿宋"/>
          <w:bCs/>
          <w:sz w:val="32"/>
          <w:szCs w:val="32"/>
        </w:rPr>
        <w:t>%</w:t>
      </w:r>
      <w:r w:rsidR="00EF39C0" w:rsidRPr="00705652">
        <w:rPr>
          <w:rStyle w:val="ac"/>
          <w:rFonts w:ascii="仿宋" w:eastAsia="仿宋" w:hAnsi="仿宋" w:hint="eastAsia"/>
          <w:bCs/>
          <w:sz w:val="32"/>
          <w:szCs w:val="32"/>
        </w:rPr>
        <w:t>。</w:t>
      </w:r>
    </w:p>
    <w:p w14:paraId="7025CE8A" w14:textId="571E0AE4" w:rsidR="009E4DB6" w:rsidRPr="00705652" w:rsidRDefault="00DB7353">
      <w:pPr>
        <w:spacing w:line="600" w:lineRule="exact"/>
        <w:ind w:firstLineChars="200" w:firstLine="643"/>
        <w:rPr>
          <w:rStyle w:val="ac"/>
          <w:b w:val="0"/>
          <w:bCs/>
        </w:rPr>
      </w:pPr>
      <w:r>
        <w:rPr>
          <w:rStyle w:val="ac"/>
          <w:rFonts w:ascii="仿宋" w:eastAsia="仿宋" w:hAnsi="仿宋"/>
          <w:bCs/>
          <w:sz w:val="32"/>
          <w:szCs w:val="32"/>
        </w:rPr>
        <w:t>2.</w:t>
      </w:r>
      <w:r w:rsidR="00A90E2A" w:rsidRPr="00705652">
        <w:rPr>
          <w:rStyle w:val="ac"/>
          <w:rFonts w:ascii="仿宋" w:eastAsia="仿宋" w:hAnsi="仿宋" w:hint="eastAsia"/>
          <w:bCs/>
          <w:sz w:val="32"/>
          <w:szCs w:val="32"/>
        </w:rPr>
        <w:t>公共安全支出</w:t>
      </w:r>
      <w:r w:rsidR="00EF39C0">
        <w:rPr>
          <w:rStyle w:val="ac"/>
          <w:rFonts w:ascii="仿宋" w:eastAsia="仿宋" w:hAnsi="仿宋" w:hint="eastAsia"/>
          <w:bCs/>
          <w:sz w:val="32"/>
          <w:szCs w:val="32"/>
        </w:rPr>
        <w:t>（类）</w:t>
      </w:r>
      <w:r w:rsidR="00A90E2A" w:rsidRPr="00705652">
        <w:rPr>
          <w:rStyle w:val="ac"/>
          <w:rFonts w:ascii="仿宋" w:eastAsia="仿宋" w:hAnsi="仿宋" w:hint="eastAsia"/>
          <w:bCs/>
          <w:sz w:val="32"/>
          <w:szCs w:val="32"/>
        </w:rPr>
        <w:t>检察</w:t>
      </w:r>
      <w:r w:rsidR="00EF39C0">
        <w:rPr>
          <w:rStyle w:val="ac"/>
          <w:rFonts w:ascii="仿宋" w:eastAsia="仿宋" w:hAnsi="仿宋" w:hint="eastAsia"/>
          <w:bCs/>
          <w:sz w:val="32"/>
          <w:szCs w:val="32"/>
        </w:rPr>
        <w:t>（款）</w:t>
      </w:r>
      <w:r w:rsidR="00A90E2A" w:rsidRPr="00705652">
        <w:rPr>
          <w:rStyle w:val="ac"/>
          <w:rFonts w:ascii="仿宋" w:eastAsia="仿宋" w:hAnsi="仿宋" w:hint="eastAsia"/>
          <w:bCs/>
          <w:sz w:val="32"/>
          <w:szCs w:val="32"/>
        </w:rPr>
        <w:t>一般行政管理事务</w:t>
      </w:r>
      <w:r w:rsidR="00EF39C0">
        <w:rPr>
          <w:rStyle w:val="ac"/>
          <w:rFonts w:ascii="仿宋" w:eastAsia="仿宋" w:hAnsi="仿宋" w:hint="eastAsia"/>
          <w:bCs/>
          <w:sz w:val="32"/>
          <w:szCs w:val="32"/>
        </w:rPr>
        <w:t>（项）</w:t>
      </w:r>
      <w:r w:rsidR="00EF39C0">
        <w:rPr>
          <w:rStyle w:val="ac"/>
          <w:rFonts w:ascii="仿宋" w:eastAsia="仿宋" w:hAnsi="仿宋"/>
          <w:bCs/>
          <w:sz w:val="32"/>
          <w:szCs w:val="32"/>
        </w:rPr>
        <w:t>:</w:t>
      </w:r>
      <w:r w:rsidR="00EF39C0" w:rsidRPr="00705652">
        <w:rPr>
          <w:rStyle w:val="ac"/>
          <w:rFonts w:ascii="仿宋" w:eastAsia="仿宋" w:hAnsi="仿宋"/>
          <w:bCs/>
          <w:sz w:val="32"/>
          <w:szCs w:val="32"/>
        </w:rPr>
        <w:t xml:space="preserve"> </w:t>
      </w:r>
      <w:r w:rsidR="00EF39C0" w:rsidRPr="00705652">
        <w:rPr>
          <w:rStyle w:val="ac"/>
          <w:rFonts w:ascii="仿宋" w:eastAsia="仿宋" w:hAnsi="仿宋" w:hint="eastAsia"/>
          <w:bCs/>
          <w:sz w:val="32"/>
          <w:szCs w:val="32"/>
        </w:rPr>
        <w:t>支出决算为</w:t>
      </w:r>
      <w:r w:rsidR="00705652">
        <w:rPr>
          <w:rStyle w:val="ac"/>
          <w:rFonts w:ascii="仿宋" w:eastAsia="仿宋" w:hAnsi="仿宋"/>
          <w:bCs/>
          <w:sz w:val="32"/>
          <w:szCs w:val="32"/>
        </w:rPr>
        <w:t>33.11</w:t>
      </w:r>
      <w:r w:rsidR="00EF39C0" w:rsidRPr="00705652">
        <w:rPr>
          <w:rStyle w:val="ac"/>
          <w:rFonts w:ascii="仿宋" w:eastAsia="仿宋" w:hAnsi="仿宋" w:hint="eastAsia"/>
          <w:bCs/>
          <w:sz w:val="32"/>
          <w:szCs w:val="32"/>
        </w:rPr>
        <w:t>万元，完成预算</w:t>
      </w:r>
      <w:r w:rsidR="00705652">
        <w:rPr>
          <w:rStyle w:val="ac"/>
          <w:rFonts w:ascii="仿宋" w:eastAsia="仿宋" w:hAnsi="仿宋"/>
          <w:bCs/>
          <w:sz w:val="32"/>
          <w:szCs w:val="32"/>
        </w:rPr>
        <w:t>100</w:t>
      </w:r>
      <w:r w:rsidR="00EF39C0" w:rsidRPr="00705652">
        <w:rPr>
          <w:rStyle w:val="ac"/>
          <w:rFonts w:ascii="仿宋" w:eastAsia="仿宋" w:hAnsi="仿宋"/>
          <w:bCs/>
          <w:sz w:val="32"/>
          <w:szCs w:val="32"/>
        </w:rPr>
        <w:t>%</w:t>
      </w:r>
      <w:r w:rsidR="00EF39C0" w:rsidRPr="00705652">
        <w:rPr>
          <w:rStyle w:val="ac"/>
          <w:rFonts w:ascii="仿宋" w:eastAsia="仿宋" w:hAnsi="仿宋" w:hint="eastAsia"/>
          <w:bCs/>
          <w:sz w:val="32"/>
          <w:szCs w:val="32"/>
        </w:rPr>
        <w:t>。</w:t>
      </w:r>
    </w:p>
    <w:p w14:paraId="7571647D" w14:textId="2806729B" w:rsidR="009E4DB6" w:rsidRPr="00705652" w:rsidRDefault="00DB7353">
      <w:pPr>
        <w:spacing w:line="600" w:lineRule="exact"/>
        <w:ind w:firstLineChars="200" w:firstLine="643"/>
        <w:rPr>
          <w:rStyle w:val="ac"/>
          <w:b w:val="0"/>
          <w:bCs/>
        </w:rPr>
      </w:pPr>
      <w:r>
        <w:rPr>
          <w:rStyle w:val="ac"/>
          <w:rFonts w:ascii="仿宋" w:eastAsia="仿宋" w:hAnsi="仿宋"/>
          <w:bCs/>
          <w:sz w:val="32"/>
          <w:szCs w:val="32"/>
        </w:rPr>
        <w:t>3.</w:t>
      </w:r>
      <w:r w:rsidR="00705652" w:rsidRPr="00705652">
        <w:rPr>
          <w:rStyle w:val="ac"/>
          <w:rFonts w:ascii="仿宋" w:eastAsia="仿宋" w:hAnsi="仿宋" w:hint="eastAsia"/>
          <w:bCs/>
          <w:sz w:val="32"/>
          <w:szCs w:val="32"/>
        </w:rPr>
        <w:t>社会保障和就业支出</w:t>
      </w:r>
      <w:r w:rsidR="00EF39C0">
        <w:rPr>
          <w:rStyle w:val="ac"/>
          <w:rFonts w:ascii="仿宋" w:eastAsia="仿宋" w:hAnsi="仿宋" w:hint="eastAsia"/>
          <w:bCs/>
          <w:sz w:val="32"/>
          <w:szCs w:val="32"/>
        </w:rPr>
        <w:t>（类）</w:t>
      </w:r>
      <w:r w:rsidR="00705652">
        <w:rPr>
          <w:rStyle w:val="ac"/>
          <w:rFonts w:ascii="仿宋" w:eastAsia="仿宋" w:hAnsi="仿宋" w:hint="eastAsia"/>
          <w:bCs/>
          <w:sz w:val="32"/>
          <w:szCs w:val="32"/>
        </w:rPr>
        <w:t>行政事业单位养老</w:t>
      </w:r>
      <w:r w:rsidR="00EF39C0">
        <w:rPr>
          <w:rStyle w:val="ac"/>
          <w:rFonts w:ascii="仿宋" w:eastAsia="仿宋" w:hAnsi="仿宋" w:hint="eastAsia"/>
          <w:bCs/>
          <w:sz w:val="32"/>
          <w:szCs w:val="32"/>
        </w:rPr>
        <w:t>（款）</w:t>
      </w:r>
      <w:r w:rsidR="00705652">
        <w:rPr>
          <w:rStyle w:val="ac"/>
          <w:rFonts w:ascii="仿宋" w:eastAsia="仿宋" w:hAnsi="仿宋" w:hint="eastAsia"/>
          <w:bCs/>
          <w:sz w:val="32"/>
          <w:szCs w:val="32"/>
        </w:rPr>
        <w:t>机关事业单位基本养老保险缴费支出</w:t>
      </w:r>
      <w:r w:rsidR="00EF39C0">
        <w:rPr>
          <w:rStyle w:val="ac"/>
          <w:rFonts w:ascii="仿宋" w:eastAsia="仿宋" w:hAnsi="仿宋" w:hint="eastAsia"/>
          <w:bCs/>
          <w:sz w:val="32"/>
          <w:szCs w:val="32"/>
        </w:rPr>
        <w:t>（项）</w:t>
      </w:r>
      <w:r w:rsidR="00EF39C0">
        <w:rPr>
          <w:rStyle w:val="ac"/>
          <w:rFonts w:ascii="仿宋" w:eastAsia="仿宋" w:hAnsi="仿宋"/>
          <w:bCs/>
          <w:sz w:val="32"/>
          <w:szCs w:val="32"/>
        </w:rPr>
        <w:t>:</w:t>
      </w:r>
      <w:r w:rsidR="00EF39C0" w:rsidRPr="00705652">
        <w:rPr>
          <w:rStyle w:val="ac"/>
          <w:rFonts w:ascii="仿宋" w:eastAsia="仿宋" w:hAnsi="仿宋"/>
          <w:bCs/>
          <w:sz w:val="32"/>
          <w:szCs w:val="32"/>
        </w:rPr>
        <w:t xml:space="preserve"> </w:t>
      </w:r>
      <w:r w:rsidR="00EF39C0" w:rsidRPr="00705652">
        <w:rPr>
          <w:rStyle w:val="ac"/>
          <w:rFonts w:ascii="仿宋" w:eastAsia="仿宋" w:hAnsi="仿宋" w:hint="eastAsia"/>
          <w:bCs/>
          <w:sz w:val="32"/>
          <w:szCs w:val="32"/>
        </w:rPr>
        <w:t>支出决算为</w:t>
      </w:r>
      <w:r w:rsidR="00705652">
        <w:rPr>
          <w:rStyle w:val="ac"/>
          <w:rFonts w:ascii="仿宋" w:eastAsia="仿宋" w:hAnsi="仿宋"/>
          <w:bCs/>
          <w:sz w:val="32"/>
          <w:szCs w:val="32"/>
        </w:rPr>
        <w:t>29.63</w:t>
      </w:r>
      <w:r w:rsidR="00EF39C0" w:rsidRPr="00705652">
        <w:rPr>
          <w:rStyle w:val="ac"/>
          <w:rFonts w:ascii="仿宋" w:eastAsia="仿宋" w:hAnsi="仿宋" w:hint="eastAsia"/>
          <w:bCs/>
          <w:sz w:val="32"/>
          <w:szCs w:val="32"/>
        </w:rPr>
        <w:t>万元，完成预算</w:t>
      </w:r>
      <w:r w:rsidR="00705652">
        <w:rPr>
          <w:rStyle w:val="ac"/>
          <w:rFonts w:ascii="仿宋" w:eastAsia="仿宋" w:hAnsi="仿宋"/>
          <w:bCs/>
          <w:sz w:val="32"/>
          <w:szCs w:val="32"/>
        </w:rPr>
        <w:t>100</w:t>
      </w:r>
      <w:r w:rsidR="00EF39C0" w:rsidRPr="00705652">
        <w:rPr>
          <w:rStyle w:val="ac"/>
          <w:rFonts w:ascii="仿宋" w:eastAsia="仿宋" w:hAnsi="仿宋"/>
          <w:bCs/>
          <w:sz w:val="32"/>
          <w:szCs w:val="32"/>
        </w:rPr>
        <w:t>%</w:t>
      </w:r>
      <w:r w:rsidR="00EF39C0" w:rsidRPr="00705652">
        <w:rPr>
          <w:rStyle w:val="ac"/>
          <w:rFonts w:ascii="仿宋" w:eastAsia="仿宋" w:hAnsi="仿宋" w:hint="eastAsia"/>
          <w:bCs/>
          <w:sz w:val="32"/>
          <w:szCs w:val="32"/>
        </w:rPr>
        <w:t>。</w:t>
      </w:r>
    </w:p>
    <w:p w14:paraId="1A2916F5" w14:textId="2677E7E5" w:rsidR="009E4DB6" w:rsidRPr="00705652" w:rsidRDefault="00DB7353">
      <w:pPr>
        <w:spacing w:line="600" w:lineRule="exact"/>
        <w:ind w:firstLineChars="200" w:firstLine="643"/>
        <w:rPr>
          <w:rStyle w:val="ac"/>
          <w:b w:val="0"/>
          <w:bCs/>
        </w:rPr>
      </w:pPr>
      <w:r>
        <w:rPr>
          <w:rStyle w:val="ac"/>
          <w:rFonts w:ascii="仿宋" w:eastAsia="仿宋" w:hAnsi="仿宋"/>
          <w:bCs/>
          <w:sz w:val="32"/>
          <w:szCs w:val="32"/>
        </w:rPr>
        <w:t>4.</w:t>
      </w:r>
      <w:r w:rsidR="00705652" w:rsidRPr="00705652">
        <w:rPr>
          <w:rStyle w:val="ac"/>
          <w:rFonts w:ascii="仿宋" w:eastAsia="仿宋" w:hAnsi="仿宋" w:hint="eastAsia"/>
          <w:bCs/>
          <w:sz w:val="32"/>
          <w:szCs w:val="32"/>
        </w:rPr>
        <w:t>社会保障和就业支出</w:t>
      </w:r>
      <w:r w:rsidR="00705652">
        <w:rPr>
          <w:rStyle w:val="ac"/>
          <w:rFonts w:ascii="仿宋" w:eastAsia="仿宋" w:hAnsi="仿宋" w:hint="eastAsia"/>
          <w:bCs/>
          <w:sz w:val="32"/>
          <w:szCs w:val="32"/>
        </w:rPr>
        <w:t>（类）行政事业单位养老（款）机关事业单位职业年金缴纳支出</w:t>
      </w:r>
      <w:r w:rsidR="00EF39C0">
        <w:rPr>
          <w:rStyle w:val="ac"/>
          <w:rFonts w:ascii="仿宋" w:eastAsia="仿宋" w:hAnsi="仿宋" w:hint="eastAsia"/>
          <w:bCs/>
          <w:sz w:val="32"/>
          <w:szCs w:val="32"/>
        </w:rPr>
        <w:t>（项）</w:t>
      </w:r>
      <w:r w:rsidR="00EF39C0">
        <w:rPr>
          <w:rStyle w:val="ac"/>
          <w:rFonts w:ascii="仿宋" w:eastAsia="仿宋" w:hAnsi="仿宋"/>
          <w:bCs/>
          <w:sz w:val="32"/>
          <w:szCs w:val="32"/>
        </w:rPr>
        <w:t>:</w:t>
      </w:r>
      <w:r w:rsidR="00EF39C0" w:rsidRPr="00705652">
        <w:rPr>
          <w:rStyle w:val="ac"/>
          <w:rFonts w:ascii="仿宋" w:eastAsia="仿宋" w:hAnsi="仿宋"/>
          <w:bCs/>
          <w:sz w:val="32"/>
          <w:szCs w:val="32"/>
        </w:rPr>
        <w:t xml:space="preserve"> </w:t>
      </w:r>
      <w:r w:rsidR="00EF39C0" w:rsidRPr="00705652">
        <w:rPr>
          <w:rStyle w:val="ac"/>
          <w:rFonts w:ascii="仿宋" w:eastAsia="仿宋" w:hAnsi="仿宋" w:hint="eastAsia"/>
          <w:bCs/>
          <w:sz w:val="32"/>
          <w:szCs w:val="32"/>
        </w:rPr>
        <w:t>支出决算为</w:t>
      </w:r>
      <w:r w:rsidR="00705652">
        <w:rPr>
          <w:rStyle w:val="ac"/>
          <w:rFonts w:ascii="仿宋" w:eastAsia="仿宋" w:hAnsi="仿宋"/>
          <w:bCs/>
          <w:sz w:val="32"/>
          <w:szCs w:val="32"/>
        </w:rPr>
        <w:t>5.86</w:t>
      </w:r>
      <w:r w:rsidR="00EF39C0" w:rsidRPr="00705652">
        <w:rPr>
          <w:rStyle w:val="ac"/>
          <w:rFonts w:ascii="仿宋" w:eastAsia="仿宋" w:hAnsi="仿宋" w:hint="eastAsia"/>
          <w:bCs/>
          <w:sz w:val="32"/>
          <w:szCs w:val="32"/>
        </w:rPr>
        <w:t>万元，完成预算</w:t>
      </w:r>
      <w:r w:rsidR="00705652">
        <w:rPr>
          <w:rStyle w:val="ac"/>
          <w:rFonts w:ascii="仿宋" w:eastAsia="仿宋" w:hAnsi="仿宋"/>
          <w:bCs/>
          <w:sz w:val="32"/>
          <w:szCs w:val="32"/>
        </w:rPr>
        <w:t>100</w:t>
      </w:r>
      <w:r w:rsidR="00EF39C0" w:rsidRPr="00705652">
        <w:rPr>
          <w:rStyle w:val="ac"/>
          <w:rFonts w:ascii="仿宋" w:eastAsia="仿宋" w:hAnsi="仿宋"/>
          <w:bCs/>
          <w:sz w:val="32"/>
          <w:szCs w:val="32"/>
        </w:rPr>
        <w:t>%</w:t>
      </w:r>
      <w:r w:rsidR="00EF39C0" w:rsidRPr="00705652">
        <w:rPr>
          <w:rStyle w:val="ac"/>
          <w:rFonts w:ascii="仿宋" w:eastAsia="仿宋" w:hAnsi="仿宋" w:hint="eastAsia"/>
          <w:bCs/>
          <w:sz w:val="32"/>
          <w:szCs w:val="32"/>
        </w:rPr>
        <w:t>。</w:t>
      </w:r>
    </w:p>
    <w:p w14:paraId="35627F1C" w14:textId="7215B20A" w:rsidR="009E4DB6" w:rsidRPr="00705652" w:rsidRDefault="00DB7353">
      <w:pPr>
        <w:spacing w:line="600" w:lineRule="exact"/>
        <w:ind w:firstLineChars="200" w:firstLine="643"/>
        <w:rPr>
          <w:rStyle w:val="ac"/>
          <w:b w:val="0"/>
          <w:bCs/>
        </w:rPr>
      </w:pPr>
      <w:r>
        <w:rPr>
          <w:rStyle w:val="ac"/>
          <w:rFonts w:ascii="仿宋" w:eastAsia="仿宋" w:hAnsi="仿宋"/>
          <w:bCs/>
          <w:sz w:val="32"/>
          <w:szCs w:val="32"/>
        </w:rPr>
        <w:t>5.</w:t>
      </w:r>
      <w:r w:rsidR="00705652" w:rsidRPr="00705652">
        <w:rPr>
          <w:rStyle w:val="ac"/>
          <w:rFonts w:ascii="仿宋" w:eastAsia="仿宋" w:hAnsi="仿宋" w:hint="eastAsia"/>
          <w:bCs/>
          <w:sz w:val="32"/>
          <w:szCs w:val="32"/>
        </w:rPr>
        <w:t>卫生健康支出</w:t>
      </w:r>
      <w:r w:rsidR="00EF39C0">
        <w:rPr>
          <w:rStyle w:val="ac"/>
          <w:rFonts w:ascii="仿宋" w:eastAsia="仿宋" w:hAnsi="仿宋" w:hint="eastAsia"/>
          <w:bCs/>
          <w:sz w:val="32"/>
          <w:szCs w:val="32"/>
        </w:rPr>
        <w:t>（类）</w:t>
      </w:r>
      <w:r w:rsidR="00705652">
        <w:rPr>
          <w:rStyle w:val="ac"/>
          <w:rFonts w:ascii="仿宋" w:eastAsia="仿宋" w:hAnsi="仿宋" w:hint="eastAsia"/>
          <w:bCs/>
          <w:sz w:val="32"/>
          <w:szCs w:val="32"/>
        </w:rPr>
        <w:t>行政事业单位医疗</w:t>
      </w:r>
      <w:r w:rsidR="00EF39C0">
        <w:rPr>
          <w:rStyle w:val="ac"/>
          <w:rFonts w:ascii="仿宋" w:eastAsia="仿宋" w:hAnsi="仿宋" w:hint="eastAsia"/>
          <w:bCs/>
          <w:sz w:val="32"/>
          <w:szCs w:val="32"/>
        </w:rPr>
        <w:t>（款）</w:t>
      </w:r>
      <w:r w:rsidR="00705652">
        <w:rPr>
          <w:rStyle w:val="ac"/>
          <w:rFonts w:ascii="仿宋" w:eastAsia="仿宋" w:hAnsi="仿宋" w:hint="eastAsia"/>
          <w:bCs/>
          <w:sz w:val="32"/>
          <w:szCs w:val="32"/>
        </w:rPr>
        <w:t>行政单位医疗</w:t>
      </w:r>
      <w:r w:rsidR="00EF39C0">
        <w:rPr>
          <w:rStyle w:val="ac"/>
          <w:rFonts w:ascii="仿宋" w:eastAsia="仿宋" w:hAnsi="仿宋" w:hint="eastAsia"/>
          <w:bCs/>
          <w:sz w:val="32"/>
          <w:szCs w:val="32"/>
        </w:rPr>
        <w:t>（项）</w:t>
      </w:r>
      <w:r w:rsidR="00EF39C0">
        <w:rPr>
          <w:rStyle w:val="ac"/>
          <w:rFonts w:ascii="仿宋" w:eastAsia="仿宋" w:hAnsi="仿宋"/>
          <w:bCs/>
          <w:sz w:val="32"/>
          <w:szCs w:val="32"/>
        </w:rPr>
        <w:t>:</w:t>
      </w:r>
      <w:r w:rsidR="00EF39C0" w:rsidRPr="00705652">
        <w:rPr>
          <w:rStyle w:val="ac"/>
          <w:rFonts w:ascii="仿宋" w:eastAsia="仿宋" w:hAnsi="仿宋"/>
          <w:bCs/>
          <w:sz w:val="32"/>
          <w:szCs w:val="32"/>
        </w:rPr>
        <w:t xml:space="preserve"> </w:t>
      </w:r>
      <w:r w:rsidR="00EF39C0" w:rsidRPr="00705652">
        <w:rPr>
          <w:rStyle w:val="ac"/>
          <w:rFonts w:ascii="仿宋" w:eastAsia="仿宋" w:hAnsi="仿宋" w:hint="eastAsia"/>
          <w:bCs/>
          <w:sz w:val="32"/>
          <w:szCs w:val="32"/>
        </w:rPr>
        <w:t>支出决算为</w:t>
      </w:r>
      <w:r w:rsidR="00705652">
        <w:rPr>
          <w:rStyle w:val="ac"/>
          <w:rFonts w:ascii="仿宋" w:eastAsia="仿宋" w:hAnsi="仿宋"/>
          <w:bCs/>
          <w:sz w:val="32"/>
          <w:szCs w:val="32"/>
        </w:rPr>
        <w:t>28.77</w:t>
      </w:r>
      <w:r w:rsidR="00EF39C0" w:rsidRPr="00705652">
        <w:rPr>
          <w:rStyle w:val="ac"/>
          <w:rFonts w:ascii="仿宋" w:eastAsia="仿宋" w:hAnsi="仿宋" w:hint="eastAsia"/>
          <w:bCs/>
          <w:sz w:val="32"/>
          <w:szCs w:val="32"/>
        </w:rPr>
        <w:t>万元，完成预算</w:t>
      </w:r>
      <w:r w:rsidR="00705652">
        <w:rPr>
          <w:rStyle w:val="ac"/>
          <w:rFonts w:ascii="仿宋" w:eastAsia="仿宋" w:hAnsi="仿宋"/>
          <w:bCs/>
          <w:sz w:val="32"/>
          <w:szCs w:val="32"/>
        </w:rPr>
        <w:t>100</w:t>
      </w:r>
      <w:r w:rsidR="00EF39C0" w:rsidRPr="00705652">
        <w:rPr>
          <w:rStyle w:val="ac"/>
          <w:rFonts w:ascii="仿宋" w:eastAsia="仿宋" w:hAnsi="仿宋"/>
          <w:bCs/>
          <w:sz w:val="32"/>
          <w:szCs w:val="32"/>
        </w:rPr>
        <w:t>%</w:t>
      </w:r>
      <w:r w:rsidR="00EF39C0" w:rsidRPr="00705652">
        <w:rPr>
          <w:rStyle w:val="ac"/>
          <w:rFonts w:ascii="仿宋" w:eastAsia="仿宋" w:hAnsi="仿宋" w:hint="eastAsia"/>
          <w:bCs/>
          <w:sz w:val="32"/>
          <w:szCs w:val="32"/>
        </w:rPr>
        <w:t>。</w:t>
      </w:r>
    </w:p>
    <w:p w14:paraId="1EB3214D" w14:textId="524EA32D" w:rsidR="009E4DB6" w:rsidRPr="00705652" w:rsidRDefault="00DB7353">
      <w:pPr>
        <w:spacing w:line="600" w:lineRule="exact"/>
        <w:ind w:firstLineChars="200" w:firstLine="643"/>
        <w:rPr>
          <w:rStyle w:val="ac"/>
          <w:b w:val="0"/>
          <w:bCs/>
        </w:rPr>
      </w:pPr>
      <w:r>
        <w:rPr>
          <w:rStyle w:val="ac"/>
          <w:rFonts w:ascii="仿宋" w:eastAsia="仿宋" w:hAnsi="仿宋"/>
          <w:bCs/>
          <w:sz w:val="32"/>
          <w:szCs w:val="32"/>
        </w:rPr>
        <w:t>6.</w:t>
      </w:r>
      <w:r w:rsidR="00705652" w:rsidRPr="00705652">
        <w:rPr>
          <w:rStyle w:val="ac"/>
          <w:rFonts w:ascii="仿宋" w:eastAsia="仿宋" w:hAnsi="仿宋" w:hint="eastAsia"/>
          <w:bCs/>
          <w:sz w:val="32"/>
          <w:szCs w:val="32"/>
        </w:rPr>
        <w:t>卫生健康支出</w:t>
      </w:r>
      <w:r w:rsidR="00705652">
        <w:rPr>
          <w:rStyle w:val="ac"/>
          <w:rFonts w:ascii="仿宋" w:eastAsia="仿宋" w:hAnsi="仿宋" w:hint="eastAsia"/>
          <w:bCs/>
          <w:sz w:val="32"/>
          <w:szCs w:val="32"/>
        </w:rPr>
        <w:t>（类）行政事业单位医疗（款）公务员医疗补助（项）</w:t>
      </w:r>
      <w:r w:rsidR="00705652">
        <w:rPr>
          <w:rStyle w:val="ac"/>
          <w:rFonts w:ascii="仿宋" w:eastAsia="仿宋" w:hAnsi="仿宋"/>
          <w:bCs/>
          <w:sz w:val="32"/>
          <w:szCs w:val="32"/>
        </w:rPr>
        <w:t>:</w:t>
      </w:r>
      <w:r w:rsidR="00EF39C0" w:rsidRPr="00705652">
        <w:rPr>
          <w:rStyle w:val="ac"/>
          <w:rFonts w:ascii="仿宋" w:eastAsia="仿宋" w:hAnsi="仿宋" w:hint="eastAsia"/>
          <w:bCs/>
          <w:sz w:val="32"/>
          <w:szCs w:val="32"/>
        </w:rPr>
        <w:t>支出决算为</w:t>
      </w:r>
      <w:r w:rsidR="00705652">
        <w:rPr>
          <w:rStyle w:val="ac"/>
          <w:rFonts w:ascii="仿宋" w:eastAsia="仿宋" w:hAnsi="仿宋"/>
          <w:bCs/>
          <w:sz w:val="32"/>
          <w:szCs w:val="32"/>
        </w:rPr>
        <w:t>1.63</w:t>
      </w:r>
      <w:r w:rsidR="00EF39C0" w:rsidRPr="00705652">
        <w:rPr>
          <w:rStyle w:val="ac"/>
          <w:rFonts w:ascii="仿宋" w:eastAsia="仿宋" w:hAnsi="仿宋" w:hint="eastAsia"/>
          <w:bCs/>
          <w:sz w:val="32"/>
          <w:szCs w:val="32"/>
        </w:rPr>
        <w:t>万元，完成预算</w:t>
      </w:r>
      <w:r w:rsidR="00705652">
        <w:rPr>
          <w:rStyle w:val="ac"/>
          <w:rFonts w:ascii="仿宋" w:eastAsia="仿宋" w:hAnsi="仿宋"/>
          <w:bCs/>
          <w:sz w:val="32"/>
          <w:szCs w:val="32"/>
        </w:rPr>
        <w:t>100</w:t>
      </w:r>
      <w:r w:rsidR="00EF39C0" w:rsidRPr="00705652">
        <w:rPr>
          <w:rStyle w:val="ac"/>
          <w:rFonts w:ascii="仿宋" w:eastAsia="仿宋" w:hAnsi="仿宋"/>
          <w:bCs/>
          <w:sz w:val="32"/>
          <w:szCs w:val="32"/>
        </w:rPr>
        <w:t>%</w:t>
      </w:r>
      <w:r w:rsidR="00EF39C0" w:rsidRPr="00705652">
        <w:rPr>
          <w:rStyle w:val="ac"/>
          <w:rFonts w:ascii="仿宋" w:eastAsia="仿宋" w:hAnsi="仿宋" w:hint="eastAsia"/>
          <w:bCs/>
          <w:sz w:val="32"/>
          <w:szCs w:val="32"/>
        </w:rPr>
        <w:t>。</w:t>
      </w:r>
    </w:p>
    <w:p w14:paraId="2583FEDF" w14:textId="08C90258" w:rsidR="00705652" w:rsidRPr="00705652" w:rsidRDefault="00DB7353">
      <w:pPr>
        <w:spacing w:line="600" w:lineRule="exact"/>
        <w:ind w:firstLineChars="200" w:firstLine="643"/>
        <w:rPr>
          <w:rStyle w:val="ac"/>
          <w:rFonts w:ascii="仿宋" w:eastAsia="仿宋" w:hAnsi="仿宋"/>
          <w:bCs/>
          <w:sz w:val="32"/>
          <w:szCs w:val="32"/>
        </w:rPr>
      </w:pPr>
      <w:r w:rsidRPr="00DB7353">
        <w:rPr>
          <w:rStyle w:val="ac"/>
          <w:rFonts w:ascii="仿宋" w:eastAsia="仿宋" w:hAnsi="仿宋" w:hint="eastAsia"/>
          <w:bCs/>
          <w:sz w:val="32"/>
          <w:szCs w:val="32"/>
        </w:rPr>
        <w:t>7</w:t>
      </w:r>
      <w:r w:rsidRPr="00DB7353">
        <w:rPr>
          <w:rStyle w:val="ac"/>
          <w:rFonts w:ascii="仿宋" w:eastAsia="仿宋" w:hAnsi="仿宋"/>
          <w:bCs/>
          <w:sz w:val="32"/>
          <w:szCs w:val="32"/>
        </w:rPr>
        <w:t>.</w:t>
      </w:r>
      <w:r w:rsidR="00705652" w:rsidRPr="00DB7353">
        <w:rPr>
          <w:rStyle w:val="ac"/>
          <w:rFonts w:ascii="仿宋" w:eastAsia="仿宋" w:hAnsi="仿宋" w:hint="eastAsia"/>
          <w:bCs/>
          <w:sz w:val="32"/>
          <w:szCs w:val="32"/>
        </w:rPr>
        <w:t>住房</w:t>
      </w:r>
      <w:r w:rsidR="00705652" w:rsidRPr="00705652">
        <w:rPr>
          <w:rStyle w:val="ac"/>
          <w:rFonts w:ascii="仿宋" w:eastAsia="仿宋" w:hAnsi="仿宋" w:hint="eastAsia"/>
          <w:bCs/>
          <w:sz w:val="32"/>
          <w:szCs w:val="32"/>
        </w:rPr>
        <w:t>保障支出（类）住房改革支出（款）住房公积金（项）:支出决算为</w:t>
      </w:r>
      <w:r w:rsidR="002A382F">
        <w:rPr>
          <w:rStyle w:val="ac"/>
          <w:rFonts w:ascii="仿宋" w:eastAsia="仿宋" w:hAnsi="仿宋"/>
          <w:bCs/>
          <w:sz w:val="32"/>
          <w:szCs w:val="32"/>
        </w:rPr>
        <w:t>42.48</w:t>
      </w:r>
      <w:r w:rsidR="00705652" w:rsidRPr="00705652">
        <w:rPr>
          <w:rStyle w:val="ac"/>
          <w:rFonts w:ascii="仿宋" w:eastAsia="仿宋" w:hAnsi="仿宋" w:hint="eastAsia"/>
          <w:bCs/>
          <w:sz w:val="32"/>
          <w:szCs w:val="32"/>
        </w:rPr>
        <w:t>万元，完成预算100%。</w:t>
      </w:r>
    </w:p>
    <w:p w14:paraId="356DF09F" w14:textId="77777777" w:rsidR="009E4DB6" w:rsidRDefault="00EF39C0">
      <w:pPr>
        <w:tabs>
          <w:tab w:val="right" w:pos="8306"/>
        </w:tabs>
        <w:spacing w:line="600" w:lineRule="exact"/>
        <w:ind w:firstLine="640"/>
        <w:outlineLvl w:val="1"/>
        <w:rPr>
          <w:rStyle w:val="20"/>
        </w:rPr>
      </w:pPr>
      <w:bookmarkStart w:id="34" w:name="_Toc15396608"/>
      <w:bookmarkStart w:id="35"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4"/>
      <w:bookmarkEnd w:id="35"/>
      <w:r>
        <w:rPr>
          <w:rStyle w:val="20"/>
          <w:rFonts w:ascii="黑体" w:eastAsia="黑体" w:hAnsi="黑体"/>
          <w:b w:val="0"/>
        </w:rPr>
        <w:tab/>
      </w:r>
    </w:p>
    <w:p w14:paraId="55B4DAE7" w14:textId="18480017" w:rsidR="009E4DB6" w:rsidRDefault="00EF39C0">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2A382F">
        <w:rPr>
          <w:rFonts w:ascii="仿宋" w:eastAsia="仿宋" w:hAnsi="仿宋"/>
          <w:sz w:val="32"/>
          <w:szCs w:val="32"/>
        </w:rPr>
        <w:t>430.9</w:t>
      </w:r>
      <w:r>
        <w:rPr>
          <w:rFonts w:ascii="仿宋" w:eastAsia="仿宋" w:hAnsi="仿宋" w:hint="eastAsia"/>
          <w:sz w:val="32"/>
          <w:szCs w:val="32"/>
        </w:rPr>
        <w:t>万元，其</w:t>
      </w:r>
      <w:r>
        <w:rPr>
          <w:rFonts w:ascii="仿宋" w:eastAsia="仿宋" w:hAnsi="仿宋" w:hint="eastAsia"/>
          <w:sz w:val="32"/>
          <w:szCs w:val="32"/>
        </w:rPr>
        <w:lastRenderedPageBreak/>
        <w:t>中：</w:t>
      </w:r>
    </w:p>
    <w:p w14:paraId="163EB347" w14:textId="4F50F21B" w:rsidR="009E4DB6" w:rsidRDefault="00EF39C0">
      <w:pPr>
        <w:spacing w:line="600" w:lineRule="exact"/>
        <w:ind w:firstLine="645"/>
        <w:rPr>
          <w:rFonts w:ascii="仿宋" w:eastAsia="仿宋" w:hAnsi="仿宋"/>
          <w:sz w:val="32"/>
          <w:szCs w:val="32"/>
        </w:rPr>
      </w:pPr>
      <w:r>
        <w:rPr>
          <w:rFonts w:ascii="仿宋" w:eastAsia="仿宋" w:hAnsi="仿宋" w:hint="eastAsia"/>
          <w:sz w:val="32"/>
          <w:szCs w:val="32"/>
        </w:rPr>
        <w:t>人员经费</w:t>
      </w:r>
      <w:r w:rsidR="002A382F">
        <w:rPr>
          <w:rFonts w:ascii="仿宋" w:eastAsia="仿宋" w:hAnsi="仿宋"/>
          <w:sz w:val="32"/>
          <w:szCs w:val="32"/>
        </w:rPr>
        <w:t>35</w:t>
      </w:r>
      <w:r w:rsidR="00397675">
        <w:rPr>
          <w:rFonts w:ascii="仿宋" w:eastAsia="仿宋" w:hAnsi="仿宋"/>
          <w:sz w:val="32"/>
          <w:szCs w:val="32"/>
        </w:rPr>
        <w:t>9.</w:t>
      </w:r>
      <w:r w:rsidR="00745A28">
        <w:rPr>
          <w:rFonts w:ascii="仿宋" w:eastAsia="仿宋" w:hAnsi="仿宋"/>
          <w:sz w:val="32"/>
          <w:szCs w:val="32"/>
        </w:rPr>
        <w:t>2</w:t>
      </w:r>
      <w:r w:rsidR="00397675">
        <w:rPr>
          <w:rFonts w:ascii="仿宋" w:eastAsia="仿宋" w:hAnsi="仿宋"/>
          <w:sz w:val="32"/>
          <w:szCs w:val="32"/>
        </w:rPr>
        <w:t>9</w:t>
      </w:r>
      <w:r>
        <w:rPr>
          <w:rFonts w:ascii="仿宋" w:eastAsia="仿宋" w:hAnsi="仿宋" w:hint="eastAsia"/>
          <w:sz w:val="32"/>
          <w:szCs w:val="32"/>
        </w:rPr>
        <w:t>万元，主要包括：基本工资、津贴补贴、奖金、机关事业单位基本养老保险缴费、职业年金缴费、</w:t>
      </w:r>
      <w:r w:rsidR="002A382F">
        <w:rPr>
          <w:rFonts w:ascii="仿宋" w:eastAsia="仿宋" w:hAnsi="仿宋" w:hint="eastAsia"/>
          <w:sz w:val="32"/>
          <w:szCs w:val="32"/>
        </w:rPr>
        <w:t>职工基本医疗保险缴费、公务员医疗补助缴费、</w:t>
      </w:r>
      <w:r>
        <w:rPr>
          <w:rFonts w:ascii="仿宋" w:eastAsia="仿宋" w:hAnsi="仿宋" w:hint="eastAsia"/>
          <w:sz w:val="32"/>
          <w:szCs w:val="32"/>
        </w:rPr>
        <w:t>其他社会保障缴费、</w:t>
      </w:r>
      <w:r w:rsidR="002A382F">
        <w:rPr>
          <w:rFonts w:ascii="仿宋" w:eastAsia="仿宋" w:hAnsi="仿宋" w:hint="eastAsia"/>
          <w:sz w:val="32"/>
          <w:szCs w:val="32"/>
        </w:rPr>
        <w:t>住房公积金、</w:t>
      </w:r>
      <w:r>
        <w:rPr>
          <w:rFonts w:ascii="仿宋" w:eastAsia="仿宋" w:hAnsi="仿宋" w:hint="eastAsia"/>
          <w:sz w:val="32"/>
          <w:szCs w:val="32"/>
        </w:rPr>
        <w:t>生活补助等。</w:t>
      </w:r>
      <w:r>
        <w:rPr>
          <w:rFonts w:ascii="仿宋" w:eastAsia="仿宋" w:hAnsi="仿宋"/>
          <w:sz w:val="32"/>
          <w:szCs w:val="32"/>
        </w:rPr>
        <w:br/>
      </w:r>
      <w:r>
        <w:rPr>
          <w:rFonts w:ascii="仿宋" w:eastAsia="仿宋" w:hAnsi="仿宋" w:hint="eastAsia"/>
          <w:sz w:val="32"/>
          <w:szCs w:val="32"/>
        </w:rPr>
        <w:t xml:space="preserve">　　公用经费</w:t>
      </w:r>
      <w:r w:rsidR="00397675">
        <w:rPr>
          <w:rFonts w:ascii="仿宋" w:eastAsia="仿宋" w:hAnsi="仿宋"/>
          <w:sz w:val="32"/>
          <w:szCs w:val="32"/>
        </w:rPr>
        <w:t>38.61</w:t>
      </w:r>
      <w:r>
        <w:rPr>
          <w:rFonts w:ascii="仿宋" w:eastAsia="仿宋" w:hAnsi="仿宋" w:hint="eastAsia"/>
          <w:sz w:val="32"/>
          <w:szCs w:val="32"/>
        </w:rPr>
        <w:t>万元，主要包括：办公费、电费、邮电费、差旅费、维修（护）费、劳务费、工会经费、福利费、公务用车运行维护费、其他交通费、其他商品和服务支出等。</w:t>
      </w:r>
    </w:p>
    <w:p w14:paraId="5FC7E624" w14:textId="77777777" w:rsidR="009E4DB6" w:rsidRDefault="00EF39C0">
      <w:pPr>
        <w:spacing w:line="600" w:lineRule="exact"/>
        <w:ind w:firstLine="640"/>
        <w:outlineLvl w:val="1"/>
        <w:rPr>
          <w:rStyle w:val="20"/>
          <w:rFonts w:ascii="黑体" w:eastAsia="黑体" w:hAnsi="黑体"/>
          <w:b w:val="0"/>
        </w:rPr>
      </w:pPr>
      <w:bookmarkStart w:id="36" w:name="_Toc15396609"/>
      <w:bookmarkStart w:id="37" w:name="_Toc15377215"/>
      <w:r>
        <w:rPr>
          <w:rFonts w:ascii="黑体" w:eastAsia="黑体" w:hint="eastAsia"/>
          <w:sz w:val="32"/>
          <w:szCs w:val="32"/>
        </w:rPr>
        <w:t>七、</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End w:id="36"/>
      <w:bookmarkEnd w:id="37"/>
    </w:p>
    <w:p w14:paraId="12D4CBF2" w14:textId="77777777" w:rsidR="009E4DB6" w:rsidRDefault="00EF39C0">
      <w:pPr>
        <w:spacing w:line="600" w:lineRule="exact"/>
        <w:ind w:firstLine="640"/>
        <w:outlineLvl w:val="2"/>
        <w:rPr>
          <w:rFonts w:ascii="仿宋" w:eastAsia="仿宋" w:hAnsi="仿宋"/>
          <w:b/>
          <w:sz w:val="32"/>
          <w:szCs w:val="32"/>
        </w:rPr>
      </w:pPr>
      <w:bookmarkStart w:id="38" w:name="_Toc15377216"/>
      <w:r>
        <w:rPr>
          <w:rFonts w:ascii="仿宋" w:eastAsia="仿宋" w:hAnsi="仿宋" w:hint="eastAsia"/>
          <w:b/>
          <w:sz w:val="32"/>
          <w:szCs w:val="32"/>
        </w:rPr>
        <w:t>（一）“三公”经费财政拨款支出决算总体情况说明</w:t>
      </w:r>
      <w:bookmarkEnd w:id="38"/>
    </w:p>
    <w:p w14:paraId="08A0C6BA" w14:textId="41C5594F" w:rsidR="009E4DB6" w:rsidRPr="00B51A04" w:rsidRDefault="00EF39C0">
      <w:pPr>
        <w:spacing w:line="600" w:lineRule="exact"/>
        <w:ind w:firstLine="640"/>
        <w:rPr>
          <w:rFonts w:ascii="仿宋" w:eastAsia="仿宋" w:hAnsi="仿宋"/>
          <w:sz w:val="32"/>
          <w:szCs w:val="32"/>
        </w:rPr>
      </w:pPr>
      <w:r w:rsidRPr="00B51A04">
        <w:rPr>
          <w:rFonts w:ascii="仿宋" w:eastAsia="仿宋" w:hAnsi="仿宋"/>
          <w:sz w:val="32"/>
          <w:szCs w:val="32"/>
        </w:rPr>
        <w:t>20</w:t>
      </w:r>
      <w:r w:rsidRPr="00B51A04">
        <w:rPr>
          <w:rFonts w:ascii="仿宋" w:eastAsia="仿宋" w:hAnsi="仿宋" w:hint="eastAsia"/>
          <w:sz w:val="32"/>
          <w:szCs w:val="32"/>
        </w:rPr>
        <w:t>22年“三公”经费财政拨款支出决算为</w:t>
      </w:r>
      <w:r w:rsidR="0004048F" w:rsidRPr="00B51A04">
        <w:rPr>
          <w:rFonts w:ascii="仿宋" w:eastAsia="仿宋" w:hAnsi="仿宋"/>
          <w:sz w:val="32"/>
          <w:szCs w:val="32"/>
        </w:rPr>
        <w:t>4.97</w:t>
      </w:r>
      <w:r w:rsidRPr="00B51A04">
        <w:rPr>
          <w:rFonts w:ascii="仿宋" w:eastAsia="仿宋" w:hAnsi="仿宋" w:hint="eastAsia"/>
          <w:sz w:val="32"/>
          <w:szCs w:val="32"/>
        </w:rPr>
        <w:t>万元，完成预算</w:t>
      </w:r>
      <w:r w:rsidR="00B51A04" w:rsidRPr="00B51A04">
        <w:rPr>
          <w:rFonts w:ascii="仿宋" w:eastAsia="仿宋" w:hAnsi="仿宋"/>
          <w:sz w:val="32"/>
          <w:szCs w:val="32"/>
        </w:rPr>
        <w:t>100</w:t>
      </w:r>
      <w:r w:rsidRPr="00B51A04">
        <w:rPr>
          <w:rFonts w:ascii="仿宋" w:eastAsia="仿宋" w:hAnsi="仿宋"/>
          <w:sz w:val="32"/>
          <w:szCs w:val="32"/>
        </w:rPr>
        <w:t>%</w:t>
      </w:r>
      <w:r w:rsidRPr="00B51A04">
        <w:rPr>
          <w:rFonts w:ascii="仿宋" w:eastAsia="仿宋" w:hAnsi="仿宋" w:hint="eastAsia"/>
          <w:sz w:val="32"/>
          <w:szCs w:val="32"/>
        </w:rPr>
        <w:t>，较上年增加</w:t>
      </w:r>
      <w:r w:rsidR="0004048F" w:rsidRPr="00B51A04">
        <w:rPr>
          <w:rFonts w:ascii="仿宋" w:eastAsia="仿宋" w:hAnsi="仿宋"/>
          <w:sz w:val="32"/>
          <w:szCs w:val="32"/>
        </w:rPr>
        <w:t>0.74</w:t>
      </w:r>
      <w:r w:rsidRPr="00B51A04">
        <w:rPr>
          <w:rFonts w:ascii="仿宋" w:eastAsia="仿宋" w:hAnsi="仿宋" w:hint="eastAsia"/>
          <w:sz w:val="32"/>
          <w:szCs w:val="32"/>
        </w:rPr>
        <w:t>万元，增长</w:t>
      </w:r>
      <w:r w:rsidR="0004048F" w:rsidRPr="00B51A04">
        <w:rPr>
          <w:rFonts w:ascii="仿宋" w:eastAsia="仿宋" w:hAnsi="仿宋"/>
          <w:sz w:val="32"/>
          <w:szCs w:val="32"/>
        </w:rPr>
        <w:t>17.49</w:t>
      </w:r>
      <w:r w:rsidRPr="00B51A04">
        <w:rPr>
          <w:rFonts w:ascii="仿宋" w:eastAsia="仿宋" w:hAnsi="仿宋" w:hint="eastAsia"/>
          <w:sz w:val="32"/>
          <w:szCs w:val="32"/>
        </w:rPr>
        <w:t>%。决算数小于预算数的主要原因是</w:t>
      </w:r>
      <w:r w:rsidR="0004048F" w:rsidRPr="00B51A04">
        <w:rPr>
          <w:rFonts w:ascii="仿宋" w:eastAsia="仿宋" w:hAnsi="仿宋" w:hint="eastAsia"/>
          <w:sz w:val="32"/>
          <w:szCs w:val="32"/>
        </w:rPr>
        <w:t>严格</w:t>
      </w:r>
      <w:r w:rsidR="00862784">
        <w:rPr>
          <w:rFonts w:ascii="仿宋" w:eastAsia="仿宋" w:hAnsi="仿宋" w:hint="eastAsia"/>
          <w:sz w:val="32"/>
          <w:szCs w:val="32"/>
        </w:rPr>
        <w:t>执行</w:t>
      </w:r>
      <w:r w:rsidR="0004048F" w:rsidRPr="00B51A04">
        <w:rPr>
          <w:rFonts w:ascii="仿宋" w:eastAsia="仿宋" w:hAnsi="仿宋" w:hint="eastAsia"/>
          <w:sz w:val="32"/>
          <w:szCs w:val="32"/>
        </w:rPr>
        <w:t>公车使用管理，例行节约，</w:t>
      </w:r>
      <w:r w:rsidR="002F7D05" w:rsidRPr="00B51A04">
        <w:rPr>
          <w:rFonts w:ascii="仿宋" w:eastAsia="仿宋" w:hAnsi="仿宋" w:hint="eastAsia"/>
          <w:sz w:val="32"/>
          <w:szCs w:val="32"/>
        </w:rPr>
        <w:t>尽量拼</w:t>
      </w:r>
      <w:r w:rsidR="0004048F" w:rsidRPr="00B51A04">
        <w:rPr>
          <w:rFonts w:ascii="仿宋" w:eastAsia="仿宋" w:hAnsi="仿宋" w:hint="eastAsia"/>
          <w:sz w:val="32"/>
          <w:szCs w:val="32"/>
        </w:rPr>
        <w:t>车出行</w:t>
      </w:r>
      <w:r w:rsidRPr="00B51A04">
        <w:rPr>
          <w:rFonts w:ascii="仿宋" w:eastAsia="仿宋" w:hAnsi="仿宋" w:hint="eastAsia"/>
          <w:sz w:val="32"/>
          <w:szCs w:val="32"/>
        </w:rPr>
        <w:t>。</w:t>
      </w:r>
      <w:r w:rsidR="00B51A04" w:rsidRPr="00B51A04">
        <w:rPr>
          <w:rFonts w:ascii="仿宋" w:eastAsia="仿宋" w:hAnsi="仿宋" w:hint="eastAsia"/>
          <w:sz w:val="32"/>
          <w:szCs w:val="32"/>
        </w:rPr>
        <w:t>（因2</w:t>
      </w:r>
      <w:r w:rsidR="00B51A04" w:rsidRPr="00B51A04">
        <w:rPr>
          <w:rFonts w:ascii="仿宋" w:eastAsia="仿宋" w:hAnsi="仿宋"/>
          <w:sz w:val="32"/>
          <w:szCs w:val="32"/>
        </w:rPr>
        <w:t>022</w:t>
      </w:r>
      <w:r w:rsidR="00B51A04" w:rsidRPr="00B51A04">
        <w:rPr>
          <w:rFonts w:ascii="仿宋" w:eastAsia="仿宋" w:hAnsi="仿宋" w:hint="eastAsia"/>
          <w:sz w:val="32"/>
          <w:szCs w:val="32"/>
        </w:rPr>
        <w:t>年5月从区财政上划为市级财政一级预算单位，市级财政未给付2</w:t>
      </w:r>
      <w:r w:rsidR="00B51A04" w:rsidRPr="00B51A04">
        <w:rPr>
          <w:rFonts w:ascii="仿宋" w:eastAsia="仿宋" w:hAnsi="仿宋"/>
          <w:sz w:val="32"/>
          <w:szCs w:val="32"/>
        </w:rPr>
        <w:t>022</w:t>
      </w:r>
      <w:r w:rsidR="00B51A04" w:rsidRPr="00B51A04">
        <w:rPr>
          <w:rFonts w:ascii="仿宋" w:eastAsia="仿宋" w:hAnsi="仿宋" w:hint="eastAsia"/>
          <w:sz w:val="32"/>
          <w:szCs w:val="32"/>
        </w:rPr>
        <w:t>年预算批复文件，此处</w:t>
      </w:r>
      <w:r w:rsidR="00B51A04" w:rsidRPr="00B51A04">
        <w:rPr>
          <w:rStyle w:val="ac"/>
          <w:rFonts w:ascii="仿宋" w:eastAsia="仿宋" w:hAnsi="仿宋" w:hint="eastAsia"/>
          <w:b w:val="0"/>
          <w:bCs/>
          <w:sz w:val="32"/>
          <w:szCs w:val="32"/>
        </w:rPr>
        <w:t>完成预算比率按</w:t>
      </w:r>
      <w:r w:rsidR="00B51A04" w:rsidRPr="00B51A04">
        <w:rPr>
          <w:rStyle w:val="ac"/>
          <w:rFonts w:ascii="仿宋" w:eastAsia="仿宋" w:hAnsi="仿宋"/>
          <w:b w:val="0"/>
          <w:bCs/>
          <w:sz w:val="32"/>
          <w:szCs w:val="32"/>
        </w:rPr>
        <w:t>100%</w:t>
      </w:r>
      <w:r w:rsidR="00B51A04" w:rsidRPr="00B51A04">
        <w:rPr>
          <w:rStyle w:val="ac"/>
          <w:rFonts w:ascii="仿宋" w:eastAsia="仿宋" w:hAnsi="仿宋" w:hint="eastAsia"/>
          <w:b w:val="0"/>
          <w:bCs/>
          <w:sz w:val="32"/>
          <w:szCs w:val="32"/>
        </w:rPr>
        <w:t>计算）</w:t>
      </w:r>
    </w:p>
    <w:p w14:paraId="333DC18E" w14:textId="77777777" w:rsidR="009E4DB6" w:rsidRDefault="00EF39C0">
      <w:pPr>
        <w:spacing w:line="600" w:lineRule="exact"/>
        <w:ind w:firstLine="640"/>
        <w:outlineLvl w:val="2"/>
        <w:rPr>
          <w:rFonts w:ascii="仿宋" w:eastAsia="仿宋" w:hAnsi="仿宋"/>
          <w:b/>
          <w:sz w:val="32"/>
          <w:szCs w:val="32"/>
        </w:rPr>
      </w:pPr>
      <w:bookmarkStart w:id="39" w:name="_Toc15377217"/>
      <w:r>
        <w:rPr>
          <w:rFonts w:ascii="仿宋" w:eastAsia="仿宋" w:hAnsi="仿宋" w:hint="eastAsia"/>
          <w:b/>
          <w:sz w:val="32"/>
          <w:szCs w:val="32"/>
        </w:rPr>
        <w:t>（二）“三公”经费财政拨款支出决算具体情况说明</w:t>
      </w:r>
      <w:bookmarkEnd w:id="39"/>
    </w:p>
    <w:p w14:paraId="633737C1" w14:textId="421F0673"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194213">
        <w:rPr>
          <w:rFonts w:ascii="仿宋" w:eastAsia="仿宋" w:hAnsi="仿宋"/>
          <w:sz w:val="32"/>
          <w:szCs w:val="32"/>
        </w:rPr>
        <w:t>0</w:t>
      </w:r>
      <w:r>
        <w:rPr>
          <w:rFonts w:ascii="仿宋" w:eastAsia="仿宋" w:hAnsi="仿宋" w:hint="eastAsia"/>
          <w:sz w:val="32"/>
          <w:szCs w:val="32"/>
        </w:rPr>
        <w:t>万元，占</w:t>
      </w:r>
      <w:r w:rsidR="00194213">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04048F">
        <w:rPr>
          <w:rFonts w:ascii="仿宋" w:eastAsia="仿宋" w:hAnsi="仿宋"/>
          <w:sz w:val="32"/>
          <w:szCs w:val="32"/>
        </w:rPr>
        <w:t>4.97</w:t>
      </w:r>
      <w:r>
        <w:rPr>
          <w:rFonts w:ascii="仿宋" w:eastAsia="仿宋" w:hAnsi="仿宋" w:hint="eastAsia"/>
          <w:sz w:val="32"/>
          <w:szCs w:val="32"/>
        </w:rPr>
        <w:t>万元，占</w:t>
      </w:r>
      <w:r w:rsidR="002F7D05">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；公务接待费支出决算</w:t>
      </w:r>
      <w:r w:rsidR="00194213">
        <w:rPr>
          <w:rFonts w:ascii="仿宋" w:eastAsia="仿宋" w:hAnsi="仿宋"/>
          <w:sz w:val="32"/>
          <w:szCs w:val="32"/>
        </w:rPr>
        <w:t>0</w:t>
      </w:r>
      <w:r>
        <w:rPr>
          <w:rFonts w:ascii="仿宋" w:eastAsia="仿宋" w:hAnsi="仿宋" w:hint="eastAsia"/>
          <w:sz w:val="32"/>
          <w:szCs w:val="32"/>
        </w:rPr>
        <w:t>万元，占</w:t>
      </w:r>
      <w:r w:rsidR="002F7D05">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。具体情况如下：</w:t>
      </w:r>
    </w:p>
    <w:p w14:paraId="5862D8C7" w14:textId="77777777" w:rsidR="009E4DB6" w:rsidRDefault="00EF39C0">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（图7：“三公”经费财政拨款支出结构）（饼状图）</w:t>
      </w:r>
    </w:p>
    <w:p w14:paraId="645ED56F" w14:textId="74628392" w:rsidR="0029023F" w:rsidRPr="0029023F" w:rsidRDefault="0029023F" w:rsidP="0029023F">
      <w:pPr>
        <w:pStyle w:val="a0"/>
        <w:spacing w:before="93"/>
      </w:pPr>
      <w:r>
        <w:rPr>
          <w:rFonts w:hint="eastAsia"/>
          <w:noProof/>
        </w:rPr>
        <w:lastRenderedPageBreak/>
        <w:drawing>
          <wp:inline distT="0" distB="0" distL="0" distR="0" wp14:anchorId="025E6B35" wp14:editId="1D4E413D">
            <wp:extent cx="5274310" cy="1927274"/>
            <wp:effectExtent l="0" t="0" r="2540" b="15875"/>
            <wp:docPr id="5517258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955B9AE" w14:textId="46AC04A8" w:rsidR="009E4DB6" w:rsidRPr="00F9390E" w:rsidRDefault="00EF39C0" w:rsidP="002F7D05">
      <w:pPr>
        <w:spacing w:line="600" w:lineRule="exact"/>
        <w:ind w:firstLine="640"/>
        <w:rPr>
          <w:rFonts w:ascii="仿宋" w:eastAsia="仿宋" w:hAnsi="仿宋"/>
          <w:sz w:val="32"/>
          <w:szCs w:val="32"/>
        </w:rPr>
      </w:pPr>
      <w:r w:rsidRPr="00F9390E">
        <w:rPr>
          <w:rFonts w:ascii="仿宋" w:eastAsia="仿宋" w:hAnsi="仿宋"/>
          <w:b/>
          <w:sz w:val="32"/>
          <w:szCs w:val="32"/>
        </w:rPr>
        <w:t>1.</w:t>
      </w:r>
      <w:r w:rsidRPr="00F9390E">
        <w:rPr>
          <w:rFonts w:ascii="仿宋" w:eastAsia="仿宋" w:hAnsi="仿宋" w:hint="eastAsia"/>
          <w:b/>
          <w:sz w:val="32"/>
          <w:szCs w:val="32"/>
        </w:rPr>
        <w:t>因公出国（境）经费支出</w:t>
      </w:r>
      <w:r w:rsidR="002F7D05" w:rsidRPr="00F9390E">
        <w:rPr>
          <w:rFonts w:ascii="仿宋" w:eastAsia="仿宋" w:hAnsi="仿宋"/>
          <w:sz w:val="32"/>
          <w:szCs w:val="32"/>
        </w:rPr>
        <w:t>0</w:t>
      </w:r>
      <w:r w:rsidRPr="00F9390E">
        <w:rPr>
          <w:rFonts w:ascii="仿宋" w:eastAsia="仿宋" w:hAnsi="仿宋" w:hint="eastAsia"/>
          <w:sz w:val="32"/>
          <w:szCs w:val="32"/>
        </w:rPr>
        <w:t>万元，完成预算</w:t>
      </w:r>
      <w:r w:rsidR="002F7D05" w:rsidRPr="00F9390E">
        <w:rPr>
          <w:rFonts w:ascii="仿宋" w:eastAsia="仿宋" w:hAnsi="仿宋"/>
          <w:sz w:val="32"/>
          <w:szCs w:val="32"/>
        </w:rPr>
        <w:t>0</w:t>
      </w:r>
      <w:r w:rsidRPr="00F9390E">
        <w:rPr>
          <w:rFonts w:ascii="仿宋" w:eastAsia="仿宋" w:hAnsi="仿宋"/>
          <w:sz w:val="32"/>
          <w:szCs w:val="32"/>
        </w:rPr>
        <w:t>%</w:t>
      </w:r>
      <w:r w:rsidRPr="00F9390E">
        <w:rPr>
          <w:rFonts w:ascii="仿宋" w:eastAsia="仿宋" w:hAnsi="仿宋" w:hint="eastAsia"/>
          <w:sz w:val="32"/>
          <w:szCs w:val="32"/>
        </w:rPr>
        <w:t>。全年安排因公出国（境）团组</w:t>
      </w:r>
      <w:r w:rsidR="002F7D05" w:rsidRPr="00F9390E">
        <w:rPr>
          <w:rFonts w:ascii="仿宋" w:eastAsia="仿宋" w:hAnsi="仿宋"/>
          <w:sz w:val="32"/>
          <w:szCs w:val="32"/>
        </w:rPr>
        <w:t>0</w:t>
      </w:r>
      <w:r w:rsidRPr="00F9390E">
        <w:rPr>
          <w:rFonts w:ascii="仿宋" w:eastAsia="仿宋" w:hAnsi="仿宋" w:hint="eastAsia"/>
          <w:sz w:val="32"/>
          <w:szCs w:val="32"/>
        </w:rPr>
        <w:t>次，出国（境）</w:t>
      </w:r>
      <w:r w:rsidR="002F7D05" w:rsidRPr="00F9390E">
        <w:rPr>
          <w:rFonts w:ascii="仿宋" w:eastAsia="仿宋" w:hAnsi="仿宋"/>
          <w:sz w:val="32"/>
          <w:szCs w:val="32"/>
        </w:rPr>
        <w:t>0</w:t>
      </w:r>
      <w:r w:rsidRPr="00F9390E">
        <w:rPr>
          <w:rFonts w:ascii="仿宋" w:eastAsia="仿宋" w:hAnsi="仿宋" w:hint="eastAsia"/>
          <w:sz w:val="32"/>
          <w:szCs w:val="32"/>
        </w:rPr>
        <w:t>人。</w:t>
      </w:r>
    </w:p>
    <w:p w14:paraId="48C140D8" w14:textId="13336C19" w:rsidR="009E4DB6" w:rsidRPr="00F9390E" w:rsidRDefault="00EF39C0">
      <w:pPr>
        <w:spacing w:line="600" w:lineRule="exact"/>
        <w:ind w:firstLine="640"/>
        <w:rPr>
          <w:rFonts w:ascii="仿宋" w:eastAsia="仿宋" w:hAnsi="仿宋"/>
          <w:b/>
          <w:sz w:val="32"/>
          <w:szCs w:val="32"/>
        </w:rPr>
      </w:pPr>
      <w:r w:rsidRPr="00F9390E">
        <w:rPr>
          <w:rFonts w:ascii="仿宋" w:eastAsia="仿宋" w:hAnsi="仿宋"/>
          <w:b/>
          <w:sz w:val="32"/>
          <w:szCs w:val="32"/>
        </w:rPr>
        <w:t>2.</w:t>
      </w:r>
      <w:r w:rsidRPr="00F9390E">
        <w:rPr>
          <w:rFonts w:ascii="仿宋" w:eastAsia="仿宋" w:hAnsi="仿宋" w:hint="eastAsia"/>
          <w:b/>
          <w:sz w:val="32"/>
          <w:szCs w:val="32"/>
        </w:rPr>
        <w:t>公务用车购置及运行维护费支出</w:t>
      </w:r>
      <w:r w:rsidR="002F7D05" w:rsidRPr="00F9390E">
        <w:rPr>
          <w:rFonts w:ascii="仿宋" w:eastAsia="仿宋" w:hAnsi="仿宋"/>
          <w:sz w:val="32"/>
          <w:szCs w:val="32"/>
        </w:rPr>
        <w:t>4.97</w:t>
      </w:r>
      <w:r w:rsidRPr="00F9390E">
        <w:rPr>
          <w:rFonts w:ascii="仿宋" w:eastAsia="仿宋" w:hAnsi="仿宋" w:hint="eastAsia"/>
          <w:sz w:val="32"/>
          <w:szCs w:val="32"/>
        </w:rPr>
        <w:t>万元,完成预算</w:t>
      </w:r>
      <w:r w:rsidR="00F9390E" w:rsidRPr="00F9390E">
        <w:rPr>
          <w:rFonts w:ascii="仿宋" w:eastAsia="仿宋" w:hAnsi="仿宋" w:hint="eastAsia"/>
          <w:sz w:val="32"/>
          <w:szCs w:val="32"/>
        </w:rPr>
        <w:t>1</w:t>
      </w:r>
      <w:r w:rsidR="00F9390E" w:rsidRPr="00F9390E">
        <w:rPr>
          <w:rFonts w:ascii="仿宋" w:eastAsia="仿宋" w:hAnsi="仿宋"/>
          <w:sz w:val="32"/>
          <w:szCs w:val="32"/>
        </w:rPr>
        <w:t>00%</w:t>
      </w:r>
      <w:r w:rsidR="00F9390E" w:rsidRPr="00F9390E">
        <w:rPr>
          <w:rFonts w:ascii="仿宋" w:eastAsia="仿宋" w:hAnsi="仿宋" w:hint="eastAsia"/>
          <w:sz w:val="32"/>
          <w:szCs w:val="32"/>
        </w:rPr>
        <w:t>。公务用车购置及运行维护费支出决算比2</w:t>
      </w:r>
      <w:r w:rsidR="00F9390E" w:rsidRPr="00F9390E">
        <w:rPr>
          <w:rFonts w:ascii="仿宋" w:eastAsia="仿宋" w:hAnsi="仿宋"/>
          <w:sz w:val="32"/>
          <w:szCs w:val="32"/>
        </w:rPr>
        <w:t>021</w:t>
      </w:r>
      <w:r w:rsidR="00F9390E" w:rsidRPr="00F9390E">
        <w:rPr>
          <w:rFonts w:ascii="仿宋" w:eastAsia="仿宋" w:hAnsi="仿宋" w:hint="eastAsia"/>
          <w:sz w:val="32"/>
          <w:szCs w:val="32"/>
        </w:rPr>
        <w:t>年增加</w:t>
      </w:r>
      <w:r w:rsidR="002F7D05" w:rsidRPr="00F9390E">
        <w:rPr>
          <w:rFonts w:ascii="仿宋" w:eastAsia="仿宋" w:hAnsi="仿宋"/>
          <w:sz w:val="32"/>
          <w:szCs w:val="32"/>
        </w:rPr>
        <w:t>0.74</w:t>
      </w:r>
      <w:r w:rsidRPr="00F9390E">
        <w:rPr>
          <w:rFonts w:ascii="仿宋" w:eastAsia="仿宋" w:hAnsi="仿宋" w:hint="eastAsia"/>
          <w:sz w:val="32"/>
          <w:szCs w:val="32"/>
        </w:rPr>
        <w:t>万元，增长</w:t>
      </w:r>
      <w:r w:rsidR="002F7D05" w:rsidRPr="00F9390E">
        <w:rPr>
          <w:rFonts w:ascii="仿宋" w:eastAsia="仿宋" w:hAnsi="仿宋"/>
          <w:sz w:val="32"/>
          <w:szCs w:val="32"/>
        </w:rPr>
        <w:t>17.49</w:t>
      </w:r>
      <w:r w:rsidRPr="00F9390E">
        <w:rPr>
          <w:rFonts w:ascii="仿宋" w:eastAsia="仿宋" w:hAnsi="仿宋"/>
          <w:sz w:val="32"/>
          <w:szCs w:val="32"/>
        </w:rPr>
        <w:t>%</w:t>
      </w:r>
      <w:r w:rsidRPr="00F9390E">
        <w:rPr>
          <w:rFonts w:ascii="仿宋" w:eastAsia="仿宋" w:hAnsi="仿宋" w:hint="eastAsia"/>
          <w:sz w:val="32"/>
          <w:szCs w:val="32"/>
        </w:rPr>
        <w:t>。主要原因是</w:t>
      </w:r>
      <w:r w:rsidR="00B51A04" w:rsidRPr="00F9390E">
        <w:rPr>
          <w:rFonts w:ascii="仿宋" w:eastAsia="仿宋" w:hAnsi="仿宋" w:hint="eastAsia"/>
          <w:sz w:val="32"/>
          <w:szCs w:val="32"/>
        </w:rPr>
        <w:t>年底定点加油卡金额不足，一次性充加油卡3万元</w:t>
      </w:r>
      <w:r w:rsidRPr="00F9390E">
        <w:rPr>
          <w:rFonts w:ascii="仿宋" w:eastAsia="仿宋" w:hAnsi="仿宋" w:hint="eastAsia"/>
          <w:sz w:val="32"/>
          <w:szCs w:val="32"/>
        </w:rPr>
        <w:t>。</w:t>
      </w:r>
      <w:r w:rsidR="00B51A04" w:rsidRPr="00F9390E">
        <w:rPr>
          <w:rFonts w:ascii="仿宋" w:eastAsia="仿宋" w:hAnsi="仿宋" w:hint="eastAsia"/>
          <w:sz w:val="32"/>
          <w:szCs w:val="32"/>
        </w:rPr>
        <w:t>（因2</w:t>
      </w:r>
      <w:r w:rsidR="00B51A04" w:rsidRPr="00F9390E">
        <w:rPr>
          <w:rFonts w:ascii="仿宋" w:eastAsia="仿宋" w:hAnsi="仿宋"/>
          <w:sz w:val="32"/>
          <w:szCs w:val="32"/>
        </w:rPr>
        <w:t>022</w:t>
      </w:r>
      <w:r w:rsidR="00B51A04" w:rsidRPr="00F9390E">
        <w:rPr>
          <w:rFonts w:ascii="仿宋" w:eastAsia="仿宋" w:hAnsi="仿宋" w:hint="eastAsia"/>
          <w:sz w:val="32"/>
          <w:szCs w:val="32"/>
        </w:rPr>
        <w:t>年5月从区财政上划为市级财政一级预算单位，市级财政未给付2</w:t>
      </w:r>
      <w:r w:rsidR="00B51A04" w:rsidRPr="00F9390E">
        <w:rPr>
          <w:rFonts w:ascii="仿宋" w:eastAsia="仿宋" w:hAnsi="仿宋"/>
          <w:sz w:val="32"/>
          <w:szCs w:val="32"/>
        </w:rPr>
        <w:t>022</w:t>
      </w:r>
      <w:r w:rsidR="00B51A04" w:rsidRPr="00F9390E">
        <w:rPr>
          <w:rFonts w:ascii="仿宋" w:eastAsia="仿宋" w:hAnsi="仿宋" w:hint="eastAsia"/>
          <w:sz w:val="32"/>
          <w:szCs w:val="32"/>
        </w:rPr>
        <w:t>年预算批复文件，此处</w:t>
      </w:r>
      <w:r w:rsidR="00B51A04" w:rsidRPr="00F9390E">
        <w:rPr>
          <w:rStyle w:val="ac"/>
          <w:rFonts w:ascii="仿宋" w:eastAsia="仿宋" w:hAnsi="仿宋" w:hint="eastAsia"/>
          <w:b w:val="0"/>
          <w:bCs/>
          <w:sz w:val="32"/>
          <w:szCs w:val="32"/>
        </w:rPr>
        <w:t>完成预算比率按</w:t>
      </w:r>
      <w:r w:rsidR="00B51A04" w:rsidRPr="00F9390E">
        <w:rPr>
          <w:rStyle w:val="ac"/>
          <w:rFonts w:ascii="仿宋" w:eastAsia="仿宋" w:hAnsi="仿宋"/>
          <w:b w:val="0"/>
          <w:bCs/>
          <w:sz w:val="32"/>
          <w:szCs w:val="32"/>
        </w:rPr>
        <w:t>100%</w:t>
      </w:r>
      <w:r w:rsidR="00B51A04" w:rsidRPr="00F9390E">
        <w:rPr>
          <w:rStyle w:val="ac"/>
          <w:rFonts w:ascii="仿宋" w:eastAsia="仿宋" w:hAnsi="仿宋" w:hint="eastAsia"/>
          <w:b w:val="0"/>
          <w:bCs/>
          <w:sz w:val="32"/>
          <w:szCs w:val="32"/>
        </w:rPr>
        <w:t>计算）</w:t>
      </w:r>
    </w:p>
    <w:p w14:paraId="38E1893E" w14:textId="07091DFB" w:rsidR="009E4DB6" w:rsidRPr="00F9390E" w:rsidRDefault="00EF39C0">
      <w:pPr>
        <w:spacing w:line="600" w:lineRule="exact"/>
        <w:ind w:firstLineChars="200" w:firstLine="640"/>
        <w:rPr>
          <w:rFonts w:ascii="仿宋" w:eastAsia="仿宋" w:hAnsi="仿宋"/>
          <w:b/>
          <w:sz w:val="32"/>
          <w:szCs w:val="32"/>
        </w:rPr>
      </w:pPr>
      <w:r w:rsidRPr="00F9390E">
        <w:rPr>
          <w:rFonts w:ascii="仿宋" w:eastAsia="仿宋" w:hAnsi="仿宋" w:hint="eastAsia"/>
          <w:sz w:val="32"/>
          <w:szCs w:val="32"/>
        </w:rPr>
        <w:t>其中：</w:t>
      </w:r>
      <w:r w:rsidRPr="00F9390E">
        <w:rPr>
          <w:rFonts w:ascii="仿宋" w:eastAsia="仿宋" w:hAnsi="仿宋" w:hint="eastAsia"/>
          <w:b/>
          <w:sz w:val="32"/>
          <w:szCs w:val="32"/>
        </w:rPr>
        <w:t>公务用车购置支出</w:t>
      </w:r>
      <w:r w:rsidR="002F7D05" w:rsidRPr="00F9390E">
        <w:rPr>
          <w:rFonts w:ascii="仿宋" w:eastAsia="仿宋" w:hAnsi="仿宋"/>
          <w:sz w:val="32"/>
          <w:szCs w:val="32"/>
        </w:rPr>
        <w:t>0</w:t>
      </w:r>
      <w:r w:rsidRPr="00F9390E">
        <w:rPr>
          <w:rFonts w:ascii="仿宋" w:eastAsia="仿宋" w:hAnsi="仿宋" w:hint="eastAsia"/>
          <w:sz w:val="32"/>
          <w:szCs w:val="32"/>
        </w:rPr>
        <w:t>万元。全年按规定更新购置公务用车</w:t>
      </w:r>
      <w:r w:rsidR="002F7D05" w:rsidRPr="00F9390E">
        <w:rPr>
          <w:rFonts w:ascii="仿宋" w:eastAsia="仿宋" w:hAnsi="仿宋"/>
          <w:sz w:val="32"/>
          <w:szCs w:val="32"/>
        </w:rPr>
        <w:t>0</w:t>
      </w:r>
      <w:r w:rsidRPr="00F9390E">
        <w:rPr>
          <w:rFonts w:ascii="仿宋" w:eastAsia="仿宋" w:hAnsi="仿宋" w:hint="eastAsia"/>
          <w:sz w:val="32"/>
          <w:szCs w:val="32"/>
        </w:rPr>
        <w:t>辆，其中：轿车</w:t>
      </w:r>
      <w:r w:rsidR="002F7D05" w:rsidRPr="00F9390E">
        <w:rPr>
          <w:rFonts w:ascii="仿宋" w:eastAsia="仿宋" w:hAnsi="仿宋"/>
          <w:sz w:val="32"/>
          <w:szCs w:val="32"/>
        </w:rPr>
        <w:t>0</w:t>
      </w:r>
      <w:r w:rsidRPr="00F9390E">
        <w:rPr>
          <w:rFonts w:ascii="仿宋" w:eastAsia="仿宋" w:hAnsi="仿宋" w:hint="eastAsia"/>
          <w:sz w:val="32"/>
          <w:szCs w:val="32"/>
        </w:rPr>
        <w:t>辆、金额</w:t>
      </w:r>
      <w:r w:rsidR="002F7D05" w:rsidRPr="00F9390E">
        <w:rPr>
          <w:rFonts w:ascii="仿宋" w:eastAsia="仿宋" w:hAnsi="仿宋"/>
          <w:sz w:val="32"/>
          <w:szCs w:val="32"/>
        </w:rPr>
        <w:t>0</w:t>
      </w:r>
      <w:r w:rsidRPr="00F9390E">
        <w:rPr>
          <w:rFonts w:ascii="仿宋" w:eastAsia="仿宋" w:hAnsi="仿宋" w:hint="eastAsia"/>
          <w:sz w:val="32"/>
          <w:szCs w:val="32"/>
        </w:rPr>
        <w:t>万元，越野车</w:t>
      </w:r>
      <w:r w:rsidR="002F7D05" w:rsidRPr="00F9390E">
        <w:rPr>
          <w:rFonts w:ascii="仿宋" w:eastAsia="仿宋" w:hAnsi="仿宋"/>
          <w:sz w:val="32"/>
          <w:szCs w:val="32"/>
        </w:rPr>
        <w:t>0</w:t>
      </w:r>
      <w:r w:rsidRPr="00F9390E">
        <w:rPr>
          <w:rFonts w:ascii="仿宋" w:eastAsia="仿宋" w:hAnsi="仿宋" w:hint="eastAsia"/>
          <w:sz w:val="32"/>
          <w:szCs w:val="32"/>
        </w:rPr>
        <w:t>辆、金额</w:t>
      </w:r>
      <w:r w:rsidR="002F7D05" w:rsidRPr="00F9390E">
        <w:rPr>
          <w:rFonts w:ascii="仿宋" w:eastAsia="仿宋" w:hAnsi="仿宋"/>
          <w:sz w:val="32"/>
          <w:szCs w:val="32"/>
        </w:rPr>
        <w:t>0</w:t>
      </w:r>
      <w:r w:rsidRPr="00F9390E">
        <w:rPr>
          <w:rFonts w:ascii="仿宋" w:eastAsia="仿宋" w:hAnsi="仿宋" w:hint="eastAsia"/>
          <w:sz w:val="32"/>
          <w:szCs w:val="32"/>
        </w:rPr>
        <w:t>万元，载客汽车</w:t>
      </w:r>
      <w:r w:rsidR="002F7D05" w:rsidRPr="00F9390E">
        <w:rPr>
          <w:rFonts w:ascii="仿宋" w:eastAsia="仿宋" w:hAnsi="仿宋"/>
          <w:sz w:val="32"/>
          <w:szCs w:val="32"/>
        </w:rPr>
        <w:t>0</w:t>
      </w:r>
      <w:r w:rsidRPr="00F9390E">
        <w:rPr>
          <w:rFonts w:ascii="仿宋" w:eastAsia="仿宋" w:hAnsi="仿宋" w:hint="eastAsia"/>
          <w:sz w:val="32"/>
          <w:szCs w:val="32"/>
        </w:rPr>
        <w:t>辆、金额</w:t>
      </w:r>
      <w:r w:rsidR="002F7D05" w:rsidRPr="00F9390E">
        <w:rPr>
          <w:rFonts w:ascii="仿宋" w:eastAsia="仿宋" w:hAnsi="仿宋"/>
          <w:sz w:val="32"/>
          <w:szCs w:val="32"/>
        </w:rPr>
        <w:t>0</w:t>
      </w:r>
      <w:r w:rsidRPr="00F9390E">
        <w:rPr>
          <w:rFonts w:ascii="仿宋" w:eastAsia="仿宋" w:hAnsi="仿宋" w:hint="eastAsia"/>
          <w:sz w:val="32"/>
          <w:szCs w:val="32"/>
        </w:rPr>
        <w:t>万元。截至</w:t>
      </w:r>
      <w:r w:rsidRPr="00F9390E">
        <w:rPr>
          <w:rFonts w:ascii="仿宋" w:eastAsia="仿宋" w:hAnsi="仿宋"/>
          <w:sz w:val="32"/>
          <w:szCs w:val="32"/>
        </w:rPr>
        <w:t>20</w:t>
      </w:r>
      <w:r w:rsidRPr="00F9390E">
        <w:rPr>
          <w:rFonts w:ascii="仿宋" w:eastAsia="仿宋" w:hAnsi="仿宋" w:hint="eastAsia"/>
          <w:sz w:val="32"/>
          <w:szCs w:val="32"/>
        </w:rPr>
        <w:t>22年</w:t>
      </w:r>
      <w:r w:rsidRPr="00F9390E">
        <w:rPr>
          <w:rFonts w:ascii="仿宋" w:eastAsia="仿宋" w:hAnsi="仿宋"/>
          <w:sz w:val="32"/>
          <w:szCs w:val="32"/>
        </w:rPr>
        <w:t>12</w:t>
      </w:r>
      <w:r w:rsidRPr="00F9390E">
        <w:rPr>
          <w:rFonts w:ascii="仿宋" w:eastAsia="仿宋" w:hAnsi="仿宋" w:hint="eastAsia"/>
          <w:sz w:val="32"/>
          <w:szCs w:val="32"/>
        </w:rPr>
        <w:t>月底，单位共有公务用车</w:t>
      </w:r>
      <w:r w:rsidR="002F7D05" w:rsidRPr="00F9390E">
        <w:rPr>
          <w:rFonts w:ascii="仿宋" w:eastAsia="仿宋" w:hAnsi="仿宋"/>
          <w:sz w:val="32"/>
          <w:szCs w:val="32"/>
        </w:rPr>
        <w:t>5</w:t>
      </w:r>
      <w:r w:rsidRPr="00F9390E">
        <w:rPr>
          <w:rFonts w:ascii="仿宋" w:eastAsia="仿宋" w:hAnsi="仿宋" w:hint="eastAsia"/>
          <w:sz w:val="32"/>
          <w:szCs w:val="32"/>
        </w:rPr>
        <w:t>辆，其中：轿车</w:t>
      </w:r>
      <w:r w:rsidR="002F7D05" w:rsidRPr="00F9390E">
        <w:rPr>
          <w:rFonts w:ascii="仿宋" w:eastAsia="仿宋" w:hAnsi="仿宋"/>
          <w:sz w:val="32"/>
          <w:szCs w:val="32"/>
        </w:rPr>
        <w:t>4</w:t>
      </w:r>
      <w:r w:rsidRPr="00F9390E">
        <w:rPr>
          <w:rFonts w:ascii="仿宋" w:eastAsia="仿宋" w:hAnsi="仿宋" w:hint="eastAsia"/>
          <w:sz w:val="32"/>
          <w:szCs w:val="32"/>
        </w:rPr>
        <w:t>辆、越野车</w:t>
      </w:r>
      <w:r w:rsidR="002F7D05" w:rsidRPr="00F9390E">
        <w:rPr>
          <w:rFonts w:ascii="仿宋" w:eastAsia="仿宋" w:hAnsi="仿宋"/>
          <w:sz w:val="32"/>
          <w:szCs w:val="32"/>
        </w:rPr>
        <w:t>1</w:t>
      </w:r>
      <w:r w:rsidRPr="00F9390E">
        <w:rPr>
          <w:rFonts w:ascii="仿宋" w:eastAsia="仿宋" w:hAnsi="仿宋" w:hint="eastAsia"/>
          <w:sz w:val="32"/>
          <w:szCs w:val="32"/>
        </w:rPr>
        <w:t>辆、载客汽车</w:t>
      </w:r>
      <w:r w:rsidR="002F7D05" w:rsidRPr="00F9390E">
        <w:rPr>
          <w:rFonts w:ascii="仿宋" w:eastAsia="仿宋" w:hAnsi="仿宋"/>
          <w:sz w:val="32"/>
          <w:szCs w:val="32"/>
        </w:rPr>
        <w:t>0</w:t>
      </w:r>
      <w:r w:rsidRPr="00F9390E">
        <w:rPr>
          <w:rFonts w:ascii="仿宋" w:eastAsia="仿宋" w:hAnsi="仿宋" w:hint="eastAsia"/>
          <w:sz w:val="32"/>
          <w:szCs w:val="32"/>
        </w:rPr>
        <w:t>辆。</w:t>
      </w:r>
    </w:p>
    <w:p w14:paraId="3F5AE325" w14:textId="0484FCCB" w:rsidR="009E4DB6" w:rsidRPr="00F9390E" w:rsidRDefault="00EF39C0">
      <w:pPr>
        <w:spacing w:line="600" w:lineRule="exact"/>
        <w:ind w:firstLine="640"/>
        <w:rPr>
          <w:rFonts w:ascii="仿宋" w:eastAsia="仿宋" w:hAnsi="仿宋"/>
          <w:sz w:val="32"/>
          <w:szCs w:val="32"/>
        </w:rPr>
      </w:pPr>
      <w:r w:rsidRPr="00F9390E">
        <w:rPr>
          <w:rFonts w:ascii="仿宋" w:eastAsia="仿宋" w:hAnsi="仿宋" w:hint="eastAsia"/>
          <w:b/>
          <w:sz w:val="32"/>
          <w:szCs w:val="32"/>
        </w:rPr>
        <w:t>公务用车运行维护费支出</w:t>
      </w:r>
      <w:r w:rsidR="002F7D05" w:rsidRPr="00F9390E">
        <w:rPr>
          <w:rFonts w:ascii="仿宋" w:eastAsia="仿宋" w:hAnsi="仿宋"/>
          <w:sz w:val="32"/>
          <w:szCs w:val="32"/>
        </w:rPr>
        <w:t>4.97</w:t>
      </w:r>
      <w:r w:rsidRPr="00F9390E">
        <w:rPr>
          <w:rFonts w:ascii="仿宋" w:eastAsia="仿宋" w:hAnsi="仿宋" w:hint="eastAsia"/>
          <w:sz w:val="32"/>
          <w:szCs w:val="32"/>
        </w:rPr>
        <w:t>万元。主要用于</w:t>
      </w:r>
      <w:r w:rsidR="002F7D05" w:rsidRPr="00F9390E">
        <w:rPr>
          <w:rFonts w:ascii="仿宋" w:eastAsia="仿宋" w:hAnsi="仿宋" w:hint="eastAsia"/>
          <w:sz w:val="32"/>
          <w:szCs w:val="32"/>
        </w:rPr>
        <w:t>执法工作</w:t>
      </w:r>
      <w:r w:rsidRPr="00F9390E">
        <w:rPr>
          <w:rFonts w:ascii="仿宋" w:eastAsia="仿宋" w:hAnsi="仿宋" w:hint="eastAsia"/>
          <w:sz w:val="32"/>
          <w:szCs w:val="32"/>
        </w:rPr>
        <w:t>等所需的公务用车燃料费、维修费、过路过桥费、保险费等支出。</w:t>
      </w:r>
    </w:p>
    <w:p w14:paraId="1CC8D132" w14:textId="3CE32818" w:rsidR="009E4DB6" w:rsidRPr="00F9390E" w:rsidRDefault="00EF39C0">
      <w:pPr>
        <w:spacing w:line="600" w:lineRule="exact"/>
        <w:ind w:firstLine="640"/>
        <w:rPr>
          <w:rFonts w:ascii="仿宋" w:eastAsia="仿宋" w:hAnsi="仿宋"/>
          <w:sz w:val="32"/>
          <w:szCs w:val="32"/>
        </w:rPr>
      </w:pPr>
      <w:r w:rsidRPr="00F9390E">
        <w:rPr>
          <w:rFonts w:ascii="仿宋" w:eastAsia="仿宋" w:hAnsi="仿宋"/>
          <w:b/>
          <w:sz w:val="32"/>
          <w:szCs w:val="32"/>
        </w:rPr>
        <w:t>3.</w:t>
      </w:r>
      <w:r w:rsidRPr="00F9390E">
        <w:rPr>
          <w:rFonts w:ascii="仿宋" w:eastAsia="仿宋" w:hAnsi="仿宋" w:hint="eastAsia"/>
          <w:b/>
          <w:sz w:val="32"/>
          <w:szCs w:val="32"/>
        </w:rPr>
        <w:t>公务接待费支出</w:t>
      </w:r>
      <w:r w:rsidR="00F9390E">
        <w:rPr>
          <w:rFonts w:ascii="仿宋" w:eastAsia="仿宋" w:hAnsi="仿宋"/>
          <w:sz w:val="32"/>
          <w:szCs w:val="32"/>
        </w:rPr>
        <w:t>0</w:t>
      </w:r>
      <w:r w:rsidRPr="00F9390E">
        <w:rPr>
          <w:rFonts w:ascii="仿宋" w:eastAsia="仿宋" w:hAnsi="仿宋" w:hint="eastAsia"/>
          <w:sz w:val="32"/>
          <w:szCs w:val="32"/>
        </w:rPr>
        <w:t>万元，</w:t>
      </w:r>
      <w:r w:rsidRPr="00F9390E">
        <w:rPr>
          <w:rStyle w:val="ac"/>
          <w:rFonts w:ascii="仿宋" w:eastAsia="仿宋" w:hAnsi="仿宋" w:hint="eastAsia"/>
          <w:b w:val="0"/>
          <w:bCs/>
          <w:sz w:val="32"/>
          <w:szCs w:val="32"/>
        </w:rPr>
        <w:t>完成预算</w:t>
      </w:r>
      <w:r w:rsidR="00F9390E">
        <w:rPr>
          <w:rStyle w:val="ac"/>
          <w:rFonts w:ascii="仿宋" w:eastAsia="仿宋" w:hAnsi="仿宋"/>
          <w:b w:val="0"/>
          <w:bCs/>
          <w:sz w:val="32"/>
          <w:szCs w:val="32"/>
        </w:rPr>
        <w:t>0</w:t>
      </w:r>
      <w:r w:rsidRPr="00F9390E">
        <w:rPr>
          <w:rStyle w:val="ac"/>
          <w:rFonts w:ascii="仿宋" w:eastAsia="仿宋" w:hAnsi="仿宋"/>
          <w:b w:val="0"/>
          <w:bCs/>
          <w:sz w:val="32"/>
          <w:szCs w:val="32"/>
        </w:rPr>
        <w:t>%</w:t>
      </w:r>
      <w:r w:rsidRPr="00F9390E">
        <w:rPr>
          <w:rStyle w:val="ac"/>
          <w:rFonts w:ascii="仿宋" w:eastAsia="仿宋" w:hAnsi="仿宋" w:hint="eastAsia"/>
          <w:b w:val="0"/>
          <w:bCs/>
          <w:sz w:val="32"/>
          <w:szCs w:val="32"/>
        </w:rPr>
        <w:t>。</w:t>
      </w:r>
      <w:r w:rsidRPr="00F9390E">
        <w:rPr>
          <w:rFonts w:ascii="仿宋" w:eastAsia="仿宋" w:hAnsi="仿宋" w:hint="eastAsia"/>
          <w:sz w:val="32"/>
          <w:szCs w:val="32"/>
        </w:rPr>
        <w:t>公务接待费支出决算</w:t>
      </w:r>
      <w:r w:rsidR="00F9390E">
        <w:rPr>
          <w:rFonts w:ascii="仿宋" w:eastAsia="仿宋" w:hAnsi="仿宋" w:hint="eastAsia"/>
          <w:sz w:val="32"/>
          <w:szCs w:val="32"/>
        </w:rPr>
        <w:t>与</w:t>
      </w:r>
      <w:r w:rsidRPr="00F9390E">
        <w:rPr>
          <w:rFonts w:ascii="仿宋" w:eastAsia="仿宋" w:hAnsi="仿宋"/>
          <w:sz w:val="32"/>
          <w:szCs w:val="32"/>
        </w:rPr>
        <w:t>20</w:t>
      </w:r>
      <w:r w:rsidRPr="00F9390E">
        <w:rPr>
          <w:rFonts w:ascii="仿宋" w:eastAsia="仿宋" w:hAnsi="仿宋" w:hint="eastAsia"/>
          <w:sz w:val="32"/>
          <w:szCs w:val="32"/>
        </w:rPr>
        <w:t>21</w:t>
      </w:r>
      <w:r w:rsidR="00F9390E">
        <w:rPr>
          <w:rFonts w:ascii="仿宋" w:eastAsia="仿宋" w:hAnsi="仿宋" w:hint="eastAsia"/>
          <w:sz w:val="32"/>
          <w:szCs w:val="32"/>
        </w:rPr>
        <w:t>持平</w:t>
      </w:r>
      <w:r w:rsidRPr="00F9390E">
        <w:rPr>
          <w:rFonts w:ascii="仿宋" w:eastAsia="仿宋" w:hAnsi="仿宋" w:hint="eastAsia"/>
          <w:sz w:val="32"/>
          <w:szCs w:val="32"/>
        </w:rPr>
        <w:t>。其中：</w:t>
      </w:r>
    </w:p>
    <w:p w14:paraId="5F0E1AF7" w14:textId="30830042" w:rsidR="009E4DB6" w:rsidRPr="00F9390E" w:rsidRDefault="00EF39C0">
      <w:pPr>
        <w:spacing w:line="600" w:lineRule="exact"/>
        <w:ind w:firstLine="640"/>
        <w:rPr>
          <w:rFonts w:ascii="仿宋" w:eastAsia="仿宋" w:hAnsi="仿宋"/>
          <w:sz w:val="32"/>
          <w:szCs w:val="32"/>
        </w:rPr>
      </w:pPr>
      <w:r w:rsidRPr="00F9390E">
        <w:rPr>
          <w:rFonts w:ascii="仿宋" w:eastAsia="仿宋" w:hAnsi="仿宋" w:hint="eastAsia"/>
          <w:b/>
          <w:sz w:val="32"/>
          <w:szCs w:val="32"/>
        </w:rPr>
        <w:lastRenderedPageBreak/>
        <w:t>国内公务接待支出</w:t>
      </w:r>
      <w:r w:rsidR="00F9390E">
        <w:rPr>
          <w:rFonts w:ascii="仿宋" w:eastAsia="仿宋" w:hAnsi="仿宋"/>
          <w:sz w:val="32"/>
          <w:szCs w:val="32"/>
        </w:rPr>
        <w:t>0</w:t>
      </w:r>
      <w:r w:rsidRPr="00F9390E">
        <w:rPr>
          <w:rFonts w:ascii="仿宋" w:eastAsia="仿宋" w:hAnsi="仿宋" w:hint="eastAsia"/>
          <w:sz w:val="32"/>
          <w:szCs w:val="32"/>
        </w:rPr>
        <w:t>万元，</w:t>
      </w:r>
      <w:r w:rsidR="00F9390E" w:rsidRPr="00F9390E">
        <w:rPr>
          <w:rFonts w:ascii="仿宋" w:eastAsia="仿宋" w:hAnsi="仿宋" w:hint="eastAsia"/>
          <w:sz w:val="32"/>
          <w:szCs w:val="32"/>
        </w:rPr>
        <w:t xml:space="preserve"> </w:t>
      </w:r>
      <w:r w:rsidRPr="00F9390E">
        <w:rPr>
          <w:rFonts w:ascii="仿宋" w:eastAsia="仿宋" w:hAnsi="仿宋" w:hint="eastAsia"/>
          <w:sz w:val="32"/>
          <w:szCs w:val="32"/>
        </w:rPr>
        <w:t>(执行公务、开展业务活动开支的交通费、住宿费、用餐费等)。国内公务接待</w:t>
      </w:r>
      <w:r w:rsidR="00F9390E">
        <w:rPr>
          <w:rFonts w:ascii="仿宋" w:eastAsia="仿宋" w:hAnsi="仿宋"/>
          <w:sz w:val="32"/>
          <w:szCs w:val="32"/>
        </w:rPr>
        <w:t>0</w:t>
      </w:r>
      <w:r w:rsidRPr="00F9390E">
        <w:rPr>
          <w:rFonts w:ascii="仿宋" w:eastAsia="仿宋" w:hAnsi="仿宋" w:hint="eastAsia"/>
          <w:sz w:val="32"/>
          <w:szCs w:val="32"/>
        </w:rPr>
        <w:t>批次，</w:t>
      </w:r>
      <w:r w:rsidR="00F9390E">
        <w:rPr>
          <w:rFonts w:ascii="仿宋" w:eastAsia="仿宋" w:hAnsi="仿宋"/>
          <w:sz w:val="32"/>
          <w:szCs w:val="32"/>
        </w:rPr>
        <w:t>0</w:t>
      </w:r>
      <w:r w:rsidRPr="00F9390E">
        <w:rPr>
          <w:rFonts w:ascii="仿宋" w:eastAsia="仿宋" w:hAnsi="仿宋" w:hint="eastAsia"/>
          <w:sz w:val="32"/>
          <w:szCs w:val="32"/>
        </w:rPr>
        <w:t>人次（不包括陪同人员），共计支出</w:t>
      </w:r>
      <w:r w:rsidR="00F9390E">
        <w:rPr>
          <w:rFonts w:ascii="仿宋" w:eastAsia="仿宋" w:hAnsi="仿宋"/>
          <w:sz w:val="32"/>
          <w:szCs w:val="32"/>
        </w:rPr>
        <w:t>0</w:t>
      </w:r>
      <w:r w:rsidRPr="00F9390E">
        <w:rPr>
          <w:rFonts w:ascii="仿宋" w:eastAsia="仿宋" w:hAnsi="仿宋" w:hint="eastAsia"/>
          <w:sz w:val="32"/>
          <w:szCs w:val="32"/>
        </w:rPr>
        <w:t>万元。</w:t>
      </w:r>
    </w:p>
    <w:p w14:paraId="3B2D7196" w14:textId="7B0804BF" w:rsidR="009E4DB6" w:rsidRDefault="00EF39C0">
      <w:pPr>
        <w:spacing w:line="600" w:lineRule="exact"/>
        <w:ind w:firstLineChars="200" w:firstLine="640"/>
        <w:rPr>
          <w:rFonts w:ascii="仿宋" w:eastAsia="仿宋" w:hAnsi="仿宋"/>
          <w:sz w:val="32"/>
          <w:szCs w:val="32"/>
        </w:rPr>
      </w:pPr>
      <w:r w:rsidRPr="00F9390E">
        <w:rPr>
          <w:rFonts w:ascii="仿宋" w:eastAsia="仿宋" w:hAnsi="仿宋" w:hint="eastAsia"/>
          <w:sz w:val="32"/>
          <w:szCs w:val="32"/>
        </w:rPr>
        <w:t>外事接待支出</w:t>
      </w:r>
      <w:r w:rsidR="002F7D05" w:rsidRPr="00F9390E">
        <w:rPr>
          <w:rFonts w:ascii="仿宋" w:eastAsia="仿宋" w:hAnsi="仿宋"/>
          <w:sz w:val="32"/>
          <w:szCs w:val="32"/>
        </w:rPr>
        <w:t>0</w:t>
      </w:r>
      <w:r w:rsidRPr="00F9390E">
        <w:rPr>
          <w:rFonts w:ascii="仿宋" w:eastAsia="仿宋" w:hAnsi="仿宋" w:hint="eastAsia"/>
          <w:sz w:val="32"/>
          <w:szCs w:val="32"/>
        </w:rPr>
        <w:t>万元，外事接待</w:t>
      </w:r>
      <w:r w:rsidR="002F7D05" w:rsidRPr="00F9390E">
        <w:rPr>
          <w:rFonts w:ascii="仿宋" w:eastAsia="仿宋" w:hAnsi="仿宋"/>
          <w:sz w:val="32"/>
          <w:szCs w:val="32"/>
        </w:rPr>
        <w:t>0</w:t>
      </w:r>
      <w:r w:rsidRPr="00F9390E">
        <w:rPr>
          <w:rFonts w:ascii="仿宋" w:eastAsia="仿宋" w:hAnsi="仿宋" w:hint="eastAsia"/>
          <w:sz w:val="32"/>
          <w:szCs w:val="32"/>
        </w:rPr>
        <w:t>批次，</w:t>
      </w:r>
      <w:r w:rsidR="002F7D05" w:rsidRPr="00F9390E">
        <w:rPr>
          <w:rFonts w:ascii="仿宋" w:eastAsia="仿宋" w:hAnsi="仿宋"/>
          <w:sz w:val="32"/>
          <w:szCs w:val="32"/>
        </w:rPr>
        <w:t>0</w:t>
      </w:r>
      <w:r w:rsidRPr="00F9390E">
        <w:rPr>
          <w:rFonts w:ascii="仿宋" w:eastAsia="仿宋" w:hAnsi="仿宋" w:hint="eastAsia"/>
          <w:sz w:val="32"/>
          <w:szCs w:val="32"/>
        </w:rPr>
        <w:t>人次，共计支出</w:t>
      </w:r>
      <w:r w:rsidR="002F7D05" w:rsidRPr="00F9390E">
        <w:rPr>
          <w:rFonts w:ascii="仿宋" w:eastAsia="仿宋" w:hAnsi="仿宋"/>
          <w:sz w:val="32"/>
          <w:szCs w:val="32"/>
        </w:rPr>
        <w:t>0</w:t>
      </w:r>
      <w:r w:rsidRPr="00F9390E">
        <w:rPr>
          <w:rFonts w:ascii="仿宋" w:eastAsia="仿宋" w:hAnsi="仿宋" w:hint="eastAsia"/>
          <w:sz w:val="32"/>
          <w:szCs w:val="32"/>
        </w:rPr>
        <w:t>万元。</w:t>
      </w:r>
    </w:p>
    <w:p w14:paraId="57B895F1" w14:textId="77777777" w:rsidR="00F9390E" w:rsidRPr="00F9390E" w:rsidRDefault="00F9390E" w:rsidP="00F9390E">
      <w:pPr>
        <w:pStyle w:val="a0"/>
        <w:spacing w:before="93"/>
      </w:pPr>
    </w:p>
    <w:p w14:paraId="08F49ADF" w14:textId="77777777" w:rsidR="009E4DB6" w:rsidRDefault="00EF39C0">
      <w:pPr>
        <w:spacing w:line="600" w:lineRule="exact"/>
        <w:ind w:firstLine="640"/>
        <w:outlineLvl w:val="1"/>
        <w:rPr>
          <w:rStyle w:val="20"/>
          <w:rFonts w:ascii="黑体" w:eastAsia="黑体" w:hAnsi="黑体"/>
        </w:rPr>
      </w:pPr>
      <w:bookmarkStart w:id="40" w:name="_Toc15396610"/>
      <w:bookmarkStart w:id="41" w:name="_Toc15377218"/>
      <w:r>
        <w:rPr>
          <w:rFonts w:ascii="黑体" w:eastAsia="黑体" w:hint="eastAsia"/>
          <w:sz w:val="32"/>
          <w:szCs w:val="32"/>
        </w:rPr>
        <w:t>八、</w:t>
      </w:r>
      <w:r>
        <w:rPr>
          <w:rStyle w:val="20"/>
          <w:rFonts w:ascii="黑体" w:eastAsia="黑体" w:hAnsi="黑体" w:hint="eastAsia"/>
          <w:b w:val="0"/>
        </w:rPr>
        <w:t>政府性基金预算支出决算情况说明</w:t>
      </w:r>
      <w:bookmarkEnd w:id="40"/>
      <w:bookmarkEnd w:id="41"/>
    </w:p>
    <w:p w14:paraId="2AE61582" w14:textId="28E1852C" w:rsidR="009E4DB6" w:rsidRPr="00F9390E" w:rsidRDefault="00EF39C0">
      <w:pPr>
        <w:spacing w:line="600" w:lineRule="exact"/>
        <w:ind w:firstLine="640"/>
        <w:rPr>
          <w:rFonts w:ascii="仿宋" w:eastAsia="仿宋" w:hAnsi="仿宋"/>
          <w:sz w:val="32"/>
          <w:szCs w:val="32"/>
        </w:rPr>
      </w:pPr>
      <w:r w:rsidRPr="00F9390E">
        <w:rPr>
          <w:rFonts w:ascii="仿宋" w:eastAsia="仿宋" w:hAnsi="仿宋"/>
          <w:sz w:val="32"/>
          <w:szCs w:val="32"/>
        </w:rPr>
        <w:t>20</w:t>
      </w:r>
      <w:r w:rsidRPr="00F9390E">
        <w:rPr>
          <w:rFonts w:ascii="仿宋" w:eastAsia="仿宋" w:hAnsi="仿宋" w:hint="eastAsia"/>
          <w:sz w:val="32"/>
          <w:szCs w:val="32"/>
        </w:rPr>
        <w:t>22年政府性基金预算财政拨款支出</w:t>
      </w:r>
      <w:r w:rsidR="002F7D05" w:rsidRPr="00F9390E">
        <w:rPr>
          <w:rFonts w:ascii="仿宋" w:eastAsia="仿宋" w:hAnsi="仿宋"/>
          <w:sz w:val="32"/>
          <w:szCs w:val="32"/>
        </w:rPr>
        <w:t>0</w:t>
      </w:r>
      <w:r w:rsidRPr="00F9390E">
        <w:rPr>
          <w:rFonts w:ascii="仿宋" w:eastAsia="仿宋" w:hAnsi="仿宋" w:hint="eastAsia"/>
          <w:sz w:val="32"/>
          <w:szCs w:val="32"/>
        </w:rPr>
        <w:t>万元。</w:t>
      </w:r>
    </w:p>
    <w:p w14:paraId="57D3F46B" w14:textId="77777777" w:rsidR="009E4DB6" w:rsidRDefault="009E4DB6">
      <w:pPr>
        <w:spacing w:line="600" w:lineRule="exact"/>
        <w:ind w:firstLine="640"/>
        <w:rPr>
          <w:rFonts w:ascii="仿宋_GB2312" w:eastAsia="仿宋_GB2312"/>
          <w:sz w:val="32"/>
          <w:szCs w:val="32"/>
        </w:rPr>
      </w:pPr>
    </w:p>
    <w:p w14:paraId="79547EB1" w14:textId="77777777" w:rsidR="009E4DB6" w:rsidRDefault="00EF39C0">
      <w:pPr>
        <w:numPr>
          <w:ilvl w:val="0"/>
          <w:numId w:val="3"/>
        </w:numPr>
        <w:spacing w:line="600" w:lineRule="exact"/>
        <w:ind w:firstLine="640"/>
        <w:outlineLvl w:val="1"/>
        <w:rPr>
          <w:rStyle w:val="20"/>
          <w:rFonts w:ascii="黑体" w:eastAsia="黑体" w:hAnsi="黑体"/>
          <w:b w:val="0"/>
        </w:rPr>
      </w:pPr>
      <w:bookmarkStart w:id="42" w:name="_Toc15377219"/>
      <w:bookmarkStart w:id="43" w:name="_Toc15396611"/>
      <w:r>
        <w:rPr>
          <w:rStyle w:val="20"/>
          <w:rFonts w:ascii="黑体" w:eastAsia="黑体" w:hAnsi="黑体" w:hint="eastAsia"/>
          <w:b w:val="0"/>
        </w:rPr>
        <w:t>国有资本经营预算支出决算情况说明</w:t>
      </w:r>
      <w:bookmarkEnd w:id="42"/>
      <w:bookmarkEnd w:id="43"/>
    </w:p>
    <w:p w14:paraId="398D33A1" w14:textId="22AA5F5A" w:rsidR="009E4DB6" w:rsidRPr="00F9390E" w:rsidRDefault="00EF39C0">
      <w:pPr>
        <w:spacing w:line="600" w:lineRule="exact"/>
        <w:ind w:firstLine="640"/>
        <w:rPr>
          <w:rFonts w:ascii="仿宋" w:eastAsia="仿宋" w:hAnsi="仿宋"/>
          <w:sz w:val="32"/>
          <w:szCs w:val="32"/>
        </w:rPr>
      </w:pPr>
      <w:r w:rsidRPr="00F9390E">
        <w:rPr>
          <w:rFonts w:ascii="仿宋" w:eastAsia="仿宋" w:hAnsi="仿宋"/>
          <w:sz w:val="32"/>
          <w:szCs w:val="32"/>
        </w:rPr>
        <w:t>20</w:t>
      </w:r>
      <w:r w:rsidRPr="00F9390E">
        <w:rPr>
          <w:rFonts w:ascii="仿宋" w:eastAsia="仿宋" w:hAnsi="仿宋" w:hint="eastAsia"/>
          <w:sz w:val="32"/>
          <w:szCs w:val="32"/>
        </w:rPr>
        <w:t>22年国有资本经营预算财政拨款支出</w:t>
      </w:r>
      <w:r w:rsidR="002F7D05" w:rsidRPr="00F9390E">
        <w:rPr>
          <w:rFonts w:ascii="仿宋" w:eastAsia="仿宋" w:hAnsi="仿宋"/>
          <w:sz w:val="32"/>
          <w:szCs w:val="32"/>
        </w:rPr>
        <w:t>0</w:t>
      </w:r>
      <w:r w:rsidRPr="00F9390E">
        <w:rPr>
          <w:rFonts w:ascii="仿宋" w:eastAsia="仿宋" w:hAnsi="仿宋" w:hint="eastAsia"/>
          <w:sz w:val="32"/>
          <w:szCs w:val="32"/>
        </w:rPr>
        <w:t>万元。</w:t>
      </w:r>
    </w:p>
    <w:p w14:paraId="79026D8B" w14:textId="77777777" w:rsidR="009E4DB6" w:rsidRPr="00F9390E" w:rsidRDefault="009E4DB6">
      <w:pPr>
        <w:spacing w:line="580" w:lineRule="exact"/>
        <w:jc w:val="center"/>
        <w:rPr>
          <w:rFonts w:ascii="仿宋" w:eastAsia="仿宋" w:hAnsi="仿宋" w:cs="方正小标宋简体"/>
          <w:sz w:val="44"/>
          <w:szCs w:val="44"/>
        </w:rPr>
      </w:pPr>
    </w:p>
    <w:p w14:paraId="6D316754" w14:textId="77777777" w:rsidR="009E4DB6" w:rsidRDefault="00EF39C0">
      <w:pPr>
        <w:numPr>
          <w:ilvl w:val="0"/>
          <w:numId w:val="3"/>
        </w:numPr>
        <w:spacing w:line="600" w:lineRule="exact"/>
        <w:ind w:firstLine="640"/>
        <w:outlineLvl w:val="1"/>
        <w:rPr>
          <w:rStyle w:val="20"/>
          <w:rFonts w:ascii="黑体" w:eastAsia="黑体" w:hAnsi="黑体"/>
          <w:b w:val="0"/>
        </w:rPr>
      </w:pPr>
      <w:bookmarkStart w:id="44" w:name="_Toc15396612"/>
      <w:bookmarkStart w:id="45" w:name="_Toc15377221"/>
      <w:r>
        <w:rPr>
          <w:rStyle w:val="20"/>
          <w:rFonts w:ascii="黑体" w:eastAsia="黑体" w:hAnsi="黑体" w:hint="eastAsia"/>
          <w:b w:val="0"/>
        </w:rPr>
        <w:t>其他重要事项的情况说明</w:t>
      </w:r>
      <w:bookmarkEnd w:id="44"/>
      <w:bookmarkEnd w:id="45"/>
    </w:p>
    <w:p w14:paraId="1B55E8D8" w14:textId="77777777" w:rsidR="009E4DB6" w:rsidRPr="00F9390E" w:rsidRDefault="00EF39C0">
      <w:pPr>
        <w:spacing w:line="600" w:lineRule="exact"/>
        <w:ind w:firstLineChars="200" w:firstLine="643"/>
        <w:outlineLvl w:val="2"/>
        <w:rPr>
          <w:rFonts w:ascii="仿宋" w:eastAsia="仿宋" w:hAnsi="仿宋"/>
          <w:b/>
          <w:sz w:val="32"/>
          <w:szCs w:val="32"/>
        </w:rPr>
      </w:pPr>
      <w:bookmarkStart w:id="46" w:name="_Toc15377222"/>
      <w:r w:rsidRPr="00F9390E">
        <w:rPr>
          <w:rFonts w:ascii="仿宋" w:eastAsia="仿宋" w:hAnsi="仿宋" w:hint="eastAsia"/>
          <w:b/>
          <w:sz w:val="32"/>
          <w:szCs w:val="32"/>
        </w:rPr>
        <w:t>（一）机关运行经费支出情况</w:t>
      </w:r>
      <w:bookmarkEnd w:id="46"/>
    </w:p>
    <w:p w14:paraId="49D26C87" w14:textId="15771839" w:rsidR="009E4DB6" w:rsidRPr="00F9390E" w:rsidRDefault="00EF39C0">
      <w:pPr>
        <w:spacing w:line="600" w:lineRule="exact"/>
        <w:ind w:firstLineChars="200" w:firstLine="640"/>
        <w:rPr>
          <w:rFonts w:ascii="仿宋" w:eastAsia="仿宋" w:hAnsi="仿宋"/>
          <w:sz w:val="32"/>
          <w:szCs w:val="32"/>
        </w:rPr>
      </w:pPr>
      <w:r w:rsidRPr="00F9390E">
        <w:rPr>
          <w:rFonts w:ascii="仿宋" w:eastAsia="仿宋" w:hAnsi="仿宋"/>
          <w:sz w:val="32"/>
          <w:szCs w:val="32"/>
        </w:rPr>
        <w:t>20</w:t>
      </w:r>
      <w:r w:rsidRPr="00F9390E">
        <w:rPr>
          <w:rFonts w:ascii="仿宋" w:eastAsia="仿宋" w:hAnsi="仿宋" w:hint="eastAsia"/>
          <w:sz w:val="32"/>
          <w:szCs w:val="32"/>
        </w:rPr>
        <w:t>22年，</w:t>
      </w:r>
      <w:r w:rsidR="00EF4F60" w:rsidRPr="00F9390E">
        <w:rPr>
          <w:rFonts w:ascii="仿宋" w:eastAsia="仿宋" w:hAnsi="仿宋" w:hint="eastAsia"/>
          <w:sz w:val="32"/>
          <w:szCs w:val="32"/>
        </w:rPr>
        <w:t>攀枝花市西区人民检察院</w:t>
      </w:r>
      <w:r w:rsidRPr="00F9390E">
        <w:rPr>
          <w:rFonts w:ascii="仿宋" w:eastAsia="仿宋" w:hAnsi="仿宋" w:hint="eastAsia"/>
          <w:sz w:val="32"/>
          <w:szCs w:val="32"/>
        </w:rPr>
        <w:t>机关运行经费支出</w:t>
      </w:r>
      <w:r w:rsidR="00EF4F60" w:rsidRPr="00F9390E">
        <w:rPr>
          <w:rFonts w:ascii="仿宋" w:eastAsia="仿宋" w:hAnsi="仿宋"/>
          <w:sz w:val="32"/>
          <w:szCs w:val="32"/>
        </w:rPr>
        <w:t>38.61</w:t>
      </w:r>
      <w:r w:rsidRPr="00F9390E">
        <w:rPr>
          <w:rFonts w:ascii="仿宋" w:eastAsia="仿宋" w:hAnsi="仿宋" w:hint="eastAsia"/>
          <w:sz w:val="32"/>
          <w:szCs w:val="32"/>
        </w:rPr>
        <w:t>万元，比</w:t>
      </w:r>
      <w:r w:rsidRPr="00F9390E">
        <w:rPr>
          <w:rFonts w:ascii="仿宋" w:eastAsia="仿宋" w:hAnsi="仿宋"/>
          <w:sz w:val="32"/>
          <w:szCs w:val="32"/>
        </w:rPr>
        <w:t>20</w:t>
      </w:r>
      <w:r w:rsidRPr="00F9390E">
        <w:rPr>
          <w:rFonts w:ascii="仿宋" w:eastAsia="仿宋" w:hAnsi="仿宋" w:hint="eastAsia"/>
          <w:sz w:val="32"/>
          <w:szCs w:val="32"/>
        </w:rPr>
        <w:t>21年减少</w:t>
      </w:r>
      <w:r w:rsidR="00EF4F60" w:rsidRPr="00F9390E">
        <w:rPr>
          <w:rFonts w:ascii="仿宋" w:eastAsia="仿宋" w:hAnsi="仿宋"/>
          <w:sz w:val="32"/>
          <w:szCs w:val="32"/>
        </w:rPr>
        <w:t>66.38</w:t>
      </w:r>
      <w:r w:rsidRPr="00F9390E">
        <w:rPr>
          <w:rFonts w:ascii="仿宋" w:eastAsia="仿宋" w:hAnsi="仿宋" w:hint="eastAsia"/>
          <w:sz w:val="32"/>
          <w:szCs w:val="32"/>
        </w:rPr>
        <w:t>万元，下降</w:t>
      </w:r>
      <w:r w:rsidR="00EF4F60" w:rsidRPr="00F9390E">
        <w:rPr>
          <w:rFonts w:ascii="仿宋" w:eastAsia="仿宋" w:hAnsi="仿宋"/>
          <w:sz w:val="32"/>
          <w:szCs w:val="32"/>
        </w:rPr>
        <w:t>63.23</w:t>
      </w:r>
      <w:r w:rsidRPr="00F9390E">
        <w:rPr>
          <w:rFonts w:ascii="仿宋" w:eastAsia="仿宋" w:hAnsi="仿宋"/>
          <w:sz w:val="32"/>
          <w:szCs w:val="32"/>
        </w:rPr>
        <w:t>%</w:t>
      </w:r>
      <w:r w:rsidRPr="00F9390E">
        <w:rPr>
          <w:rFonts w:ascii="仿宋" w:eastAsia="仿宋" w:hAnsi="仿宋" w:hint="eastAsia"/>
          <w:sz w:val="32"/>
          <w:szCs w:val="32"/>
        </w:rPr>
        <w:t>。主要原因是</w:t>
      </w:r>
      <w:r w:rsidR="00EF4F60" w:rsidRPr="00F9390E">
        <w:rPr>
          <w:rFonts w:ascii="仿宋" w:eastAsia="仿宋" w:hAnsi="仿宋" w:hint="eastAsia"/>
          <w:sz w:val="32"/>
          <w:szCs w:val="32"/>
        </w:rPr>
        <w:t>2</w:t>
      </w:r>
      <w:r w:rsidR="00EF4F60" w:rsidRPr="00F9390E">
        <w:rPr>
          <w:rFonts w:ascii="仿宋" w:eastAsia="仿宋" w:hAnsi="仿宋"/>
          <w:sz w:val="32"/>
          <w:szCs w:val="32"/>
        </w:rPr>
        <w:t>022</w:t>
      </w:r>
      <w:r w:rsidR="00EF4F60" w:rsidRPr="00F9390E">
        <w:rPr>
          <w:rFonts w:ascii="仿宋" w:eastAsia="仿宋" w:hAnsi="仿宋" w:hint="eastAsia"/>
          <w:sz w:val="32"/>
          <w:szCs w:val="32"/>
        </w:rPr>
        <w:t>年5月从区财政划转为市财政预算单位，本年区财政支出</w:t>
      </w:r>
      <w:r w:rsidR="008B0BD7" w:rsidRPr="00F9390E">
        <w:rPr>
          <w:rFonts w:ascii="仿宋" w:eastAsia="仿宋" w:hAnsi="仿宋"/>
          <w:sz w:val="32"/>
          <w:szCs w:val="32"/>
        </w:rPr>
        <w:t>25</w:t>
      </w:r>
      <w:r w:rsidR="00EF4F60" w:rsidRPr="00F9390E">
        <w:rPr>
          <w:rFonts w:ascii="仿宋" w:eastAsia="仿宋" w:hAnsi="仿宋"/>
          <w:sz w:val="32"/>
          <w:szCs w:val="32"/>
        </w:rPr>
        <w:t>.11</w:t>
      </w:r>
      <w:r w:rsidR="00EF4F60" w:rsidRPr="00F9390E">
        <w:rPr>
          <w:rFonts w:ascii="仿宋" w:eastAsia="仿宋" w:hAnsi="仿宋" w:hint="eastAsia"/>
          <w:sz w:val="32"/>
          <w:szCs w:val="32"/>
        </w:rPr>
        <w:t>万元在其他收入反映，未在财政拨款</w:t>
      </w:r>
      <w:r w:rsidR="008B0BD7" w:rsidRPr="00F9390E">
        <w:rPr>
          <w:rFonts w:ascii="仿宋" w:eastAsia="仿宋" w:hAnsi="仿宋" w:hint="eastAsia"/>
          <w:sz w:val="32"/>
          <w:szCs w:val="32"/>
        </w:rPr>
        <w:t>支出</w:t>
      </w:r>
      <w:r w:rsidR="00EF4F60" w:rsidRPr="00F9390E">
        <w:rPr>
          <w:rFonts w:ascii="仿宋" w:eastAsia="仿宋" w:hAnsi="仿宋" w:hint="eastAsia"/>
          <w:sz w:val="32"/>
          <w:szCs w:val="32"/>
        </w:rPr>
        <w:t>反映</w:t>
      </w:r>
      <w:r w:rsidR="008B0BD7" w:rsidRPr="00F9390E">
        <w:rPr>
          <w:rFonts w:ascii="仿宋" w:eastAsia="仿宋" w:hAnsi="仿宋" w:hint="eastAsia"/>
          <w:sz w:val="32"/>
          <w:szCs w:val="32"/>
        </w:rPr>
        <w:t>；2</w:t>
      </w:r>
      <w:r w:rsidR="008B0BD7" w:rsidRPr="00F9390E">
        <w:rPr>
          <w:rFonts w:ascii="仿宋" w:eastAsia="仿宋" w:hAnsi="仿宋"/>
          <w:sz w:val="32"/>
          <w:szCs w:val="32"/>
        </w:rPr>
        <w:t>022</w:t>
      </w:r>
      <w:r w:rsidR="008B0BD7" w:rsidRPr="00F9390E">
        <w:rPr>
          <w:rFonts w:ascii="仿宋" w:eastAsia="仿宋" w:hAnsi="仿宋" w:hint="eastAsia"/>
          <w:sz w:val="32"/>
          <w:szCs w:val="32"/>
        </w:rPr>
        <w:t>年财政资金困难，尚有应付未付款</w:t>
      </w:r>
      <w:r w:rsidR="00EF4F60" w:rsidRPr="00F9390E">
        <w:rPr>
          <w:rFonts w:ascii="仿宋" w:eastAsia="仿宋" w:hAnsi="仿宋" w:hint="eastAsia"/>
          <w:sz w:val="32"/>
          <w:szCs w:val="32"/>
        </w:rPr>
        <w:t>。</w:t>
      </w:r>
    </w:p>
    <w:p w14:paraId="42296AC4" w14:textId="77777777" w:rsidR="009E4DB6" w:rsidRPr="00F9390E" w:rsidRDefault="00EF39C0" w:rsidP="00F9390E">
      <w:pPr>
        <w:spacing w:line="600" w:lineRule="exact"/>
        <w:ind w:firstLineChars="200" w:firstLine="643"/>
        <w:rPr>
          <w:rFonts w:ascii="仿宋" w:eastAsia="仿宋" w:hAnsi="仿宋"/>
          <w:b/>
          <w:bCs/>
          <w:sz w:val="32"/>
          <w:szCs w:val="32"/>
        </w:rPr>
      </w:pPr>
      <w:bookmarkStart w:id="47" w:name="_Toc15377223"/>
      <w:r w:rsidRPr="00F9390E">
        <w:rPr>
          <w:rFonts w:ascii="仿宋" w:eastAsia="仿宋" w:hAnsi="仿宋" w:hint="eastAsia"/>
          <w:b/>
          <w:bCs/>
          <w:sz w:val="32"/>
          <w:szCs w:val="32"/>
        </w:rPr>
        <w:t>（二）政府采购支出情况</w:t>
      </w:r>
      <w:bookmarkEnd w:id="47"/>
    </w:p>
    <w:p w14:paraId="49F1BF9D" w14:textId="0EE28201" w:rsidR="009E4DB6" w:rsidRPr="00F9390E" w:rsidRDefault="00EF39C0">
      <w:pPr>
        <w:spacing w:line="600" w:lineRule="exact"/>
        <w:ind w:firstLineChars="200" w:firstLine="640"/>
        <w:rPr>
          <w:rFonts w:ascii="仿宋" w:eastAsia="仿宋" w:hAnsi="仿宋"/>
          <w:sz w:val="32"/>
          <w:szCs w:val="32"/>
        </w:rPr>
      </w:pPr>
      <w:r w:rsidRPr="00F9390E">
        <w:rPr>
          <w:rFonts w:ascii="仿宋" w:eastAsia="仿宋" w:hAnsi="仿宋"/>
          <w:sz w:val="32"/>
          <w:szCs w:val="32"/>
        </w:rPr>
        <w:t>20</w:t>
      </w:r>
      <w:r w:rsidRPr="00F9390E">
        <w:rPr>
          <w:rFonts w:ascii="仿宋" w:eastAsia="仿宋" w:hAnsi="仿宋" w:hint="eastAsia"/>
          <w:sz w:val="32"/>
          <w:szCs w:val="32"/>
        </w:rPr>
        <w:t>22年，</w:t>
      </w:r>
      <w:r w:rsidR="008B0BD7" w:rsidRPr="00F9390E">
        <w:rPr>
          <w:rFonts w:ascii="仿宋" w:eastAsia="仿宋" w:hAnsi="仿宋" w:hint="eastAsia"/>
          <w:sz w:val="32"/>
          <w:szCs w:val="32"/>
        </w:rPr>
        <w:t>攀枝花市西区人民检察院</w:t>
      </w:r>
      <w:r w:rsidRPr="00F9390E">
        <w:rPr>
          <w:rFonts w:ascii="仿宋" w:eastAsia="仿宋" w:hAnsi="仿宋" w:hint="eastAsia"/>
          <w:sz w:val="32"/>
          <w:szCs w:val="32"/>
        </w:rPr>
        <w:t>政府采购支出总额</w:t>
      </w:r>
      <w:r w:rsidR="008B0BD7" w:rsidRPr="00F9390E">
        <w:rPr>
          <w:rFonts w:ascii="仿宋" w:eastAsia="仿宋" w:hAnsi="仿宋"/>
          <w:sz w:val="32"/>
          <w:szCs w:val="32"/>
        </w:rPr>
        <w:t>0</w:t>
      </w:r>
      <w:r w:rsidRPr="00F9390E">
        <w:rPr>
          <w:rFonts w:ascii="仿宋" w:eastAsia="仿宋" w:hAnsi="仿宋" w:hint="eastAsia"/>
          <w:sz w:val="32"/>
          <w:szCs w:val="32"/>
        </w:rPr>
        <w:t>万元，其中：政府采购货物支出</w:t>
      </w:r>
      <w:r w:rsidR="008B0BD7" w:rsidRPr="00F9390E">
        <w:rPr>
          <w:rFonts w:ascii="仿宋" w:eastAsia="仿宋" w:hAnsi="仿宋"/>
          <w:sz w:val="32"/>
          <w:szCs w:val="32"/>
        </w:rPr>
        <w:t>0</w:t>
      </w:r>
      <w:r w:rsidRPr="00F9390E">
        <w:rPr>
          <w:rFonts w:ascii="仿宋" w:eastAsia="仿宋" w:hAnsi="仿宋" w:hint="eastAsia"/>
          <w:sz w:val="32"/>
          <w:szCs w:val="32"/>
        </w:rPr>
        <w:t>万元、政府采购工程支出</w:t>
      </w:r>
      <w:r w:rsidR="008B0BD7" w:rsidRPr="00F9390E">
        <w:rPr>
          <w:rFonts w:ascii="仿宋" w:eastAsia="仿宋" w:hAnsi="仿宋"/>
          <w:sz w:val="32"/>
          <w:szCs w:val="32"/>
        </w:rPr>
        <w:t>0</w:t>
      </w:r>
      <w:r w:rsidRPr="00F9390E">
        <w:rPr>
          <w:rFonts w:ascii="仿宋" w:eastAsia="仿宋" w:hAnsi="仿宋" w:hint="eastAsia"/>
          <w:sz w:val="32"/>
          <w:szCs w:val="32"/>
        </w:rPr>
        <w:t>万元、政府采购服务支出</w:t>
      </w:r>
      <w:r w:rsidR="008B0BD7" w:rsidRPr="00F9390E">
        <w:rPr>
          <w:rFonts w:ascii="仿宋" w:eastAsia="仿宋" w:hAnsi="仿宋"/>
          <w:sz w:val="32"/>
          <w:szCs w:val="32"/>
        </w:rPr>
        <w:t>0</w:t>
      </w:r>
      <w:r w:rsidRPr="00F9390E">
        <w:rPr>
          <w:rFonts w:ascii="仿宋" w:eastAsia="仿宋" w:hAnsi="仿宋" w:hint="eastAsia"/>
          <w:sz w:val="32"/>
          <w:szCs w:val="32"/>
        </w:rPr>
        <w:t>万元。授予中小企业合同金额</w:t>
      </w:r>
      <w:r w:rsidR="008B0BD7" w:rsidRPr="00F9390E">
        <w:rPr>
          <w:rFonts w:ascii="仿宋" w:eastAsia="仿宋" w:hAnsi="仿宋"/>
          <w:sz w:val="32"/>
          <w:szCs w:val="32"/>
        </w:rPr>
        <w:lastRenderedPageBreak/>
        <w:t>0</w:t>
      </w:r>
      <w:r w:rsidRPr="00F9390E">
        <w:rPr>
          <w:rFonts w:ascii="仿宋" w:eastAsia="仿宋" w:hAnsi="仿宋" w:hint="eastAsia"/>
          <w:sz w:val="32"/>
          <w:szCs w:val="32"/>
        </w:rPr>
        <w:t>万元，占政府采购支出总额的</w:t>
      </w:r>
      <w:r w:rsidR="008B0BD7" w:rsidRPr="00F9390E">
        <w:rPr>
          <w:rFonts w:ascii="仿宋" w:eastAsia="仿宋" w:hAnsi="仿宋"/>
          <w:sz w:val="32"/>
          <w:szCs w:val="32"/>
        </w:rPr>
        <w:t>0</w:t>
      </w:r>
      <w:r w:rsidRPr="00F9390E">
        <w:rPr>
          <w:rFonts w:ascii="仿宋" w:eastAsia="仿宋" w:hAnsi="仿宋"/>
          <w:sz w:val="32"/>
          <w:szCs w:val="32"/>
        </w:rPr>
        <w:t>%</w:t>
      </w:r>
      <w:r w:rsidRPr="00F9390E">
        <w:rPr>
          <w:rFonts w:ascii="仿宋" w:eastAsia="仿宋" w:hAnsi="仿宋" w:hint="eastAsia"/>
          <w:sz w:val="32"/>
          <w:szCs w:val="32"/>
        </w:rPr>
        <w:t>，其中：授予小微企业合同金额</w:t>
      </w:r>
      <w:r w:rsidR="008B0BD7" w:rsidRPr="00F9390E">
        <w:rPr>
          <w:rFonts w:ascii="仿宋" w:eastAsia="仿宋" w:hAnsi="仿宋"/>
          <w:sz w:val="32"/>
          <w:szCs w:val="32"/>
        </w:rPr>
        <w:t>0</w:t>
      </w:r>
      <w:r w:rsidRPr="00F9390E">
        <w:rPr>
          <w:rFonts w:ascii="仿宋" w:eastAsia="仿宋" w:hAnsi="仿宋" w:hint="eastAsia"/>
          <w:sz w:val="32"/>
          <w:szCs w:val="32"/>
        </w:rPr>
        <w:t>万元，占政府采购支出总额的</w:t>
      </w:r>
      <w:r w:rsidR="008B0BD7" w:rsidRPr="00F9390E">
        <w:rPr>
          <w:rFonts w:ascii="仿宋" w:eastAsia="仿宋" w:hAnsi="仿宋"/>
          <w:sz w:val="32"/>
          <w:szCs w:val="32"/>
        </w:rPr>
        <w:t>0</w:t>
      </w:r>
      <w:r w:rsidRPr="00F9390E">
        <w:rPr>
          <w:rFonts w:ascii="仿宋" w:eastAsia="仿宋" w:hAnsi="仿宋"/>
          <w:sz w:val="32"/>
          <w:szCs w:val="32"/>
        </w:rPr>
        <w:t>%</w:t>
      </w:r>
      <w:r w:rsidRPr="00F9390E">
        <w:rPr>
          <w:rFonts w:ascii="仿宋" w:eastAsia="仿宋" w:hAnsi="仿宋" w:hint="eastAsia"/>
          <w:sz w:val="32"/>
          <w:szCs w:val="32"/>
        </w:rPr>
        <w:t>。</w:t>
      </w:r>
    </w:p>
    <w:p w14:paraId="66B3C2D7" w14:textId="77777777" w:rsidR="009E4DB6" w:rsidRPr="00F9390E" w:rsidRDefault="00EF39C0" w:rsidP="00F9390E">
      <w:pPr>
        <w:spacing w:line="600" w:lineRule="exact"/>
        <w:ind w:firstLineChars="200" w:firstLine="643"/>
        <w:rPr>
          <w:rFonts w:ascii="仿宋" w:eastAsia="仿宋" w:hAnsi="仿宋"/>
          <w:b/>
          <w:bCs/>
          <w:sz w:val="32"/>
          <w:szCs w:val="32"/>
        </w:rPr>
      </w:pPr>
      <w:bookmarkStart w:id="48" w:name="_Toc15377224"/>
      <w:r w:rsidRPr="00F9390E">
        <w:rPr>
          <w:rFonts w:ascii="仿宋" w:eastAsia="仿宋" w:hAnsi="仿宋" w:hint="eastAsia"/>
          <w:b/>
          <w:bCs/>
          <w:sz w:val="32"/>
          <w:szCs w:val="32"/>
        </w:rPr>
        <w:t>（三）国有资产占有使用情况</w:t>
      </w:r>
      <w:bookmarkEnd w:id="48"/>
    </w:p>
    <w:p w14:paraId="19469730" w14:textId="6F6DF564" w:rsidR="009E4DB6" w:rsidRPr="00F9390E" w:rsidRDefault="00EF39C0" w:rsidP="00F9390E">
      <w:pPr>
        <w:spacing w:line="600" w:lineRule="exact"/>
        <w:ind w:firstLineChars="200" w:firstLine="640"/>
        <w:rPr>
          <w:rFonts w:ascii="仿宋" w:eastAsia="仿宋" w:hAnsi="仿宋"/>
          <w:sz w:val="32"/>
          <w:szCs w:val="32"/>
        </w:rPr>
      </w:pPr>
      <w:r w:rsidRPr="00F9390E">
        <w:rPr>
          <w:rFonts w:ascii="仿宋" w:eastAsia="仿宋" w:hAnsi="仿宋" w:hint="eastAsia"/>
          <w:sz w:val="32"/>
          <w:szCs w:val="32"/>
        </w:rPr>
        <w:t>截至</w:t>
      </w:r>
      <w:r w:rsidRPr="00F9390E">
        <w:rPr>
          <w:rFonts w:ascii="仿宋" w:eastAsia="仿宋" w:hAnsi="仿宋"/>
          <w:sz w:val="32"/>
          <w:szCs w:val="32"/>
        </w:rPr>
        <w:t>20</w:t>
      </w:r>
      <w:r w:rsidRPr="00F9390E">
        <w:rPr>
          <w:rFonts w:ascii="仿宋" w:eastAsia="仿宋" w:hAnsi="仿宋" w:hint="eastAsia"/>
          <w:sz w:val="32"/>
          <w:szCs w:val="32"/>
        </w:rPr>
        <w:t>22年</w:t>
      </w:r>
      <w:r w:rsidRPr="00F9390E">
        <w:rPr>
          <w:rFonts w:ascii="仿宋" w:eastAsia="仿宋" w:hAnsi="仿宋"/>
          <w:sz w:val="32"/>
          <w:szCs w:val="32"/>
        </w:rPr>
        <w:t>12</w:t>
      </w:r>
      <w:r w:rsidRPr="00F9390E">
        <w:rPr>
          <w:rFonts w:ascii="仿宋" w:eastAsia="仿宋" w:hAnsi="仿宋" w:hint="eastAsia"/>
          <w:sz w:val="32"/>
          <w:szCs w:val="32"/>
        </w:rPr>
        <w:t>月</w:t>
      </w:r>
      <w:r w:rsidRPr="00F9390E">
        <w:rPr>
          <w:rFonts w:ascii="仿宋" w:eastAsia="仿宋" w:hAnsi="仿宋"/>
          <w:sz w:val="32"/>
          <w:szCs w:val="32"/>
        </w:rPr>
        <w:t>31</w:t>
      </w:r>
      <w:r w:rsidRPr="00F9390E">
        <w:rPr>
          <w:rFonts w:ascii="仿宋" w:eastAsia="仿宋" w:hAnsi="仿宋" w:hint="eastAsia"/>
          <w:sz w:val="32"/>
          <w:szCs w:val="32"/>
        </w:rPr>
        <w:t>日，</w:t>
      </w:r>
      <w:r w:rsidR="008B0BD7" w:rsidRPr="00F9390E">
        <w:rPr>
          <w:rFonts w:ascii="仿宋" w:eastAsia="仿宋" w:hAnsi="仿宋" w:hint="eastAsia"/>
          <w:sz w:val="32"/>
          <w:szCs w:val="32"/>
        </w:rPr>
        <w:t>攀枝花市西区人民检察院</w:t>
      </w:r>
      <w:r w:rsidRPr="00F9390E">
        <w:rPr>
          <w:rFonts w:ascii="仿宋" w:eastAsia="仿宋" w:hAnsi="仿宋" w:hint="eastAsia"/>
          <w:sz w:val="32"/>
          <w:szCs w:val="32"/>
        </w:rPr>
        <w:t>共有车辆</w:t>
      </w:r>
      <w:r w:rsidR="008B0BD7" w:rsidRPr="00F9390E">
        <w:rPr>
          <w:rFonts w:ascii="仿宋" w:eastAsia="仿宋" w:hAnsi="仿宋"/>
          <w:sz w:val="32"/>
          <w:szCs w:val="32"/>
        </w:rPr>
        <w:t>5</w:t>
      </w:r>
      <w:r w:rsidRPr="00F9390E">
        <w:rPr>
          <w:rFonts w:ascii="仿宋" w:eastAsia="仿宋" w:hAnsi="仿宋" w:hint="eastAsia"/>
          <w:sz w:val="32"/>
          <w:szCs w:val="32"/>
        </w:rPr>
        <w:t>辆，其中：主要领导干部用车</w:t>
      </w:r>
      <w:r w:rsidR="008B0BD7" w:rsidRPr="00F9390E">
        <w:rPr>
          <w:rFonts w:ascii="仿宋" w:eastAsia="仿宋" w:hAnsi="仿宋"/>
          <w:sz w:val="32"/>
          <w:szCs w:val="32"/>
        </w:rPr>
        <w:t>0</w:t>
      </w:r>
      <w:r w:rsidRPr="00F9390E">
        <w:rPr>
          <w:rFonts w:ascii="仿宋" w:eastAsia="仿宋" w:hAnsi="仿宋" w:hint="eastAsia"/>
          <w:sz w:val="32"/>
          <w:szCs w:val="32"/>
        </w:rPr>
        <w:t>辆、机要通信用车</w:t>
      </w:r>
      <w:r w:rsidR="008B0BD7" w:rsidRPr="00F9390E">
        <w:rPr>
          <w:rFonts w:ascii="仿宋" w:eastAsia="仿宋" w:hAnsi="仿宋"/>
          <w:sz w:val="32"/>
          <w:szCs w:val="32"/>
        </w:rPr>
        <w:t>0</w:t>
      </w:r>
      <w:r w:rsidRPr="00F9390E">
        <w:rPr>
          <w:rFonts w:ascii="仿宋" w:eastAsia="仿宋" w:hAnsi="仿宋" w:hint="eastAsia"/>
          <w:sz w:val="32"/>
          <w:szCs w:val="32"/>
        </w:rPr>
        <w:t>辆、应急保障用车</w:t>
      </w:r>
      <w:r w:rsidR="008B0BD7" w:rsidRPr="00F9390E">
        <w:rPr>
          <w:rFonts w:ascii="仿宋" w:eastAsia="仿宋" w:hAnsi="仿宋"/>
          <w:sz w:val="32"/>
          <w:szCs w:val="32"/>
        </w:rPr>
        <w:t>0</w:t>
      </w:r>
      <w:r w:rsidRPr="00F9390E">
        <w:rPr>
          <w:rFonts w:ascii="仿宋" w:eastAsia="仿宋" w:hAnsi="仿宋" w:hint="eastAsia"/>
          <w:sz w:val="32"/>
          <w:szCs w:val="32"/>
        </w:rPr>
        <w:t>辆、</w:t>
      </w:r>
      <w:r w:rsidR="008B0BD7" w:rsidRPr="00F9390E">
        <w:rPr>
          <w:rFonts w:ascii="仿宋" w:eastAsia="仿宋" w:hAnsi="仿宋" w:hint="eastAsia"/>
          <w:sz w:val="32"/>
          <w:szCs w:val="32"/>
        </w:rPr>
        <w:t>执法执勤</w:t>
      </w:r>
      <w:r w:rsidRPr="00F9390E">
        <w:rPr>
          <w:rFonts w:ascii="仿宋" w:eastAsia="仿宋" w:hAnsi="仿宋" w:hint="eastAsia"/>
          <w:sz w:val="32"/>
          <w:szCs w:val="32"/>
        </w:rPr>
        <w:t>用车</w:t>
      </w:r>
      <w:r w:rsidR="008B0BD7" w:rsidRPr="00F9390E">
        <w:rPr>
          <w:rFonts w:ascii="仿宋" w:eastAsia="仿宋" w:hAnsi="仿宋"/>
          <w:sz w:val="32"/>
          <w:szCs w:val="32"/>
        </w:rPr>
        <w:t>4</w:t>
      </w:r>
      <w:r w:rsidRPr="00F9390E">
        <w:rPr>
          <w:rFonts w:ascii="仿宋" w:eastAsia="仿宋" w:hAnsi="仿宋" w:hint="eastAsia"/>
          <w:sz w:val="32"/>
          <w:szCs w:val="32"/>
        </w:rPr>
        <w:t>辆，</w:t>
      </w:r>
      <w:r w:rsidR="008B0BD7" w:rsidRPr="00F9390E">
        <w:rPr>
          <w:rFonts w:ascii="仿宋" w:eastAsia="仿宋" w:hAnsi="仿宋" w:hint="eastAsia"/>
          <w:sz w:val="32"/>
          <w:szCs w:val="32"/>
        </w:rPr>
        <w:t>特种专业技术1辆，</w:t>
      </w:r>
      <w:r w:rsidRPr="00F9390E">
        <w:rPr>
          <w:rFonts w:ascii="仿宋" w:eastAsia="仿宋" w:hAnsi="仿宋" w:hint="eastAsia"/>
          <w:sz w:val="32"/>
          <w:szCs w:val="32"/>
        </w:rPr>
        <w:t>主要是用于</w:t>
      </w:r>
      <w:r w:rsidR="008B0BD7" w:rsidRPr="00F9390E">
        <w:rPr>
          <w:rFonts w:ascii="仿宋" w:eastAsia="仿宋" w:hAnsi="仿宋" w:hint="eastAsia"/>
          <w:sz w:val="32"/>
          <w:szCs w:val="32"/>
        </w:rPr>
        <w:t>日常执法办案和涉密财物押解</w:t>
      </w:r>
      <w:r w:rsidRPr="00F9390E">
        <w:rPr>
          <w:rFonts w:ascii="仿宋" w:eastAsia="仿宋" w:hAnsi="仿宋" w:hint="eastAsia"/>
          <w:sz w:val="32"/>
          <w:szCs w:val="32"/>
        </w:rPr>
        <w:t>。单价</w:t>
      </w:r>
      <w:r w:rsidRPr="00F9390E">
        <w:rPr>
          <w:rFonts w:ascii="仿宋" w:eastAsia="仿宋" w:hAnsi="仿宋"/>
          <w:sz w:val="32"/>
          <w:szCs w:val="32"/>
        </w:rPr>
        <w:t>100</w:t>
      </w:r>
      <w:r w:rsidRPr="00F9390E">
        <w:rPr>
          <w:rFonts w:ascii="仿宋" w:eastAsia="仿宋" w:hAnsi="仿宋" w:hint="eastAsia"/>
          <w:sz w:val="32"/>
          <w:szCs w:val="32"/>
        </w:rPr>
        <w:t>万元以上专用设备</w:t>
      </w:r>
      <w:r w:rsidR="008B0BD7" w:rsidRPr="00F9390E">
        <w:rPr>
          <w:rFonts w:ascii="仿宋" w:eastAsia="仿宋" w:hAnsi="仿宋"/>
          <w:sz w:val="32"/>
          <w:szCs w:val="32"/>
        </w:rPr>
        <w:t>0</w:t>
      </w:r>
      <w:r w:rsidRPr="00F9390E">
        <w:rPr>
          <w:rFonts w:ascii="仿宋" w:eastAsia="仿宋" w:hAnsi="仿宋" w:hint="eastAsia"/>
          <w:sz w:val="32"/>
          <w:szCs w:val="32"/>
        </w:rPr>
        <w:t>台（套）。</w:t>
      </w:r>
    </w:p>
    <w:p w14:paraId="045A237C" w14:textId="77777777"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14:paraId="111005BF" w14:textId="3231DC36" w:rsidR="009E4DB6" w:rsidRPr="00F51731" w:rsidRDefault="00EF39C0">
      <w:pPr>
        <w:widowControl/>
        <w:ind w:firstLineChars="200" w:firstLine="640"/>
        <w:jc w:val="left"/>
        <w:rPr>
          <w:rFonts w:ascii="仿宋" w:eastAsia="仿宋" w:hAnsi="仿宋" w:cs="仿宋_GB2312"/>
          <w:sz w:val="32"/>
          <w:szCs w:val="32"/>
        </w:rPr>
      </w:pPr>
      <w:r w:rsidRPr="00F51731">
        <w:rPr>
          <w:rFonts w:ascii="仿宋" w:eastAsia="仿宋" w:hAnsi="仿宋" w:cs="仿宋_GB2312" w:hint="eastAsia"/>
          <w:sz w:val="32"/>
          <w:szCs w:val="32"/>
        </w:rPr>
        <w:t>根据预算绩效管理要求，本部门在2022年度预算编制阶段，组织对</w:t>
      </w:r>
      <w:r w:rsidR="001F77CF" w:rsidRPr="00F51731">
        <w:rPr>
          <w:rFonts w:ascii="仿宋" w:eastAsia="仿宋" w:hAnsi="仿宋" w:cs="仿宋_GB2312" w:hint="eastAsia"/>
          <w:sz w:val="32"/>
          <w:szCs w:val="32"/>
        </w:rPr>
        <w:t>聘用制书记员专项预算项目</w:t>
      </w:r>
      <w:r w:rsidR="003D4954">
        <w:rPr>
          <w:rFonts w:ascii="仿宋" w:eastAsia="仿宋" w:hAnsi="仿宋" w:cs="仿宋_GB2312"/>
          <w:sz w:val="32"/>
          <w:szCs w:val="32"/>
        </w:rPr>
        <w:t>3</w:t>
      </w:r>
      <w:r w:rsidRPr="00F51731">
        <w:rPr>
          <w:rFonts w:ascii="仿宋" w:eastAsia="仿宋" w:hAnsi="仿宋" w:cs="仿宋_GB2312" w:hint="eastAsia"/>
          <w:sz w:val="32"/>
          <w:szCs w:val="32"/>
        </w:rPr>
        <w:t>个项目开展了预算事前绩效评估，对</w:t>
      </w:r>
      <w:r w:rsidR="001F77CF" w:rsidRPr="00F51731">
        <w:rPr>
          <w:rFonts w:ascii="仿宋" w:eastAsia="仿宋" w:hAnsi="仿宋" w:cs="仿宋_GB2312"/>
          <w:sz w:val="32"/>
          <w:szCs w:val="32"/>
        </w:rPr>
        <w:t>3</w:t>
      </w:r>
      <w:r w:rsidRPr="00F51731">
        <w:rPr>
          <w:rFonts w:ascii="仿宋" w:eastAsia="仿宋" w:hAnsi="仿宋" w:cs="仿宋_GB2312" w:hint="eastAsia"/>
          <w:sz w:val="32"/>
          <w:szCs w:val="32"/>
        </w:rPr>
        <w:t>个项目编制了绩效目标，预算执行过程中，选取</w:t>
      </w:r>
      <w:r w:rsidR="00F610F6">
        <w:rPr>
          <w:rFonts w:ascii="仿宋" w:eastAsia="仿宋" w:hAnsi="仿宋" w:cs="仿宋_GB2312"/>
          <w:sz w:val="32"/>
          <w:szCs w:val="32"/>
        </w:rPr>
        <w:t>1</w:t>
      </w:r>
      <w:r w:rsidRPr="00F51731">
        <w:rPr>
          <w:rFonts w:ascii="仿宋" w:eastAsia="仿宋" w:hAnsi="仿宋" w:cs="仿宋_GB2312" w:hint="eastAsia"/>
          <w:sz w:val="32"/>
          <w:szCs w:val="32"/>
        </w:rPr>
        <w:t>个项目开展绩效监控。</w:t>
      </w:r>
    </w:p>
    <w:p w14:paraId="2EB91E9E" w14:textId="4B001340" w:rsidR="009E4DB6" w:rsidRDefault="00EF39C0">
      <w:pPr>
        <w:widowControl/>
        <w:ind w:firstLineChars="200" w:firstLine="640"/>
        <w:jc w:val="left"/>
        <w:rPr>
          <w:rFonts w:ascii="仿宋_GB2312" w:eastAsia="仿宋_GB2312"/>
          <w:b/>
          <w:sz w:val="32"/>
          <w:szCs w:val="32"/>
        </w:rPr>
      </w:pPr>
      <w:r w:rsidRPr="00F51731">
        <w:rPr>
          <w:rFonts w:ascii="仿宋" w:eastAsia="仿宋" w:hAnsi="仿宋" w:cs="仿宋_GB2312" w:hint="eastAsia"/>
          <w:sz w:val="32"/>
          <w:szCs w:val="32"/>
        </w:rPr>
        <w:t>组织对2022年度一般公共预算、政府性基金预算、国有资本经营预算、社会保险基金预算以及资本资产、债券资金等全面开展绩效自评，形成</w:t>
      </w:r>
      <w:r w:rsidR="001F77CF" w:rsidRPr="00F51731">
        <w:rPr>
          <w:rFonts w:ascii="仿宋" w:eastAsia="仿宋" w:hAnsi="仿宋" w:cs="仿宋_GB2312" w:hint="eastAsia"/>
          <w:sz w:val="32"/>
          <w:szCs w:val="32"/>
        </w:rPr>
        <w:t>攀枝花市西区人民检察院</w:t>
      </w:r>
      <w:r w:rsidRPr="00F51731">
        <w:rPr>
          <w:rFonts w:ascii="仿宋" w:eastAsia="仿宋" w:hAnsi="仿宋" w:cs="仿宋_GB2312" w:hint="eastAsia"/>
          <w:sz w:val="32"/>
          <w:szCs w:val="32"/>
        </w:rPr>
        <w:t>部门整体（含部门预算项目）绩效自评报告、</w:t>
      </w:r>
      <w:r w:rsidR="001F77CF" w:rsidRPr="00F51731">
        <w:rPr>
          <w:rFonts w:ascii="仿宋" w:eastAsia="仿宋" w:hAnsi="仿宋" w:cs="仿宋_GB2312" w:hint="eastAsia"/>
          <w:sz w:val="32"/>
          <w:szCs w:val="32"/>
        </w:rPr>
        <w:t>聘用制书记员</w:t>
      </w:r>
      <w:r w:rsidRPr="00F51731">
        <w:rPr>
          <w:rFonts w:ascii="仿宋" w:eastAsia="仿宋" w:hAnsi="仿宋" w:cs="仿宋_GB2312" w:hint="eastAsia"/>
          <w:sz w:val="32"/>
          <w:szCs w:val="32"/>
        </w:rPr>
        <w:t>等专项预算项目绩效自评报告，其中，</w:t>
      </w:r>
      <w:r w:rsidR="001F77CF" w:rsidRPr="00F51731">
        <w:rPr>
          <w:rFonts w:ascii="仿宋" w:eastAsia="仿宋" w:hAnsi="仿宋" w:cs="仿宋_GB2312" w:hint="eastAsia"/>
          <w:sz w:val="32"/>
          <w:szCs w:val="32"/>
        </w:rPr>
        <w:t>聘用制书记员专项预算经费</w:t>
      </w:r>
      <w:r w:rsidRPr="00F51731">
        <w:rPr>
          <w:rFonts w:ascii="仿宋" w:eastAsia="仿宋" w:hAnsi="仿宋" w:cs="仿宋_GB2312" w:hint="eastAsia"/>
          <w:sz w:val="32"/>
          <w:szCs w:val="32"/>
        </w:rPr>
        <w:t>部门整体（含部门预算项目）绩效自评得分为</w:t>
      </w:r>
      <w:r w:rsidR="001F77CF" w:rsidRPr="00F51731">
        <w:rPr>
          <w:rFonts w:ascii="仿宋" w:eastAsia="仿宋" w:hAnsi="仿宋" w:cs="仿宋_GB2312"/>
          <w:sz w:val="32"/>
          <w:szCs w:val="32"/>
        </w:rPr>
        <w:t>93.85</w:t>
      </w:r>
      <w:r w:rsidRPr="00F51731">
        <w:rPr>
          <w:rFonts w:ascii="仿宋" w:eastAsia="仿宋" w:hAnsi="仿宋" w:cs="仿宋_GB2312" w:hint="eastAsia"/>
          <w:sz w:val="32"/>
          <w:szCs w:val="32"/>
        </w:rPr>
        <w:t>分，绩效自评综述：</w:t>
      </w:r>
      <w:r w:rsidR="00F51731" w:rsidRPr="00F51731">
        <w:rPr>
          <w:rFonts w:ascii="仿宋" w:eastAsia="仿宋" w:hAnsi="仿宋" w:hint="eastAsia"/>
          <w:color w:val="000000"/>
          <w:sz w:val="32"/>
          <w:szCs w:val="32"/>
        </w:rPr>
        <w:t>对保障我院依法履行检察职能，保障检务工作顺利开展起到了一定作用。因1人离职，12月书记员工资社保未支付，执行数完成81.</w:t>
      </w:r>
      <w:r w:rsidR="00F51731" w:rsidRPr="00862784">
        <w:rPr>
          <w:rFonts w:ascii="仿宋" w:eastAsia="仿宋" w:hAnsi="仿宋" w:cs="仿宋_GB2312" w:hint="eastAsia"/>
          <w:sz w:val="32"/>
          <w:szCs w:val="32"/>
        </w:rPr>
        <w:t>86%</w:t>
      </w:r>
      <w:r w:rsidRPr="00862784">
        <w:rPr>
          <w:rFonts w:ascii="仿宋" w:eastAsia="仿宋" w:hAnsi="仿宋" w:cs="仿宋_GB2312" w:hint="eastAsia"/>
          <w:sz w:val="32"/>
          <w:szCs w:val="32"/>
        </w:rPr>
        <w:t>。绩效自评报告详见附件。</w:t>
      </w:r>
      <w:r>
        <w:rPr>
          <w:rFonts w:ascii="仿宋_GB2312" w:eastAsia="仿宋_GB2312"/>
          <w:b/>
          <w:sz w:val="32"/>
          <w:szCs w:val="32"/>
        </w:rPr>
        <w:br w:type="page"/>
      </w:r>
    </w:p>
    <w:p w14:paraId="0ED87003" w14:textId="77777777" w:rsidR="009E4DB6" w:rsidRDefault="00EF39C0">
      <w:pPr>
        <w:numPr>
          <w:ilvl w:val="0"/>
          <w:numId w:val="4"/>
        </w:numPr>
        <w:spacing w:line="600" w:lineRule="exact"/>
        <w:ind w:firstLineChars="150" w:firstLine="660"/>
        <w:jc w:val="center"/>
        <w:outlineLvl w:val="0"/>
        <w:rPr>
          <w:rStyle w:val="10"/>
          <w:rFonts w:ascii="黑体" w:eastAsia="黑体" w:hAnsi="黑体"/>
          <w:b w:val="0"/>
        </w:rPr>
      </w:pPr>
      <w:bookmarkStart w:id="49" w:name="_Toc15396613"/>
      <w:bookmarkStart w:id="50" w:name="_Toc15377225"/>
      <w:r>
        <w:rPr>
          <w:rFonts w:ascii="黑体" w:eastAsia="黑体" w:hAnsi="黑体" w:hint="eastAsia"/>
          <w:sz w:val="44"/>
          <w:szCs w:val="44"/>
        </w:rPr>
        <w:lastRenderedPageBreak/>
        <w:t>名</w:t>
      </w:r>
      <w:r>
        <w:rPr>
          <w:rStyle w:val="10"/>
          <w:rFonts w:ascii="黑体" w:eastAsia="黑体" w:hAnsi="黑体" w:hint="eastAsia"/>
          <w:b w:val="0"/>
        </w:rPr>
        <w:t>词解释</w:t>
      </w:r>
      <w:bookmarkEnd w:id="49"/>
      <w:bookmarkEnd w:id="50"/>
    </w:p>
    <w:p w14:paraId="204DEA0D" w14:textId="77777777" w:rsidR="009E4DB6" w:rsidRPr="008259B1" w:rsidRDefault="009E4DB6">
      <w:pPr>
        <w:spacing w:line="600" w:lineRule="exact"/>
        <w:jc w:val="left"/>
        <w:rPr>
          <w:rFonts w:ascii="仿宋_GB2312" w:eastAsia="仿宋_GB2312" w:hAnsi="仿宋_GB2312" w:cs="仿宋_GB2312"/>
          <w:sz w:val="32"/>
          <w:szCs w:val="32"/>
        </w:rPr>
      </w:pPr>
    </w:p>
    <w:p w14:paraId="1FBFF752"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bookmarkStart w:id="51" w:name="_Toc15396614"/>
      <w:bookmarkStart w:id="52" w:name="_Toc15377226"/>
      <w:r w:rsidRPr="008259B1">
        <w:rPr>
          <w:rFonts w:ascii="仿宋_GB2312" w:eastAsia="仿宋_GB2312" w:hAnsi="仿宋_GB2312" w:cs="仿宋_GB2312" w:hint="eastAsia"/>
          <w:sz w:val="32"/>
          <w:szCs w:val="32"/>
        </w:rPr>
        <w:t>1.财政拨款收入：指单位从同级财政部门取得的财政预算资金。</w:t>
      </w:r>
    </w:p>
    <w:p w14:paraId="227FCD19"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2.其他收入：指单位取得的除上述收入以外的各项收入。主要是银行基本户利息收入等。</w:t>
      </w:r>
    </w:p>
    <w:p w14:paraId="1BEBF66D"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3.公共安全支出：反映政府维护社会公共安全方面的支出。</w:t>
      </w:r>
    </w:p>
    <w:p w14:paraId="46596BDE"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4.社会保障和就业支出：反映政府在社会保障与就业方面的支出。</w:t>
      </w:r>
    </w:p>
    <w:p w14:paraId="6F8C0D4B"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5.医疗卫生与计划生育支出：反映政府在医疗卫生与计划生育方面的支出。</w:t>
      </w:r>
    </w:p>
    <w:p w14:paraId="6AE6FACB"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6.住房保障支出：反映政府用于住房方面的支出。</w:t>
      </w:r>
    </w:p>
    <w:p w14:paraId="3A302406"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7.年初结转和结余：指以前年度尚未完成、结转到本年按有关规定继续使用的资金。</w:t>
      </w:r>
    </w:p>
    <w:p w14:paraId="63E2D1C5"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8、年末结转和结余：指本年度或以前年度预算安排、因客观条件发生变化无法按原计划实施，需延迟到以后年度按有关规定继续使用的资金。</w:t>
      </w:r>
    </w:p>
    <w:p w14:paraId="0F96595F"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9. 公共安全支出（类）检察（款）行政运行（项）：指行政单位（包括实现公务员管理的事业单位）的基本支出。</w:t>
      </w:r>
    </w:p>
    <w:p w14:paraId="15EF4D15"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10. 公共安全支出（类）检察（款）一般行政管理事务（项）：指行政单位（包括实现公务员管理的事业单位）未</w:t>
      </w:r>
      <w:r w:rsidRPr="008259B1">
        <w:rPr>
          <w:rFonts w:ascii="仿宋_GB2312" w:eastAsia="仿宋_GB2312" w:hAnsi="仿宋_GB2312" w:cs="仿宋_GB2312" w:hint="eastAsia"/>
          <w:sz w:val="32"/>
          <w:szCs w:val="32"/>
        </w:rPr>
        <w:lastRenderedPageBreak/>
        <w:t>单独设置项级科目的其他项目支出。</w:t>
      </w:r>
    </w:p>
    <w:p w14:paraId="186CE19E"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11. 公共安全支出（类）检察（款）事业运行（项）：指事业单位的基本支出，不包括行政单位（包括实行公务员管理的事业单位）后勤服务中心、医务室等附属事业单位。</w:t>
      </w:r>
    </w:p>
    <w:p w14:paraId="24182CB6"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12.住房保障支出（类）住房改革支出（款）住房公积金（项）：指行政事业单位按人力资源和社会保障部、财政部规定的基本工资和津贴补贴以及规定比例为职工缴纳的住房公积金。</w:t>
      </w:r>
    </w:p>
    <w:p w14:paraId="4E781271"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13.社会保障和就业（类）行政事业单位离退休（款）未归口管理的行政单位离退休（项）：指未实行归口管理的行政单位（包括实行公务员管理的事业单位）开支的离退休支出。</w:t>
      </w:r>
    </w:p>
    <w:p w14:paraId="6F684819"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14.社会保障和就业（类）行政事业单位离退休（款）机关事业单位基本养老保险缴费支出（项）：指机关事业单位实施养老保险制度由单位缴纳的基本养老保险费支出。</w:t>
      </w:r>
    </w:p>
    <w:p w14:paraId="0EA2D920"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15.社会保障和就业（类）抚恤（款）死亡抚恤（项）：指按规定用于烈士和牺牲、病故人员家属的一次性和定期抚恤金以及丧葬补助费。</w:t>
      </w:r>
    </w:p>
    <w:p w14:paraId="187065C9"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16.基本支出：指为保障机构正常运转、完成日常工作任务而发生的人员支出和公用支出。</w:t>
      </w:r>
    </w:p>
    <w:p w14:paraId="2AFD9C99"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17.项目支出：指在基本支出之外为完成特定行政任务和事业发展目标所发生的支出。</w:t>
      </w:r>
    </w:p>
    <w:p w14:paraId="5E6D657C"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lastRenderedPageBreak/>
        <w:t>18.经营支出：指事业单位在专业业务活动及其辅助活动之外开展非独立核算经营活动发生的支出。</w:t>
      </w:r>
    </w:p>
    <w:p w14:paraId="25DB1FF6"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19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265F901" w14:textId="77777777" w:rsidR="008259B1" w:rsidRPr="008259B1" w:rsidRDefault="008259B1" w:rsidP="008259B1">
      <w:pPr>
        <w:spacing w:line="480" w:lineRule="auto"/>
        <w:ind w:firstLineChars="200" w:firstLine="640"/>
        <w:rPr>
          <w:rFonts w:ascii="仿宋_GB2312" w:eastAsia="仿宋_GB2312" w:hAnsi="仿宋_GB2312" w:cs="仿宋_GB2312"/>
          <w:sz w:val="32"/>
          <w:szCs w:val="32"/>
        </w:rPr>
      </w:pPr>
      <w:r w:rsidRPr="008259B1">
        <w:rPr>
          <w:rFonts w:ascii="仿宋_GB2312" w:eastAsia="仿宋_GB2312" w:hAnsi="仿宋_GB2312" w:cs="仿宋_GB2312" w:hint="eastAsia"/>
          <w:sz w:val="32"/>
          <w:szCs w:val="32"/>
        </w:rPr>
        <w:t>20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A4E0075" w14:textId="77777777" w:rsidR="00F610F6" w:rsidRDefault="00F610F6">
      <w:pPr>
        <w:spacing w:line="600" w:lineRule="exact"/>
        <w:jc w:val="center"/>
        <w:outlineLvl w:val="0"/>
        <w:rPr>
          <w:rFonts w:ascii="黑体" w:eastAsia="黑体" w:hAnsi="黑体"/>
          <w:sz w:val="44"/>
          <w:szCs w:val="44"/>
        </w:rPr>
      </w:pPr>
    </w:p>
    <w:p w14:paraId="09238B26" w14:textId="77777777" w:rsidR="00F610F6" w:rsidRDefault="00F610F6">
      <w:pPr>
        <w:spacing w:line="600" w:lineRule="exact"/>
        <w:jc w:val="center"/>
        <w:outlineLvl w:val="0"/>
        <w:rPr>
          <w:rFonts w:ascii="黑体" w:eastAsia="黑体" w:hAnsi="黑体"/>
          <w:sz w:val="44"/>
          <w:szCs w:val="44"/>
        </w:rPr>
      </w:pPr>
    </w:p>
    <w:p w14:paraId="4999635B" w14:textId="77777777" w:rsidR="00F610F6" w:rsidRDefault="00F610F6">
      <w:pPr>
        <w:spacing w:line="600" w:lineRule="exact"/>
        <w:jc w:val="center"/>
        <w:outlineLvl w:val="0"/>
        <w:rPr>
          <w:rFonts w:ascii="黑体" w:eastAsia="黑体" w:hAnsi="黑体"/>
          <w:sz w:val="44"/>
          <w:szCs w:val="44"/>
        </w:rPr>
      </w:pPr>
    </w:p>
    <w:p w14:paraId="47EFA263" w14:textId="77777777" w:rsidR="00F610F6" w:rsidRDefault="00F610F6">
      <w:pPr>
        <w:spacing w:line="600" w:lineRule="exact"/>
        <w:jc w:val="center"/>
        <w:outlineLvl w:val="0"/>
        <w:rPr>
          <w:rFonts w:ascii="黑体" w:eastAsia="黑体" w:hAnsi="黑体"/>
          <w:sz w:val="44"/>
          <w:szCs w:val="44"/>
        </w:rPr>
      </w:pPr>
    </w:p>
    <w:p w14:paraId="56CBB4CA" w14:textId="77777777" w:rsidR="00F610F6" w:rsidRDefault="00F610F6">
      <w:pPr>
        <w:spacing w:line="600" w:lineRule="exact"/>
        <w:jc w:val="center"/>
        <w:outlineLvl w:val="0"/>
        <w:rPr>
          <w:rFonts w:ascii="黑体" w:eastAsia="黑体" w:hAnsi="黑体"/>
          <w:sz w:val="44"/>
          <w:szCs w:val="44"/>
        </w:rPr>
      </w:pPr>
    </w:p>
    <w:p w14:paraId="35171FED" w14:textId="77777777" w:rsidR="00F610F6" w:rsidRDefault="00F610F6">
      <w:pPr>
        <w:spacing w:line="600" w:lineRule="exact"/>
        <w:jc w:val="center"/>
        <w:outlineLvl w:val="0"/>
        <w:rPr>
          <w:rFonts w:ascii="黑体" w:eastAsia="黑体" w:hAnsi="黑体"/>
          <w:sz w:val="44"/>
          <w:szCs w:val="44"/>
        </w:rPr>
      </w:pPr>
    </w:p>
    <w:p w14:paraId="22DD6390" w14:textId="5FE37BF4" w:rsidR="009E4DB6" w:rsidRDefault="00EF39C0">
      <w:pPr>
        <w:spacing w:line="600" w:lineRule="exact"/>
        <w:jc w:val="center"/>
        <w:outlineLvl w:val="0"/>
        <w:rPr>
          <w:rStyle w:val="10"/>
          <w:rFonts w:ascii="黑体" w:eastAsia="黑体" w:hAnsi="黑体"/>
          <w:b w:val="0"/>
        </w:rPr>
      </w:pPr>
      <w:r>
        <w:rPr>
          <w:rFonts w:ascii="黑体" w:eastAsia="黑体" w:hAnsi="黑体" w:hint="eastAsia"/>
          <w:sz w:val="44"/>
          <w:szCs w:val="44"/>
        </w:rPr>
        <w:lastRenderedPageBreak/>
        <w:t>第</w:t>
      </w:r>
      <w:r>
        <w:rPr>
          <w:rStyle w:val="10"/>
          <w:rFonts w:ascii="黑体" w:eastAsia="黑体" w:hAnsi="黑体" w:hint="eastAsia"/>
          <w:b w:val="0"/>
        </w:rPr>
        <w:t>四部分 附件</w:t>
      </w:r>
      <w:bookmarkEnd w:id="51"/>
    </w:p>
    <w:p w14:paraId="22414FB9" w14:textId="77777777" w:rsidR="009E4DB6" w:rsidRDefault="00EF39C0">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14:paraId="517142D5" w14:textId="10F40E2B" w:rsidR="00862784" w:rsidRPr="001330C6" w:rsidRDefault="00862784">
      <w:pPr>
        <w:widowControl/>
        <w:spacing w:line="560" w:lineRule="exact"/>
        <w:contextualSpacing/>
        <w:jc w:val="center"/>
        <w:rPr>
          <w:rFonts w:ascii="黑体" w:eastAsia="黑体" w:hAnsi="黑体"/>
          <w:b/>
          <w:sz w:val="32"/>
          <w:szCs w:val="32"/>
          <w:shd w:val="clear" w:color="auto" w:fill="FFFFFF"/>
        </w:rPr>
      </w:pPr>
      <w:r w:rsidRPr="001330C6">
        <w:rPr>
          <w:rFonts w:ascii="黑体" w:eastAsia="黑体" w:hAnsi="黑体" w:hint="eastAsia"/>
          <w:b/>
          <w:sz w:val="32"/>
          <w:szCs w:val="32"/>
          <w:shd w:val="clear" w:color="auto" w:fill="FFFFFF"/>
        </w:rPr>
        <w:t>攀枝花市西区人民检察院</w:t>
      </w:r>
    </w:p>
    <w:p w14:paraId="3E9C3FD4" w14:textId="37A509AF" w:rsidR="009E4DB6" w:rsidRPr="001330C6" w:rsidRDefault="00EF39C0">
      <w:pPr>
        <w:widowControl/>
        <w:spacing w:line="560" w:lineRule="exact"/>
        <w:contextualSpacing/>
        <w:jc w:val="center"/>
        <w:rPr>
          <w:rFonts w:ascii="黑体" w:eastAsia="黑体" w:hAnsi="黑体"/>
          <w:b/>
          <w:sz w:val="32"/>
          <w:szCs w:val="32"/>
          <w:shd w:val="clear" w:color="auto" w:fill="FFFFFF"/>
        </w:rPr>
      </w:pPr>
      <w:r w:rsidRPr="001330C6">
        <w:rPr>
          <w:rFonts w:ascii="黑体" w:eastAsia="黑体" w:hAnsi="黑体" w:hint="eastAsia"/>
          <w:b/>
          <w:sz w:val="32"/>
          <w:szCs w:val="32"/>
          <w:shd w:val="clear" w:color="auto" w:fill="FFFFFF"/>
        </w:rPr>
        <w:t>2023年</w:t>
      </w:r>
      <w:r w:rsidR="00265960" w:rsidRPr="001330C6">
        <w:rPr>
          <w:rFonts w:ascii="黑体" w:eastAsia="黑体" w:hAnsi="黑体" w:hint="eastAsia"/>
          <w:b/>
          <w:sz w:val="32"/>
          <w:szCs w:val="32"/>
          <w:shd w:val="clear" w:color="auto" w:fill="FFFFFF"/>
        </w:rPr>
        <w:t>市</w:t>
      </w:r>
      <w:r w:rsidRPr="001330C6">
        <w:rPr>
          <w:rFonts w:ascii="黑体" w:eastAsia="黑体" w:hAnsi="黑体" w:hint="eastAsia"/>
          <w:b/>
          <w:sz w:val="32"/>
          <w:szCs w:val="32"/>
          <w:shd w:val="clear" w:color="auto" w:fill="FFFFFF"/>
        </w:rPr>
        <w:t>级部门整体绩效评价报告</w:t>
      </w:r>
    </w:p>
    <w:p w14:paraId="1C5E1360" w14:textId="77777777" w:rsidR="009E4DB6" w:rsidRPr="001330C6" w:rsidRDefault="009E4DB6">
      <w:pPr>
        <w:widowControl/>
        <w:adjustRightInd w:val="0"/>
        <w:snapToGrid w:val="0"/>
        <w:spacing w:line="560" w:lineRule="exact"/>
        <w:ind w:firstLineChars="200" w:firstLine="643"/>
        <w:contextualSpacing/>
        <w:jc w:val="left"/>
        <w:rPr>
          <w:rFonts w:ascii="仿宋" w:eastAsia="仿宋" w:hAnsi="仿宋" w:cs="宋体"/>
          <w:b/>
          <w:kern w:val="0"/>
          <w:sz w:val="32"/>
          <w:szCs w:val="32"/>
          <w:shd w:val="clear" w:color="auto" w:fill="FFFFFF"/>
        </w:rPr>
      </w:pPr>
    </w:p>
    <w:p w14:paraId="6019F901" w14:textId="77777777" w:rsidR="009E4DB6" w:rsidRPr="00356EB1" w:rsidRDefault="00EF39C0">
      <w:pPr>
        <w:widowControl/>
        <w:numPr>
          <w:ilvl w:val="0"/>
          <w:numId w:val="5"/>
        </w:numPr>
        <w:adjustRightInd w:val="0"/>
        <w:snapToGrid w:val="0"/>
        <w:spacing w:line="560" w:lineRule="exact"/>
        <w:ind w:firstLineChars="200" w:firstLine="643"/>
        <w:contextualSpacing/>
        <w:jc w:val="left"/>
        <w:rPr>
          <w:rFonts w:ascii="黑体" w:eastAsia="黑体" w:hAnsi="黑体" w:cs="宋体"/>
          <w:b/>
          <w:bCs/>
          <w:kern w:val="0"/>
          <w:sz w:val="32"/>
          <w:szCs w:val="32"/>
          <w:shd w:val="clear" w:color="auto" w:fill="FFFFFF"/>
          <w:lang w:val="zh-CN"/>
        </w:rPr>
      </w:pPr>
      <w:r w:rsidRPr="00356EB1">
        <w:rPr>
          <w:rFonts w:ascii="黑体" w:eastAsia="黑体" w:hAnsi="黑体" w:cs="宋体" w:hint="eastAsia"/>
          <w:b/>
          <w:bCs/>
          <w:kern w:val="0"/>
          <w:sz w:val="32"/>
          <w:szCs w:val="32"/>
          <w:shd w:val="clear" w:color="auto" w:fill="FFFFFF"/>
          <w:lang w:val="zh-CN"/>
        </w:rPr>
        <w:t>部门（单位）基本情况</w:t>
      </w:r>
    </w:p>
    <w:p w14:paraId="5F727EDE" w14:textId="3FD4FB24" w:rsidR="009E4DB6" w:rsidRPr="00356EB1" w:rsidRDefault="00EF39C0" w:rsidP="005A76C1">
      <w:pPr>
        <w:pStyle w:val="ae"/>
        <w:widowControl/>
        <w:numPr>
          <w:ilvl w:val="0"/>
          <w:numId w:val="8"/>
        </w:numPr>
        <w:adjustRightInd w:val="0"/>
        <w:snapToGrid w:val="0"/>
        <w:spacing w:line="560" w:lineRule="exact"/>
        <w:ind w:firstLineChars="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机构组成。</w:t>
      </w:r>
    </w:p>
    <w:p w14:paraId="68B0CCC3" w14:textId="77777777" w:rsidR="005A76C1" w:rsidRPr="00356EB1" w:rsidRDefault="005A76C1" w:rsidP="005A76C1">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2022年末，我院共有5个内设机构。即：办公室、政治部、第一检察部、第二检察部、第三检察部。</w:t>
      </w:r>
    </w:p>
    <w:p w14:paraId="4679ECE1" w14:textId="647B854C" w:rsidR="009E4DB6" w:rsidRPr="00356EB1" w:rsidRDefault="00EF39C0" w:rsidP="005A76C1">
      <w:pPr>
        <w:pStyle w:val="ae"/>
        <w:widowControl/>
        <w:numPr>
          <w:ilvl w:val="0"/>
          <w:numId w:val="8"/>
        </w:numPr>
        <w:adjustRightInd w:val="0"/>
        <w:snapToGrid w:val="0"/>
        <w:spacing w:line="560" w:lineRule="exact"/>
        <w:ind w:firstLineChars="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机构职能和人员概况。</w:t>
      </w:r>
    </w:p>
    <w:p w14:paraId="5D8222BD" w14:textId="4AB4976D" w:rsidR="005A76C1" w:rsidRPr="00356EB1" w:rsidRDefault="005A76C1" w:rsidP="005A76C1">
      <w:pPr>
        <w:pStyle w:val="a0"/>
        <w:numPr>
          <w:ilvl w:val="0"/>
          <w:numId w:val="9"/>
        </w:numPr>
        <w:spacing w:before="93"/>
        <w:rPr>
          <w:rFonts w:ascii="仿宋" w:eastAsia="仿宋" w:hAnsi="仿宋"/>
          <w:b/>
          <w:bCs/>
          <w:sz w:val="32"/>
          <w:szCs w:val="32"/>
          <w:lang w:val="zh-CN"/>
        </w:rPr>
      </w:pPr>
      <w:r w:rsidRPr="00356EB1">
        <w:rPr>
          <w:rFonts w:ascii="仿宋" w:eastAsia="仿宋" w:hAnsi="仿宋" w:hint="eastAsia"/>
          <w:b/>
          <w:bCs/>
          <w:sz w:val="32"/>
          <w:szCs w:val="32"/>
          <w:lang w:val="zh-CN"/>
        </w:rPr>
        <w:t>机构职能</w:t>
      </w:r>
    </w:p>
    <w:p w14:paraId="03016986" w14:textId="77777777" w:rsidR="005A76C1" w:rsidRPr="00356EB1" w:rsidRDefault="005A76C1" w:rsidP="005A76C1">
      <w:pPr>
        <w:ind w:left="643"/>
        <w:rPr>
          <w:rFonts w:ascii="仿宋" w:eastAsia="仿宋" w:hAnsi="仿宋" w:cs="仿宋"/>
          <w:sz w:val="32"/>
          <w:szCs w:val="32"/>
        </w:rPr>
      </w:pPr>
      <w:r w:rsidRPr="00356EB1">
        <w:rPr>
          <w:rFonts w:ascii="仿宋" w:eastAsia="仿宋" w:hAnsi="仿宋" w:cs="仿宋" w:hint="eastAsia"/>
          <w:sz w:val="32"/>
          <w:szCs w:val="32"/>
        </w:rPr>
        <w:t>(1)对于直接受理的国家工作人员利用职权实施的犯罪案件，进行侦查。</w:t>
      </w:r>
    </w:p>
    <w:p w14:paraId="6839F4F2" w14:textId="3A75093F" w:rsidR="005A76C1" w:rsidRPr="00356EB1" w:rsidRDefault="005A76C1" w:rsidP="005A76C1">
      <w:pPr>
        <w:ind w:firstLineChars="200" w:firstLine="640"/>
        <w:rPr>
          <w:rFonts w:ascii="仿宋" w:eastAsia="仿宋" w:hAnsi="仿宋" w:cs="仿宋"/>
          <w:sz w:val="32"/>
          <w:szCs w:val="32"/>
        </w:rPr>
      </w:pPr>
      <w:r w:rsidRPr="00356EB1">
        <w:rPr>
          <w:rFonts w:ascii="仿宋" w:eastAsia="仿宋" w:hAnsi="仿宋" w:cs="仿宋" w:hint="eastAsia"/>
          <w:sz w:val="32"/>
          <w:szCs w:val="32"/>
        </w:rPr>
        <w:t>(2)对于公安机关、国家安全机关等侦查机关侦查的案件进行审查，决定是否逮捕、起诉或者不起诉。并对侦查机关的侦查活动是否合法实行监督。</w:t>
      </w:r>
    </w:p>
    <w:p w14:paraId="1276DBC2" w14:textId="41DF29F0" w:rsidR="005A76C1" w:rsidRPr="00356EB1" w:rsidRDefault="005A76C1" w:rsidP="005A76C1">
      <w:pPr>
        <w:ind w:firstLineChars="200" w:firstLine="640"/>
        <w:rPr>
          <w:rFonts w:ascii="仿宋" w:eastAsia="仿宋" w:hAnsi="仿宋" w:cs="仿宋"/>
          <w:sz w:val="32"/>
          <w:szCs w:val="32"/>
        </w:rPr>
      </w:pPr>
      <w:r w:rsidRPr="00356EB1">
        <w:rPr>
          <w:rFonts w:ascii="仿宋" w:eastAsia="仿宋" w:hAnsi="仿宋" w:cs="仿宋" w:hint="eastAsia"/>
          <w:sz w:val="32"/>
          <w:szCs w:val="32"/>
        </w:rPr>
        <w:t xml:space="preserve">(3)对于刑事案件提起公诉，支持公诉；对于人民法院的刑事判决、裁定是否正确和审判活动是否合法实行监督。   </w:t>
      </w:r>
    </w:p>
    <w:p w14:paraId="74D964E9" w14:textId="1E6250D4" w:rsidR="005A76C1" w:rsidRPr="00356EB1" w:rsidRDefault="005A76C1" w:rsidP="005A76C1">
      <w:pPr>
        <w:ind w:firstLineChars="200" w:firstLine="640"/>
        <w:rPr>
          <w:rFonts w:ascii="仿宋" w:eastAsia="仿宋" w:hAnsi="仿宋" w:cs="仿宋"/>
          <w:sz w:val="32"/>
          <w:szCs w:val="32"/>
        </w:rPr>
      </w:pPr>
      <w:r w:rsidRPr="00356EB1">
        <w:rPr>
          <w:rFonts w:ascii="仿宋" w:eastAsia="仿宋" w:hAnsi="仿宋" w:cs="仿宋" w:hint="eastAsia"/>
          <w:sz w:val="32"/>
          <w:szCs w:val="32"/>
        </w:rPr>
        <w:t>(4)对于监狱、看守所等执行机关执行刑罚的活动是否合法实行监督。</w:t>
      </w:r>
    </w:p>
    <w:p w14:paraId="53012AC4" w14:textId="638E9289" w:rsidR="005A76C1" w:rsidRPr="00356EB1" w:rsidRDefault="005A76C1" w:rsidP="005A76C1">
      <w:pPr>
        <w:ind w:firstLineChars="200" w:firstLine="640"/>
        <w:rPr>
          <w:rFonts w:ascii="仿宋" w:eastAsia="仿宋" w:hAnsi="仿宋" w:cs="仿宋"/>
          <w:sz w:val="32"/>
          <w:szCs w:val="32"/>
        </w:rPr>
      </w:pPr>
      <w:r w:rsidRPr="00356EB1">
        <w:rPr>
          <w:rFonts w:ascii="仿宋" w:eastAsia="仿宋" w:hAnsi="仿宋" w:cs="仿宋" w:hint="eastAsia"/>
          <w:sz w:val="32"/>
          <w:szCs w:val="32"/>
        </w:rPr>
        <w:t>(5)对于人民法院的民事审判活动实行法律监督，对人民法院已经发生效力的判决、裁定，发现违反法律、法规规定的，依法提出抗诉。</w:t>
      </w:r>
    </w:p>
    <w:p w14:paraId="6ED27F3C" w14:textId="7565DFF4" w:rsidR="005A76C1" w:rsidRPr="00356EB1" w:rsidRDefault="005A76C1" w:rsidP="005A76C1">
      <w:pPr>
        <w:ind w:firstLineChars="200" w:firstLine="640"/>
        <w:rPr>
          <w:rFonts w:ascii="仿宋" w:eastAsia="仿宋" w:hAnsi="仿宋" w:cs="仿宋"/>
          <w:sz w:val="32"/>
          <w:szCs w:val="32"/>
        </w:rPr>
      </w:pPr>
      <w:r w:rsidRPr="00356EB1">
        <w:rPr>
          <w:rFonts w:ascii="仿宋" w:eastAsia="仿宋" w:hAnsi="仿宋" w:cs="仿宋" w:hint="eastAsia"/>
          <w:sz w:val="32"/>
          <w:szCs w:val="32"/>
        </w:rPr>
        <w:lastRenderedPageBreak/>
        <w:t>(6)对于行政诉讼实行法律监督。对人民法院已经发生效力的判决、裁定发现违反法律、法规规定的，依法提出抗诉。</w:t>
      </w:r>
    </w:p>
    <w:p w14:paraId="1C681F6E" w14:textId="3180D4EB" w:rsidR="005A76C1" w:rsidRPr="00356EB1" w:rsidRDefault="005A76C1" w:rsidP="005A76C1">
      <w:pPr>
        <w:pStyle w:val="ae"/>
        <w:widowControl/>
        <w:numPr>
          <w:ilvl w:val="0"/>
          <w:numId w:val="9"/>
        </w:numPr>
        <w:adjustRightInd w:val="0"/>
        <w:snapToGrid w:val="0"/>
        <w:spacing w:line="580" w:lineRule="exact"/>
        <w:ind w:firstLineChars="0"/>
        <w:contextualSpacing/>
        <w:jc w:val="left"/>
        <w:rPr>
          <w:rFonts w:ascii="仿宋" w:eastAsia="仿宋" w:hAnsi="仿宋"/>
          <w:b/>
          <w:bCs/>
          <w:kern w:val="0"/>
          <w:sz w:val="32"/>
          <w:szCs w:val="32"/>
          <w:lang w:val="zh-CN"/>
        </w:rPr>
      </w:pPr>
      <w:r w:rsidRPr="00356EB1">
        <w:rPr>
          <w:rFonts w:ascii="仿宋" w:eastAsia="仿宋" w:hAnsi="仿宋" w:hint="eastAsia"/>
          <w:b/>
          <w:bCs/>
          <w:kern w:val="0"/>
          <w:sz w:val="32"/>
          <w:szCs w:val="32"/>
          <w:lang w:val="zh-CN"/>
        </w:rPr>
        <w:t>人员概况。</w:t>
      </w:r>
    </w:p>
    <w:p w14:paraId="618A7189" w14:textId="091C3C27" w:rsidR="005A76C1" w:rsidRPr="00356EB1" w:rsidRDefault="005A76C1" w:rsidP="005A76C1">
      <w:pPr>
        <w:ind w:firstLineChars="200" w:firstLine="640"/>
        <w:rPr>
          <w:rFonts w:ascii="仿宋" w:eastAsia="仿宋" w:hAnsi="仿宋" w:cs="仿宋"/>
          <w:sz w:val="32"/>
          <w:szCs w:val="32"/>
        </w:rPr>
      </w:pPr>
      <w:r w:rsidRPr="00356EB1">
        <w:rPr>
          <w:rFonts w:ascii="仿宋" w:eastAsia="仿宋" w:hAnsi="仿宋" w:cs="仿宋" w:hint="eastAsia"/>
          <w:sz w:val="32"/>
          <w:szCs w:val="32"/>
        </w:rPr>
        <w:t xml:space="preserve"> 2022年末全元共有在职员工人，其中在职干警人员31人，编内临聘人员4人,退休人员14人,聘用书记11名,遗属2名，其他聘用12人（保安、保洁、自聘人员）。院领导班子成员5人，检委会专职委员2人，部门负责人5人，党员24人，检察官12人。</w:t>
      </w:r>
      <w:r w:rsidRPr="00356EB1">
        <w:rPr>
          <w:rFonts w:ascii="仿宋" w:eastAsia="仿宋" w:hAnsi="仿宋" w:cs="仿宋"/>
          <w:sz w:val="32"/>
          <w:szCs w:val="32"/>
        </w:rPr>
        <w:t xml:space="preserve"> </w:t>
      </w:r>
    </w:p>
    <w:p w14:paraId="4E815299" w14:textId="37BC6660" w:rsidR="009E4DB6" w:rsidRPr="00356EB1" w:rsidRDefault="00EF39C0" w:rsidP="005A76C1">
      <w:pPr>
        <w:pStyle w:val="ae"/>
        <w:widowControl/>
        <w:numPr>
          <w:ilvl w:val="0"/>
          <w:numId w:val="8"/>
        </w:numPr>
        <w:adjustRightInd w:val="0"/>
        <w:snapToGrid w:val="0"/>
        <w:spacing w:line="560" w:lineRule="exact"/>
        <w:ind w:firstLineChars="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年度主要工作任务。</w:t>
      </w:r>
    </w:p>
    <w:p w14:paraId="2E79FB03" w14:textId="77777777"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t>1、坚决维护社会稳定。严厉打击各类刑事犯罪，共受理提请批准逮捕案件59件93人，批准逮捕44件69人。受理移送审查起诉案件248件426人，起诉188件318人。严厉打击偷越国境违法犯罪活动，办理妨害（国）边境管理19件41人。办理抢劫、强奸、涉毒等重大刑事案件11件16人。坚决打击缠访闹访行为，办理扰乱公共秩序案件24件71人，对一名多次越级上访、以非法方式进京信访人员提起公诉；常态化开展扫黑除恶工作，持针对四大行业领域整治工作，制发行业领域检察建议书8件。持续开展规范成品油市场经营秩序严厉打击违法犯罪专项行动，依法办理涉成品油危险作业案件3件，均已判决生效，对存在的问题，制发检察建议书3件。</w:t>
      </w:r>
    </w:p>
    <w:p w14:paraId="189F618F" w14:textId="360B06DE"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lastRenderedPageBreak/>
        <w:t>2、积极参与社会治理。深入落实“群众信访件件有回复”制度，共接待群众来访35人次，受理群众电话、来信9件，检察长接访28件32余人次，回复率为100%，及时解决群众合理诉求；通过简易公开听证促进矛盾实质化解，今年主持召开简易公开听证9次，当面释法说理，促使申请人息诉罢访，把矛盾解决在基层和首办环节；抓好认罪认罚从宽制度落实，共适用认罪认罚从宽制度审结案件184件290人，认罪认罚从宽适用率79.3%，听取意见同步录音录像164件268人，提升诉讼效率，促进社会和谐。</w:t>
      </w:r>
    </w:p>
    <w:p w14:paraId="356E58A8" w14:textId="34A56DE2"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t>3、倾情为民办实事。牢牢守住食品安全底线，起诉涉食药品刑事案件4件6人，已生效的判决案件中4名被告人被判处禁止在缓刑考验期内从事食品生产、销售及相关活动；深入推进打击治理电信网络诈骗犯罪工作，受理网络诈骗26件71人，办理涉养老诈骗案件2件3人，守护好群众的“钱袋子”、维护好群众切身利益。用好国家司法救助制度，对7名因案致贫、因案返贫当事人或其亲属发放救助金7.5万元，做到“应救尽救”；维护弱势群体合法权益，办理支持起诉追索劳动报酬纠纷案12件，追回薪资33余万元。办理追索抚养费、变更抚养关系支持起诉3件，加大对未成年人法律保护。</w:t>
      </w:r>
    </w:p>
    <w:p w14:paraId="654BF73A" w14:textId="1170FF07"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t>4、倾力保护未成年人。对性侵、拐卖、暴力伤害未成年人等恶性犯罪保持严打态势，受理提请批准逮捕侵害未成</w:t>
      </w:r>
      <w:r w:rsidRPr="00356EB1">
        <w:rPr>
          <w:rFonts w:ascii="仿宋" w:eastAsia="仿宋" w:hAnsi="仿宋" w:hint="eastAsia"/>
          <w:sz w:val="32"/>
          <w:szCs w:val="32"/>
        </w:rPr>
        <w:lastRenderedPageBreak/>
        <w:t>年人案件3件、审查起诉侵害未成年人案件8件，批准逮捕2件3人，并监督公安机关进行刑事立案3件；对涉案未成年人推行快速审查和轻、缓量刑建议制度，依法不捕涉嫌犯罪未成年人5人，附条件不起诉1件1人，提供法律援助16人次，开展社会调查19人次，通知法定代理人、合适成年人到场20人次；特殊保护被害未成年人，使用“一站式”办案场所对3名被害人进行询问，避免二次伤害；加强未成年人法治教育，实现辖区学校（幼儿园）法治副校长全覆盖，组织开展“法治进校园”活动，先后向9000余名学生开展法治教育14次，对涉罪未成年人及其“问题家长”开展集中亲职教育19次，预防未成年人犯罪。</w:t>
      </w:r>
    </w:p>
    <w:p w14:paraId="2E584FE0" w14:textId="412C1387"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t>5、尽心维护公共利益。聚焦“两城”建设战略目标，以服务保障公共利益为己任，打好“蓝天、碧水、净土”保卫战，公益诉讼立案共41件，立案后进入诉前程序率达95.1%，诉前检察建议时限内跟进处理率达100%，行政诉前建议整改率100%；开展“金沙浪涌 水润花城”专项行动，查处污水排放金沙江、堆放固体废弃物垃圾、堆煤企业扬尘污染等12件，清理“僵尸车”30余辆，清理建筑、生活垃圾等20余吨；强化资源保护，民事公益诉讼立案14件，单独提起民事公益诉讼案件1件，涉案国家重点保护植物红椿树30余株，要求被告人通过补植复绿的方式对受损致死的红椿树进行等值补种，挽回国家林业资源损失。</w:t>
      </w:r>
    </w:p>
    <w:p w14:paraId="0CFD1C1F" w14:textId="4B4E4DB7"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lastRenderedPageBreak/>
        <w:t>6、加强侦查活动监督。严把侦查监督关，监督侦查机关监督立案3件、监督撤案8件，纠正漏罪、漏犯17人。对重大案件提前介入49件，全程引导侦查，书面纠正侦查活动违法29件；扎实开展“公安机关撤回、退查不重报案件”和“公安机关立案刑拘后未报捕未移诉案件”专项监督工作，核查2016年以来的相关案件，发出纠正违法通知书2份、侦查活动监督通知书4份、检察建议书5份。</w:t>
      </w:r>
    </w:p>
    <w:p w14:paraId="652C7946" w14:textId="50F75305"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t>7、加强审判活动监督。强化刑事审判监督，提起抗诉2件，纠正审判活动违法2件次；准确把握民法典精神内核，持续转变理念，办理民事审判程序监督案件12件、民事执行活动监督案件20件、民事生效裁判监督案件1件，均向法院提出检察建议，采纳率100%；检察长列席区人民法院审委会2次，凝聚司法合力，共促公平正义。</w:t>
      </w:r>
    </w:p>
    <w:p w14:paraId="76354C1E" w14:textId="1A46F86A" w:rsidR="005A76C1" w:rsidRPr="00356EB1" w:rsidRDefault="005A76C1" w:rsidP="005A76C1">
      <w:pPr>
        <w:ind w:firstLineChars="200" w:firstLine="640"/>
        <w:rPr>
          <w:rFonts w:ascii="仿宋" w:eastAsia="仿宋" w:hAnsi="仿宋"/>
          <w:sz w:val="32"/>
          <w:szCs w:val="32"/>
        </w:rPr>
      </w:pPr>
      <w:r w:rsidRPr="00356EB1">
        <w:rPr>
          <w:rFonts w:ascii="仿宋" w:eastAsia="仿宋" w:hAnsi="仿宋" w:hint="eastAsia"/>
          <w:sz w:val="32"/>
          <w:szCs w:val="32"/>
        </w:rPr>
        <w:t>8、加强执行活动监督。加强刑事执行检察监督，纠正财产刑执行违法（违规）案件6件，纠正社区矫正执行违法（违规）6人，核查监督涉职务犯罪刑事裁判涉财产部分案件15件23人；定期监督、巡回检察等方式检察监督社区矫正人员188人、暂与监外罪犯共3人，移送司法人员职务犯罪线索2条；紧盯民事执行领域，对行政非诉执行活动监督纠正7件，办理行政争议实质性化解案件7件。</w:t>
      </w:r>
    </w:p>
    <w:p w14:paraId="524A8FC6"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（四）部门整体支出绩效目标。</w:t>
      </w:r>
    </w:p>
    <w:p w14:paraId="502065ED" w14:textId="4A8883E8" w:rsidR="005A76C1" w:rsidRPr="00356EB1" w:rsidRDefault="000377C3" w:rsidP="000377C3">
      <w:pPr>
        <w:ind w:firstLineChars="200" w:firstLine="640"/>
        <w:rPr>
          <w:rFonts w:ascii="仿宋" w:eastAsia="仿宋" w:hAnsi="仿宋"/>
          <w:sz w:val="32"/>
          <w:szCs w:val="32"/>
        </w:rPr>
      </w:pPr>
      <w:r w:rsidRPr="00356EB1">
        <w:rPr>
          <w:rFonts w:ascii="仿宋" w:eastAsia="仿宋" w:hAnsi="仿宋" w:hint="eastAsia"/>
          <w:sz w:val="32"/>
          <w:szCs w:val="32"/>
        </w:rPr>
        <w:t>2022年攀枝花市西区人民检察院全年预算安排财政拨</w:t>
      </w:r>
      <w:r w:rsidRPr="00356EB1">
        <w:rPr>
          <w:rFonts w:ascii="仿宋" w:eastAsia="仿宋" w:hAnsi="仿宋" w:hint="eastAsia"/>
          <w:sz w:val="32"/>
          <w:szCs w:val="32"/>
        </w:rPr>
        <w:lastRenderedPageBreak/>
        <w:t>款收入、支出主要用于保障该部门机构正常运转、完成日常工作任务以及承担检察业务相关工作。</w:t>
      </w:r>
    </w:p>
    <w:p w14:paraId="117A70C1" w14:textId="77777777" w:rsidR="009E4DB6" w:rsidRPr="00356EB1" w:rsidRDefault="00EF39C0">
      <w:pPr>
        <w:widowControl/>
        <w:adjustRightInd w:val="0"/>
        <w:snapToGrid w:val="0"/>
        <w:spacing w:line="560" w:lineRule="exact"/>
        <w:ind w:firstLineChars="200" w:firstLine="643"/>
        <w:contextualSpacing/>
        <w:jc w:val="left"/>
        <w:rPr>
          <w:rFonts w:ascii="黑体" w:eastAsia="黑体" w:hAnsi="黑体" w:cs="宋体"/>
          <w:b/>
          <w:bCs/>
          <w:kern w:val="0"/>
          <w:sz w:val="32"/>
          <w:szCs w:val="32"/>
          <w:shd w:val="clear" w:color="auto" w:fill="FFFFFF"/>
        </w:rPr>
      </w:pPr>
      <w:r w:rsidRPr="00356EB1">
        <w:rPr>
          <w:rFonts w:ascii="黑体" w:eastAsia="黑体" w:hAnsi="黑体" w:cs="宋体" w:hint="eastAsia"/>
          <w:b/>
          <w:bCs/>
          <w:kern w:val="0"/>
          <w:sz w:val="32"/>
          <w:szCs w:val="32"/>
          <w:shd w:val="clear" w:color="auto" w:fill="FFFFFF"/>
        </w:rPr>
        <w:t>二、部门资金收支情况</w:t>
      </w:r>
    </w:p>
    <w:p w14:paraId="21445D14"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（一）部门总体收支情况。</w:t>
      </w:r>
    </w:p>
    <w:p w14:paraId="56B38E3F" w14:textId="77777777" w:rsidR="009E4DB6" w:rsidRPr="00356EB1" w:rsidRDefault="00EF39C0">
      <w:pPr>
        <w:widowControl/>
        <w:adjustRightInd w:val="0"/>
        <w:snapToGrid w:val="0"/>
        <w:spacing w:line="560" w:lineRule="exact"/>
        <w:ind w:firstLineChars="200" w:firstLine="643"/>
        <w:contextualSpacing/>
        <w:jc w:val="left"/>
        <w:rPr>
          <w:rFonts w:ascii="仿宋" w:eastAsia="仿宋" w:hAnsi="仿宋" w:cs="仿宋_GB2312"/>
          <w:b/>
          <w:bCs/>
          <w:kern w:val="0"/>
          <w:sz w:val="32"/>
          <w:szCs w:val="32"/>
          <w:shd w:val="clear" w:color="auto" w:fill="FFFFFF"/>
        </w:rPr>
      </w:pPr>
      <w:r w:rsidRPr="00356EB1">
        <w:rPr>
          <w:rFonts w:ascii="仿宋" w:eastAsia="仿宋" w:hAnsi="仿宋" w:cs="仿宋_GB2312" w:hint="eastAsia"/>
          <w:b/>
          <w:bCs/>
          <w:kern w:val="0"/>
          <w:sz w:val="32"/>
          <w:szCs w:val="32"/>
          <w:shd w:val="clear" w:color="auto" w:fill="FFFFFF"/>
        </w:rPr>
        <w:t>1.部门总体收入情况</w:t>
      </w:r>
    </w:p>
    <w:p w14:paraId="10316D46" w14:textId="4EBFFAA5" w:rsidR="00F10567" w:rsidRPr="00356EB1" w:rsidRDefault="00F10567" w:rsidP="00F10567">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2022年部门收入1048.01万元，其中</w:t>
      </w:r>
      <w:r w:rsidR="00FC3D0C" w:rsidRPr="00356EB1">
        <w:rPr>
          <w:rFonts w:ascii="仿宋" w:eastAsia="仿宋" w:hAnsi="仿宋" w:cs="仿宋" w:hint="eastAsia"/>
          <w:color w:val="000000"/>
          <w:kern w:val="0"/>
          <w:sz w:val="32"/>
          <w:szCs w:val="32"/>
          <w:shd w:val="clear" w:color="auto" w:fill="FFFFFF"/>
        </w:rPr>
        <w:t>一般公共预算财政拨款收入5</w:t>
      </w:r>
      <w:r w:rsidR="00FC3D0C" w:rsidRPr="00356EB1">
        <w:rPr>
          <w:rFonts w:ascii="仿宋" w:eastAsia="仿宋" w:hAnsi="仿宋" w:cs="仿宋"/>
          <w:color w:val="000000"/>
          <w:kern w:val="0"/>
          <w:sz w:val="32"/>
          <w:szCs w:val="32"/>
          <w:shd w:val="clear" w:color="auto" w:fill="FFFFFF"/>
        </w:rPr>
        <w:t>3.</w:t>
      </w:r>
      <w:r w:rsidR="00832842" w:rsidRPr="00356EB1">
        <w:rPr>
          <w:rFonts w:ascii="仿宋" w:eastAsia="仿宋" w:hAnsi="仿宋" w:cs="仿宋"/>
          <w:color w:val="000000"/>
          <w:kern w:val="0"/>
          <w:sz w:val="32"/>
          <w:szCs w:val="32"/>
          <w:shd w:val="clear" w:color="auto" w:fill="FFFFFF"/>
        </w:rPr>
        <w:t>49</w:t>
      </w:r>
      <w:r w:rsidRPr="00356EB1">
        <w:rPr>
          <w:rFonts w:ascii="仿宋" w:eastAsia="仿宋" w:hAnsi="仿宋" w:cs="仿宋" w:hint="eastAsia"/>
          <w:color w:val="000000"/>
          <w:kern w:val="0"/>
          <w:sz w:val="32"/>
          <w:szCs w:val="32"/>
          <w:shd w:val="clear" w:color="auto" w:fill="FFFFFF"/>
        </w:rPr>
        <w:t>万元，占比5</w:t>
      </w:r>
      <w:r w:rsidR="00FC3D0C" w:rsidRPr="00356EB1">
        <w:rPr>
          <w:rFonts w:ascii="仿宋" w:eastAsia="仿宋" w:hAnsi="仿宋" w:cs="仿宋"/>
          <w:color w:val="000000"/>
          <w:kern w:val="0"/>
          <w:sz w:val="32"/>
          <w:szCs w:val="32"/>
          <w:shd w:val="clear" w:color="auto" w:fill="FFFFFF"/>
        </w:rPr>
        <w:t>.1</w:t>
      </w:r>
      <w:r w:rsidRPr="00356EB1">
        <w:rPr>
          <w:rFonts w:ascii="仿宋" w:eastAsia="仿宋" w:hAnsi="仿宋" w:cs="仿宋" w:hint="eastAsia"/>
          <w:color w:val="000000"/>
          <w:kern w:val="0"/>
          <w:sz w:val="32"/>
          <w:szCs w:val="32"/>
          <w:shd w:val="clear" w:color="auto" w:fill="FFFFFF"/>
        </w:rPr>
        <w:t>%，</w:t>
      </w:r>
      <w:r w:rsidR="00FC3D0C" w:rsidRPr="00356EB1">
        <w:rPr>
          <w:rFonts w:ascii="仿宋" w:eastAsia="仿宋" w:hAnsi="仿宋" w:cs="仿宋" w:hint="eastAsia"/>
          <w:color w:val="000000"/>
          <w:kern w:val="0"/>
          <w:sz w:val="32"/>
          <w:szCs w:val="32"/>
          <w:shd w:val="clear" w:color="auto" w:fill="FFFFFF"/>
        </w:rPr>
        <w:t>其他</w:t>
      </w:r>
      <w:r w:rsidRPr="00356EB1">
        <w:rPr>
          <w:rFonts w:ascii="仿宋" w:eastAsia="仿宋" w:hAnsi="仿宋" w:cs="仿宋" w:hint="eastAsia"/>
          <w:color w:val="000000"/>
          <w:kern w:val="0"/>
          <w:sz w:val="32"/>
          <w:szCs w:val="32"/>
          <w:shd w:val="clear" w:color="auto" w:fill="FFFFFF"/>
        </w:rPr>
        <w:t>收入</w:t>
      </w:r>
      <w:r w:rsidR="00FC3D0C" w:rsidRPr="00356EB1">
        <w:rPr>
          <w:rFonts w:ascii="仿宋" w:eastAsia="仿宋" w:hAnsi="仿宋" w:cs="仿宋"/>
          <w:color w:val="000000"/>
          <w:kern w:val="0"/>
          <w:sz w:val="32"/>
          <w:szCs w:val="32"/>
          <w:shd w:val="clear" w:color="auto" w:fill="FFFFFF"/>
        </w:rPr>
        <w:t>617.1</w:t>
      </w:r>
      <w:r w:rsidR="00832842" w:rsidRPr="00356EB1">
        <w:rPr>
          <w:rFonts w:ascii="仿宋" w:eastAsia="仿宋" w:hAnsi="仿宋" w:cs="仿宋"/>
          <w:color w:val="000000"/>
          <w:kern w:val="0"/>
          <w:sz w:val="32"/>
          <w:szCs w:val="32"/>
          <w:shd w:val="clear" w:color="auto" w:fill="FFFFFF"/>
        </w:rPr>
        <w:t>1</w:t>
      </w:r>
      <w:r w:rsidRPr="00356EB1">
        <w:rPr>
          <w:rFonts w:ascii="仿宋" w:eastAsia="仿宋" w:hAnsi="仿宋" w:cs="仿宋" w:hint="eastAsia"/>
          <w:color w:val="000000"/>
          <w:kern w:val="0"/>
          <w:sz w:val="32"/>
          <w:szCs w:val="32"/>
          <w:shd w:val="clear" w:color="auto" w:fill="FFFFFF"/>
        </w:rPr>
        <w:t>万元，</w:t>
      </w:r>
      <w:r w:rsidR="00FC3D0C" w:rsidRPr="00356EB1">
        <w:rPr>
          <w:rFonts w:ascii="仿宋" w:eastAsia="仿宋" w:hAnsi="仿宋" w:cs="仿宋" w:hint="eastAsia"/>
          <w:color w:val="000000"/>
          <w:kern w:val="0"/>
          <w:sz w:val="32"/>
          <w:szCs w:val="32"/>
          <w:shd w:val="clear" w:color="auto" w:fill="FFFFFF"/>
        </w:rPr>
        <w:t>占比</w:t>
      </w:r>
      <w:r w:rsidR="00FC3D0C" w:rsidRPr="00356EB1">
        <w:rPr>
          <w:rFonts w:ascii="仿宋" w:eastAsia="仿宋" w:hAnsi="仿宋" w:cs="仿宋"/>
          <w:color w:val="000000"/>
          <w:kern w:val="0"/>
          <w:sz w:val="32"/>
          <w:szCs w:val="32"/>
          <w:shd w:val="clear" w:color="auto" w:fill="FFFFFF"/>
        </w:rPr>
        <w:t>58.88</w:t>
      </w:r>
      <w:r w:rsidR="00FC3D0C" w:rsidRPr="00356EB1">
        <w:rPr>
          <w:rFonts w:ascii="仿宋" w:eastAsia="仿宋" w:hAnsi="仿宋" w:cs="仿宋" w:hint="eastAsia"/>
          <w:color w:val="000000"/>
          <w:kern w:val="0"/>
          <w:sz w:val="32"/>
          <w:szCs w:val="32"/>
          <w:shd w:val="clear" w:color="auto" w:fill="FFFFFF"/>
        </w:rPr>
        <w:t>%，年初结转和结余3</w:t>
      </w:r>
      <w:r w:rsidR="00FC3D0C" w:rsidRPr="00356EB1">
        <w:rPr>
          <w:rFonts w:ascii="仿宋" w:eastAsia="仿宋" w:hAnsi="仿宋" w:cs="仿宋"/>
          <w:color w:val="000000"/>
          <w:kern w:val="0"/>
          <w:sz w:val="32"/>
          <w:szCs w:val="32"/>
          <w:shd w:val="clear" w:color="auto" w:fill="FFFFFF"/>
        </w:rPr>
        <w:t>77.41</w:t>
      </w:r>
      <w:r w:rsidR="00FC3D0C" w:rsidRPr="00356EB1">
        <w:rPr>
          <w:rFonts w:ascii="仿宋" w:eastAsia="仿宋" w:hAnsi="仿宋" w:cs="仿宋" w:hint="eastAsia"/>
          <w:color w:val="000000"/>
          <w:kern w:val="0"/>
          <w:sz w:val="32"/>
          <w:szCs w:val="32"/>
          <w:shd w:val="clear" w:color="auto" w:fill="FFFFFF"/>
        </w:rPr>
        <w:t>万元，</w:t>
      </w:r>
      <w:r w:rsidRPr="00356EB1">
        <w:rPr>
          <w:rFonts w:ascii="仿宋" w:eastAsia="仿宋" w:hAnsi="仿宋" w:cs="仿宋" w:hint="eastAsia"/>
          <w:color w:val="000000"/>
          <w:kern w:val="0"/>
          <w:sz w:val="32"/>
          <w:szCs w:val="32"/>
          <w:shd w:val="clear" w:color="auto" w:fill="FFFFFF"/>
        </w:rPr>
        <w:t>占比</w:t>
      </w:r>
      <w:r w:rsidR="00FC3D0C" w:rsidRPr="00356EB1">
        <w:rPr>
          <w:rFonts w:ascii="仿宋" w:eastAsia="仿宋" w:hAnsi="仿宋" w:cs="仿宋"/>
          <w:color w:val="000000"/>
          <w:kern w:val="0"/>
          <w:sz w:val="32"/>
          <w:szCs w:val="32"/>
          <w:shd w:val="clear" w:color="auto" w:fill="FFFFFF"/>
        </w:rPr>
        <w:t>36.02</w:t>
      </w:r>
      <w:r w:rsidRPr="00356EB1">
        <w:rPr>
          <w:rFonts w:ascii="仿宋" w:eastAsia="仿宋" w:hAnsi="仿宋" w:cs="仿宋" w:hint="eastAsia"/>
          <w:color w:val="000000"/>
          <w:kern w:val="0"/>
          <w:sz w:val="32"/>
          <w:szCs w:val="32"/>
          <w:shd w:val="clear" w:color="auto" w:fill="FFFFFF"/>
        </w:rPr>
        <w:t>%。</w:t>
      </w:r>
    </w:p>
    <w:p w14:paraId="4164F9C1" w14:textId="77777777" w:rsidR="009E4DB6" w:rsidRPr="00356EB1" w:rsidRDefault="00EF39C0">
      <w:pPr>
        <w:widowControl/>
        <w:adjustRightInd w:val="0"/>
        <w:snapToGrid w:val="0"/>
        <w:spacing w:line="560" w:lineRule="exact"/>
        <w:ind w:firstLineChars="200" w:firstLine="643"/>
        <w:contextualSpacing/>
        <w:jc w:val="left"/>
        <w:rPr>
          <w:rFonts w:ascii="仿宋" w:eastAsia="仿宋" w:hAnsi="仿宋" w:cs="仿宋_GB2312"/>
          <w:b/>
          <w:bCs/>
          <w:kern w:val="0"/>
          <w:sz w:val="32"/>
          <w:szCs w:val="32"/>
          <w:shd w:val="clear" w:color="auto" w:fill="FFFFFF"/>
        </w:rPr>
      </w:pPr>
      <w:r w:rsidRPr="00356EB1">
        <w:rPr>
          <w:rFonts w:ascii="仿宋" w:eastAsia="仿宋" w:hAnsi="仿宋" w:cs="仿宋_GB2312" w:hint="eastAsia"/>
          <w:b/>
          <w:bCs/>
          <w:kern w:val="0"/>
          <w:sz w:val="32"/>
          <w:szCs w:val="32"/>
          <w:shd w:val="clear" w:color="auto" w:fill="FFFFFF"/>
        </w:rPr>
        <w:t>2.部门总体支出情况</w:t>
      </w:r>
    </w:p>
    <w:p w14:paraId="435035E5" w14:textId="0DA5F82D" w:rsidR="00252931" w:rsidRPr="00356EB1" w:rsidRDefault="00252931" w:rsidP="00252931">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2022年部门资金支出1048.01万元，其中公共安全支出823.97万元，占比78.62%，社会保障和就业支出65.87万元，占比6.29%，卫生健康支出51.3万元，占比4.89%，城乡社区支出30.72万元，占比2.93%，住房保障支出76.15万元，占比7.27%。</w:t>
      </w:r>
    </w:p>
    <w:p w14:paraId="59CE260C" w14:textId="77777777" w:rsidR="009E4DB6" w:rsidRPr="00356EB1" w:rsidRDefault="00EF39C0">
      <w:pPr>
        <w:widowControl/>
        <w:adjustRightInd w:val="0"/>
        <w:snapToGrid w:val="0"/>
        <w:spacing w:line="560" w:lineRule="exact"/>
        <w:ind w:firstLineChars="200" w:firstLine="643"/>
        <w:contextualSpacing/>
        <w:jc w:val="left"/>
        <w:rPr>
          <w:rFonts w:ascii="仿宋" w:eastAsia="仿宋" w:hAnsi="仿宋" w:cs="仿宋_GB2312"/>
          <w:b/>
          <w:bCs/>
          <w:kern w:val="0"/>
          <w:sz w:val="32"/>
          <w:szCs w:val="32"/>
          <w:shd w:val="clear" w:color="auto" w:fill="FFFFFF"/>
        </w:rPr>
      </w:pPr>
      <w:r w:rsidRPr="00356EB1">
        <w:rPr>
          <w:rFonts w:ascii="仿宋" w:eastAsia="仿宋" w:hAnsi="仿宋" w:cs="仿宋_GB2312" w:hint="eastAsia"/>
          <w:b/>
          <w:bCs/>
          <w:kern w:val="0"/>
          <w:sz w:val="32"/>
          <w:szCs w:val="32"/>
          <w:shd w:val="clear" w:color="auto" w:fill="FFFFFF"/>
        </w:rPr>
        <w:t>3.部门总体结转结余情况</w:t>
      </w:r>
    </w:p>
    <w:p w14:paraId="02F97CF7" w14:textId="6B61A551" w:rsidR="00252931" w:rsidRPr="00356EB1" w:rsidRDefault="00252931" w:rsidP="00252931">
      <w:pPr>
        <w:pStyle w:val="a0"/>
        <w:spacing w:before="93"/>
        <w:rPr>
          <w:rFonts w:ascii="仿宋" w:eastAsia="仿宋" w:hAnsi="仿宋"/>
        </w:rPr>
      </w:pPr>
      <w:r w:rsidRPr="00356EB1">
        <w:rPr>
          <w:rFonts w:ascii="仿宋" w:eastAsia="仿宋" w:hAnsi="仿宋" w:hint="eastAsia"/>
        </w:rPr>
        <w:t xml:space="preserve"> </w:t>
      </w:r>
      <w:r w:rsidRPr="00356EB1">
        <w:rPr>
          <w:rFonts w:ascii="仿宋" w:eastAsia="仿宋" w:hAnsi="仿宋"/>
        </w:rPr>
        <w:t xml:space="preserve">   2022</w:t>
      </w:r>
      <w:r w:rsidRPr="00356EB1">
        <w:rPr>
          <w:rFonts w:ascii="仿宋" w:eastAsia="仿宋" w:hAnsi="仿宋" w:hint="eastAsia"/>
        </w:rPr>
        <w:t>年</w:t>
      </w:r>
      <w:r w:rsidR="009B1F72" w:rsidRPr="00356EB1">
        <w:rPr>
          <w:rFonts w:ascii="仿宋" w:eastAsia="仿宋" w:hAnsi="仿宋" w:hint="eastAsia"/>
        </w:rPr>
        <w:t>结转结余0万元。</w:t>
      </w:r>
    </w:p>
    <w:p w14:paraId="54967865"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（二）部门财政拨款收支情况。</w:t>
      </w:r>
    </w:p>
    <w:p w14:paraId="2B9592F5" w14:textId="77777777" w:rsidR="009E4DB6" w:rsidRPr="00356EB1" w:rsidRDefault="00EF39C0">
      <w:pPr>
        <w:widowControl/>
        <w:adjustRightInd w:val="0"/>
        <w:snapToGrid w:val="0"/>
        <w:spacing w:line="560" w:lineRule="exact"/>
        <w:ind w:firstLineChars="200" w:firstLine="643"/>
        <w:contextualSpacing/>
        <w:jc w:val="left"/>
        <w:rPr>
          <w:rFonts w:ascii="仿宋" w:eastAsia="仿宋" w:hAnsi="仿宋" w:cs="仿宋_GB2312"/>
          <w:b/>
          <w:bCs/>
          <w:kern w:val="0"/>
          <w:sz w:val="32"/>
          <w:szCs w:val="32"/>
          <w:shd w:val="clear" w:color="auto" w:fill="FFFFFF"/>
        </w:rPr>
      </w:pPr>
      <w:r w:rsidRPr="00356EB1">
        <w:rPr>
          <w:rFonts w:ascii="仿宋" w:eastAsia="仿宋" w:hAnsi="仿宋" w:cs="仿宋_GB2312" w:hint="eastAsia"/>
          <w:b/>
          <w:bCs/>
          <w:kern w:val="0"/>
          <w:sz w:val="32"/>
          <w:szCs w:val="32"/>
          <w:shd w:val="clear" w:color="auto" w:fill="FFFFFF"/>
        </w:rPr>
        <w:t>1.部门财政拨款收入情况</w:t>
      </w:r>
    </w:p>
    <w:p w14:paraId="2AD57136" w14:textId="1D9689F5" w:rsidR="009B1F72" w:rsidRPr="00356EB1" w:rsidRDefault="00832842" w:rsidP="00832842">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2022年部门财政拨款收入</w:t>
      </w:r>
      <w:r w:rsidRPr="00356EB1">
        <w:rPr>
          <w:rFonts w:ascii="仿宋" w:eastAsia="仿宋" w:hAnsi="仿宋" w:cs="仿宋"/>
          <w:color w:val="000000"/>
          <w:kern w:val="0"/>
          <w:sz w:val="32"/>
          <w:szCs w:val="32"/>
          <w:shd w:val="clear" w:color="auto" w:fill="FFFFFF"/>
        </w:rPr>
        <w:t>430.9</w:t>
      </w:r>
      <w:r w:rsidRPr="00356EB1">
        <w:rPr>
          <w:rFonts w:ascii="仿宋" w:eastAsia="仿宋" w:hAnsi="仿宋" w:cs="仿宋" w:hint="eastAsia"/>
          <w:color w:val="000000"/>
          <w:kern w:val="0"/>
          <w:sz w:val="32"/>
          <w:szCs w:val="32"/>
          <w:shd w:val="clear" w:color="auto" w:fill="FFFFFF"/>
        </w:rPr>
        <w:t>万元，其中</w:t>
      </w:r>
      <w:r w:rsidR="00FC3D0C" w:rsidRPr="00356EB1">
        <w:rPr>
          <w:rFonts w:ascii="仿宋" w:eastAsia="仿宋" w:hAnsi="仿宋" w:cs="仿宋" w:hint="eastAsia"/>
          <w:color w:val="000000"/>
          <w:kern w:val="0"/>
          <w:sz w:val="32"/>
          <w:szCs w:val="32"/>
          <w:shd w:val="clear" w:color="auto" w:fill="FFFFFF"/>
        </w:rPr>
        <w:t>一般公共预算财政拨款收入5</w:t>
      </w:r>
      <w:r w:rsidR="00FC3D0C" w:rsidRPr="00356EB1">
        <w:rPr>
          <w:rFonts w:ascii="仿宋" w:eastAsia="仿宋" w:hAnsi="仿宋" w:cs="仿宋"/>
          <w:color w:val="000000"/>
          <w:kern w:val="0"/>
          <w:sz w:val="32"/>
          <w:szCs w:val="32"/>
          <w:shd w:val="clear" w:color="auto" w:fill="FFFFFF"/>
        </w:rPr>
        <w:t>3.</w:t>
      </w:r>
      <w:r w:rsidRPr="00356EB1">
        <w:rPr>
          <w:rFonts w:ascii="仿宋" w:eastAsia="仿宋" w:hAnsi="仿宋" w:cs="仿宋"/>
          <w:color w:val="000000"/>
          <w:kern w:val="0"/>
          <w:sz w:val="32"/>
          <w:szCs w:val="32"/>
          <w:shd w:val="clear" w:color="auto" w:fill="FFFFFF"/>
        </w:rPr>
        <w:t>49</w:t>
      </w:r>
      <w:r w:rsidR="00FC3D0C" w:rsidRPr="00356EB1">
        <w:rPr>
          <w:rFonts w:ascii="仿宋" w:eastAsia="仿宋" w:hAnsi="仿宋" w:cs="仿宋" w:hint="eastAsia"/>
          <w:color w:val="000000"/>
          <w:kern w:val="0"/>
          <w:sz w:val="32"/>
          <w:szCs w:val="32"/>
          <w:shd w:val="clear" w:color="auto" w:fill="FFFFFF"/>
        </w:rPr>
        <w:t>万元，占比</w:t>
      </w:r>
      <w:r w:rsidRPr="00356EB1">
        <w:rPr>
          <w:rFonts w:ascii="仿宋" w:eastAsia="仿宋" w:hAnsi="仿宋" w:cs="仿宋"/>
          <w:color w:val="000000"/>
          <w:kern w:val="0"/>
          <w:sz w:val="32"/>
          <w:szCs w:val="32"/>
          <w:shd w:val="clear" w:color="auto" w:fill="FFFFFF"/>
        </w:rPr>
        <w:t>12.41</w:t>
      </w:r>
      <w:r w:rsidR="00FC3D0C" w:rsidRPr="00356EB1">
        <w:rPr>
          <w:rFonts w:ascii="仿宋" w:eastAsia="仿宋" w:hAnsi="仿宋" w:cs="仿宋" w:hint="eastAsia"/>
          <w:color w:val="000000"/>
          <w:kern w:val="0"/>
          <w:sz w:val="32"/>
          <w:szCs w:val="32"/>
          <w:shd w:val="clear" w:color="auto" w:fill="FFFFFF"/>
        </w:rPr>
        <w:t>%，年初</w:t>
      </w:r>
      <w:r w:rsidRPr="00356EB1">
        <w:rPr>
          <w:rFonts w:ascii="仿宋" w:eastAsia="仿宋" w:hAnsi="仿宋" w:cs="仿宋" w:hint="eastAsia"/>
          <w:color w:val="000000"/>
          <w:kern w:val="0"/>
          <w:sz w:val="32"/>
          <w:szCs w:val="32"/>
          <w:shd w:val="clear" w:color="auto" w:fill="FFFFFF"/>
        </w:rPr>
        <w:t>财政拨款</w:t>
      </w:r>
      <w:r w:rsidR="00FC3D0C" w:rsidRPr="00356EB1">
        <w:rPr>
          <w:rFonts w:ascii="仿宋" w:eastAsia="仿宋" w:hAnsi="仿宋" w:cs="仿宋" w:hint="eastAsia"/>
          <w:color w:val="000000"/>
          <w:kern w:val="0"/>
          <w:sz w:val="32"/>
          <w:szCs w:val="32"/>
          <w:shd w:val="clear" w:color="auto" w:fill="FFFFFF"/>
        </w:rPr>
        <w:t>结转和结余3</w:t>
      </w:r>
      <w:r w:rsidR="00FC3D0C" w:rsidRPr="00356EB1">
        <w:rPr>
          <w:rFonts w:ascii="仿宋" w:eastAsia="仿宋" w:hAnsi="仿宋" w:cs="仿宋"/>
          <w:color w:val="000000"/>
          <w:kern w:val="0"/>
          <w:sz w:val="32"/>
          <w:szCs w:val="32"/>
          <w:shd w:val="clear" w:color="auto" w:fill="FFFFFF"/>
        </w:rPr>
        <w:t>77.41</w:t>
      </w:r>
      <w:r w:rsidR="00FC3D0C" w:rsidRPr="00356EB1">
        <w:rPr>
          <w:rFonts w:ascii="仿宋" w:eastAsia="仿宋" w:hAnsi="仿宋" w:cs="仿宋" w:hint="eastAsia"/>
          <w:color w:val="000000"/>
          <w:kern w:val="0"/>
          <w:sz w:val="32"/>
          <w:szCs w:val="32"/>
          <w:shd w:val="clear" w:color="auto" w:fill="FFFFFF"/>
        </w:rPr>
        <w:t>万元，占比</w:t>
      </w:r>
      <w:r w:rsidRPr="00356EB1">
        <w:rPr>
          <w:rFonts w:ascii="仿宋" w:eastAsia="仿宋" w:hAnsi="仿宋" w:cs="仿宋"/>
          <w:color w:val="000000"/>
          <w:kern w:val="0"/>
          <w:sz w:val="32"/>
          <w:szCs w:val="32"/>
          <w:shd w:val="clear" w:color="auto" w:fill="FFFFFF"/>
        </w:rPr>
        <w:t>87.59</w:t>
      </w:r>
      <w:r w:rsidR="00FC3D0C" w:rsidRPr="00356EB1">
        <w:rPr>
          <w:rFonts w:ascii="仿宋" w:eastAsia="仿宋" w:hAnsi="仿宋" w:cs="仿宋" w:hint="eastAsia"/>
          <w:color w:val="000000"/>
          <w:kern w:val="0"/>
          <w:sz w:val="32"/>
          <w:szCs w:val="32"/>
          <w:shd w:val="clear" w:color="auto" w:fill="FFFFFF"/>
        </w:rPr>
        <w:t>%</w:t>
      </w:r>
      <w:r w:rsidR="009B1F72" w:rsidRPr="00356EB1">
        <w:rPr>
          <w:rFonts w:ascii="仿宋" w:eastAsia="仿宋" w:hAnsi="仿宋" w:cs="仿宋" w:hint="eastAsia"/>
          <w:color w:val="000000"/>
          <w:kern w:val="0"/>
          <w:sz w:val="32"/>
          <w:szCs w:val="32"/>
          <w:shd w:val="clear" w:color="auto" w:fill="FFFFFF"/>
        </w:rPr>
        <w:t>。</w:t>
      </w:r>
    </w:p>
    <w:p w14:paraId="243399CC" w14:textId="77777777" w:rsidR="009E4DB6" w:rsidRPr="00356EB1" w:rsidRDefault="00EF39C0">
      <w:pPr>
        <w:widowControl/>
        <w:adjustRightInd w:val="0"/>
        <w:snapToGrid w:val="0"/>
        <w:spacing w:line="560" w:lineRule="exact"/>
        <w:ind w:firstLineChars="200" w:firstLine="643"/>
        <w:contextualSpacing/>
        <w:jc w:val="left"/>
        <w:rPr>
          <w:rFonts w:ascii="仿宋" w:eastAsia="仿宋" w:hAnsi="仿宋" w:cs="仿宋_GB2312"/>
          <w:b/>
          <w:bCs/>
          <w:kern w:val="0"/>
          <w:sz w:val="32"/>
          <w:szCs w:val="32"/>
          <w:shd w:val="clear" w:color="auto" w:fill="FFFFFF"/>
        </w:rPr>
      </w:pPr>
      <w:r w:rsidRPr="00356EB1">
        <w:rPr>
          <w:rFonts w:ascii="仿宋" w:eastAsia="仿宋" w:hAnsi="仿宋" w:cs="仿宋_GB2312" w:hint="eastAsia"/>
          <w:b/>
          <w:bCs/>
          <w:kern w:val="0"/>
          <w:sz w:val="32"/>
          <w:szCs w:val="32"/>
          <w:shd w:val="clear" w:color="auto" w:fill="FFFFFF"/>
        </w:rPr>
        <w:t>2.部门财政拨款支出情况</w:t>
      </w:r>
    </w:p>
    <w:p w14:paraId="66D7B6D8" w14:textId="1B345245" w:rsidR="00832842" w:rsidRPr="00356EB1" w:rsidRDefault="00832842" w:rsidP="003745FD">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lastRenderedPageBreak/>
        <w:t>2022年部门财政拨款支出</w:t>
      </w:r>
      <w:r w:rsidRPr="00356EB1">
        <w:rPr>
          <w:rFonts w:ascii="仿宋" w:eastAsia="仿宋" w:hAnsi="仿宋" w:cs="仿宋"/>
          <w:color w:val="000000"/>
          <w:kern w:val="0"/>
          <w:sz w:val="32"/>
          <w:szCs w:val="32"/>
          <w:shd w:val="clear" w:color="auto" w:fill="FFFFFF"/>
        </w:rPr>
        <w:t>430.9</w:t>
      </w:r>
      <w:r w:rsidRPr="00356EB1">
        <w:rPr>
          <w:rFonts w:ascii="仿宋" w:eastAsia="仿宋" w:hAnsi="仿宋" w:cs="仿宋" w:hint="eastAsia"/>
          <w:color w:val="000000"/>
          <w:kern w:val="0"/>
          <w:sz w:val="32"/>
          <w:szCs w:val="32"/>
          <w:shd w:val="clear" w:color="auto" w:fill="FFFFFF"/>
        </w:rPr>
        <w:t>万元，其中公共安全支出</w:t>
      </w:r>
      <w:r w:rsidRPr="00356EB1">
        <w:rPr>
          <w:rFonts w:ascii="仿宋" w:eastAsia="仿宋" w:hAnsi="仿宋" w:cs="仿宋"/>
          <w:color w:val="000000"/>
          <w:kern w:val="0"/>
          <w:sz w:val="32"/>
          <w:szCs w:val="32"/>
          <w:shd w:val="clear" w:color="auto" w:fill="FFFFFF"/>
        </w:rPr>
        <w:t>322.52</w:t>
      </w:r>
      <w:r w:rsidRPr="00356EB1">
        <w:rPr>
          <w:rFonts w:ascii="仿宋" w:eastAsia="仿宋" w:hAnsi="仿宋" w:cs="仿宋" w:hint="eastAsia"/>
          <w:color w:val="000000"/>
          <w:kern w:val="0"/>
          <w:sz w:val="32"/>
          <w:szCs w:val="32"/>
          <w:shd w:val="clear" w:color="auto" w:fill="FFFFFF"/>
        </w:rPr>
        <w:t>万元，占比7</w:t>
      </w:r>
      <w:r w:rsidRPr="00356EB1">
        <w:rPr>
          <w:rFonts w:ascii="仿宋" w:eastAsia="仿宋" w:hAnsi="仿宋" w:cs="仿宋"/>
          <w:color w:val="000000"/>
          <w:kern w:val="0"/>
          <w:sz w:val="32"/>
          <w:szCs w:val="32"/>
          <w:shd w:val="clear" w:color="auto" w:fill="FFFFFF"/>
        </w:rPr>
        <w:t>4.85</w:t>
      </w:r>
      <w:r w:rsidRPr="00356EB1">
        <w:rPr>
          <w:rFonts w:ascii="仿宋" w:eastAsia="仿宋" w:hAnsi="仿宋" w:cs="仿宋" w:hint="eastAsia"/>
          <w:color w:val="000000"/>
          <w:kern w:val="0"/>
          <w:sz w:val="32"/>
          <w:szCs w:val="32"/>
          <w:shd w:val="clear" w:color="auto" w:fill="FFFFFF"/>
        </w:rPr>
        <w:t>%，社会保障和就业支出</w:t>
      </w:r>
      <w:r w:rsidRPr="00356EB1">
        <w:rPr>
          <w:rFonts w:ascii="仿宋" w:eastAsia="仿宋" w:hAnsi="仿宋" w:cs="仿宋"/>
          <w:color w:val="000000"/>
          <w:kern w:val="0"/>
          <w:sz w:val="32"/>
          <w:szCs w:val="32"/>
          <w:shd w:val="clear" w:color="auto" w:fill="FFFFFF"/>
        </w:rPr>
        <w:t>35.5</w:t>
      </w:r>
      <w:r w:rsidRPr="00356EB1">
        <w:rPr>
          <w:rFonts w:ascii="仿宋" w:eastAsia="仿宋" w:hAnsi="仿宋" w:cs="仿宋" w:hint="eastAsia"/>
          <w:color w:val="000000"/>
          <w:kern w:val="0"/>
          <w:sz w:val="32"/>
          <w:szCs w:val="32"/>
          <w:shd w:val="clear" w:color="auto" w:fill="FFFFFF"/>
        </w:rPr>
        <w:t>万元，占比</w:t>
      </w:r>
      <w:r w:rsidRPr="00356EB1">
        <w:rPr>
          <w:rFonts w:ascii="仿宋" w:eastAsia="仿宋" w:hAnsi="仿宋" w:cs="仿宋"/>
          <w:color w:val="000000"/>
          <w:kern w:val="0"/>
          <w:sz w:val="32"/>
          <w:szCs w:val="32"/>
          <w:shd w:val="clear" w:color="auto" w:fill="FFFFFF"/>
        </w:rPr>
        <w:t>8.24</w:t>
      </w:r>
      <w:r w:rsidRPr="00356EB1">
        <w:rPr>
          <w:rFonts w:ascii="仿宋" w:eastAsia="仿宋" w:hAnsi="仿宋" w:cs="仿宋" w:hint="eastAsia"/>
          <w:color w:val="000000"/>
          <w:kern w:val="0"/>
          <w:sz w:val="32"/>
          <w:szCs w:val="32"/>
          <w:shd w:val="clear" w:color="auto" w:fill="FFFFFF"/>
        </w:rPr>
        <w:t>%，卫生健康支出</w:t>
      </w:r>
      <w:r w:rsidRPr="00356EB1">
        <w:rPr>
          <w:rFonts w:ascii="仿宋" w:eastAsia="仿宋" w:hAnsi="仿宋" w:cs="仿宋"/>
          <w:color w:val="000000"/>
          <w:kern w:val="0"/>
          <w:sz w:val="32"/>
          <w:szCs w:val="32"/>
          <w:shd w:val="clear" w:color="auto" w:fill="FFFFFF"/>
        </w:rPr>
        <w:t>30.4</w:t>
      </w:r>
      <w:r w:rsidRPr="00356EB1">
        <w:rPr>
          <w:rFonts w:ascii="仿宋" w:eastAsia="仿宋" w:hAnsi="仿宋" w:cs="仿宋" w:hint="eastAsia"/>
          <w:color w:val="000000"/>
          <w:kern w:val="0"/>
          <w:sz w:val="32"/>
          <w:szCs w:val="32"/>
          <w:shd w:val="clear" w:color="auto" w:fill="FFFFFF"/>
        </w:rPr>
        <w:t>万元，占比</w:t>
      </w:r>
      <w:r w:rsidR="003745FD" w:rsidRPr="00356EB1">
        <w:rPr>
          <w:rFonts w:ascii="仿宋" w:eastAsia="仿宋" w:hAnsi="仿宋" w:cs="仿宋"/>
          <w:color w:val="000000"/>
          <w:kern w:val="0"/>
          <w:sz w:val="32"/>
          <w:szCs w:val="32"/>
          <w:shd w:val="clear" w:color="auto" w:fill="FFFFFF"/>
        </w:rPr>
        <w:t>7.05</w:t>
      </w:r>
      <w:r w:rsidRPr="00356EB1">
        <w:rPr>
          <w:rFonts w:ascii="仿宋" w:eastAsia="仿宋" w:hAnsi="仿宋" w:cs="仿宋" w:hint="eastAsia"/>
          <w:color w:val="000000"/>
          <w:kern w:val="0"/>
          <w:sz w:val="32"/>
          <w:szCs w:val="32"/>
          <w:shd w:val="clear" w:color="auto" w:fill="FFFFFF"/>
        </w:rPr>
        <w:t>%，住房保障支出</w:t>
      </w:r>
      <w:r w:rsidRPr="00356EB1">
        <w:rPr>
          <w:rFonts w:ascii="仿宋" w:eastAsia="仿宋" w:hAnsi="仿宋" w:cs="仿宋"/>
          <w:color w:val="000000"/>
          <w:kern w:val="0"/>
          <w:sz w:val="32"/>
          <w:szCs w:val="32"/>
          <w:shd w:val="clear" w:color="auto" w:fill="FFFFFF"/>
        </w:rPr>
        <w:t>42.48</w:t>
      </w:r>
      <w:r w:rsidRPr="00356EB1">
        <w:rPr>
          <w:rFonts w:ascii="仿宋" w:eastAsia="仿宋" w:hAnsi="仿宋" w:cs="仿宋" w:hint="eastAsia"/>
          <w:color w:val="000000"/>
          <w:kern w:val="0"/>
          <w:sz w:val="32"/>
          <w:szCs w:val="32"/>
          <w:shd w:val="clear" w:color="auto" w:fill="FFFFFF"/>
        </w:rPr>
        <w:t>万元，占比</w:t>
      </w:r>
      <w:r w:rsidR="003745FD" w:rsidRPr="00356EB1">
        <w:rPr>
          <w:rFonts w:ascii="仿宋" w:eastAsia="仿宋" w:hAnsi="仿宋" w:cs="仿宋"/>
          <w:color w:val="000000"/>
          <w:kern w:val="0"/>
          <w:sz w:val="32"/>
          <w:szCs w:val="32"/>
          <w:shd w:val="clear" w:color="auto" w:fill="FFFFFF"/>
        </w:rPr>
        <w:t>9.86</w:t>
      </w:r>
      <w:r w:rsidRPr="00356EB1">
        <w:rPr>
          <w:rFonts w:ascii="仿宋" w:eastAsia="仿宋" w:hAnsi="仿宋" w:cs="仿宋" w:hint="eastAsia"/>
          <w:color w:val="000000"/>
          <w:kern w:val="0"/>
          <w:sz w:val="32"/>
          <w:szCs w:val="32"/>
          <w:shd w:val="clear" w:color="auto" w:fill="FFFFFF"/>
        </w:rPr>
        <w:t>%。</w:t>
      </w:r>
    </w:p>
    <w:p w14:paraId="6A9FE3F3" w14:textId="77777777" w:rsidR="009E4DB6" w:rsidRPr="00356EB1" w:rsidRDefault="00EF39C0">
      <w:pPr>
        <w:widowControl/>
        <w:adjustRightInd w:val="0"/>
        <w:snapToGrid w:val="0"/>
        <w:spacing w:line="560" w:lineRule="exact"/>
        <w:ind w:firstLineChars="200" w:firstLine="643"/>
        <w:contextualSpacing/>
        <w:jc w:val="left"/>
        <w:rPr>
          <w:rFonts w:ascii="仿宋" w:eastAsia="仿宋" w:hAnsi="仿宋" w:cs="仿宋_GB2312"/>
          <w:b/>
          <w:bCs/>
          <w:kern w:val="0"/>
          <w:sz w:val="32"/>
          <w:szCs w:val="32"/>
          <w:shd w:val="clear" w:color="auto" w:fill="FFFFFF"/>
        </w:rPr>
      </w:pPr>
      <w:r w:rsidRPr="00356EB1">
        <w:rPr>
          <w:rFonts w:ascii="仿宋" w:eastAsia="仿宋" w:hAnsi="仿宋" w:cs="仿宋_GB2312" w:hint="eastAsia"/>
          <w:b/>
          <w:bCs/>
          <w:kern w:val="0"/>
          <w:sz w:val="32"/>
          <w:szCs w:val="32"/>
          <w:shd w:val="clear" w:color="auto" w:fill="FFFFFF"/>
        </w:rPr>
        <w:t>3.部门财政拨款结转结余情况</w:t>
      </w:r>
    </w:p>
    <w:p w14:paraId="0B32AC4C" w14:textId="2A9B2C9C" w:rsidR="003745FD" w:rsidRPr="00356EB1" w:rsidRDefault="003745FD" w:rsidP="003745FD">
      <w:pPr>
        <w:pStyle w:val="a0"/>
        <w:spacing w:before="93"/>
        <w:ind w:firstLineChars="200" w:firstLine="640"/>
        <w:rPr>
          <w:rFonts w:ascii="仿宋" w:eastAsia="仿宋" w:hAnsi="仿宋" w:cs="仿宋"/>
          <w:color w:val="000000"/>
          <w:sz w:val="32"/>
          <w:szCs w:val="32"/>
          <w:shd w:val="clear" w:color="auto" w:fill="FFFFFF"/>
        </w:rPr>
      </w:pPr>
      <w:r w:rsidRPr="00356EB1">
        <w:rPr>
          <w:rFonts w:ascii="仿宋" w:eastAsia="仿宋" w:hAnsi="仿宋" w:cs="仿宋"/>
          <w:color w:val="000000"/>
          <w:sz w:val="32"/>
          <w:szCs w:val="32"/>
          <w:shd w:val="clear" w:color="auto" w:fill="FFFFFF"/>
        </w:rPr>
        <w:t>2022</w:t>
      </w:r>
      <w:r w:rsidRPr="00356EB1">
        <w:rPr>
          <w:rFonts w:ascii="仿宋" w:eastAsia="仿宋" w:hAnsi="仿宋" w:cs="仿宋" w:hint="eastAsia"/>
          <w:color w:val="000000"/>
          <w:sz w:val="32"/>
          <w:szCs w:val="32"/>
          <w:shd w:val="clear" w:color="auto" w:fill="FFFFFF"/>
        </w:rPr>
        <w:t>年财政拨款结转结余0万元。</w:t>
      </w:r>
    </w:p>
    <w:p w14:paraId="12F8CE00" w14:textId="046DFCC4" w:rsidR="009E4DB6" w:rsidRPr="00356EB1" w:rsidRDefault="00EF39C0">
      <w:pPr>
        <w:widowControl/>
        <w:adjustRightInd w:val="0"/>
        <w:snapToGrid w:val="0"/>
        <w:spacing w:line="560" w:lineRule="exact"/>
        <w:ind w:firstLineChars="200" w:firstLine="643"/>
        <w:contextualSpacing/>
        <w:jc w:val="left"/>
        <w:rPr>
          <w:rFonts w:ascii="黑体" w:eastAsia="黑体" w:hAnsi="宋体" w:cs="宋体"/>
          <w:b/>
          <w:bCs/>
          <w:kern w:val="0"/>
          <w:sz w:val="32"/>
          <w:szCs w:val="32"/>
          <w:shd w:val="clear" w:color="auto" w:fill="FFFFFF"/>
        </w:rPr>
      </w:pPr>
      <w:r w:rsidRPr="00356EB1">
        <w:rPr>
          <w:rFonts w:ascii="黑体" w:eastAsia="黑体" w:hAnsi="宋体" w:cs="宋体" w:hint="eastAsia"/>
          <w:b/>
          <w:bCs/>
          <w:kern w:val="0"/>
          <w:sz w:val="32"/>
          <w:szCs w:val="32"/>
          <w:shd w:val="clear" w:color="auto" w:fill="FFFFFF"/>
        </w:rPr>
        <w:t>三、部门整体绩效分析</w:t>
      </w:r>
    </w:p>
    <w:p w14:paraId="6E039EFA" w14:textId="511EAB76" w:rsidR="009E4DB6" w:rsidRPr="00356EB1" w:rsidRDefault="00EF39C0">
      <w:pPr>
        <w:widowControl/>
        <w:adjustRightInd w:val="0"/>
        <w:snapToGrid w:val="0"/>
        <w:spacing w:line="560" w:lineRule="exact"/>
        <w:ind w:firstLineChars="200" w:firstLine="640"/>
        <w:contextualSpacing/>
        <w:jc w:val="left"/>
        <w:rPr>
          <w:rFonts w:ascii="黑体" w:eastAsia="黑体" w:hAnsi="黑体" w:cs="仿宋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（一）部门预算项目绩效分析。</w:t>
      </w:r>
    </w:p>
    <w:p w14:paraId="118052F5" w14:textId="1D83F83F" w:rsidR="00A71B57" w:rsidRDefault="00A71B57" w:rsidP="00B002D4">
      <w:pPr>
        <w:widowControl/>
        <w:adjustRightInd w:val="0"/>
        <w:snapToGrid w:val="0"/>
        <w:spacing w:line="580" w:lineRule="exact"/>
        <w:ind w:firstLineChars="200" w:firstLine="643"/>
        <w:contextualSpacing/>
        <w:jc w:val="left"/>
        <w:rPr>
          <w:rFonts w:ascii="仿宋" w:eastAsia="仿宋" w:hAnsi="仿宋" w:cs="仿宋"/>
          <w:b/>
          <w:bCs/>
          <w:color w:val="000000"/>
          <w:kern w:val="0"/>
          <w:sz w:val="32"/>
          <w:szCs w:val="32"/>
          <w:shd w:val="clear" w:color="auto" w:fill="FFFFFF"/>
        </w:rPr>
      </w:pPr>
      <w:r w:rsidRPr="00A71B57">
        <w:rPr>
          <w:rFonts w:ascii="仿宋" w:eastAsia="仿宋" w:hAnsi="仿宋" w:cs="仿宋" w:hint="eastAsia"/>
          <w:b/>
          <w:bCs/>
          <w:color w:val="000000"/>
          <w:kern w:val="0"/>
          <w:sz w:val="32"/>
          <w:szCs w:val="32"/>
          <w:shd w:val="clear" w:color="auto" w:fill="FFFFFF"/>
        </w:rPr>
        <w:t>1</w:t>
      </w:r>
      <w:r w:rsidRPr="00A71B57">
        <w:rPr>
          <w:rFonts w:ascii="仿宋" w:eastAsia="仿宋" w:hAnsi="仿宋" w:cs="仿宋"/>
          <w:b/>
          <w:bCs/>
          <w:color w:val="000000"/>
          <w:kern w:val="0"/>
          <w:sz w:val="32"/>
          <w:szCs w:val="32"/>
          <w:shd w:val="clear" w:color="auto" w:fill="FFFFFF"/>
        </w:rPr>
        <w:t>.</w:t>
      </w:r>
      <w:r w:rsidRPr="00A71B57">
        <w:rPr>
          <w:rFonts w:ascii="仿宋" w:eastAsia="仿宋" w:hAnsi="仿宋" w:cs="仿宋" w:hint="eastAsia"/>
          <w:b/>
          <w:bCs/>
          <w:color w:val="000000"/>
          <w:kern w:val="0"/>
          <w:sz w:val="32"/>
          <w:szCs w:val="32"/>
          <w:shd w:val="clear" w:color="auto" w:fill="FFFFFF"/>
        </w:rPr>
        <w:t>人员类项目绩效分析</w:t>
      </w:r>
    </w:p>
    <w:p w14:paraId="429A71FC" w14:textId="6BB116F6" w:rsidR="00F942EA" w:rsidRPr="00356EB1" w:rsidRDefault="00E57C18" w:rsidP="00F942EA">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F942EA">
        <w:rPr>
          <w:rFonts w:ascii="仿宋" w:eastAsia="仿宋" w:hAnsi="仿宋" w:cs="仿宋"/>
          <w:color w:val="000000"/>
          <w:kern w:val="0"/>
          <w:sz w:val="32"/>
          <w:szCs w:val="32"/>
          <w:shd w:val="clear" w:color="auto" w:fill="FFFFFF"/>
        </w:rPr>
        <w:t>2022</w:t>
      </w:r>
      <w:r w:rsidRPr="00F942EA">
        <w:rPr>
          <w:rFonts w:ascii="仿宋" w:eastAsia="仿宋" w:hAnsi="仿宋" w:cs="仿宋" w:hint="eastAsia"/>
          <w:color w:val="000000"/>
          <w:kern w:val="0"/>
          <w:sz w:val="32"/>
          <w:szCs w:val="32"/>
          <w:shd w:val="clear" w:color="auto" w:fill="FFFFFF"/>
        </w:rPr>
        <w:t>年5月我单位由区财政上划市财政一级预算单位，未下发正式预算文件，5</w:t>
      </w:r>
      <w:r w:rsidRPr="00F942EA">
        <w:rPr>
          <w:rFonts w:ascii="仿宋" w:eastAsia="仿宋" w:hAnsi="仿宋" w:cs="仿宋"/>
          <w:color w:val="000000"/>
          <w:kern w:val="0"/>
          <w:sz w:val="32"/>
          <w:szCs w:val="32"/>
          <w:shd w:val="clear" w:color="auto" w:fill="FFFFFF"/>
        </w:rPr>
        <w:t>-12</w:t>
      </w:r>
      <w:r w:rsidRPr="00F942EA">
        <w:rPr>
          <w:rFonts w:ascii="仿宋" w:eastAsia="仿宋" w:hAnsi="仿宋" w:cs="仿宋" w:hint="eastAsia"/>
          <w:color w:val="000000"/>
          <w:kern w:val="0"/>
          <w:sz w:val="32"/>
          <w:szCs w:val="32"/>
          <w:shd w:val="clear" w:color="auto" w:fill="FFFFFF"/>
        </w:rPr>
        <w:t>月</w:t>
      </w:r>
      <w:r w:rsidR="0074623E" w:rsidRPr="00F942EA">
        <w:rPr>
          <w:rFonts w:ascii="仿宋" w:eastAsia="仿宋" w:hAnsi="仿宋" w:cs="仿宋" w:hint="eastAsia"/>
          <w:color w:val="000000"/>
          <w:kern w:val="0"/>
          <w:sz w:val="32"/>
          <w:szCs w:val="32"/>
          <w:shd w:val="clear" w:color="auto" w:fill="FFFFFF"/>
        </w:rPr>
        <w:t>人员经费</w:t>
      </w:r>
      <w:r w:rsidRPr="00F942EA">
        <w:rPr>
          <w:rFonts w:ascii="仿宋" w:eastAsia="仿宋" w:hAnsi="仿宋" w:cs="仿宋" w:hint="eastAsia"/>
          <w:color w:val="000000"/>
          <w:kern w:val="0"/>
          <w:sz w:val="32"/>
          <w:szCs w:val="32"/>
          <w:shd w:val="clear" w:color="auto" w:fill="FFFFFF"/>
        </w:rPr>
        <w:t>市财政完全保障</w:t>
      </w:r>
      <w:r w:rsidR="00F831C1" w:rsidRPr="00F942EA">
        <w:rPr>
          <w:rFonts w:ascii="仿宋" w:eastAsia="仿宋" w:hAnsi="仿宋" w:cs="仿宋" w:hint="eastAsia"/>
          <w:color w:val="000000"/>
          <w:kern w:val="0"/>
          <w:sz w:val="32"/>
          <w:szCs w:val="32"/>
          <w:shd w:val="clear" w:color="auto" w:fill="FFFFFF"/>
        </w:rPr>
        <w:t>，按月</w:t>
      </w:r>
      <w:r w:rsidR="00CA7B67">
        <w:rPr>
          <w:rFonts w:ascii="仿宋" w:eastAsia="仿宋" w:hAnsi="仿宋" w:cs="仿宋" w:hint="eastAsia"/>
          <w:color w:val="000000"/>
          <w:kern w:val="0"/>
          <w:sz w:val="32"/>
          <w:szCs w:val="32"/>
          <w:shd w:val="clear" w:color="auto" w:fill="FFFFFF"/>
        </w:rPr>
        <w:t>正常</w:t>
      </w:r>
      <w:r w:rsidR="00F831C1" w:rsidRPr="00F942EA">
        <w:rPr>
          <w:rFonts w:ascii="仿宋" w:eastAsia="仿宋" w:hAnsi="仿宋" w:cs="仿宋" w:hint="eastAsia"/>
          <w:color w:val="000000"/>
          <w:kern w:val="0"/>
          <w:sz w:val="32"/>
          <w:szCs w:val="32"/>
          <w:shd w:val="clear" w:color="auto" w:fill="FFFFFF"/>
        </w:rPr>
        <w:t>支付工资、社保，年底无资金结余，无违规记录情况。</w:t>
      </w:r>
      <w:r w:rsidR="00F942EA" w:rsidRPr="00356EB1">
        <w:rPr>
          <w:rFonts w:ascii="仿宋" w:eastAsia="仿宋" w:hAnsi="仿宋" w:cs="仿宋" w:hint="eastAsia"/>
          <w:color w:val="000000"/>
          <w:kern w:val="0"/>
          <w:sz w:val="32"/>
          <w:szCs w:val="32"/>
          <w:shd w:val="clear" w:color="auto" w:fill="FFFFFF"/>
        </w:rPr>
        <w:t>2022年人员类经费实际支出878.76万元</w:t>
      </w:r>
      <w:r w:rsidR="00F942EA">
        <w:rPr>
          <w:rFonts w:ascii="仿宋" w:eastAsia="仿宋" w:hAnsi="仿宋" w:cs="仿宋" w:hint="eastAsia"/>
          <w:color w:val="000000"/>
          <w:kern w:val="0"/>
          <w:sz w:val="32"/>
          <w:szCs w:val="32"/>
          <w:shd w:val="clear" w:color="auto" w:fill="FFFFFF"/>
        </w:rPr>
        <w:t>（含市财政和区财政）</w:t>
      </w:r>
      <w:r w:rsidR="00F942EA" w:rsidRPr="00356EB1">
        <w:rPr>
          <w:rFonts w:ascii="仿宋" w:eastAsia="仿宋" w:hAnsi="仿宋" w:cs="仿宋" w:hint="eastAsia"/>
          <w:color w:val="000000"/>
          <w:kern w:val="0"/>
          <w:sz w:val="32"/>
          <w:szCs w:val="32"/>
          <w:shd w:val="clear" w:color="auto" w:fill="FFFFFF"/>
        </w:rPr>
        <w:t>，</w:t>
      </w:r>
      <w:r w:rsidR="00001906" w:rsidRPr="00356EB1">
        <w:rPr>
          <w:rFonts w:ascii="仿宋" w:eastAsia="仿宋" w:hAnsi="仿宋" w:cs="仿宋" w:hint="eastAsia"/>
          <w:color w:val="000000"/>
          <w:kern w:val="0"/>
          <w:sz w:val="32"/>
          <w:szCs w:val="32"/>
          <w:shd w:val="clear" w:color="auto" w:fill="FFFFFF"/>
        </w:rPr>
        <w:t>包括基本工资、津贴补贴、绩效、社保、公积金等人员经费，按照预算安排足额发放到位</w:t>
      </w:r>
      <w:r w:rsidR="00001906">
        <w:rPr>
          <w:rFonts w:ascii="仿宋" w:eastAsia="仿宋" w:hAnsi="仿宋" w:cs="仿宋" w:hint="eastAsia"/>
          <w:color w:val="000000"/>
          <w:kern w:val="0"/>
          <w:sz w:val="32"/>
          <w:szCs w:val="32"/>
          <w:shd w:val="clear" w:color="auto" w:fill="FFFFFF"/>
        </w:rPr>
        <w:t>，</w:t>
      </w:r>
      <w:r w:rsidR="00F942EA" w:rsidRPr="00356EB1">
        <w:rPr>
          <w:rFonts w:ascii="仿宋" w:eastAsia="仿宋" w:hAnsi="仿宋" w:cs="仿宋" w:hint="eastAsia"/>
          <w:color w:val="000000"/>
          <w:kern w:val="0"/>
          <w:sz w:val="32"/>
          <w:szCs w:val="32"/>
          <w:shd w:val="clear" w:color="auto" w:fill="FFFFFF"/>
        </w:rPr>
        <w:t>基本保障了我院正式在职干警、区临聘人员及退休人员的工资、保险和住房公积金等支出。</w:t>
      </w:r>
    </w:p>
    <w:p w14:paraId="4DCE1EC6" w14:textId="29DC45B0" w:rsidR="00F831C1" w:rsidRDefault="00F831C1" w:rsidP="00F831C1">
      <w:pPr>
        <w:pStyle w:val="a0"/>
        <w:spacing w:before="93"/>
        <w:ind w:left="643"/>
        <w:rPr>
          <w:rFonts w:ascii="仿宋" w:eastAsia="仿宋" w:hAnsi="仿宋" w:cs="仿宋"/>
          <w:b/>
          <w:bCs/>
          <w:color w:val="000000"/>
          <w:sz w:val="32"/>
          <w:szCs w:val="32"/>
          <w:shd w:val="clear" w:color="auto" w:fill="FFFFFF"/>
        </w:rPr>
      </w:pPr>
      <w:r>
        <w:rPr>
          <w:rFonts w:ascii="仿宋" w:eastAsia="仿宋" w:hAnsi="仿宋" w:cs="仿宋"/>
          <w:b/>
          <w:bCs/>
          <w:color w:val="000000"/>
          <w:sz w:val="32"/>
          <w:szCs w:val="32"/>
          <w:shd w:val="clear" w:color="auto" w:fill="FFFFFF"/>
        </w:rPr>
        <w:t>2</w:t>
      </w:r>
      <w:r w:rsidRPr="00A71B57">
        <w:rPr>
          <w:rFonts w:ascii="仿宋" w:eastAsia="仿宋" w:hAnsi="仿宋" w:cs="仿宋"/>
          <w:b/>
          <w:bCs/>
          <w:color w:val="000000"/>
          <w:sz w:val="32"/>
          <w:szCs w:val="32"/>
          <w:shd w:val="clear" w:color="auto" w:fill="FFFFFF"/>
        </w:rPr>
        <w:t>.</w:t>
      </w:r>
      <w:r>
        <w:rPr>
          <w:rFonts w:ascii="仿宋" w:eastAsia="仿宋" w:hAnsi="仿宋" w:cs="仿宋" w:hint="eastAsia"/>
          <w:b/>
          <w:bCs/>
          <w:color w:val="000000"/>
          <w:sz w:val="32"/>
          <w:szCs w:val="32"/>
          <w:shd w:val="clear" w:color="auto" w:fill="FFFFFF"/>
        </w:rPr>
        <w:t>运转类项目绩效分析</w:t>
      </w:r>
    </w:p>
    <w:p w14:paraId="4B694CA3" w14:textId="6A992FC8" w:rsidR="00CA7B67" w:rsidRPr="00356EB1" w:rsidRDefault="00F831C1" w:rsidP="00CA7B67">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2022年攀枝花市西区人民检察院全年预算安排财政拨款支出主要用于保障该部门机构正常运转、完成日常工作任务以及承担检察业务相关工作。</w:t>
      </w:r>
      <w:r w:rsidR="00CA7B67" w:rsidRPr="00356EB1">
        <w:rPr>
          <w:rFonts w:ascii="仿宋" w:eastAsia="仿宋" w:hAnsi="仿宋" w:cs="仿宋" w:hint="eastAsia"/>
          <w:color w:val="000000"/>
          <w:kern w:val="0"/>
          <w:sz w:val="32"/>
          <w:szCs w:val="32"/>
          <w:shd w:val="clear" w:color="auto" w:fill="FFFFFF"/>
        </w:rPr>
        <w:t>2022年我院运转类经费实际支出96.83万元</w:t>
      </w:r>
      <w:r w:rsidR="00CA7B67">
        <w:rPr>
          <w:rFonts w:ascii="仿宋" w:eastAsia="仿宋" w:hAnsi="仿宋" w:cs="仿宋" w:hint="eastAsia"/>
          <w:color w:val="000000"/>
          <w:kern w:val="0"/>
          <w:sz w:val="32"/>
          <w:szCs w:val="32"/>
          <w:shd w:val="clear" w:color="auto" w:fill="FFFFFF"/>
        </w:rPr>
        <w:t>（含市财政和区财政）</w:t>
      </w:r>
      <w:r w:rsidR="00CA7B67" w:rsidRPr="00356EB1">
        <w:rPr>
          <w:rFonts w:ascii="仿宋" w:eastAsia="仿宋" w:hAnsi="仿宋" w:cs="仿宋" w:hint="eastAsia"/>
          <w:color w:val="000000"/>
          <w:kern w:val="0"/>
          <w:sz w:val="32"/>
          <w:szCs w:val="32"/>
          <w:shd w:val="clear" w:color="auto" w:fill="FFFFFF"/>
        </w:rPr>
        <w:t>，主要是公用经费支出。运转类经费基本保障了我院水电费、差旅费、办公经费</w:t>
      </w:r>
      <w:r w:rsidR="00CA7B67" w:rsidRPr="00356EB1">
        <w:rPr>
          <w:rFonts w:ascii="仿宋" w:eastAsia="仿宋" w:hAnsi="仿宋" w:cs="仿宋" w:hint="eastAsia"/>
          <w:color w:val="000000"/>
          <w:kern w:val="0"/>
          <w:sz w:val="32"/>
          <w:szCs w:val="32"/>
          <w:shd w:val="clear" w:color="auto" w:fill="FFFFFF"/>
        </w:rPr>
        <w:lastRenderedPageBreak/>
        <w:t>等日常公用经费支持。因2022年财政经费紧张，部分公用经费未足额保障，对运转类项目绩效评价有一定影响。</w:t>
      </w:r>
    </w:p>
    <w:p w14:paraId="41E07E91" w14:textId="1F409B03" w:rsidR="00F831C1" w:rsidRDefault="00CA7B67" w:rsidP="00F831C1">
      <w:pPr>
        <w:pStyle w:val="a0"/>
        <w:spacing w:before="93"/>
        <w:ind w:firstLineChars="200" w:firstLine="643"/>
        <w:rPr>
          <w:rFonts w:ascii="仿宋" w:eastAsia="仿宋" w:hAnsi="仿宋" w:cs="仿宋"/>
          <w:b/>
          <w:bCs/>
          <w:color w:val="000000"/>
          <w:sz w:val="32"/>
          <w:szCs w:val="32"/>
          <w:shd w:val="clear" w:color="auto" w:fill="FFFFFF"/>
        </w:rPr>
      </w:pPr>
      <w:r>
        <w:rPr>
          <w:rFonts w:ascii="仿宋" w:eastAsia="仿宋" w:hAnsi="仿宋" w:cs="仿宋" w:hint="eastAsia"/>
          <w:b/>
          <w:bCs/>
          <w:color w:val="000000"/>
          <w:sz w:val="32"/>
          <w:szCs w:val="32"/>
          <w:shd w:val="clear" w:color="auto" w:fill="FFFFFF"/>
        </w:rPr>
        <w:t>3</w:t>
      </w:r>
      <w:r>
        <w:rPr>
          <w:rFonts w:ascii="仿宋" w:eastAsia="仿宋" w:hAnsi="仿宋" w:cs="仿宋"/>
          <w:b/>
          <w:bCs/>
          <w:color w:val="000000"/>
          <w:sz w:val="32"/>
          <w:szCs w:val="32"/>
          <w:shd w:val="clear" w:color="auto" w:fill="FFFFFF"/>
        </w:rPr>
        <w:t>.</w:t>
      </w:r>
      <w:r w:rsidR="00D10336">
        <w:rPr>
          <w:rFonts w:ascii="仿宋" w:eastAsia="仿宋" w:hAnsi="仿宋" w:cs="仿宋" w:hint="eastAsia"/>
          <w:b/>
          <w:bCs/>
          <w:color w:val="000000"/>
          <w:sz w:val="32"/>
          <w:szCs w:val="32"/>
          <w:shd w:val="clear" w:color="auto" w:fill="FFFFFF"/>
        </w:rPr>
        <w:t>特定目标类项目绩效分析</w:t>
      </w:r>
    </w:p>
    <w:p w14:paraId="4625D149" w14:textId="61E9D05C" w:rsidR="00D10336" w:rsidRDefault="00C9753D" w:rsidP="00F831C1">
      <w:pPr>
        <w:pStyle w:val="a0"/>
        <w:spacing w:before="93"/>
        <w:ind w:firstLineChars="200" w:firstLine="640"/>
        <w:rPr>
          <w:rFonts w:ascii="仿宋" w:eastAsia="仿宋" w:hAnsi="仿宋" w:cs="仿宋"/>
          <w:color w:val="000000"/>
          <w:sz w:val="32"/>
          <w:szCs w:val="32"/>
          <w:shd w:val="clear" w:color="auto" w:fill="FFFFFF"/>
        </w:rPr>
      </w:pPr>
      <w:r w:rsidRPr="00356EB1">
        <w:rPr>
          <w:rFonts w:ascii="仿宋" w:eastAsia="仿宋" w:hAnsi="仿宋" w:cs="仿宋" w:hint="eastAsia"/>
          <w:color w:val="000000"/>
          <w:sz w:val="32"/>
          <w:szCs w:val="32"/>
          <w:shd w:val="clear" w:color="auto" w:fill="FFFFFF"/>
        </w:rPr>
        <w:t>2022年我院特定项目经费上年结转结余140.89万元，本年实际支出169.25万元，</w:t>
      </w:r>
      <w:r w:rsidR="00001906" w:rsidRPr="00356EB1">
        <w:rPr>
          <w:rFonts w:ascii="仿宋" w:eastAsia="仿宋" w:hAnsi="仿宋" w:cs="仿宋" w:hint="eastAsia"/>
          <w:color w:val="000000"/>
          <w:sz w:val="32"/>
          <w:szCs w:val="32"/>
          <w:shd w:val="clear" w:color="auto" w:fill="FFFFFF"/>
        </w:rPr>
        <w:t>用于保障业务部门为完成特定的检察业务工作任务，用于专项业务工作的经费支出，如聘用书记员经费、司法救助经费等</w:t>
      </w:r>
      <w:r w:rsidR="00001906">
        <w:rPr>
          <w:rFonts w:ascii="仿宋" w:eastAsia="仿宋" w:hAnsi="仿宋" w:cs="仿宋" w:hint="eastAsia"/>
          <w:color w:val="000000"/>
          <w:sz w:val="32"/>
          <w:szCs w:val="32"/>
          <w:shd w:val="clear" w:color="auto" w:fill="FFFFFF"/>
        </w:rPr>
        <w:t>，</w:t>
      </w:r>
      <w:r w:rsidRPr="00356EB1">
        <w:rPr>
          <w:rFonts w:ascii="仿宋" w:eastAsia="仿宋" w:hAnsi="仿宋" w:cs="仿宋" w:hint="eastAsia"/>
          <w:color w:val="000000"/>
          <w:sz w:val="32"/>
          <w:szCs w:val="32"/>
          <w:shd w:val="clear" w:color="auto" w:fill="FFFFFF"/>
        </w:rPr>
        <w:t>涉及</w:t>
      </w:r>
      <w:r w:rsidR="00A9501F">
        <w:rPr>
          <w:rFonts w:ascii="仿宋" w:eastAsia="仿宋" w:hAnsi="仿宋" w:cs="仿宋"/>
          <w:color w:val="000000"/>
          <w:sz w:val="32"/>
          <w:szCs w:val="32"/>
          <w:shd w:val="clear" w:color="auto" w:fill="FFFFFF"/>
        </w:rPr>
        <w:t>4</w:t>
      </w:r>
      <w:r w:rsidRPr="00356EB1">
        <w:rPr>
          <w:rFonts w:ascii="仿宋" w:eastAsia="仿宋" w:hAnsi="仿宋" w:cs="仿宋" w:hint="eastAsia"/>
          <w:color w:val="000000"/>
          <w:sz w:val="32"/>
          <w:szCs w:val="32"/>
          <w:shd w:val="clear" w:color="auto" w:fill="FFFFFF"/>
        </w:rPr>
        <w:t>个项目，分别为：办案业务费（区级）、中央</w:t>
      </w:r>
      <w:r w:rsidR="00A9501F">
        <w:rPr>
          <w:rFonts w:ascii="仿宋" w:eastAsia="仿宋" w:hAnsi="仿宋" w:cs="仿宋" w:hint="eastAsia"/>
          <w:color w:val="000000"/>
          <w:sz w:val="32"/>
          <w:szCs w:val="32"/>
          <w:shd w:val="clear" w:color="auto" w:fill="FFFFFF"/>
        </w:rPr>
        <w:t>政法监察</w:t>
      </w:r>
      <w:r w:rsidRPr="00356EB1">
        <w:rPr>
          <w:rFonts w:ascii="仿宋" w:eastAsia="仿宋" w:hAnsi="仿宋" w:cs="仿宋" w:hint="eastAsia"/>
          <w:color w:val="000000"/>
          <w:sz w:val="32"/>
          <w:szCs w:val="32"/>
          <w:shd w:val="clear" w:color="auto" w:fill="FFFFFF"/>
        </w:rPr>
        <w:t>转移支付、维稳经费、司法救助金。各项项目基本达到了年初预期绩效目标值，但因部分资金未及时支付，存在目标绩效指标未按期完成情况。</w:t>
      </w:r>
    </w:p>
    <w:p w14:paraId="1BE6A425" w14:textId="513B1304"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（二）部门整体履职绩效分析。</w:t>
      </w:r>
    </w:p>
    <w:p w14:paraId="5AA0771C" w14:textId="562A98EF" w:rsidR="00D34F59" w:rsidRPr="00356EB1" w:rsidRDefault="00D34F59" w:rsidP="00D34F59">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w:t>
      </w:r>
      <w:r w:rsidRPr="00356EB1">
        <w:rPr>
          <w:rFonts w:ascii="仿宋" w:eastAsia="仿宋" w:hAnsi="仿宋" w:cs="仿宋"/>
          <w:color w:val="000000"/>
          <w:kern w:val="0"/>
          <w:sz w:val="32"/>
          <w:szCs w:val="32"/>
          <w:shd w:val="clear" w:color="auto" w:fill="FFFFFF"/>
        </w:rPr>
        <w:t>022</w:t>
      </w:r>
      <w:r w:rsidRPr="00356EB1">
        <w:rPr>
          <w:rFonts w:ascii="仿宋" w:eastAsia="仿宋" w:hAnsi="仿宋" w:cs="仿宋" w:hint="eastAsia"/>
          <w:color w:val="000000"/>
          <w:kern w:val="0"/>
          <w:sz w:val="32"/>
          <w:szCs w:val="32"/>
          <w:shd w:val="clear" w:color="auto" w:fill="FFFFFF"/>
        </w:rPr>
        <w:t>年5月我院由区财政划转为市级财政一级预算单位，市级财政拨款收入在决算报表中反映在财政拨款收入，区级财政拨款收入在决算报表中反映在其他收入</w:t>
      </w:r>
      <w:r w:rsidR="00362DB2" w:rsidRPr="00356EB1">
        <w:rPr>
          <w:rFonts w:ascii="仿宋" w:eastAsia="仿宋" w:hAnsi="仿宋" w:cs="仿宋" w:hint="eastAsia"/>
          <w:color w:val="000000"/>
          <w:kern w:val="0"/>
          <w:sz w:val="32"/>
          <w:szCs w:val="32"/>
          <w:shd w:val="clear" w:color="auto" w:fill="FFFFFF"/>
        </w:rPr>
        <w:t>；</w:t>
      </w:r>
      <w:r w:rsidRPr="00356EB1">
        <w:rPr>
          <w:rFonts w:ascii="仿宋" w:eastAsia="仿宋" w:hAnsi="仿宋" w:cs="仿宋" w:hint="eastAsia"/>
          <w:color w:val="000000"/>
          <w:kern w:val="0"/>
          <w:sz w:val="32"/>
          <w:szCs w:val="32"/>
          <w:shd w:val="clear" w:color="auto" w:fill="FFFFFF"/>
        </w:rPr>
        <w:t>年初预算由区财政批复，</w:t>
      </w:r>
      <w:r w:rsidR="00362DB2" w:rsidRPr="00356EB1">
        <w:rPr>
          <w:rFonts w:ascii="仿宋" w:eastAsia="仿宋" w:hAnsi="仿宋" w:cs="仿宋" w:hint="eastAsia"/>
          <w:color w:val="000000"/>
          <w:kern w:val="0"/>
          <w:sz w:val="32"/>
          <w:szCs w:val="32"/>
          <w:shd w:val="clear" w:color="auto" w:fill="FFFFFF"/>
        </w:rPr>
        <w:t>市级财政未给本单位正式预算批复，</w:t>
      </w:r>
      <w:r w:rsidRPr="00356EB1">
        <w:rPr>
          <w:rFonts w:ascii="仿宋" w:eastAsia="仿宋" w:hAnsi="仿宋" w:cs="仿宋" w:hint="eastAsia"/>
          <w:color w:val="000000"/>
          <w:kern w:val="0"/>
          <w:sz w:val="32"/>
          <w:szCs w:val="32"/>
          <w:shd w:val="clear" w:color="auto" w:fill="FFFFFF"/>
        </w:rPr>
        <w:t>因只有正式干警划转为市级财政支付，退休、聘用书记员、派驻纪检组等费用任然由区财政负担，</w:t>
      </w:r>
      <w:r w:rsidR="00362DB2" w:rsidRPr="00356EB1">
        <w:rPr>
          <w:rFonts w:ascii="仿宋" w:eastAsia="仿宋" w:hAnsi="仿宋" w:cs="仿宋" w:hint="eastAsia"/>
          <w:color w:val="000000"/>
          <w:kern w:val="0"/>
          <w:sz w:val="32"/>
          <w:szCs w:val="32"/>
          <w:shd w:val="clear" w:color="auto" w:fill="FFFFFF"/>
        </w:rPr>
        <w:t>现决算报表以市级财政口径填报，所以未填列2</w:t>
      </w:r>
      <w:r w:rsidR="00362DB2" w:rsidRPr="00356EB1">
        <w:rPr>
          <w:rFonts w:ascii="仿宋" w:eastAsia="仿宋" w:hAnsi="仿宋" w:cs="仿宋"/>
          <w:color w:val="000000"/>
          <w:kern w:val="0"/>
          <w:sz w:val="32"/>
          <w:szCs w:val="32"/>
          <w:shd w:val="clear" w:color="auto" w:fill="FFFFFF"/>
        </w:rPr>
        <w:t>022</w:t>
      </w:r>
      <w:r w:rsidR="00362DB2" w:rsidRPr="00356EB1">
        <w:rPr>
          <w:rFonts w:ascii="仿宋" w:eastAsia="仿宋" w:hAnsi="仿宋" w:cs="仿宋" w:hint="eastAsia"/>
          <w:color w:val="000000"/>
          <w:kern w:val="0"/>
          <w:sz w:val="32"/>
          <w:szCs w:val="32"/>
          <w:shd w:val="clear" w:color="auto" w:fill="FFFFFF"/>
        </w:rPr>
        <w:t>年年初预算数，故无法对比预算完成情况。</w:t>
      </w:r>
      <w:r w:rsidRPr="00356EB1">
        <w:rPr>
          <w:rFonts w:ascii="仿宋" w:eastAsia="仿宋" w:hAnsi="仿宋" w:cs="仿宋" w:hint="eastAsia"/>
          <w:color w:val="000000"/>
          <w:kern w:val="0"/>
          <w:sz w:val="32"/>
          <w:szCs w:val="32"/>
          <w:shd w:val="clear" w:color="auto" w:fill="FFFFFF"/>
        </w:rPr>
        <w:t>2</w:t>
      </w:r>
      <w:r w:rsidRPr="00356EB1">
        <w:rPr>
          <w:rFonts w:ascii="仿宋" w:eastAsia="仿宋" w:hAnsi="仿宋" w:cs="仿宋"/>
          <w:color w:val="000000"/>
          <w:kern w:val="0"/>
          <w:sz w:val="32"/>
          <w:szCs w:val="32"/>
          <w:shd w:val="clear" w:color="auto" w:fill="FFFFFF"/>
        </w:rPr>
        <w:t>022</w:t>
      </w:r>
      <w:r w:rsidRPr="00356EB1">
        <w:rPr>
          <w:rFonts w:ascii="仿宋" w:eastAsia="仿宋" w:hAnsi="仿宋" w:cs="仿宋" w:hint="eastAsia"/>
          <w:color w:val="000000"/>
          <w:kern w:val="0"/>
          <w:sz w:val="32"/>
          <w:szCs w:val="32"/>
          <w:shd w:val="clear" w:color="auto" w:fill="FFFFFF"/>
        </w:rPr>
        <w:t>年</w:t>
      </w:r>
      <w:r w:rsidR="00362DB2" w:rsidRPr="00356EB1">
        <w:rPr>
          <w:rFonts w:ascii="仿宋" w:eastAsia="仿宋" w:hAnsi="仿宋" w:cs="仿宋" w:hint="eastAsia"/>
          <w:color w:val="000000"/>
          <w:kern w:val="0"/>
          <w:sz w:val="32"/>
          <w:szCs w:val="32"/>
          <w:shd w:val="clear" w:color="auto" w:fill="FFFFFF"/>
        </w:rPr>
        <w:t>财政拨款</w:t>
      </w:r>
      <w:r w:rsidRPr="00356EB1">
        <w:rPr>
          <w:rFonts w:ascii="仿宋" w:eastAsia="仿宋" w:hAnsi="仿宋" w:cs="仿宋" w:hint="eastAsia"/>
          <w:color w:val="000000"/>
          <w:kern w:val="0"/>
          <w:sz w:val="32"/>
          <w:szCs w:val="32"/>
          <w:shd w:val="clear" w:color="auto" w:fill="FFFFFF"/>
        </w:rPr>
        <w:t>基本保障本院正常运转、完成日常工作任务以及承担检察业务相关工作，但存在已经发生的款项未支付的情况。</w:t>
      </w:r>
    </w:p>
    <w:p w14:paraId="325485DA"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（三）结果应用情况。</w:t>
      </w:r>
    </w:p>
    <w:p w14:paraId="19054251"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lastRenderedPageBreak/>
        <w:t>在工作中，我院严格执行绩效评价相关制度，2022年绩效监控采用事前、事中、事后评价方式，长期监控绩效情况，保障目标绩效均能在资金范围内按时间节点完成。我院绩效目标、绩效评价、绩效监控等均按要求对外公开，主动接受社会监督，且定时开展自查，对自查中发现的问题及时整改，全面提高绩效评价水平，并将评价结果用于考核促进工作。</w:t>
      </w:r>
    </w:p>
    <w:p w14:paraId="6210E6DF" w14:textId="77777777" w:rsidR="009E4DB6" w:rsidRPr="00356EB1" w:rsidRDefault="00EF39C0">
      <w:pPr>
        <w:widowControl/>
        <w:numPr>
          <w:ilvl w:val="0"/>
          <w:numId w:val="6"/>
        </w:numPr>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自评质量。</w:t>
      </w:r>
    </w:p>
    <w:p w14:paraId="7041BF02"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我单位认真落实市级财政绩效自评工作要求，不断改进绩效自评工作方式方法，认真撰写自评报告，客观真实反映了部门财政资金绩效情况。</w:t>
      </w:r>
    </w:p>
    <w:p w14:paraId="6DB934C2" w14:textId="77777777" w:rsidR="009E4DB6" w:rsidRPr="00356EB1" w:rsidRDefault="00EF39C0">
      <w:pPr>
        <w:widowControl/>
        <w:adjustRightInd w:val="0"/>
        <w:snapToGrid w:val="0"/>
        <w:spacing w:line="560" w:lineRule="exact"/>
        <w:ind w:firstLineChars="200" w:firstLine="643"/>
        <w:contextualSpacing/>
        <w:jc w:val="left"/>
        <w:rPr>
          <w:rFonts w:ascii="黑体" w:eastAsia="黑体" w:hAnsi="宋体" w:cs="宋体"/>
          <w:b/>
          <w:bCs/>
          <w:kern w:val="0"/>
          <w:sz w:val="32"/>
          <w:szCs w:val="32"/>
          <w:shd w:val="clear" w:color="auto" w:fill="FFFFFF"/>
        </w:rPr>
      </w:pPr>
      <w:r w:rsidRPr="00356EB1">
        <w:rPr>
          <w:rFonts w:ascii="黑体" w:eastAsia="黑体" w:hAnsi="宋体" w:cs="宋体" w:hint="eastAsia"/>
          <w:b/>
          <w:bCs/>
          <w:kern w:val="0"/>
          <w:sz w:val="32"/>
          <w:szCs w:val="32"/>
          <w:shd w:val="clear" w:color="auto" w:fill="FFFFFF"/>
        </w:rPr>
        <w:t>四、评价结论及建议</w:t>
      </w:r>
    </w:p>
    <w:p w14:paraId="7529F4BA"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（一）评价结论。</w:t>
      </w:r>
    </w:p>
    <w:p w14:paraId="583BA7AC"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通过对本单位2022年部门整体支出绩效数据分析，绩效管理情况的自我梳理评价，得出2022年部门预算资金支出编制合理、管理规范，资金使用社会效益明显。部门预算支出维护了社会稳定、提高了诉讼及监督工作，使我们的工作得到了受害人及受害家属的认同。</w:t>
      </w:r>
    </w:p>
    <w:p w14:paraId="659E8651"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（二）存在问题。</w:t>
      </w:r>
    </w:p>
    <w:p w14:paraId="6AEC00E6"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1.部分项目资金使用进度滞后。</w:t>
      </w:r>
    </w:p>
    <w:p w14:paraId="7AEB5A75"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2.内控制度需进一步完善。</w:t>
      </w:r>
    </w:p>
    <w:p w14:paraId="0D93D048" w14:textId="77777777" w:rsidR="009E4DB6" w:rsidRPr="00356EB1" w:rsidRDefault="00EF39C0">
      <w:pPr>
        <w:widowControl/>
        <w:adjustRightInd w:val="0"/>
        <w:snapToGrid w:val="0"/>
        <w:spacing w:line="560" w:lineRule="exact"/>
        <w:ind w:firstLineChars="200" w:firstLine="640"/>
        <w:contextualSpacing/>
        <w:jc w:val="left"/>
        <w:rPr>
          <w:rFonts w:ascii="黑体" w:eastAsia="黑体" w:hAnsi="黑体" w:cs="楷体_GB2312"/>
          <w:kern w:val="0"/>
          <w:sz w:val="32"/>
          <w:szCs w:val="32"/>
          <w:shd w:val="clear" w:color="auto" w:fill="FFFFFF"/>
          <w:lang w:val="zh-CN"/>
        </w:rPr>
      </w:pPr>
      <w:r w:rsidRPr="00356EB1">
        <w:rPr>
          <w:rFonts w:ascii="黑体" w:eastAsia="黑体" w:hAnsi="黑体" w:cs="楷体_GB2312" w:hint="eastAsia"/>
          <w:kern w:val="0"/>
          <w:sz w:val="32"/>
          <w:szCs w:val="32"/>
          <w:shd w:val="clear" w:color="auto" w:fill="FFFFFF"/>
          <w:lang w:val="zh-CN"/>
        </w:rPr>
        <w:t>（三）改进建议。</w:t>
      </w:r>
    </w:p>
    <w:p w14:paraId="3D8BE210"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t>1.进一步加强项目资金管理，实现项目申报、实施、拨付、评价全流程监督与控制，规范专项资金管理，提高专项资金的使用效率。</w:t>
      </w:r>
    </w:p>
    <w:p w14:paraId="3A6C49FE" w14:textId="77777777" w:rsidR="00B002D4" w:rsidRPr="00356EB1" w:rsidRDefault="00B002D4" w:rsidP="00B002D4">
      <w:pPr>
        <w:widowControl/>
        <w:adjustRightInd w:val="0"/>
        <w:snapToGrid w:val="0"/>
        <w:spacing w:line="580" w:lineRule="exact"/>
        <w:ind w:firstLineChars="200" w:firstLine="640"/>
        <w:contextualSpacing/>
        <w:jc w:val="left"/>
        <w:rPr>
          <w:rFonts w:ascii="仿宋" w:eastAsia="仿宋" w:hAnsi="仿宋" w:cs="仿宋"/>
          <w:color w:val="000000"/>
          <w:kern w:val="0"/>
          <w:sz w:val="32"/>
          <w:szCs w:val="32"/>
          <w:shd w:val="clear" w:color="auto" w:fill="FFFFFF"/>
        </w:rPr>
      </w:pPr>
      <w:r w:rsidRPr="00356EB1">
        <w:rPr>
          <w:rFonts w:ascii="仿宋" w:eastAsia="仿宋" w:hAnsi="仿宋" w:cs="仿宋" w:hint="eastAsia"/>
          <w:color w:val="000000"/>
          <w:kern w:val="0"/>
          <w:sz w:val="32"/>
          <w:szCs w:val="32"/>
          <w:shd w:val="clear" w:color="auto" w:fill="FFFFFF"/>
        </w:rPr>
        <w:lastRenderedPageBreak/>
        <w:t>2.进一步完善内部控制管理制度，提升管理效能，更好地履行检察院职能。</w:t>
      </w:r>
    </w:p>
    <w:p w14:paraId="15AAF1EC" w14:textId="77777777" w:rsidR="00B002D4" w:rsidRPr="00356EB1" w:rsidRDefault="00B002D4" w:rsidP="00B002D4">
      <w:pPr>
        <w:pStyle w:val="a0"/>
        <w:spacing w:before="93"/>
        <w:rPr>
          <w:rFonts w:ascii="仿宋" w:eastAsia="仿宋" w:hAnsi="仿宋"/>
        </w:rPr>
      </w:pPr>
    </w:p>
    <w:p w14:paraId="7AAA217C" w14:textId="2AE8383D" w:rsidR="009E4DB6" w:rsidRPr="00356EB1" w:rsidRDefault="00EF39C0">
      <w:pPr>
        <w:pStyle w:val="21"/>
        <w:spacing w:line="560" w:lineRule="exact"/>
        <w:ind w:leftChars="0" w:left="0" w:firstLine="640"/>
        <w:rPr>
          <w:rFonts w:ascii="仿宋" w:eastAsia="仿宋" w:hAnsi="仿宋" w:cs="仿宋_GB2312"/>
          <w:sz w:val="32"/>
          <w:lang w:val="zh-CN"/>
        </w:rPr>
      </w:pPr>
      <w:r w:rsidRPr="00356EB1">
        <w:rPr>
          <w:rFonts w:ascii="仿宋" w:eastAsia="仿宋" w:hAnsi="仿宋" w:cs="仿宋_GB2312" w:hint="eastAsia"/>
          <w:sz w:val="32"/>
          <w:lang w:val="zh-CN"/>
        </w:rPr>
        <w:t>附表：</w:t>
      </w:r>
      <w:r w:rsidR="00474CE1" w:rsidRPr="00356EB1">
        <w:rPr>
          <w:rFonts w:ascii="仿宋" w:eastAsia="仿宋" w:hAnsi="仿宋" w:cs="仿宋_GB2312" w:hint="eastAsia"/>
          <w:sz w:val="32"/>
        </w:rPr>
        <w:t>2022年度</w:t>
      </w:r>
      <w:r w:rsidRPr="00356EB1">
        <w:rPr>
          <w:rFonts w:ascii="仿宋" w:eastAsia="仿宋" w:hAnsi="仿宋" w:cs="仿宋_GB2312" w:hint="eastAsia"/>
          <w:sz w:val="32"/>
        </w:rPr>
        <w:t>部门预算项目支出绩效自评表</w:t>
      </w:r>
    </w:p>
    <w:p w14:paraId="2E2B782C" w14:textId="77777777" w:rsidR="009E4DB6" w:rsidRPr="00356EB1" w:rsidRDefault="009E4DB6">
      <w:pPr>
        <w:pStyle w:val="21"/>
        <w:spacing w:line="560" w:lineRule="exact"/>
        <w:ind w:leftChars="0" w:left="0" w:firstLineChars="0" w:firstLine="0"/>
        <w:rPr>
          <w:rFonts w:ascii="仿宋" w:eastAsia="仿宋" w:hAnsi="仿宋"/>
          <w:sz w:val="32"/>
          <w:lang w:val="zh-CN"/>
        </w:rPr>
      </w:pPr>
    </w:p>
    <w:p w14:paraId="54ADF571" w14:textId="77777777" w:rsidR="009E4DB6" w:rsidRDefault="009E4DB6">
      <w:pPr>
        <w:pStyle w:val="a0"/>
        <w:spacing w:before="93"/>
        <w:rPr>
          <w:rFonts w:hAnsi="宋体" w:cs="宋体"/>
          <w:sz w:val="32"/>
          <w:szCs w:val="32"/>
          <w:shd w:val="clear" w:color="auto" w:fill="FFFFFF"/>
          <w:lang w:val="zh-CN"/>
        </w:rPr>
      </w:pPr>
    </w:p>
    <w:p w14:paraId="0833F00C" w14:textId="77777777" w:rsidR="00F610F6" w:rsidRDefault="00F610F6">
      <w:pPr>
        <w:pStyle w:val="a0"/>
        <w:spacing w:before="93"/>
        <w:rPr>
          <w:rFonts w:hAnsi="宋体" w:cs="宋体"/>
          <w:sz w:val="32"/>
          <w:szCs w:val="32"/>
          <w:shd w:val="clear" w:color="auto" w:fill="FFFFFF"/>
          <w:lang w:val="zh-CN"/>
        </w:rPr>
      </w:pPr>
    </w:p>
    <w:p w14:paraId="7258F2D9" w14:textId="77777777" w:rsidR="00F610F6" w:rsidRDefault="00F610F6">
      <w:pPr>
        <w:pStyle w:val="a0"/>
        <w:spacing w:before="93"/>
        <w:rPr>
          <w:rFonts w:hAnsi="宋体" w:cs="宋体"/>
          <w:sz w:val="32"/>
          <w:szCs w:val="32"/>
          <w:shd w:val="clear" w:color="auto" w:fill="FFFFFF"/>
          <w:lang w:val="zh-CN"/>
        </w:rPr>
      </w:pPr>
    </w:p>
    <w:p w14:paraId="39A8028B" w14:textId="77777777" w:rsidR="00F610F6" w:rsidRDefault="00F610F6">
      <w:pPr>
        <w:pStyle w:val="a0"/>
        <w:spacing w:before="93"/>
        <w:rPr>
          <w:rFonts w:hAnsi="宋体" w:cs="宋体"/>
          <w:sz w:val="32"/>
          <w:szCs w:val="32"/>
          <w:shd w:val="clear" w:color="auto" w:fill="FFFFFF"/>
          <w:lang w:val="zh-CN"/>
        </w:rPr>
      </w:pPr>
    </w:p>
    <w:p w14:paraId="252CFA22" w14:textId="77777777" w:rsidR="00474CE1" w:rsidRDefault="00474CE1">
      <w:pPr>
        <w:pStyle w:val="a0"/>
        <w:spacing w:before="93"/>
        <w:rPr>
          <w:rFonts w:hAnsi="宋体" w:cs="宋体"/>
          <w:sz w:val="32"/>
          <w:szCs w:val="32"/>
          <w:shd w:val="clear" w:color="auto" w:fill="FFFFFF"/>
          <w:lang w:val="zh-CN"/>
        </w:rPr>
      </w:pPr>
    </w:p>
    <w:p w14:paraId="7FAD5F6D" w14:textId="77777777" w:rsidR="00474CE1" w:rsidRDefault="00474CE1">
      <w:pPr>
        <w:pStyle w:val="a0"/>
        <w:spacing w:before="93"/>
        <w:rPr>
          <w:rFonts w:hAnsi="宋体" w:cs="宋体"/>
          <w:sz w:val="32"/>
          <w:szCs w:val="32"/>
          <w:shd w:val="clear" w:color="auto" w:fill="FFFFFF"/>
          <w:lang w:val="zh-CN"/>
        </w:rPr>
      </w:pPr>
    </w:p>
    <w:p w14:paraId="6D669138" w14:textId="77777777" w:rsidR="00474CE1" w:rsidRDefault="00474CE1">
      <w:pPr>
        <w:pStyle w:val="a0"/>
        <w:spacing w:before="93"/>
        <w:rPr>
          <w:rFonts w:hAnsi="宋体" w:cs="宋体"/>
          <w:sz w:val="32"/>
          <w:szCs w:val="32"/>
          <w:shd w:val="clear" w:color="auto" w:fill="FFFFFF"/>
          <w:lang w:val="zh-CN"/>
        </w:rPr>
      </w:pPr>
    </w:p>
    <w:p w14:paraId="6A34B21F" w14:textId="77777777" w:rsidR="00474CE1" w:rsidRDefault="00474CE1">
      <w:pPr>
        <w:pStyle w:val="a0"/>
        <w:spacing w:before="93"/>
        <w:rPr>
          <w:rFonts w:hAnsi="宋体" w:cs="宋体"/>
          <w:sz w:val="32"/>
          <w:szCs w:val="32"/>
          <w:shd w:val="clear" w:color="auto" w:fill="FFFFFF"/>
          <w:lang w:val="zh-CN"/>
        </w:rPr>
      </w:pPr>
    </w:p>
    <w:p w14:paraId="7A03B56B" w14:textId="77777777" w:rsidR="001330C6" w:rsidRDefault="001330C6">
      <w:pPr>
        <w:pStyle w:val="a0"/>
        <w:spacing w:before="93"/>
        <w:rPr>
          <w:rFonts w:hAnsi="宋体" w:cs="宋体"/>
          <w:sz w:val="32"/>
          <w:szCs w:val="32"/>
          <w:shd w:val="clear" w:color="auto" w:fill="FFFFFF"/>
          <w:lang w:val="zh-CN"/>
        </w:rPr>
      </w:pPr>
    </w:p>
    <w:p w14:paraId="570EFCFF" w14:textId="77777777" w:rsidR="001330C6" w:rsidRDefault="001330C6">
      <w:pPr>
        <w:pStyle w:val="a0"/>
        <w:spacing w:before="93"/>
        <w:rPr>
          <w:rFonts w:hAnsi="宋体" w:cs="宋体"/>
          <w:sz w:val="32"/>
          <w:szCs w:val="32"/>
          <w:shd w:val="clear" w:color="auto" w:fill="FFFFFF"/>
          <w:lang w:val="zh-CN"/>
        </w:rPr>
      </w:pPr>
    </w:p>
    <w:p w14:paraId="3F09C565" w14:textId="77777777" w:rsidR="00F610F6" w:rsidRDefault="00F610F6">
      <w:pPr>
        <w:pStyle w:val="a0"/>
        <w:spacing w:before="93"/>
        <w:rPr>
          <w:rFonts w:hAnsi="宋体" w:cs="宋体"/>
          <w:sz w:val="32"/>
          <w:szCs w:val="32"/>
          <w:shd w:val="clear" w:color="auto" w:fill="FFFFFF"/>
          <w:lang w:val="zh-CN"/>
        </w:rPr>
      </w:pPr>
    </w:p>
    <w:p w14:paraId="76059D3C" w14:textId="77777777" w:rsidR="00A66745" w:rsidRDefault="00A66745">
      <w:pPr>
        <w:pStyle w:val="a0"/>
        <w:spacing w:before="93"/>
        <w:rPr>
          <w:rFonts w:hAnsi="宋体" w:cs="宋体"/>
          <w:sz w:val="32"/>
          <w:szCs w:val="32"/>
          <w:shd w:val="clear" w:color="auto" w:fill="FFFFFF"/>
          <w:lang w:val="zh-CN"/>
        </w:rPr>
      </w:pPr>
    </w:p>
    <w:p w14:paraId="17DA0C48" w14:textId="77777777" w:rsidR="00A66745" w:rsidRDefault="00A66745">
      <w:pPr>
        <w:pStyle w:val="a0"/>
        <w:spacing w:before="93"/>
        <w:rPr>
          <w:rFonts w:hAnsi="宋体" w:cs="宋体"/>
          <w:sz w:val="32"/>
          <w:szCs w:val="32"/>
          <w:shd w:val="clear" w:color="auto" w:fill="FFFFFF"/>
          <w:lang w:val="zh-CN"/>
        </w:rPr>
      </w:pPr>
    </w:p>
    <w:p w14:paraId="6AE8F04C" w14:textId="77777777" w:rsidR="00A66745" w:rsidRDefault="00A66745">
      <w:pPr>
        <w:pStyle w:val="a0"/>
        <w:spacing w:before="93"/>
        <w:rPr>
          <w:rFonts w:hAnsi="宋体" w:cs="宋体"/>
          <w:sz w:val="32"/>
          <w:szCs w:val="32"/>
          <w:shd w:val="clear" w:color="auto" w:fill="FFFFFF"/>
          <w:lang w:val="zh-CN"/>
        </w:rPr>
      </w:pPr>
    </w:p>
    <w:p w14:paraId="25D290CB" w14:textId="77777777" w:rsidR="00474CE1" w:rsidRDefault="00474CE1">
      <w:pPr>
        <w:spacing w:line="600" w:lineRule="exact"/>
        <w:jc w:val="center"/>
        <w:outlineLvl w:val="0"/>
        <w:rPr>
          <w:rFonts w:ascii="黑体" w:eastAsia="黑体" w:hAnsi="黑体"/>
          <w:sz w:val="44"/>
          <w:szCs w:val="44"/>
        </w:rPr>
      </w:pPr>
      <w:bookmarkStart w:id="53" w:name="_Toc15396618"/>
    </w:p>
    <w:p w14:paraId="623A651A" w14:textId="02A24235" w:rsidR="009E4DB6" w:rsidRDefault="00EF39C0">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0"/>
          <w:rFonts w:ascii="黑体" w:eastAsia="黑体" w:hAnsi="黑体" w:hint="eastAsia"/>
          <w:b w:val="0"/>
        </w:rPr>
        <w:t>五部分 附表</w:t>
      </w:r>
      <w:bookmarkStart w:id="54" w:name="_Toc15396619"/>
      <w:bookmarkEnd w:id="52"/>
      <w:bookmarkEnd w:id="53"/>
    </w:p>
    <w:p w14:paraId="7545747A" w14:textId="77777777" w:rsidR="009E4DB6" w:rsidRDefault="00EF39C0">
      <w:pPr>
        <w:pStyle w:val="2"/>
        <w:rPr>
          <w:rFonts w:ascii="仿宋" w:eastAsia="仿宋" w:hAnsi="仿宋"/>
        </w:rPr>
      </w:pPr>
      <w:r>
        <w:rPr>
          <w:rFonts w:ascii="仿宋" w:eastAsia="仿宋" w:hAnsi="仿宋" w:hint="eastAsia"/>
          <w:b w:val="0"/>
        </w:rPr>
        <w:t>一、收</w:t>
      </w:r>
      <w:r>
        <w:rPr>
          <w:rStyle w:val="20"/>
          <w:rFonts w:ascii="仿宋" w:eastAsia="仿宋" w:hAnsi="仿宋" w:hint="eastAsia"/>
        </w:rPr>
        <w:t>入支出决算总表</w:t>
      </w:r>
      <w:bookmarkEnd w:id="54"/>
    </w:p>
    <w:p w14:paraId="04926AF4" w14:textId="77777777" w:rsidR="009E4DB6" w:rsidRDefault="00EF39C0">
      <w:pPr>
        <w:pStyle w:val="2"/>
        <w:rPr>
          <w:rFonts w:ascii="仿宋" w:eastAsia="仿宋" w:hAnsi="仿宋"/>
        </w:rPr>
      </w:pPr>
      <w:bookmarkStart w:id="55" w:name="_Toc15396620"/>
      <w:r>
        <w:rPr>
          <w:rFonts w:ascii="仿宋" w:eastAsia="仿宋" w:hAnsi="仿宋" w:hint="eastAsia"/>
          <w:b w:val="0"/>
        </w:rPr>
        <w:t>二、收</w:t>
      </w:r>
      <w:r>
        <w:rPr>
          <w:rStyle w:val="20"/>
          <w:rFonts w:ascii="仿宋" w:eastAsia="仿宋" w:hAnsi="仿宋" w:hint="eastAsia"/>
        </w:rPr>
        <w:t>入决算表</w:t>
      </w:r>
      <w:bookmarkEnd w:id="55"/>
    </w:p>
    <w:p w14:paraId="001DC539" w14:textId="77777777" w:rsidR="009E4DB6" w:rsidRDefault="00EF39C0">
      <w:pPr>
        <w:pStyle w:val="2"/>
        <w:rPr>
          <w:rFonts w:ascii="仿宋" w:eastAsia="仿宋" w:hAnsi="仿宋"/>
        </w:rPr>
      </w:pPr>
      <w:bookmarkStart w:id="56"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6"/>
    </w:p>
    <w:p w14:paraId="1123C020" w14:textId="77777777" w:rsidR="009E4DB6" w:rsidRDefault="00EF39C0">
      <w:pPr>
        <w:pStyle w:val="2"/>
        <w:rPr>
          <w:rFonts w:ascii="仿宋" w:eastAsia="仿宋" w:hAnsi="仿宋"/>
          <w:b w:val="0"/>
        </w:rPr>
      </w:pPr>
      <w:bookmarkStart w:id="57"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7"/>
    </w:p>
    <w:p w14:paraId="238E49BE" w14:textId="77777777" w:rsidR="009E4DB6" w:rsidRDefault="00EF39C0">
      <w:pPr>
        <w:pStyle w:val="2"/>
        <w:rPr>
          <w:rStyle w:val="20"/>
          <w:rFonts w:ascii="仿宋" w:eastAsia="仿宋" w:hAnsi="仿宋"/>
        </w:rPr>
      </w:pPr>
      <w:bookmarkStart w:id="58"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59" w:name="_Toc15396624"/>
      <w:bookmarkEnd w:id="58"/>
    </w:p>
    <w:p w14:paraId="24AFD61F" w14:textId="77777777" w:rsidR="009E4DB6" w:rsidRDefault="00EF39C0">
      <w:pPr>
        <w:pStyle w:val="2"/>
        <w:rPr>
          <w:rFonts w:ascii="仿宋" w:eastAsia="仿宋" w:hAnsi="仿宋"/>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59"/>
    </w:p>
    <w:p w14:paraId="08B635FC" w14:textId="77777777" w:rsidR="009E4DB6" w:rsidRDefault="00EF39C0">
      <w:pPr>
        <w:pStyle w:val="2"/>
        <w:rPr>
          <w:rFonts w:ascii="仿宋" w:eastAsia="仿宋" w:hAnsi="仿宋"/>
        </w:rPr>
      </w:pPr>
      <w:bookmarkStart w:id="60"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60"/>
    </w:p>
    <w:p w14:paraId="5141CC67" w14:textId="77777777" w:rsidR="009E4DB6" w:rsidRDefault="00EF39C0">
      <w:pPr>
        <w:pStyle w:val="2"/>
        <w:rPr>
          <w:rFonts w:ascii="仿宋" w:eastAsia="仿宋" w:hAnsi="仿宋"/>
        </w:rPr>
      </w:pPr>
      <w:bookmarkStart w:id="61"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1"/>
    </w:p>
    <w:p w14:paraId="644B6CAC" w14:textId="77777777" w:rsidR="009E4DB6" w:rsidRDefault="00EF39C0">
      <w:pPr>
        <w:pStyle w:val="2"/>
        <w:rPr>
          <w:rFonts w:ascii="仿宋" w:eastAsia="仿宋" w:hAnsi="仿宋"/>
        </w:rPr>
      </w:pPr>
      <w:bookmarkStart w:id="62"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2"/>
    </w:p>
    <w:p w14:paraId="3C94F9D8" w14:textId="77777777" w:rsidR="009E4DB6" w:rsidRDefault="00EF39C0">
      <w:pPr>
        <w:pStyle w:val="2"/>
        <w:rPr>
          <w:rFonts w:ascii="仿宋" w:eastAsia="仿宋" w:hAnsi="仿宋"/>
        </w:rPr>
      </w:pPr>
      <w:bookmarkStart w:id="63" w:name="_Toc15396628"/>
      <w:r>
        <w:rPr>
          <w:rStyle w:val="20"/>
          <w:rFonts w:ascii="仿宋" w:eastAsia="仿宋" w:hAnsi="仿宋" w:hint="eastAsia"/>
        </w:rPr>
        <w:t>十、</w:t>
      </w:r>
      <w:bookmarkEnd w:id="63"/>
      <w:r>
        <w:rPr>
          <w:rFonts w:ascii="仿宋" w:eastAsia="仿宋" w:hAnsi="仿宋" w:hint="eastAsia"/>
          <w:b w:val="0"/>
        </w:rPr>
        <w:t>政</w:t>
      </w:r>
      <w:r>
        <w:rPr>
          <w:rStyle w:val="20"/>
          <w:rFonts w:ascii="仿宋" w:eastAsia="仿宋" w:hAnsi="仿宋" w:hint="eastAsia"/>
        </w:rPr>
        <w:t>府性基金预算财政拨款收入支出决算表</w:t>
      </w:r>
    </w:p>
    <w:p w14:paraId="3A41BADF" w14:textId="77777777" w:rsidR="009E4DB6" w:rsidRDefault="00EF39C0">
      <w:pPr>
        <w:pStyle w:val="2"/>
        <w:rPr>
          <w:rFonts w:ascii="仿宋" w:eastAsia="仿宋" w:hAnsi="仿宋"/>
        </w:rPr>
      </w:pPr>
      <w:bookmarkStart w:id="64" w:name="_Toc15396629"/>
      <w:r>
        <w:rPr>
          <w:rStyle w:val="20"/>
          <w:rFonts w:ascii="仿宋" w:eastAsia="仿宋" w:hAnsi="仿宋" w:hint="eastAsia"/>
        </w:rPr>
        <w:t>十一、</w:t>
      </w:r>
      <w:bookmarkEnd w:id="64"/>
      <w:r>
        <w:rPr>
          <w:rFonts w:ascii="仿宋" w:eastAsia="仿宋" w:hAnsi="仿宋" w:hint="eastAsia"/>
          <w:b w:val="0"/>
        </w:rPr>
        <w:t>国</w:t>
      </w:r>
      <w:r>
        <w:rPr>
          <w:rStyle w:val="20"/>
          <w:rFonts w:ascii="仿宋" w:eastAsia="仿宋" w:hAnsi="仿宋" w:hint="eastAsia"/>
        </w:rPr>
        <w:t>有资本经营预算财政拨款收入支出决算表</w:t>
      </w:r>
    </w:p>
    <w:p w14:paraId="06AAC9F8" w14:textId="77777777" w:rsidR="009E4DB6" w:rsidRDefault="00EF39C0">
      <w:pPr>
        <w:pStyle w:val="2"/>
        <w:rPr>
          <w:rFonts w:ascii="仿宋" w:eastAsia="仿宋" w:hAnsi="仿宋"/>
        </w:rPr>
      </w:pPr>
      <w:bookmarkStart w:id="65" w:name="_Toc15396630"/>
      <w:r>
        <w:rPr>
          <w:rStyle w:val="20"/>
          <w:rFonts w:ascii="仿宋" w:eastAsia="仿宋" w:hAnsi="仿宋" w:hint="eastAsia"/>
        </w:rPr>
        <w:t>十二、</w:t>
      </w:r>
      <w:bookmarkEnd w:id="65"/>
      <w:r>
        <w:rPr>
          <w:rStyle w:val="20"/>
          <w:rFonts w:ascii="仿宋" w:eastAsia="仿宋" w:hAnsi="仿宋" w:hint="eastAsia"/>
        </w:rPr>
        <w:t>国有资本经营预算财政拨款支出决算表</w:t>
      </w:r>
    </w:p>
    <w:p w14:paraId="6112D11C" w14:textId="77777777" w:rsidR="009E4DB6" w:rsidRDefault="00EF39C0">
      <w:pPr>
        <w:pStyle w:val="2"/>
        <w:rPr>
          <w:rStyle w:val="20"/>
          <w:rFonts w:ascii="仿宋" w:eastAsia="仿宋" w:hAnsi="仿宋"/>
        </w:rPr>
      </w:pPr>
      <w:bookmarkStart w:id="66" w:name="_Toc15396631"/>
      <w:r>
        <w:rPr>
          <w:rStyle w:val="20"/>
          <w:rFonts w:ascii="仿宋" w:eastAsia="仿宋" w:hAnsi="仿宋" w:hint="eastAsia"/>
        </w:rPr>
        <w:t>十三、</w:t>
      </w:r>
      <w:bookmarkEnd w:id="66"/>
      <w:r>
        <w:rPr>
          <w:rStyle w:val="20"/>
          <w:rFonts w:ascii="仿宋" w:eastAsia="仿宋" w:hAnsi="仿宋" w:hint="eastAsia"/>
        </w:rPr>
        <w:t>财政拨款“三公”经费支出决算表</w:t>
      </w:r>
    </w:p>
    <w:p w14:paraId="7CBF6409" w14:textId="073A693F" w:rsidR="00474CE1" w:rsidRPr="00474CE1" w:rsidRDefault="00474CE1" w:rsidP="00474CE1">
      <w:pPr>
        <w:pStyle w:val="2"/>
        <w:rPr>
          <w:rStyle w:val="20"/>
          <w:rFonts w:ascii="仿宋" w:eastAsia="仿宋" w:hAnsi="仿宋"/>
        </w:rPr>
      </w:pPr>
      <w:r w:rsidRPr="00474CE1">
        <w:rPr>
          <w:rStyle w:val="20"/>
          <w:rFonts w:ascii="仿宋" w:eastAsia="仿宋" w:hAnsi="仿宋"/>
        </w:rPr>
        <w:t>十四、</w:t>
      </w:r>
      <w:r>
        <w:rPr>
          <w:rStyle w:val="20"/>
          <w:rFonts w:ascii="仿宋" w:eastAsia="仿宋" w:hAnsi="仿宋" w:hint="eastAsia"/>
        </w:rPr>
        <w:t>2</w:t>
      </w:r>
      <w:r>
        <w:rPr>
          <w:rStyle w:val="20"/>
          <w:rFonts w:ascii="仿宋" w:eastAsia="仿宋" w:hAnsi="仿宋"/>
        </w:rPr>
        <w:t>022</w:t>
      </w:r>
      <w:r>
        <w:rPr>
          <w:rStyle w:val="20"/>
          <w:rFonts w:ascii="仿宋" w:eastAsia="仿宋" w:hAnsi="仿宋" w:hint="eastAsia"/>
        </w:rPr>
        <w:t>年度</w:t>
      </w:r>
      <w:r w:rsidRPr="00474CE1">
        <w:rPr>
          <w:rStyle w:val="20"/>
          <w:rFonts w:ascii="仿宋" w:eastAsia="仿宋" w:hAnsi="仿宋"/>
        </w:rPr>
        <w:t>部门预算项目支出绩效自评表</w:t>
      </w:r>
    </w:p>
    <w:sectPr w:rsidR="00474CE1" w:rsidRPr="00474CE1">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7A063" w14:textId="77777777" w:rsidR="00406390" w:rsidRDefault="00406390">
      <w:r>
        <w:separator/>
      </w:r>
    </w:p>
  </w:endnote>
  <w:endnote w:type="continuationSeparator" w:id="0">
    <w:p w14:paraId="695EAFC6" w14:textId="77777777" w:rsidR="00406390" w:rsidRDefault="00406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781956"/>
    </w:sdtPr>
    <w:sdtEndPr/>
    <w:sdtContent>
      <w:p w14:paraId="4C44D94F" w14:textId="0E014204" w:rsidR="009E4DB6" w:rsidRDefault="00EF39C0">
        <w:pPr>
          <w:pStyle w:val="a8"/>
          <w:jc w:val="center"/>
        </w:pPr>
        <w:r>
          <w:fldChar w:fldCharType="begin"/>
        </w:r>
        <w:r>
          <w:instrText>PAGE   \* MERGEFORMAT</w:instrText>
        </w:r>
        <w:r>
          <w:fldChar w:fldCharType="separate"/>
        </w:r>
        <w:r w:rsidR="006B0AD0" w:rsidRPr="006B0AD0">
          <w:rPr>
            <w:noProof/>
            <w:lang w:val="zh-CN"/>
          </w:rPr>
          <w:t>2</w:t>
        </w:r>
        <w:r>
          <w:fldChar w:fldCharType="end"/>
        </w:r>
      </w:p>
    </w:sdtContent>
  </w:sdt>
  <w:p w14:paraId="085193B4" w14:textId="77777777" w:rsidR="009E4DB6" w:rsidRDefault="009E4DB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39CF4" w14:textId="77777777" w:rsidR="00406390" w:rsidRDefault="00406390">
      <w:r>
        <w:separator/>
      </w:r>
    </w:p>
  </w:footnote>
  <w:footnote w:type="continuationSeparator" w:id="0">
    <w:p w14:paraId="20D2AC41" w14:textId="77777777" w:rsidR="00406390" w:rsidRDefault="004063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68B58" w14:textId="77777777" w:rsidR="009E4DB6" w:rsidRDefault="009E4DB6">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1" w15:restartNumberingAfterBreak="0">
    <w:nsid w:val="DEBEF323"/>
    <w:multiLevelType w:val="singleLevel"/>
    <w:tmpl w:val="DEBEF323"/>
    <w:lvl w:ilvl="0">
      <w:start w:val="4"/>
      <w:numFmt w:val="chineseCounting"/>
      <w:suff w:val="nothing"/>
      <w:lvlText w:val="（%1）"/>
      <w:lvlJc w:val="left"/>
      <w:rPr>
        <w:rFonts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3" w15:restartNumberingAfterBreak="0">
    <w:nsid w:val="FFF674BC"/>
    <w:multiLevelType w:val="singleLevel"/>
    <w:tmpl w:val="FFF674BC"/>
    <w:lvl w:ilvl="0">
      <w:start w:val="1"/>
      <w:numFmt w:val="chineseCounting"/>
      <w:suff w:val="nothing"/>
      <w:lvlText w:val="%1、"/>
      <w:lvlJc w:val="left"/>
      <w:rPr>
        <w:rFonts w:hint="eastAsia"/>
      </w:rPr>
    </w:lvl>
  </w:abstractNum>
  <w:abstractNum w:abstractNumId="4" w15:restartNumberingAfterBreak="0">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15:restartNumberingAfterBreak="0">
    <w:nsid w:val="12B1474D"/>
    <w:multiLevelType w:val="hybridMultilevel"/>
    <w:tmpl w:val="2A0EDA50"/>
    <w:lvl w:ilvl="0" w:tplc="46129FC8">
      <w:start w:val="1"/>
      <w:numFmt w:val="japaneseCounting"/>
      <w:lvlText w:val="（%1）"/>
      <w:lvlJc w:val="left"/>
      <w:pPr>
        <w:ind w:left="1633" w:hanging="990"/>
      </w:pPr>
      <w:rPr>
        <w:rFonts w:hint="default"/>
      </w:rPr>
    </w:lvl>
    <w:lvl w:ilvl="1" w:tplc="04090019" w:tentative="1">
      <w:start w:val="1"/>
      <w:numFmt w:val="lowerLetter"/>
      <w:lvlText w:val="%2)"/>
      <w:lvlJc w:val="left"/>
      <w:pPr>
        <w:ind w:left="1523" w:hanging="440"/>
      </w:pPr>
    </w:lvl>
    <w:lvl w:ilvl="2" w:tplc="0409001B" w:tentative="1">
      <w:start w:val="1"/>
      <w:numFmt w:val="lowerRoman"/>
      <w:lvlText w:val="%3."/>
      <w:lvlJc w:val="right"/>
      <w:pPr>
        <w:ind w:left="1963" w:hanging="440"/>
      </w:pPr>
    </w:lvl>
    <w:lvl w:ilvl="3" w:tplc="0409000F" w:tentative="1">
      <w:start w:val="1"/>
      <w:numFmt w:val="decimal"/>
      <w:lvlText w:val="%4."/>
      <w:lvlJc w:val="left"/>
      <w:pPr>
        <w:ind w:left="2403" w:hanging="440"/>
      </w:pPr>
    </w:lvl>
    <w:lvl w:ilvl="4" w:tplc="04090019" w:tentative="1">
      <w:start w:val="1"/>
      <w:numFmt w:val="lowerLetter"/>
      <w:lvlText w:val="%5)"/>
      <w:lvlJc w:val="left"/>
      <w:pPr>
        <w:ind w:left="2843" w:hanging="440"/>
      </w:pPr>
    </w:lvl>
    <w:lvl w:ilvl="5" w:tplc="0409001B" w:tentative="1">
      <w:start w:val="1"/>
      <w:numFmt w:val="lowerRoman"/>
      <w:lvlText w:val="%6."/>
      <w:lvlJc w:val="right"/>
      <w:pPr>
        <w:ind w:left="3283" w:hanging="440"/>
      </w:pPr>
    </w:lvl>
    <w:lvl w:ilvl="6" w:tplc="0409000F" w:tentative="1">
      <w:start w:val="1"/>
      <w:numFmt w:val="decimal"/>
      <w:lvlText w:val="%7."/>
      <w:lvlJc w:val="left"/>
      <w:pPr>
        <w:ind w:left="3723" w:hanging="440"/>
      </w:pPr>
    </w:lvl>
    <w:lvl w:ilvl="7" w:tplc="04090019" w:tentative="1">
      <w:start w:val="1"/>
      <w:numFmt w:val="lowerLetter"/>
      <w:lvlText w:val="%8)"/>
      <w:lvlJc w:val="left"/>
      <w:pPr>
        <w:ind w:left="4163" w:hanging="440"/>
      </w:pPr>
    </w:lvl>
    <w:lvl w:ilvl="8" w:tplc="0409001B" w:tentative="1">
      <w:start w:val="1"/>
      <w:numFmt w:val="lowerRoman"/>
      <w:lvlText w:val="%9."/>
      <w:lvlJc w:val="right"/>
      <w:pPr>
        <w:ind w:left="4603" w:hanging="440"/>
      </w:pPr>
    </w:lvl>
  </w:abstractNum>
  <w:abstractNum w:abstractNumId="7" w15:restartNumberingAfterBreak="0">
    <w:nsid w:val="25197AF4"/>
    <w:multiLevelType w:val="hybridMultilevel"/>
    <w:tmpl w:val="5C8E1052"/>
    <w:lvl w:ilvl="0" w:tplc="C4FCA26A">
      <w:start w:val="1"/>
      <w:numFmt w:val="decimal"/>
      <w:lvlText w:val="%1、"/>
      <w:lvlJc w:val="left"/>
      <w:pPr>
        <w:ind w:left="1123" w:hanging="480"/>
      </w:pPr>
      <w:rPr>
        <w:rFonts w:hint="default"/>
      </w:rPr>
    </w:lvl>
    <w:lvl w:ilvl="1" w:tplc="04090019" w:tentative="1">
      <w:start w:val="1"/>
      <w:numFmt w:val="lowerLetter"/>
      <w:lvlText w:val="%2)"/>
      <w:lvlJc w:val="left"/>
      <w:pPr>
        <w:ind w:left="1523" w:hanging="440"/>
      </w:pPr>
    </w:lvl>
    <w:lvl w:ilvl="2" w:tplc="0409001B" w:tentative="1">
      <w:start w:val="1"/>
      <w:numFmt w:val="lowerRoman"/>
      <w:lvlText w:val="%3."/>
      <w:lvlJc w:val="right"/>
      <w:pPr>
        <w:ind w:left="1963" w:hanging="440"/>
      </w:pPr>
    </w:lvl>
    <w:lvl w:ilvl="3" w:tplc="0409000F" w:tentative="1">
      <w:start w:val="1"/>
      <w:numFmt w:val="decimal"/>
      <w:lvlText w:val="%4."/>
      <w:lvlJc w:val="left"/>
      <w:pPr>
        <w:ind w:left="2403" w:hanging="440"/>
      </w:pPr>
    </w:lvl>
    <w:lvl w:ilvl="4" w:tplc="04090019" w:tentative="1">
      <w:start w:val="1"/>
      <w:numFmt w:val="lowerLetter"/>
      <w:lvlText w:val="%5)"/>
      <w:lvlJc w:val="left"/>
      <w:pPr>
        <w:ind w:left="2843" w:hanging="440"/>
      </w:pPr>
    </w:lvl>
    <w:lvl w:ilvl="5" w:tplc="0409001B" w:tentative="1">
      <w:start w:val="1"/>
      <w:numFmt w:val="lowerRoman"/>
      <w:lvlText w:val="%6."/>
      <w:lvlJc w:val="right"/>
      <w:pPr>
        <w:ind w:left="3283" w:hanging="440"/>
      </w:pPr>
    </w:lvl>
    <w:lvl w:ilvl="6" w:tplc="0409000F" w:tentative="1">
      <w:start w:val="1"/>
      <w:numFmt w:val="decimal"/>
      <w:lvlText w:val="%7."/>
      <w:lvlJc w:val="left"/>
      <w:pPr>
        <w:ind w:left="3723" w:hanging="440"/>
      </w:pPr>
    </w:lvl>
    <w:lvl w:ilvl="7" w:tplc="04090019" w:tentative="1">
      <w:start w:val="1"/>
      <w:numFmt w:val="lowerLetter"/>
      <w:lvlText w:val="%8)"/>
      <w:lvlJc w:val="left"/>
      <w:pPr>
        <w:ind w:left="4163" w:hanging="440"/>
      </w:pPr>
    </w:lvl>
    <w:lvl w:ilvl="8" w:tplc="0409001B" w:tentative="1">
      <w:start w:val="1"/>
      <w:numFmt w:val="lowerRoman"/>
      <w:lvlText w:val="%9."/>
      <w:lvlJc w:val="right"/>
      <w:pPr>
        <w:ind w:left="4603" w:hanging="440"/>
      </w:pPr>
    </w:lvl>
  </w:abstractNum>
  <w:abstractNum w:abstractNumId="8"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16cid:durableId="992757848">
    <w:abstractNumId w:val="8"/>
  </w:num>
  <w:num w:numId="2" w16cid:durableId="1606424762">
    <w:abstractNumId w:val="5"/>
  </w:num>
  <w:num w:numId="3" w16cid:durableId="244999690">
    <w:abstractNumId w:val="0"/>
  </w:num>
  <w:num w:numId="4" w16cid:durableId="2022006213">
    <w:abstractNumId w:val="2"/>
  </w:num>
  <w:num w:numId="5" w16cid:durableId="121967205">
    <w:abstractNumId w:val="3"/>
  </w:num>
  <w:num w:numId="6" w16cid:durableId="133373072">
    <w:abstractNumId w:val="1"/>
  </w:num>
  <w:num w:numId="7" w16cid:durableId="356348352">
    <w:abstractNumId w:val="4"/>
  </w:num>
  <w:num w:numId="8" w16cid:durableId="1426809257">
    <w:abstractNumId w:val="6"/>
  </w:num>
  <w:num w:numId="9" w16cid:durableId="11498569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361C"/>
    <w:rsid w:val="D8D6DB89"/>
    <w:rsid w:val="DB6F4CAB"/>
    <w:rsid w:val="DF6F9789"/>
    <w:rsid w:val="00001906"/>
    <w:rsid w:val="000222C6"/>
    <w:rsid w:val="0002549F"/>
    <w:rsid w:val="000377C3"/>
    <w:rsid w:val="0004048F"/>
    <w:rsid w:val="000468DB"/>
    <w:rsid w:val="000513D7"/>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251A"/>
    <w:rsid w:val="00114E9B"/>
    <w:rsid w:val="001302D2"/>
    <w:rsid w:val="001330C6"/>
    <w:rsid w:val="00136D0C"/>
    <w:rsid w:val="00142216"/>
    <w:rsid w:val="00144D6A"/>
    <w:rsid w:val="0014729F"/>
    <w:rsid w:val="00157BAB"/>
    <w:rsid w:val="001654D1"/>
    <w:rsid w:val="00174518"/>
    <w:rsid w:val="0018106D"/>
    <w:rsid w:val="001877A7"/>
    <w:rsid w:val="00191536"/>
    <w:rsid w:val="00194213"/>
    <w:rsid w:val="00196687"/>
    <w:rsid w:val="001C0962"/>
    <w:rsid w:val="001D7531"/>
    <w:rsid w:val="001E2FF1"/>
    <w:rsid w:val="001E737D"/>
    <w:rsid w:val="001F0592"/>
    <w:rsid w:val="001F5859"/>
    <w:rsid w:val="001F7506"/>
    <w:rsid w:val="001F77CF"/>
    <w:rsid w:val="002006CD"/>
    <w:rsid w:val="00202B36"/>
    <w:rsid w:val="00204B7A"/>
    <w:rsid w:val="00204CDE"/>
    <w:rsid w:val="0021101A"/>
    <w:rsid w:val="00217081"/>
    <w:rsid w:val="00220536"/>
    <w:rsid w:val="00235629"/>
    <w:rsid w:val="00247B82"/>
    <w:rsid w:val="00252931"/>
    <w:rsid w:val="00256ADF"/>
    <w:rsid w:val="00260C38"/>
    <w:rsid w:val="002616C0"/>
    <w:rsid w:val="00265372"/>
    <w:rsid w:val="00265960"/>
    <w:rsid w:val="002662AA"/>
    <w:rsid w:val="00280496"/>
    <w:rsid w:val="0029023F"/>
    <w:rsid w:val="00294DC9"/>
    <w:rsid w:val="00295495"/>
    <w:rsid w:val="002A31DE"/>
    <w:rsid w:val="002A382F"/>
    <w:rsid w:val="002B05FE"/>
    <w:rsid w:val="002B2613"/>
    <w:rsid w:val="002D6D05"/>
    <w:rsid w:val="002F1818"/>
    <w:rsid w:val="002F567B"/>
    <w:rsid w:val="002F7D05"/>
    <w:rsid w:val="00312C78"/>
    <w:rsid w:val="003216A9"/>
    <w:rsid w:val="00324B7D"/>
    <w:rsid w:val="00331B90"/>
    <w:rsid w:val="00335A74"/>
    <w:rsid w:val="00356EB1"/>
    <w:rsid w:val="00362DB2"/>
    <w:rsid w:val="0036561B"/>
    <w:rsid w:val="0037013F"/>
    <w:rsid w:val="003745FD"/>
    <w:rsid w:val="00380C92"/>
    <w:rsid w:val="00397675"/>
    <w:rsid w:val="003A484F"/>
    <w:rsid w:val="003A4883"/>
    <w:rsid w:val="003B0BE0"/>
    <w:rsid w:val="003B0C1B"/>
    <w:rsid w:val="003B688C"/>
    <w:rsid w:val="003C0291"/>
    <w:rsid w:val="003C39AE"/>
    <w:rsid w:val="003C7B60"/>
    <w:rsid w:val="003D0C0F"/>
    <w:rsid w:val="003D1FB2"/>
    <w:rsid w:val="003D4954"/>
    <w:rsid w:val="003D66DA"/>
    <w:rsid w:val="003E1310"/>
    <w:rsid w:val="003E6F55"/>
    <w:rsid w:val="00406254"/>
    <w:rsid w:val="00406390"/>
    <w:rsid w:val="004140B2"/>
    <w:rsid w:val="004223DE"/>
    <w:rsid w:val="00434489"/>
    <w:rsid w:val="00437085"/>
    <w:rsid w:val="00443880"/>
    <w:rsid w:val="004464F4"/>
    <w:rsid w:val="00446E63"/>
    <w:rsid w:val="00467094"/>
    <w:rsid w:val="00471401"/>
    <w:rsid w:val="00473F31"/>
    <w:rsid w:val="00474CE1"/>
    <w:rsid w:val="00481BA0"/>
    <w:rsid w:val="0048263A"/>
    <w:rsid w:val="00487E5D"/>
    <w:rsid w:val="00492621"/>
    <w:rsid w:val="004A711F"/>
    <w:rsid w:val="004B199D"/>
    <w:rsid w:val="004B4690"/>
    <w:rsid w:val="004B61EE"/>
    <w:rsid w:val="004E0A2D"/>
    <w:rsid w:val="004E206B"/>
    <w:rsid w:val="004E6DF7"/>
    <w:rsid w:val="004F0FBD"/>
    <w:rsid w:val="004F5AE3"/>
    <w:rsid w:val="00505A47"/>
    <w:rsid w:val="00512FDA"/>
    <w:rsid w:val="00520DA0"/>
    <w:rsid w:val="00525E15"/>
    <w:rsid w:val="005664BB"/>
    <w:rsid w:val="00566FFA"/>
    <w:rsid w:val="0057481D"/>
    <w:rsid w:val="00584839"/>
    <w:rsid w:val="0058486E"/>
    <w:rsid w:val="00585B33"/>
    <w:rsid w:val="0059014D"/>
    <w:rsid w:val="005A76C1"/>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15DA4"/>
    <w:rsid w:val="0062270A"/>
    <w:rsid w:val="00622830"/>
    <w:rsid w:val="00623DA0"/>
    <w:rsid w:val="00630AEF"/>
    <w:rsid w:val="006325F8"/>
    <w:rsid w:val="00633463"/>
    <w:rsid w:val="00634C9A"/>
    <w:rsid w:val="00642679"/>
    <w:rsid w:val="006440E4"/>
    <w:rsid w:val="0066343B"/>
    <w:rsid w:val="00664777"/>
    <w:rsid w:val="0067280B"/>
    <w:rsid w:val="006748A4"/>
    <w:rsid w:val="00681A31"/>
    <w:rsid w:val="00683E73"/>
    <w:rsid w:val="006A3141"/>
    <w:rsid w:val="006A5E34"/>
    <w:rsid w:val="006B0AD0"/>
    <w:rsid w:val="006B2422"/>
    <w:rsid w:val="006B2B9A"/>
    <w:rsid w:val="006C1937"/>
    <w:rsid w:val="006C6112"/>
    <w:rsid w:val="006F020C"/>
    <w:rsid w:val="006F3881"/>
    <w:rsid w:val="00705652"/>
    <w:rsid w:val="007127B7"/>
    <w:rsid w:val="0071798E"/>
    <w:rsid w:val="007234FC"/>
    <w:rsid w:val="007237E6"/>
    <w:rsid w:val="007241B5"/>
    <w:rsid w:val="007416B6"/>
    <w:rsid w:val="00745A28"/>
    <w:rsid w:val="0074623E"/>
    <w:rsid w:val="00746F48"/>
    <w:rsid w:val="00747B32"/>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270C"/>
    <w:rsid w:val="008253BB"/>
    <w:rsid w:val="008259B1"/>
    <w:rsid w:val="0082724A"/>
    <w:rsid w:val="00832842"/>
    <w:rsid w:val="0083706E"/>
    <w:rsid w:val="008408F6"/>
    <w:rsid w:val="008423A5"/>
    <w:rsid w:val="00850625"/>
    <w:rsid w:val="00853718"/>
    <w:rsid w:val="00855221"/>
    <w:rsid w:val="00860645"/>
    <w:rsid w:val="00862784"/>
    <w:rsid w:val="00871F71"/>
    <w:rsid w:val="00872FD8"/>
    <w:rsid w:val="00885AF4"/>
    <w:rsid w:val="008939CD"/>
    <w:rsid w:val="008A0CEE"/>
    <w:rsid w:val="008B0BD7"/>
    <w:rsid w:val="008B768C"/>
    <w:rsid w:val="008C4DB1"/>
    <w:rsid w:val="008C4EAF"/>
    <w:rsid w:val="008C5176"/>
    <w:rsid w:val="008C7FD0"/>
    <w:rsid w:val="008D5C96"/>
    <w:rsid w:val="008E1DE7"/>
    <w:rsid w:val="008E707C"/>
    <w:rsid w:val="00900B08"/>
    <w:rsid w:val="00902155"/>
    <w:rsid w:val="00902FA3"/>
    <w:rsid w:val="00923564"/>
    <w:rsid w:val="0092392E"/>
    <w:rsid w:val="009278F1"/>
    <w:rsid w:val="009315F9"/>
    <w:rsid w:val="00933499"/>
    <w:rsid w:val="00935C98"/>
    <w:rsid w:val="00943DCE"/>
    <w:rsid w:val="00946945"/>
    <w:rsid w:val="00951248"/>
    <w:rsid w:val="0095152F"/>
    <w:rsid w:val="00954C49"/>
    <w:rsid w:val="00955E37"/>
    <w:rsid w:val="0097099F"/>
    <w:rsid w:val="00971997"/>
    <w:rsid w:val="00971FFC"/>
    <w:rsid w:val="0098660A"/>
    <w:rsid w:val="009878FA"/>
    <w:rsid w:val="009931C3"/>
    <w:rsid w:val="009B1F72"/>
    <w:rsid w:val="009B2C43"/>
    <w:rsid w:val="009B4EAE"/>
    <w:rsid w:val="009B7573"/>
    <w:rsid w:val="009C22F4"/>
    <w:rsid w:val="009C2A4B"/>
    <w:rsid w:val="009C2E98"/>
    <w:rsid w:val="009D3447"/>
    <w:rsid w:val="009D3EB5"/>
    <w:rsid w:val="009D4711"/>
    <w:rsid w:val="009E4DB6"/>
    <w:rsid w:val="009F1185"/>
    <w:rsid w:val="009F18CD"/>
    <w:rsid w:val="009F2A13"/>
    <w:rsid w:val="009F5540"/>
    <w:rsid w:val="009F7398"/>
    <w:rsid w:val="009F7527"/>
    <w:rsid w:val="00A04EB0"/>
    <w:rsid w:val="00A13CC1"/>
    <w:rsid w:val="00A162AB"/>
    <w:rsid w:val="00A16847"/>
    <w:rsid w:val="00A20A21"/>
    <w:rsid w:val="00A237D8"/>
    <w:rsid w:val="00A268C4"/>
    <w:rsid w:val="00A307CD"/>
    <w:rsid w:val="00A331C8"/>
    <w:rsid w:val="00A40A00"/>
    <w:rsid w:val="00A4142F"/>
    <w:rsid w:val="00A422EB"/>
    <w:rsid w:val="00A45BB7"/>
    <w:rsid w:val="00A56DF2"/>
    <w:rsid w:val="00A56E6E"/>
    <w:rsid w:val="00A66745"/>
    <w:rsid w:val="00A67AB5"/>
    <w:rsid w:val="00A71B57"/>
    <w:rsid w:val="00A733B2"/>
    <w:rsid w:val="00A741C2"/>
    <w:rsid w:val="00A90E2A"/>
    <w:rsid w:val="00A91760"/>
    <w:rsid w:val="00A93B00"/>
    <w:rsid w:val="00A93C21"/>
    <w:rsid w:val="00A9501F"/>
    <w:rsid w:val="00AB64C9"/>
    <w:rsid w:val="00AC3C6A"/>
    <w:rsid w:val="00AD5620"/>
    <w:rsid w:val="00AD656B"/>
    <w:rsid w:val="00AD7C1B"/>
    <w:rsid w:val="00AE16BA"/>
    <w:rsid w:val="00AE1EBE"/>
    <w:rsid w:val="00AF0A50"/>
    <w:rsid w:val="00B002D4"/>
    <w:rsid w:val="00B03C9D"/>
    <w:rsid w:val="00B060AE"/>
    <w:rsid w:val="00B10517"/>
    <w:rsid w:val="00B14E76"/>
    <w:rsid w:val="00B161B8"/>
    <w:rsid w:val="00B2048C"/>
    <w:rsid w:val="00B310B9"/>
    <w:rsid w:val="00B35F3F"/>
    <w:rsid w:val="00B36CBB"/>
    <w:rsid w:val="00B425E0"/>
    <w:rsid w:val="00B440AA"/>
    <w:rsid w:val="00B44B70"/>
    <w:rsid w:val="00B51A04"/>
    <w:rsid w:val="00B52D31"/>
    <w:rsid w:val="00B53C56"/>
    <w:rsid w:val="00B57DAF"/>
    <w:rsid w:val="00B77EA6"/>
    <w:rsid w:val="00B81598"/>
    <w:rsid w:val="00B841F1"/>
    <w:rsid w:val="00B944D6"/>
    <w:rsid w:val="00BB4DF0"/>
    <w:rsid w:val="00BC289F"/>
    <w:rsid w:val="00BC2D50"/>
    <w:rsid w:val="00BC383C"/>
    <w:rsid w:val="00BC5361"/>
    <w:rsid w:val="00BC5460"/>
    <w:rsid w:val="00BC6B50"/>
    <w:rsid w:val="00BD0E25"/>
    <w:rsid w:val="00BF5BD6"/>
    <w:rsid w:val="00C03E31"/>
    <w:rsid w:val="00C33E72"/>
    <w:rsid w:val="00C354B2"/>
    <w:rsid w:val="00C35554"/>
    <w:rsid w:val="00C42709"/>
    <w:rsid w:val="00C50B7C"/>
    <w:rsid w:val="00C52575"/>
    <w:rsid w:val="00C533CC"/>
    <w:rsid w:val="00C5751C"/>
    <w:rsid w:val="00C61BFC"/>
    <w:rsid w:val="00C62B85"/>
    <w:rsid w:val="00C65438"/>
    <w:rsid w:val="00C82D79"/>
    <w:rsid w:val="00C87FD8"/>
    <w:rsid w:val="00C91381"/>
    <w:rsid w:val="00C91CBB"/>
    <w:rsid w:val="00C9753D"/>
    <w:rsid w:val="00CA7B67"/>
    <w:rsid w:val="00CB4E70"/>
    <w:rsid w:val="00CC09B6"/>
    <w:rsid w:val="00CC666F"/>
    <w:rsid w:val="00CC6BAC"/>
    <w:rsid w:val="00CD1E3F"/>
    <w:rsid w:val="00CE44F6"/>
    <w:rsid w:val="00CE49DA"/>
    <w:rsid w:val="00CE7B61"/>
    <w:rsid w:val="00D00095"/>
    <w:rsid w:val="00D10336"/>
    <w:rsid w:val="00D114F0"/>
    <w:rsid w:val="00D20620"/>
    <w:rsid w:val="00D254F7"/>
    <w:rsid w:val="00D26091"/>
    <w:rsid w:val="00D2685C"/>
    <w:rsid w:val="00D34E7C"/>
    <w:rsid w:val="00D34F17"/>
    <w:rsid w:val="00D34F59"/>
    <w:rsid w:val="00D35489"/>
    <w:rsid w:val="00D36AFE"/>
    <w:rsid w:val="00D51276"/>
    <w:rsid w:val="00D7035F"/>
    <w:rsid w:val="00DA634F"/>
    <w:rsid w:val="00DA65AC"/>
    <w:rsid w:val="00DB1913"/>
    <w:rsid w:val="00DB7353"/>
    <w:rsid w:val="00DC410D"/>
    <w:rsid w:val="00DC4B63"/>
    <w:rsid w:val="00DC5A81"/>
    <w:rsid w:val="00DC68CA"/>
    <w:rsid w:val="00DC7CBA"/>
    <w:rsid w:val="00DD73B7"/>
    <w:rsid w:val="00DF06E2"/>
    <w:rsid w:val="00DF28BC"/>
    <w:rsid w:val="00DF34B9"/>
    <w:rsid w:val="00E01053"/>
    <w:rsid w:val="00E07ACF"/>
    <w:rsid w:val="00E16A0A"/>
    <w:rsid w:val="00E22135"/>
    <w:rsid w:val="00E22E95"/>
    <w:rsid w:val="00E331A1"/>
    <w:rsid w:val="00E33202"/>
    <w:rsid w:val="00E336A9"/>
    <w:rsid w:val="00E472B1"/>
    <w:rsid w:val="00E50624"/>
    <w:rsid w:val="00E5285B"/>
    <w:rsid w:val="00E568DF"/>
    <w:rsid w:val="00E57648"/>
    <w:rsid w:val="00E57C18"/>
    <w:rsid w:val="00E64269"/>
    <w:rsid w:val="00E82267"/>
    <w:rsid w:val="00E853CE"/>
    <w:rsid w:val="00E867B6"/>
    <w:rsid w:val="00EA010F"/>
    <w:rsid w:val="00ED1B63"/>
    <w:rsid w:val="00ED3C1F"/>
    <w:rsid w:val="00ED4085"/>
    <w:rsid w:val="00ED420E"/>
    <w:rsid w:val="00ED6FBE"/>
    <w:rsid w:val="00EE2F57"/>
    <w:rsid w:val="00EF39C0"/>
    <w:rsid w:val="00EF4C34"/>
    <w:rsid w:val="00EF4F60"/>
    <w:rsid w:val="00EF77C6"/>
    <w:rsid w:val="00F05438"/>
    <w:rsid w:val="00F10567"/>
    <w:rsid w:val="00F1361C"/>
    <w:rsid w:val="00F156F0"/>
    <w:rsid w:val="00F160C7"/>
    <w:rsid w:val="00F2408F"/>
    <w:rsid w:val="00F240E9"/>
    <w:rsid w:val="00F36D8F"/>
    <w:rsid w:val="00F417B1"/>
    <w:rsid w:val="00F45853"/>
    <w:rsid w:val="00F51731"/>
    <w:rsid w:val="00F602DF"/>
    <w:rsid w:val="00F610F6"/>
    <w:rsid w:val="00F754A1"/>
    <w:rsid w:val="00F81FD9"/>
    <w:rsid w:val="00F831C1"/>
    <w:rsid w:val="00F841AA"/>
    <w:rsid w:val="00F84A94"/>
    <w:rsid w:val="00F87E96"/>
    <w:rsid w:val="00F9390E"/>
    <w:rsid w:val="00F942EA"/>
    <w:rsid w:val="00FA23E8"/>
    <w:rsid w:val="00FC3D0C"/>
    <w:rsid w:val="00FD3CC1"/>
    <w:rsid w:val="00FF1E02"/>
    <w:rsid w:val="00FF30B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29BDB1B"/>
  <w15:docId w15:val="{5E015FE2-72FA-4534-892E-E1D261D4A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beforeLines="30"/>
    </w:pPr>
    <w:rPr>
      <w:rFonts w:ascii="仿宋_GB2312" w:eastAsia="仿宋_GB2312"/>
      <w:kern w:val="0"/>
      <w:sz w:val="30"/>
    </w:rPr>
  </w:style>
  <w:style w:type="paragraph" w:styleId="a5">
    <w:name w:val="Body Text Indent"/>
    <w:basedOn w:val="a"/>
    <w:qFormat/>
    <w:pPr>
      <w:spacing w:after="120"/>
      <w:ind w:leftChars="200" w:left="200"/>
    </w:pPr>
    <w:rPr>
      <w:rFonts w:ascii="仿宋_GB2312"/>
      <w:szCs w:val="32"/>
    </w:rPr>
  </w:style>
  <w:style w:type="paragraph" w:styleId="TOC3">
    <w:name w:val="toc 3"/>
    <w:basedOn w:val="a"/>
    <w:next w:val="a"/>
    <w:uiPriority w:val="39"/>
    <w:unhideWhenUsed/>
    <w:qFormat/>
    <w:pPr>
      <w:tabs>
        <w:tab w:val="right" w:leader="dot" w:pos="8296"/>
      </w:tabs>
      <w:ind w:leftChars="400" w:left="84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18"/>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paragraph" w:styleId="21">
    <w:name w:val="Body Text First Indent 2"/>
    <w:basedOn w:val="a5"/>
    <w:uiPriority w:val="99"/>
    <w:unhideWhenUsed/>
    <w:qFormat/>
    <w:pPr>
      <w:ind w:firstLineChars="200" w:firstLine="420"/>
    </w:pPr>
  </w:style>
  <w:style w:type="character" w:styleId="ac">
    <w:name w:val="Strong"/>
    <w:basedOn w:val="a1"/>
    <w:uiPriority w:val="99"/>
    <w:qFormat/>
    <w:rPr>
      <w:b/>
    </w:rPr>
  </w:style>
  <w:style w:type="character" w:styleId="ad">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b">
    <w:name w:val="页眉 字符"/>
    <w:link w:val="aa"/>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9">
    <w:name w:val="页脚 字符"/>
    <w:link w:val="a8"/>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4">
    <w:name w:val="正文文本 字符"/>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e">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7">
    <w:name w:val="批注框文本 字符"/>
    <w:basedOn w:val="a1"/>
    <w:link w:val="a6"/>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0">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203285">
      <w:bodyDiv w:val="1"/>
      <w:marLeft w:val="0"/>
      <w:marRight w:val="0"/>
      <w:marTop w:val="0"/>
      <w:marBottom w:val="0"/>
      <w:divBdr>
        <w:top w:val="none" w:sz="0" w:space="0" w:color="auto"/>
        <w:left w:val="none" w:sz="0" w:space="0" w:color="auto"/>
        <w:bottom w:val="none" w:sz="0" w:space="0" w:color="auto"/>
        <w:right w:val="none" w:sz="0" w:space="0" w:color="auto"/>
      </w:divBdr>
    </w:div>
    <w:div w:id="192041773">
      <w:bodyDiv w:val="1"/>
      <w:marLeft w:val="0"/>
      <w:marRight w:val="0"/>
      <w:marTop w:val="0"/>
      <w:marBottom w:val="0"/>
      <w:divBdr>
        <w:top w:val="none" w:sz="0" w:space="0" w:color="auto"/>
        <w:left w:val="none" w:sz="0" w:space="0" w:color="auto"/>
        <w:bottom w:val="none" w:sz="0" w:space="0" w:color="auto"/>
        <w:right w:val="none" w:sz="0" w:space="0" w:color="auto"/>
      </w:divBdr>
    </w:div>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2021</c:v>
                </c:pt>
              </c:strCache>
            </c:strRef>
          </c:tx>
          <c:spPr>
            <a:solidFill>
              <a:schemeClr val="accent1"/>
            </a:solidFill>
            <a:ln>
              <a:noFill/>
            </a:ln>
            <a:effectLst/>
          </c:spPr>
          <c:invertIfNegative val="0"/>
          <c:cat>
            <c:strRef>
              <c:f>Sheet1!$A$2</c:f>
              <c:strCache>
                <c:ptCount val="1"/>
                <c:pt idx="0">
                  <c:v>收、支决算总计变动情况图</c:v>
                </c:pt>
              </c:strCache>
            </c:strRef>
          </c:cat>
          <c:val>
            <c:numRef>
              <c:f>Sheet1!$B$2</c:f>
              <c:numCache>
                <c:formatCode>General</c:formatCode>
                <c:ptCount val="1"/>
                <c:pt idx="0">
                  <c:v>1187.3599999999999</c:v>
                </c:pt>
              </c:numCache>
            </c:numRef>
          </c:val>
          <c:extLst>
            <c:ext xmlns:c16="http://schemas.microsoft.com/office/drawing/2014/chart" uri="{C3380CC4-5D6E-409C-BE32-E72D297353CC}">
              <c16:uniqueId val="{00000000-07A8-4252-BE5C-B19F37CF7710}"/>
            </c:ext>
          </c:extLst>
        </c:ser>
        <c:ser>
          <c:idx val="1"/>
          <c:order val="1"/>
          <c:tx>
            <c:strRef>
              <c:f>Sheet1!$C$1</c:f>
              <c:strCache>
                <c:ptCount val="1"/>
                <c:pt idx="0">
                  <c:v>2022</c:v>
                </c:pt>
              </c:strCache>
            </c:strRef>
          </c:tx>
          <c:spPr>
            <a:solidFill>
              <a:schemeClr val="accent2"/>
            </a:solidFill>
            <a:ln>
              <a:noFill/>
            </a:ln>
            <a:effectLst/>
          </c:spPr>
          <c:invertIfNegative val="0"/>
          <c:cat>
            <c:strRef>
              <c:f>Sheet1!$A$2</c:f>
              <c:strCache>
                <c:ptCount val="1"/>
                <c:pt idx="0">
                  <c:v>收、支决算总计变动情况图</c:v>
                </c:pt>
              </c:strCache>
            </c:strRef>
          </c:cat>
          <c:val>
            <c:numRef>
              <c:f>Sheet1!$C$2</c:f>
              <c:numCache>
                <c:formatCode>General</c:formatCode>
                <c:ptCount val="1"/>
                <c:pt idx="0">
                  <c:v>1048.01</c:v>
                </c:pt>
              </c:numCache>
            </c:numRef>
          </c:val>
          <c:extLst>
            <c:ext xmlns:c16="http://schemas.microsoft.com/office/drawing/2014/chart" uri="{C3380CC4-5D6E-409C-BE32-E72D297353CC}">
              <c16:uniqueId val="{00000001-07A8-4252-BE5C-B19F37CF7710}"/>
            </c:ext>
          </c:extLst>
        </c:ser>
        <c:dLbls>
          <c:showLegendKey val="0"/>
          <c:showVal val="0"/>
          <c:showCatName val="0"/>
          <c:showSerName val="0"/>
          <c:showPercent val="0"/>
          <c:showBubbleSize val="0"/>
        </c:dLbls>
        <c:gapWidth val="219"/>
        <c:overlap val="-27"/>
        <c:axId val="1517217791"/>
        <c:axId val="1627904207"/>
      </c:barChart>
      <c:catAx>
        <c:axId val="15172177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627904207"/>
        <c:crosses val="autoZero"/>
        <c:auto val="1"/>
        <c:lblAlgn val="ctr"/>
        <c:lblOffset val="100"/>
        <c:noMultiLvlLbl val="0"/>
      </c:catAx>
      <c:valAx>
        <c:axId val="162790420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172177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收入决算结构图</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1F3-4DEB-A193-CB90B0199A5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1F3-4DEB-A193-CB90B0199A59}"/>
              </c:ext>
            </c:extLst>
          </c:dPt>
          <c:cat>
            <c:strRef>
              <c:f>Sheet1!$A$2:$A$3</c:f>
              <c:strCache>
                <c:ptCount val="2"/>
                <c:pt idx="0">
                  <c:v>一般公共预算财政拨款收入</c:v>
                </c:pt>
                <c:pt idx="1">
                  <c:v>其他收入</c:v>
                </c:pt>
              </c:strCache>
            </c:strRef>
          </c:cat>
          <c:val>
            <c:numRef>
              <c:f>Sheet1!$B$2:$B$3</c:f>
              <c:numCache>
                <c:formatCode>General</c:formatCode>
                <c:ptCount val="2"/>
                <c:pt idx="0">
                  <c:v>53.49</c:v>
                </c:pt>
                <c:pt idx="1">
                  <c:v>617.11</c:v>
                </c:pt>
              </c:numCache>
            </c:numRef>
          </c:val>
          <c:extLst>
            <c:ext xmlns:c16="http://schemas.microsoft.com/office/drawing/2014/chart" uri="{C3380CC4-5D6E-409C-BE32-E72D297353CC}">
              <c16:uniqueId val="{00000000-814A-4569-B649-418091F4D87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本年支出</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3F5-4A90-98E8-43E5C500FFE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3F5-4A90-98E8-43E5C500FFEF}"/>
              </c:ext>
            </c:extLst>
          </c:dPt>
          <c:cat>
            <c:strRef>
              <c:f>Sheet1!$A$2:$A$3</c:f>
              <c:strCache>
                <c:ptCount val="2"/>
                <c:pt idx="0">
                  <c:v>基本支出</c:v>
                </c:pt>
                <c:pt idx="1">
                  <c:v>项目支出</c:v>
                </c:pt>
              </c:strCache>
            </c:strRef>
          </c:cat>
          <c:val>
            <c:numRef>
              <c:f>Sheet1!$B$2:$B$3</c:f>
              <c:numCache>
                <c:formatCode>General</c:formatCode>
                <c:ptCount val="2"/>
                <c:pt idx="0">
                  <c:v>878.76</c:v>
                </c:pt>
                <c:pt idx="1">
                  <c:v>169.25</c:v>
                </c:pt>
              </c:numCache>
            </c:numRef>
          </c:val>
          <c:extLst>
            <c:ext xmlns:c16="http://schemas.microsoft.com/office/drawing/2014/chart" uri="{C3380CC4-5D6E-409C-BE32-E72D297353CC}">
              <c16:uniqueId val="{00000000-7D60-4B85-9A70-F15784335F0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财政拨款收、支决算总计</c:v>
                </c:pt>
              </c:strCache>
            </c:strRef>
          </c:tx>
          <c:spPr>
            <a:solidFill>
              <a:schemeClr val="accent1"/>
            </a:solidFill>
            <a:ln>
              <a:noFill/>
            </a:ln>
            <a:effectLst/>
          </c:spPr>
          <c:invertIfNegative val="0"/>
          <c:cat>
            <c:numRef>
              <c:f>Sheet1!$A$2:$A$3</c:f>
              <c:numCache>
                <c:formatCode>General</c:formatCode>
                <c:ptCount val="2"/>
                <c:pt idx="0">
                  <c:v>2021</c:v>
                </c:pt>
                <c:pt idx="1">
                  <c:v>2022</c:v>
                </c:pt>
              </c:numCache>
            </c:numRef>
          </c:cat>
          <c:val>
            <c:numRef>
              <c:f>Sheet1!$B$2:$B$3</c:f>
              <c:numCache>
                <c:formatCode>General</c:formatCode>
                <c:ptCount val="2"/>
                <c:pt idx="0">
                  <c:v>1186.3</c:v>
                </c:pt>
                <c:pt idx="1">
                  <c:v>430.9</c:v>
                </c:pt>
              </c:numCache>
            </c:numRef>
          </c:val>
          <c:extLst>
            <c:ext xmlns:c16="http://schemas.microsoft.com/office/drawing/2014/chart" uri="{C3380CC4-5D6E-409C-BE32-E72D297353CC}">
              <c16:uniqueId val="{00000000-F143-4B7F-BA39-AA7BED44AAD2}"/>
            </c:ext>
          </c:extLst>
        </c:ser>
        <c:dLbls>
          <c:showLegendKey val="0"/>
          <c:showVal val="0"/>
          <c:showCatName val="0"/>
          <c:showSerName val="0"/>
          <c:showPercent val="0"/>
          <c:showBubbleSize val="0"/>
        </c:dLbls>
        <c:gapWidth val="219"/>
        <c:overlap val="-27"/>
        <c:axId val="1823055855"/>
        <c:axId val="1840201839"/>
      </c:barChart>
      <c:catAx>
        <c:axId val="18230558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840201839"/>
        <c:crosses val="autoZero"/>
        <c:auto val="1"/>
        <c:lblAlgn val="ctr"/>
        <c:lblOffset val="100"/>
        <c:noMultiLvlLbl val="0"/>
      </c:catAx>
      <c:valAx>
        <c:axId val="18402018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8230558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一般公共预算财政拨款支出</c:v>
                </c:pt>
              </c:strCache>
            </c:strRef>
          </c:tx>
          <c:spPr>
            <a:solidFill>
              <a:schemeClr val="accent1"/>
            </a:solidFill>
            <a:ln>
              <a:noFill/>
            </a:ln>
            <a:effectLst/>
          </c:spPr>
          <c:invertIfNegative val="0"/>
          <c:cat>
            <c:numRef>
              <c:f>Sheet1!$A$2:$A$3</c:f>
              <c:numCache>
                <c:formatCode>General</c:formatCode>
                <c:ptCount val="2"/>
                <c:pt idx="0">
                  <c:v>2021</c:v>
                </c:pt>
                <c:pt idx="1">
                  <c:v>2022</c:v>
                </c:pt>
              </c:numCache>
            </c:numRef>
          </c:cat>
          <c:val>
            <c:numRef>
              <c:f>Sheet1!$B$2:$B$3</c:f>
              <c:numCache>
                <c:formatCode>General</c:formatCode>
                <c:ptCount val="2"/>
                <c:pt idx="0">
                  <c:v>1094.2</c:v>
                </c:pt>
                <c:pt idx="1">
                  <c:v>430.9</c:v>
                </c:pt>
              </c:numCache>
            </c:numRef>
          </c:val>
          <c:extLst>
            <c:ext xmlns:c16="http://schemas.microsoft.com/office/drawing/2014/chart" uri="{C3380CC4-5D6E-409C-BE32-E72D297353CC}">
              <c16:uniqueId val="{00000000-6066-434A-B0DB-CE9E07D0FB40}"/>
            </c:ext>
          </c:extLst>
        </c:ser>
        <c:dLbls>
          <c:showLegendKey val="0"/>
          <c:showVal val="0"/>
          <c:showCatName val="0"/>
          <c:showSerName val="0"/>
          <c:showPercent val="0"/>
          <c:showBubbleSize val="0"/>
        </c:dLbls>
        <c:gapWidth val="219"/>
        <c:overlap val="-27"/>
        <c:axId val="1823038223"/>
        <c:axId val="1820620447"/>
      </c:barChart>
      <c:catAx>
        <c:axId val="18230382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820620447"/>
        <c:crosses val="autoZero"/>
        <c:auto val="1"/>
        <c:lblAlgn val="ctr"/>
        <c:lblOffset val="100"/>
        <c:noMultiLvlLbl val="0"/>
      </c:catAx>
      <c:valAx>
        <c:axId val="182062044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8230382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15F-4B30-B3A4-579D29CC8C2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15F-4B30-B3A4-579D29CC8C2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15F-4B30-B3A4-579D29CC8C2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15F-4B30-B3A4-579D29CC8C29}"/>
              </c:ext>
            </c:extLst>
          </c:dPt>
          <c:cat>
            <c:strRef>
              <c:f>Sheet1!$A$2:$A$5</c:f>
              <c:strCache>
                <c:ptCount val="4"/>
                <c:pt idx="0">
                  <c:v>公共安全支出</c:v>
                </c:pt>
                <c:pt idx="1">
                  <c:v>社会保障和就业支出</c:v>
                </c:pt>
                <c:pt idx="2">
                  <c:v>卫生健康支出</c:v>
                </c:pt>
                <c:pt idx="3">
                  <c:v>住房保障支出</c:v>
                </c:pt>
              </c:strCache>
            </c:strRef>
          </c:cat>
          <c:val>
            <c:numRef>
              <c:f>Sheet1!$B$2:$B$5</c:f>
              <c:numCache>
                <c:formatCode>General</c:formatCode>
                <c:ptCount val="4"/>
                <c:pt idx="0">
                  <c:v>322.52</c:v>
                </c:pt>
                <c:pt idx="1">
                  <c:v>35.5</c:v>
                </c:pt>
                <c:pt idx="2">
                  <c:v>30.4</c:v>
                </c:pt>
                <c:pt idx="3">
                  <c:v>42.48</c:v>
                </c:pt>
              </c:numCache>
            </c:numRef>
          </c:val>
          <c:extLst>
            <c:ext xmlns:c16="http://schemas.microsoft.com/office/drawing/2014/chart" uri="{C3380CC4-5D6E-409C-BE32-E72D297353CC}">
              <c16:uniqueId val="{00000000-AA7A-4D3D-BA19-8EDB43215639}"/>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“三公”经费财政拨款支出结构</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2DA-4322-9219-F7D7E89EE43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2DA-4322-9219-F7D7E89EE43C}"/>
              </c:ext>
            </c:extLst>
          </c:dPt>
          <c:cat>
            <c:strRef>
              <c:f>Sheet1!$A$2:$A$3</c:f>
              <c:strCache>
                <c:ptCount val="2"/>
                <c:pt idx="0">
                  <c:v>公务接待费</c:v>
                </c:pt>
                <c:pt idx="1">
                  <c:v>公务用车运行维护</c:v>
                </c:pt>
              </c:strCache>
            </c:strRef>
          </c:cat>
          <c:val>
            <c:numRef>
              <c:f>Sheet1!$B$2:$B$3</c:f>
              <c:numCache>
                <c:formatCode>General</c:formatCode>
                <c:ptCount val="2"/>
                <c:pt idx="0">
                  <c:v>0</c:v>
                </c:pt>
                <c:pt idx="1">
                  <c:v>4.97</c:v>
                </c:pt>
              </c:numCache>
            </c:numRef>
          </c:val>
          <c:extLst>
            <c:ext xmlns:c16="http://schemas.microsoft.com/office/drawing/2014/chart" uri="{C3380CC4-5D6E-409C-BE32-E72D297353CC}">
              <c16:uniqueId val="{00000000-37CB-4DB4-8DB8-315AC12F4EA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508627E-EA1E-4B96-ABD6-00EB4747B4B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1599</TotalTime>
  <Pages>26</Pages>
  <Words>1565</Words>
  <Characters>8922</Characters>
  <Application>Microsoft Office Word</Application>
  <DocSecurity>0</DocSecurity>
  <Lines>74</Lines>
  <Paragraphs>20</Paragraphs>
  <ScaleCrop>false</ScaleCrop>
  <Company>四川省财政厅</Company>
  <LinksUpToDate>false</LinksUpToDate>
  <CharactersWithSpaces>10467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罗莉 张</cp:lastModifiedBy>
  <cp:revision>75</cp:revision>
  <cp:lastPrinted>2023-07-31T02:35:00Z</cp:lastPrinted>
  <dcterms:created xsi:type="dcterms:W3CDTF">2020-08-05T01:49:00Z</dcterms:created>
  <dcterms:modified xsi:type="dcterms:W3CDTF">2023-09-12T02:33:00Z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