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44265" w:rsidRDefault="00544265">
      <w:pPr>
        <w:spacing w:line="600" w:lineRule="exact"/>
        <w:jc w:val="center"/>
        <w:outlineLvl w:val="0"/>
        <w:rPr>
          <w:rFonts w:eastAsia="方正小标宋简体"/>
          <w:sz w:val="72"/>
          <w:szCs w:val="72"/>
        </w:rPr>
      </w:pPr>
      <w:bookmarkStart w:id="0" w:name="_Toc15396597"/>
      <w:bookmarkStart w:id="1" w:name="_Toc15377425"/>
      <w:bookmarkStart w:id="2" w:name="_Toc15396475"/>
      <w:bookmarkStart w:id="3" w:name="_Toc15377193"/>
      <w:bookmarkStart w:id="4" w:name="_Toc15378441"/>
      <w:bookmarkStart w:id="5" w:name="_Toc15306267"/>
    </w:p>
    <w:p w:rsidR="00544265" w:rsidRDefault="00544265">
      <w:pPr>
        <w:spacing w:line="600" w:lineRule="exact"/>
        <w:jc w:val="center"/>
        <w:outlineLvl w:val="0"/>
        <w:rPr>
          <w:rFonts w:eastAsia="方正小标宋简体"/>
          <w:sz w:val="72"/>
          <w:szCs w:val="72"/>
        </w:rPr>
      </w:pPr>
    </w:p>
    <w:p w:rsidR="00544265" w:rsidRDefault="00544265">
      <w:pPr>
        <w:spacing w:line="600" w:lineRule="exact"/>
        <w:jc w:val="center"/>
        <w:outlineLvl w:val="0"/>
        <w:rPr>
          <w:rFonts w:eastAsia="方正小标宋简体"/>
          <w:sz w:val="72"/>
          <w:szCs w:val="72"/>
        </w:rPr>
      </w:pPr>
    </w:p>
    <w:p w:rsidR="00544265" w:rsidRDefault="00C21210">
      <w:pPr>
        <w:adjustRightInd w:val="0"/>
        <w:snapToGrid w:val="0"/>
        <w:spacing w:line="360" w:lineRule="auto"/>
        <w:jc w:val="center"/>
        <w:outlineLvl w:val="0"/>
        <w:rPr>
          <w:rFonts w:eastAsia="方正小标宋简体"/>
          <w:sz w:val="72"/>
          <w:szCs w:val="72"/>
        </w:rPr>
      </w:pPr>
      <w:r>
        <w:rPr>
          <w:rFonts w:eastAsia="方正小标宋简体"/>
          <w:sz w:val="72"/>
          <w:szCs w:val="72"/>
        </w:rPr>
        <w:t>2022</w:t>
      </w:r>
      <w:r>
        <w:rPr>
          <w:rFonts w:eastAsia="方正小标宋简体"/>
          <w:sz w:val="72"/>
          <w:szCs w:val="72"/>
        </w:rPr>
        <w:t>年度</w:t>
      </w:r>
      <w:bookmarkEnd w:id="0"/>
      <w:bookmarkEnd w:id="1"/>
      <w:bookmarkEnd w:id="2"/>
      <w:bookmarkEnd w:id="3"/>
      <w:bookmarkEnd w:id="4"/>
    </w:p>
    <w:p w:rsidR="00544265" w:rsidRDefault="00C21210">
      <w:pPr>
        <w:adjustRightInd w:val="0"/>
        <w:snapToGrid w:val="0"/>
        <w:spacing w:line="360" w:lineRule="auto"/>
        <w:jc w:val="center"/>
        <w:outlineLvl w:val="0"/>
        <w:rPr>
          <w:rFonts w:eastAsia="方正小标宋简体"/>
          <w:spacing w:val="-14"/>
          <w:sz w:val="72"/>
          <w:szCs w:val="72"/>
        </w:rPr>
      </w:pPr>
      <w:bookmarkStart w:id="6" w:name="_Toc15396598"/>
      <w:bookmarkStart w:id="7" w:name="_Toc15396476"/>
      <w:bookmarkStart w:id="8" w:name="_Toc15377194"/>
      <w:bookmarkStart w:id="9" w:name="_Toc15377426"/>
      <w:bookmarkStart w:id="10" w:name="_Toc15306268"/>
      <w:bookmarkStart w:id="11" w:name="_Toc15378442"/>
      <w:bookmarkEnd w:id="5"/>
      <w:r>
        <w:rPr>
          <w:rFonts w:eastAsia="方正小标宋简体"/>
          <w:spacing w:val="-14"/>
          <w:sz w:val="72"/>
          <w:szCs w:val="72"/>
        </w:rPr>
        <w:t>中国共产党攀枝花市委员会老干部局</w:t>
      </w:r>
      <w:r>
        <w:rPr>
          <w:rFonts w:eastAsia="方正小标宋简体"/>
          <w:spacing w:val="-14"/>
          <w:sz w:val="72"/>
          <w:szCs w:val="72"/>
        </w:rPr>
        <w:t>部门决算</w:t>
      </w:r>
      <w:bookmarkEnd w:id="6"/>
      <w:bookmarkEnd w:id="7"/>
      <w:bookmarkEnd w:id="8"/>
      <w:bookmarkEnd w:id="9"/>
      <w:bookmarkEnd w:id="10"/>
      <w:bookmarkEnd w:id="11"/>
    </w:p>
    <w:p w:rsidR="00544265" w:rsidRDefault="00544265">
      <w:pPr>
        <w:adjustRightInd w:val="0"/>
        <w:snapToGrid w:val="0"/>
        <w:spacing w:line="360" w:lineRule="auto"/>
        <w:jc w:val="center"/>
        <w:outlineLvl w:val="0"/>
        <w:rPr>
          <w:rFonts w:eastAsia="方正小标宋简体"/>
          <w:sz w:val="52"/>
          <w:szCs w:val="52"/>
        </w:rPr>
      </w:pPr>
    </w:p>
    <w:p w:rsidR="00544265" w:rsidRDefault="00C21210">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544265" w:rsidRDefault="00544265">
      <w:pPr>
        <w:widowControl/>
        <w:jc w:val="center"/>
        <w:rPr>
          <w:rFonts w:eastAsia="黑体"/>
          <w:sz w:val="28"/>
          <w:szCs w:val="28"/>
        </w:rPr>
      </w:pPr>
    </w:p>
    <w:p w:rsidR="00544265" w:rsidRDefault="00C21210">
      <w:pPr>
        <w:pStyle w:val="11"/>
        <w:rPr>
          <w:rFonts w:ascii="Times New Roman" w:hAnsi="Times New Roman"/>
        </w:rPr>
      </w:pPr>
      <w:r>
        <w:rPr>
          <w:rFonts w:ascii="Times New Roman" w:hAnsi="Times New Roman"/>
        </w:rPr>
        <w:t>公开时间：</w:t>
      </w:r>
      <w:r>
        <w:rPr>
          <w:rFonts w:ascii="Times New Roman" w:hAnsi="Times New Roman"/>
        </w:rPr>
        <w:t>2023</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12</w:t>
      </w:r>
      <w:r>
        <w:rPr>
          <w:rFonts w:ascii="Times New Roman" w:hAnsi="Times New Roman"/>
        </w:rPr>
        <w:t>日</w:t>
      </w:r>
    </w:p>
    <w:p w:rsidR="00544265" w:rsidRDefault="00544265"/>
    <w:p w:rsidR="00544265" w:rsidRDefault="00C21210">
      <w:pPr>
        <w:pStyle w:val="11"/>
        <w:adjustRightInd w:val="0"/>
        <w:snapToGrid w:val="0"/>
        <w:spacing w:before="0" w:line="440" w:lineRule="exact"/>
        <w:jc w:val="left"/>
        <w:rPr>
          <w:rFonts w:ascii="Times New Roman" w:hAnsi="Times New Roman"/>
          <w:sz w:val="24"/>
          <w:szCs w:val="24"/>
        </w:rPr>
      </w:pPr>
      <w:r>
        <w:rPr>
          <w:rFonts w:ascii="Times New Roman" w:hAnsi="Times New Roman"/>
          <w:sz w:val="24"/>
        </w:rPr>
        <w:t>第一部分</w:t>
      </w:r>
      <w:r>
        <w:rPr>
          <w:rFonts w:ascii="Times New Roman" w:hAnsi="Times New Roman"/>
          <w:sz w:val="24"/>
        </w:rPr>
        <w:t xml:space="preserve"> </w:t>
      </w:r>
      <w:r>
        <w:rPr>
          <w:rFonts w:ascii="Times New Roman" w:hAnsi="Times New Roman"/>
          <w:sz w:val="24"/>
        </w:rPr>
        <w:t>部门概况</w:t>
      </w:r>
      <w:r>
        <w:rPr>
          <w:rFonts w:ascii="Times New Roman" w:hAnsi="Times New Roman"/>
          <w:sz w:val="24"/>
          <w:szCs w:val="24"/>
        </w:rPr>
        <w:tab/>
      </w:r>
      <w:r>
        <w:rPr>
          <w:rFonts w:ascii="Times New Roman" w:hAnsi="Times New Roman"/>
          <w:sz w:val="24"/>
          <w:szCs w:val="24"/>
        </w:rPr>
        <w:t>4</w:t>
      </w:r>
    </w:p>
    <w:p w:rsidR="00544265" w:rsidRDefault="00C21210">
      <w:pPr>
        <w:pStyle w:val="21"/>
        <w:adjustRightInd w:val="0"/>
        <w:snapToGrid w:val="0"/>
        <w:spacing w:line="440" w:lineRule="exact"/>
        <w:jc w:val="left"/>
        <w:rPr>
          <w:rFonts w:eastAsia="仿宋"/>
          <w:sz w:val="24"/>
        </w:rPr>
      </w:pPr>
      <w:r>
        <w:rPr>
          <w:sz w:val="24"/>
        </w:rPr>
        <w:t>一、部门职责</w:t>
      </w:r>
      <w:r>
        <w:rPr>
          <w:sz w:val="24"/>
        </w:rPr>
        <w:tab/>
      </w:r>
      <w:r>
        <w:rPr>
          <w:sz w:val="24"/>
        </w:rPr>
        <w:t>4</w:t>
      </w:r>
    </w:p>
    <w:p w:rsidR="00544265" w:rsidRDefault="00C21210">
      <w:pPr>
        <w:pStyle w:val="21"/>
        <w:adjustRightInd w:val="0"/>
        <w:snapToGrid w:val="0"/>
        <w:spacing w:line="440" w:lineRule="exact"/>
        <w:jc w:val="left"/>
        <w:rPr>
          <w:rFonts w:eastAsia="仿宋"/>
          <w:sz w:val="24"/>
        </w:rPr>
      </w:pPr>
      <w:r>
        <w:rPr>
          <w:sz w:val="24"/>
        </w:rPr>
        <w:t>二、机构设置</w:t>
      </w:r>
      <w:r>
        <w:rPr>
          <w:sz w:val="24"/>
        </w:rPr>
        <w:tab/>
      </w:r>
      <w:r>
        <w:rPr>
          <w:rFonts w:hint="eastAsia"/>
          <w:sz w:val="24"/>
        </w:rPr>
        <w:t>5</w:t>
      </w:r>
    </w:p>
    <w:p w:rsidR="00544265" w:rsidRDefault="00C21210">
      <w:pPr>
        <w:pStyle w:val="11"/>
        <w:adjustRightInd w:val="0"/>
        <w:snapToGrid w:val="0"/>
        <w:spacing w:before="0" w:line="440" w:lineRule="exact"/>
        <w:jc w:val="left"/>
        <w:rPr>
          <w:rFonts w:ascii="Times New Roman" w:hAnsi="Times New Roman"/>
          <w:sz w:val="24"/>
          <w:szCs w:val="24"/>
        </w:rPr>
      </w:pPr>
      <w:r>
        <w:rPr>
          <w:rFonts w:ascii="Times New Roman" w:hAnsi="Times New Roman"/>
          <w:sz w:val="24"/>
        </w:rPr>
        <w:t>第二部分</w:t>
      </w:r>
      <w:r>
        <w:rPr>
          <w:rFonts w:ascii="Times New Roman" w:hAnsi="Times New Roman"/>
          <w:sz w:val="24"/>
        </w:rPr>
        <w:t xml:space="preserve"> 2022</w:t>
      </w:r>
      <w:r>
        <w:rPr>
          <w:rFonts w:ascii="Times New Roman" w:hAnsi="Times New Roman"/>
          <w:sz w:val="24"/>
        </w:rPr>
        <w:t>年度部门决算情况说明</w:t>
      </w:r>
      <w:r>
        <w:rPr>
          <w:rFonts w:ascii="Times New Roman" w:hAnsi="Times New Roman"/>
          <w:sz w:val="24"/>
        </w:rPr>
        <w:tab/>
      </w:r>
      <w:r>
        <w:rPr>
          <w:rFonts w:ascii="Times New Roman" w:hAnsi="Times New Roman" w:hint="eastAsia"/>
          <w:sz w:val="24"/>
        </w:rPr>
        <w:t>6</w:t>
      </w:r>
    </w:p>
    <w:p w:rsidR="00544265" w:rsidRDefault="00C21210">
      <w:pPr>
        <w:pStyle w:val="21"/>
        <w:adjustRightInd w:val="0"/>
        <w:snapToGrid w:val="0"/>
        <w:spacing w:line="440" w:lineRule="exact"/>
        <w:jc w:val="left"/>
        <w:rPr>
          <w:rFonts w:eastAsia="仿宋"/>
          <w:sz w:val="24"/>
        </w:rPr>
      </w:pPr>
      <w:r>
        <w:rPr>
          <w:sz w:val="24"/>
        </w:rPr>
        <w:t>一、收入支出决算总体情况说明</w:t>
      </w:r>
      <w:r>
        <w:rPr>
          <w:sz w:val="24"/>
        </w:rPr>
        <w:tab/>
      </w:r>
      <w:r>
        <w:rPr>
          <w:rFonts w:hint="eastAsia"/>
          <w:sz w:val="24"/>
        </w:rPr>
        <w:t>6</w:t>
      </w:r>
    </w:p>
    <w:p w:rsidR="00544265" w:rsidRDefault="00C21210">
      <w:pPr>
        <w:pStyle w:val="21"/>
        <w:adjustRightInd w:val="0"/>
        <w:snapToGrid w:val="0"/>
        <w:spacing w:line="440" w:lineRule="exact"/>
        <w:jc w:val="left"/>
        <w:rPr>
          <w:rFonts w:eastAsia="仿宋"/>
          <w:sz w:val="24"/>
        </w:rPr>
      </w:pPr>
      <w:r>
        <w:rPr>
          <w:sz w:val="24"/>
        </w:rPr>
        <w:t>二、收入决算情况说明</w:t>
      </w:r>
      <w:r>
        <w:rPr>
          <w:sz w:val="24"/>
        </w:rPr>
        <w:tab/>
      </w:r>
      <w:r>
        <w:rPr>
          <w:rFonts w:hint="eastAsia"/>
          <w:sz w:val="24"/>
        </w:rPr>
        <w:t>6</w:t>
      </w:r>
    </w:p>
    <w:p w:rsidR="00544265" w:rsidRDefault="00C21210">
      <w:pPr>
        <w:pStyle w:val="21"/>
        <w:adjustRightInd w:val="0"/>
        <w:snapToGrid w:val="0"/>
        <w:spacing w:line="440" w:lineRule="exact"/>
        <w:jc w:val="left"/>
        <w:rPr>
          <w:rFonts w:eastAsia="仿宋"/>
          <w:sz w:val="24"/>
        </w:rPr>
      </w:pPr>
      <w:r>
        <w:rPr>
          <w:sz w:val="24"/>
        </w:rPr>
        <w:t>三、支出决算情况说明</w:t>
      </w:r>
      <w:r>
        <w:rPr>
          <w:sz w:val="24"/>
        </w:rPr>
        <w:tab/>
      </w:r>
      <w:r>
        <w:rPr>
          <w:rFonts w:hint="eastAsia"/>
          <w:sz w:val="24"/>
        </w:rPr>
        <w:t>7</w:t>
      </w:r>
    </w:p>
    <w:p w:rsidR="00544265" w:rsidRDefault="00C21210">
      <w:pPr>
        <w:pStyle w:val="21"/>
        <w:adjustRightInd w:val="0"/>
        <w:snapToGrid w:val="0"/>
        <w:spacing w:line="440" w:lineRule="exact"/>
        <w:jc w:val="left"/>
        <w:rPr>
          <w:rFonts w:eastAsia="仿宋"/>
          <w:sz w:val="24"/>
        </w:rPr>
      </w:pPr>
      <w:r>
        <w:rPr>
          <w:sz w:val="24"/>
        </w:rPr>
        <w:t>四、财政拨款收入支出决算总体情况说明</w:t>
      </w:r>
      <w:r>
        <w:rPr>
          <w:sz w:val="24"/>
        </w:rPr>
        <w:tab/>
      </w:r>
      <w:r>
        <w:rPr>
          <w:rFonts w:hint="eastAsia"/>
          <w:sz w:val="24"/>
        </w:rPr>
        <w:t>8</w:t>
      </w:r>
    </w:p>
    <w:p w:rsidR="00544265" w:rsidRDefault="00C21210">
      <w:pPr>
        <w:pStyle w:val="21"/>
        <w:adjustRightInd w:val="0"/>
        <w:snapToGrid w:val="0"/>
        <w:spacing w:line="440" w:lineRule="exact"/>
        <w:jc w:val="left"/>
        <w:rPr>
          <w:rFonts w:eastAsia="仿宋"/>
          <w:sz w:val="24"/>
        </w:rPr>
      </w:pPr>
      <w:r>
        <w:rPr>
          <w:sz w:val="24"/>
        </w:rPr>
        <w:t>五、一般公共预算财政拨款支出决算情况说明</w:t>
      </w:r>
      <w:r>
        <w:rPr>
          <w:sz w:val="24"/>
        </w:rPr>
        <w:tab/>
      </w:r>
      <w:r>
        <w:rPr>
          <w:rFonts w:hint="eastAsia"/>
          <w:sz w:val="24"/>
        </w:rPr>
        <w:t>8</w:t>
      </w:r>
    </w:p>
    <w:p w:rsidR="00544265" w:rsidRDefault="00C21210">
      <w:pPr>
        <w:pStyle w:val="21"/>
        <w:adjustRightInd w:val="0"/>
        <w:snapToGrid w:val="0"/>
        <w:spacing w:line="440" w:lineRule="exact"/>
        <w:jc w:val="left"/>
        <w:rPr>
          <w:rFonts w:eastAsia="仿宋"/>
          <w:sz w:val="24"/>
        </w:rPr>
      </w:pPr>
      <w:r>
        <w:rPr>
          <w:sz w:val="24"/>
        </w:rPr>
        <w:t>六、一般公共预算财政拨款基本支出决算情况说明</w:t>
      </w:r>
      <w:r>
        <w:rPr>
          <w:sz w:val="24"/>
        </w:rPr>
        <w:tab/>
      </w:r>
      <w:r>
        <w:rPr>
          <w:rFonts w:hint="eastAsia"/>
          <w:sz w:val="24"/>
        </w:rPr>
        <w:t>11</w:t>
      </w:r>
    </w:p>
    <w:p w:rsidR="00544265" w:rsidRDefault="00C21210">
      <w:pPr>
        <w:pStyle w:val="21"/>
        <w:adjustRightInd w:val="0"/>
        <w:snapToGrid w:val="0"/>
        <w:spacing w:line="440" w:lineRule="exact"/>
        <w:jc w:val="left"/>
        <w:rPr>
          <w:rFonts w:eastAsia="仿宋"/>
          <w:sz w:val="24"/>
        </w:rPr>
      </w:pPr>
      <w:r>
        <w:rPr>
          <w:sz w:val="24"/>
        </w:rPr>
        <w:t>七、财政拨款</w:t>
      </w:r>
      <w:r>
        <w:rPr>
          <w:sz w:val="24"/>
        </w:rPr>
        <w:t>“</w:t>
      </w:r>
      <w:r>
        <w:rPr>
          <w:sz w:val="24"/>
        </w:rPr>
        <w:t>三公</w:t>
      </w:r>
      <w:r>
        <w:rPr>
          <w:sz w:val="24"/>
        </w:rPr>
        <w:t>”</w:t>
      </w:r>
      <w:r>
        <w:rPr>
          <w:sz w:val="24"/>
        </w:rPr>
        <w:t>经费支出决算情况说明</w:t>
      </w:r>
      <w:r>
        <w:rPr>
          <w:sz w:val="24"/>
        </w:rPr>
        <w:tab/>
      </w:r>
      <w:r>
        <w:rPr>
          <w:rFonts w:hint="eastAsia"/>
          <w:sz w:val="24"/>
        </w:rPr>
        <w:t>11</w:t>
      </w:r>
    </w:p>
    <w:p w:rsidR="00544265" w:rsidRDefault="00C21210">
      <w:pPr>
        <w:pStyle w:val="21"/>
        <w:adjustRightInd w:val="0"/>
        <w:snapToGrid w:val="0"/>
        <w:spacing w:line="440" w:lineRule="exact"/>
        <w:jc w:val="left"/>
        <w:rPr>
          <w:rFonts w:eastAsia="仿宋"/>
          <w:sz w:val="24"/>
        </w:rPr>
      </w:pPr>
      <w:r>
        <w:rPr>
          <w:sz w:val="24"/>
        </w:rPr>
        <w:t>八、政府性基金预算支出决算情况说明</w:t>
      </w:r>
      <w:r>
        <w:rPr>
          <w:sz w:val="24"/>
        </w:rPr>
        <w:tab/>
      </w:r>
      <w:r>
        <w:rPr>
          <w:rFonts w:hint="eastAsia"/>
          <w:sz w:val="24"/>
        </w:rPr>
        <w:t>13</w:t>
      </w:r>
    </w:p>
    <w:p w:rsidR="00544265" w:rsidRDefault="00C21210">
      <w:pPr>
        <w:pStyle w:val="21"/>
        <w:adjustRightInd w:val="0"/>
        <w:snapToGrid w:val="0"/>
        <w:spacing w:line="440" w:lineRule="exact"/>
        <w:ind w:leftChars="0"/>
        <w:jc w:val="left"/>
        <w:rPr>
          <w:sz w:val="24"/>
        </w:rPr>
      </w:pPr>
      <w:r>
        <w:rPr>
          <w:rFonts w:eastAsiaTheme="minorEastAsia"/>
          <w:sz w:val="24"/>
        </w:rPr>
        <w:t>九、国有资本经营预算支出决算情况说明</w:t>
      </w:r>
      <w:r>
        <w:rPr>
          <w:sz w:val="24"/>
        </w:rPr>
        <w:tab/>
      </w:r>
      <w:r>
        <w:rPr>
          <w:rFonts w:hint="eastAsia"/>
          <w:sz w:val="24"/>
        </w:rPr>
        <w:t>13</w:t>
      </w:r>
    </w:p>
    <w:p w:rsidR="00544265" w:rsidRDefault="00C21210">
      <w:pPr>
        <w:pStyle w:val="21"/>
        <w:adjustRightInd w:val="0"/>
        <w:snapToGrid w:val="0"/>
        <w:spacing w:line="440" w:lineRule="exact"/>
        <w:ind w:leftChars="0"/>
        <w:jc w:val="left"/>
      </w:pPr>
      <w:r>
        <w:rPr>
          <w:rStyle w:val="af0"/>
          <w:rFonts w:eastAsiaTheme="minorEastAsia"/>
          <w:color w:val="auto"/>
          <w:sz w:val="24"/>
          <w:u w:val="none"/>
        </w:rPr>
        <w:t>十、</w:t>
      </w:r>
      <w:r>
        <w:rPr>
          <w:rFonts w:eastAsiaTheme="minorEastAsia"/>
          <w:sz w:val="24"/>
        </w:rPr>
        <w:t>其他重要事项的情况说</w:t>
      </w:r>
      <w:r>
        <w:rPr>
          <w:rFonts w:eastAsiaTheme="minorEastAsia" w:hint="eastAsia"/>
          <w:sz w:val="24"/>
        </w:rPr>
        <w:t>明</w:t>
      </w:r>
      <w:r>
        <w:rPr>
          <w:sz w:val="24"/>
        </w:rPr>
        <w:tab/>
      </w:r>
      <w:r>
        <w:rPr>
          <w:rFonts w:hint="eastAsia"/>
          <w:sz w:val="24"/>
        </w:rPr>
        <w:t>13</w:t>
      </w:r>
    </w:p>
    <w:p w:rsidR="00544265" w:rsidRDefault="00C21210">
      <w:pPr>
        <w:pStyle w:val="11"/>
        <w:adjustRightInd w:val="0"/>
        <w:snapToGrid w:val="0"/>
        <w:spacing w:before="0" w:line="440" w:lineRule="exact"/>
        <w:jc w:val="left"/>
        <w:rPr>
          <w:rFonts w:ascii="Times New Roman" w:hAnsi="Times New Roman"/>
          <w:sz w:val="24"/>
          <w:szCs w:val="24"/>
        </w:rPr>
      </w:pPr>
      <w:r>
        <w:rPr>
          <w:rFonts w:ascii="Times New Roman" w:hAnsi="Times New Roman"/>
          <w:sz w:val="24"/>
        </w:rPr>
        <w:t>第三部分</w:t>
      </w:r>
      <w:r>
        <w:rPr>
          <w:rFonts w:ascii="Times New Roman" w:hAnsi="Times New Roman"/>
          <w:sz w:val="24"/>
        </w:rPr>
        <w:t xml:space="preserve"> </w:t>
      </w:r>
      <w:r>
        <w:rPr>
          <w:rFonts w:ascii="Times New Roman" w:hAnsi="Times New Roman"/>
          <w:sz w:val="24"/>
        </w:rPr>
        <w:t>名词解释</w:t>
      </w:r>
      <w:r>
        <w:rPr>
          <w:rFonts w:ascii="Times New Roman" w:hAnsi="Times New Roman"/>
          <w:sz w:val="24"/>
          <w:szCs w:val="24"/>
        </w:rPr>
        <w:tab/>
      </w:r>
      <w:r>
        <w:rPr>
          <w:rFonts w:ascii="Times New Roman" w:hAnsi="Times New Roman" w:hint="eastAsia"/>
          <w:sz w:val="24"/>
          <w:szCs w:val="24"/>
        </w:rPr>
        <w:t>16</w:t>
      </w:r>
    </w:p>
    <w:p w:rsidR="00544265" w:rsidRDefault="00C21210">
      <w:pPr>
        <w:pStyle w:val="11"/>
        <w:adjustRightInd w:val="0"/>
        <w:snapToGrid w:val="0"/>
        <w:spacing w:before="0" w:line="440" w:lineRule="exact"/>
        <w:jc w:val="left"/>
        <w:rPr>
          <w:rFonts w:ascii="Times New Roman" w:hAnsi="Times New Roman"/>
          <w:sz w:val="24"/>
          <w:szCs w:val="24"/>
        </w:rPr>
      </w:pPr>
      <w:r>
        <w:rPr>
          <w:rFonts w:ascii="Times New Roman" w:hAnsi="Times New Roman"/>
          <w:sz w:val="24"/>
        </w:rPr>
        <w:t>第四部分</w:t>
      </w:r>
      <w:r>
        <w:rPr>
          <w:rFonts w:ascii="Times New Roman" w:hAnsi="Times New Roman"/>
          <w:sz w:val="24"/>
        </w:rPr>
        <w:t xml:space="preserve"> </w:t>
      </w:r>
      <w:r>
        <w:rPr>
          <w:rFonts w:ascii="Times New Roman" w:hAnsi="Times New Roman"/>
          <w:sz w:val="24"/>
        </w:rPr>
        <w:t>附件</w:t>
      </w:r>
      <w:r>
        <w:rPr>
          <w:rFonts w:ascii="Times New Roman" w:hAnsi="Times New Roman"/>
          <w:sz w:val="24"/>
          <w:szCs w:val="24"/>
        </w:rPr>
        <w:tab/>
      </w:r>
      <w:r>
        <w:rPr>
          <w:rFonts w:ascii="Times New Roman" w:hAnsi="Times New Roman" w:hint="eastAsia"/>
          <w:sz w:val="24"/>
          <w:szCs w:val="24"/>
        </w:rPr>
        <w:t>19</w:t>
      </w:r>
    </w:p>
    <w:p w:rsidR="00544265" w:rsidRDefault="00C21210">
      <w:pPr>
        <w:pStyle w:val="11"/>
        <w:adjustRightInd w:val="0"/>
        <w:snapToGrid w:val="0"/>
        <w:spacing w:before="0" w:line="440" w:lineRule="exact"/>
        <w:jc w:val="left"/>
        <w:rPr>
          <w:rFonts w:ascii="Times New Roman" w:hAnsi="Times New Roman"/>
          <w:sz w:val="24"/>
          <w:szCs w:val="24"/>
        </w:rPr>
      </w:pPr>
      <w:r>
        <w:rPr>
          <w:rFonts w:ascii="Times New Roman" w:hAnsi="Times New Roman"/>
          <w:sz w:val="24"/>
        </w:rPr>
        <w:t>第五部分</w:t>
      </w:r>
      <w:r>
        <w:rPr>
          <w:rFonts w:ascii="Times New Roman" w:hAnsi="Times New Roman"/>
          <w:sz w:val="24"/>
        </w:rPr>
        <w:t xml:space="preserve"> </w:t>
      </w:r>
      <w:r>
        <w:rPr>
          <w:rFonts w:ascii="Times New Roman" w:hAnsi="Times New Roman"/>
          <w:sz w:val="24"/>
        </w:rPr>
        <w:t>附表</w:t>
      </w:r>
      <w:r>
        <w:rPr>
          <w:rFonts w:ascii="Times New Roman" w:hAnsi="Times New Roman"/>
          <w:sz w:val="24"/>
          <w:szCs w:val="24"/>
        </w:rPr>
        <w:tab/>
      </w:r>
      <w:r>
        <w:rPr>
          <w:rFonts w:ascii="Times New Roman" w:hAnsi="Times New Roman" w:hint="eastAsia"/>
          <w:sz w:val="24"/>
          <w:szCs w:val="24"/>
        </w:rPr>
        <w:t>67</w:t>
      </w:r>
    </w:p>
    <w:p w:rsidR="00544265" w:rsidRDefault="00C21210">
      <w:pPr>
        <w:pStyle w:val="21"/>
        <w:adjustRightInd w:val="0"/>
        <w:snapToGrid w:val="0"/>
        <w:spacing w:line="440" w:lineRule="exact"/>
        <w:jc w:val="left"/>
        <w:rPr>
          <w:sz w:val="24"/>
        </w:rPr>
      </w:pPr>
      <w:r>
        <w:rPr>
          <w:sz w:val="24"/>
        </w:rPr>
        <w:t>一、收入支出决算总表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二、收入决算表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三、支出决算表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四、财政拨款收入支出决算总表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五、财政拨款支出决算明细表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六、一般公共预算财政拨款支出决算表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七、一般公共预算财政拨款支出决算明细表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八、一般公共预算财政拨款基本支出决算明细表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九、一般公共预算财政拨款项目支出决算表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lastRenderedPageBreak/>
        <w:t>十、政府性基金预算财政拨款收入支出决算表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十一、国有资本经营预算财政拨款收入支出决算表</w:t>
      </w:r>
      <w:r>
        <w:rPr>
          <w:sz w:val="24"/>
        </w:rPr>
        <w:tab/>
      </w:r>
      <w:r>
        <w:rPr>
          <w:rFonts w:hint="eastAsia"/>
          <w:sz w:val="24"/>
        </w:rPr>
        <w:t>67</w:t>
      </w:r>
    </w:p>
    <w:p w:rsidR="00544265" w:rsidRDefault="00C21210">
      <w:pPr>
        <w:pStyle w:val="21"/>
        <w:adjustRightInd w:val="0"/>
        <w:snapToGrid w:val="0"/>
        <w:spacing w:line="440" w:lineRule="exact"/>
        <w:jc w:val="left"/>
        <w:rPr>
          <w:sz w:val="24"/>
        </w:rPr>
      </w:pPr>
      <w:r>
        <w:rPr>
          <w:sz w:val="24"/>
        </w:rPr>
        <w:t>十二、国有资本经营预算财政拨款支出决算表</w:t>
      </w:r>
      <w:r>
        <w:rPr>
          <w:sz w:val="24"/>
        </w:rPr>
        <w:tab/>
      </w:r>
      <w:r>
        <w:rPr>
          <w:rFonts w:hint="eastAsia"/>
          <w:sz w:val="24"/>
        </w:rPr>
        <w:t>67</w:t>
      </w:r>
    </w:p>
    <w:p w:rsidR="00544265" w:rsidRDefault="00C21210">
      <w:pPr>
        <w:pStyle w:val="21"/>
        <w:adjustRightInd w:val="0"/>
        <w:snapToGrid w:val="0"/>
        <w:spacing w:line="440" w:lineRule="exact"/>
        <w:jc w:val="left"/>
        <w:rPr>
          <w:rFonts w:eastAsiaTheme="minorEastAsia"/>
          <w:sz w:val="24"/>
        </w:rPr>
      </w:pPr>
      <w:r>
        <w:rPr>
          <w:sz w:val="24"/>
        </w:rPr>
        <w:t>十三、财政拨款</w:t>
      </w:r>
      <w:r>
        <w:rPr>
          <w:sz w:val="24"/>
        </w:rPr>
        <w:t>“</w:t>
      </w:r>
      <w:r>
        <w:rPr>
          <w:sz w:val="24"/>
        </w:rPr>
        <w:t>三公</w:t>
      </w:r>
      <w:r>
        <w:rPr>
          <w:sz w:val="24"/>
        </w:rPr>
        <w:t>”</w:t>
      </w:r>
      <w:r>
        <w:rPr>
          <w:sz w:val="24"/>
        </w:rPr>
        <w:t>经费支出决算表</w:t>
      </w:r>
      <w:r>
        <w:rPr>
          <w:sz w:val="24"/>
        </w:rPr>
        <w:tab/>
      </w:r>
      <w:r>
        <w:rPr>
          <w:rFonts w:hint="eastAsia"/>
          <w:sz w:val="24"/>
        </w:rPr>
        <w:t>67</w:t>
      </w:r>
    </w:p>
    <w:p w:rsidR="00544265" w:rsidRDefault="00C21210">
      <w:pPr>
        <w:widowControl/>
        <w:spacing w:line="440" w:lineRule="exact"/>
        <w:jc w:val="left"/>
        <w:rPr>
          <w:rFonts w:eastAsia="仿宋"/>
          <w:bCs/>
          <w:kern w:val="44"/>
          <w:sz w:val="24"/>
        </w:rPr>
      </w:pPr>
      <w:bookmarkStart w:id="12" w:name="_Toc15396599"/>
      <w:bookmarkStart w:id="13" w:name="_Toc15377196"/>
      <w:r>
        <w:rPr>
          <w:rFonts w:eastAsia="仿宋"/>
          <w:b/>
          <w:sz w:val="24"/>
        </w:rPr>
        <w:br w:type="page"/>
      </w:r>
    </w:p>
    <w:p w:rsidR="00544265" w:rsidRDefault="00C21210">
      <w:pPr>
        <w:pStyle w:val="1"/>
        <w:jc w:val="center"/>
        <w:rPr>
          <w:rStyle w:val="10"/>
          <w:rFonts w:eastAsia="黑体"/>
          <w:b/>
        </w:rPr>
      </w:pPr>
      <w:r>
        <w:rPr>
          <w:rFonts w:eastAsia="方正小标宋_GBK"/>
          <w:bCs w:val="0"/>
          <w:sz w:val="38"/>
          <w:szCs w:val="38"/>
        </w:rPr>
        <w:lastRenderedPageBreak/>
        <w:t>第一部分</w:t>
      </w:r>
      <w:r>
        <w:rPr>
          <w:rFonts w:eastAsia="方正小标宋_GBK"/>
          <w:bCs w:val="0"/>
          <w:sz w:val="38"/>
          <w:szCs w:val="38"/>
        </w:rPr>
        <w:t xml:space="preserve"> </w:t>
      </w:r>
      <w:r>
        <w:rPr>
          <w:rFonts w:eastAsia="方正小标宋_GBK"/>
          <w:bCs w:val="0"/>
          <w:sz w:val="38"/>
          <w:szCs w:val="38"/>
        </w:rPr>
        <w:t xml:space="preserve"> </w:t>
      </w:r>
      <w:r>
        <w:rPr>
          <w:rStyle w:val="10"/>
          <w:rFonts w:eastAsia="方正小标宋_GBK"/>
          <w:b/>
          <w:sz w:val="38"/>
          <w:szCs w:val="38"/>
        </w:rPr>
        <w:t>部门概况</w:t>
      </w:r>
      <w:bookmarkEnd w:id="12"/>
      <w:bookmarkEnd w:id="13"/>
    </w:p>
    <w:p w:rsidR="00544265" w:rsidRDefault="00C21210">
      <w:pPr>
        <w:pStyle w:val="2"/>
        <w:spacing w:line="560" w:lineRule="exact"/>
        <w:rPr>
          <w:rFonts w:ascii="Times New Roman" w:eastAsia="方正黑体_GBK" w:hAnsi="Times New Roman" w:cs="Times New Roman"/>
          <w:b w:val="0"/>
          <w:sz w:val="33"/>
          <w:szCs w:val="33"/>
        </w:rPr>
      </w:pPr>
      <w:r>
        <w:rPr>
          <w:rFonts w:ascii="Times New Roman" w:eastAsia="黑体" w:hAnsi="Times New Roman" w:cs="Times New Roman"/>
          <w:b w:val="0"/>
        </w:rPr>
        <w:t xml:space="preserve">   </w:t>
      </w:r>
      <w:r>
        <w:rPr>
          <w:rFonts w:ascii="Times New Roman" w:eastAsia="方正黑体_GBK" w:hAnsi="Times New Roman" w:cs="Times New Roman"/>
          <w:b w:val="0"/>
          <w:sz w:val="33"/>
          <w:szCs w:val="33"/>
        </w:rPr>
        <w:t xml:space="preserve"> </w:t>
      </w:r>
      <w:r>
        <w:rPr>
          <w:rFonts w:ascii="Times New Roman" w:eastAsia="方正黑体_GBK" w:hAnsi="Times New Roman" w:cs="Times New Roman"/>
          <w:b w:val="0"/>
          <w:sz w:val="33"/>
          <w:szCs w:val="33"/>
        </w:rPr>
        <w:t>一、</w:t>
      </w:r>
      <w:r>
        <w:rPr>
          <w:rFonts w:ascii="Times New Roman" w:eastAsia="方正黑体_GBK" w:hAnsi="Times New Roman" w:cs="Times New Roman"/>
          <w:b w:val="0"/>
          <w:sz w:val="33"/>
          <w:szCs w:val="33"/>
        </w:rPr>
        <w:t>部门职责</w:t>
      </w:r>
    </w:p>
    <w:p w:rsidR="00544265" w:rsidRDefault="00C21210">
      <w:pPr>
        <w:spacing w:line="560" w:lineRule="exact"/>
        <w:ind w:firstLineChars="250" w:firstLine="825"/>
        <w:rPr>
          <w:rFonts w:eastAsia="方正仿宋_GBK"/>
          <w:sz w:val="33"/>
          <w:szCs w:val="33"/>
        </w:rPr>
      </w:pPr>
      <w:r>
        <w:rPr>
          <w:rFonts w:eastAsia="方正仿宋_GBK"/>
          <w:sz w:val="33"/>
          <w:szCs w:val="33"/>
        </w:rPr>
        <w:t>1.</w:t>
      </w:r>
      <w:r>
        <w:rPr>
          <w:rFonts w:eastAsia="方正仿宋_GBK"/>
          <w:sz w:val="33"/>
          <w:szCs w:val="33"/>
        </w:rPr>
        <w:t>贯彻执行党中央、国务院和省委、省政府关于老干部工作的方针、政策和市委、市政府的有关规定，向市委报告全市老干部工作情况，提出工作建议；拟定、完善老干部工作相关制度、规定并组织实施。</w:t>
      </w:r>
    </w:p>
    <w:p w:rsidR="00544265" w:rsidRDefault="00C21210">
      <w:pPr>
        <w:spacing w:line="560" w:lineRule="exact"/>
        <w:ind w:firstLineChars="250" w:firstLine="825"/>
        <w:rPr>
          <w:rFonts w:eastAsia="方正仿宋_GBK"/>
          <w:sz w:val="33"/>
          <w:szCs w:val="33"/>
        </w:rPr>
      </w:pPr>
      <w:r>
        <w:rPr>
          <w:rFonts w:eastAsia="方正仿宋_GBK"/>
          <w:sz w:val="33"/>
          <w:szCs w:val="33"/>
        </w:rPr>
        <w:t>2.</w:t>
      </w:r>
      <w:r>
        <w:rPr>
          <w:rFonts w:eastAsia="方正仿宋_GBK"/>
          <w:sz w:val="33"/>
          <w:szCs w:val="33"/>
        </w:rPr>
        <w:t>指导县（区）、市级部门、大企业开展老干部工作，推进信息化精准化规范化建设，督促、检查具体执行情况。加强老干部工作部门自身建设和本系统干部队伍建设。</w:t>
      </w:r>
    </w:p>
    <w:p w:rsidR="00544265" w:rsidRDefault="00C21210">
      <w:pPr>
        <w:spacing w:line="560" w:lineRule="exact"/>
        <w:ind w:firstLineChars="250" w:firstLine="825"/>
        <w:rPr>
          <w:rFonts w:eastAsia="方正仿宋_GBK"/>
          <w:sz w:val="33"/>
          <w:szCs w:val="33"/>
        </w:rPr>
      </w:pPr>
      <w:r>
        <w:rPr>
          <w:rFonts w:eastAsia="方正仿宋_GBK"/>
          <w:sz w:val="33"/>
          <w:szCs w:val="33"/>
        </w:rPr>
        <w:t>3.</w:t>
      </w:r>
      <w:r>
        <w:rPr>
          <w:rFonts w:eastAsia="方正仿宋_GBK"/>
          <w:sz w:val="33"/>
          <w:szCs w:val="33"/>
        </w:rPr>
        <w:t>指导推进全市老干部政治思想建设，配合各级党委（党组）规范和加强离退休干部党组织建设，指导离退休干部党支部（党小组）开展活动；融入</w:t>
      </w:r>
      <w:r>
        <w:rPr>
          <w:rFonts w:eastAsia="方正仿宋_GBK"/>
          <w:sz w:val="33"/>
          <w:szCs w:val="33"/>
        </w:rPr>
        <w:t>“</w:t>
      </w:r>
      <w:r>
        <w:rPr>
          <w:rFonts w:eastAsia="方正仿宋_GBK"/>
          <w:sz w:val="33"/>
          <w:szCs w:val="33"/>
        </w:rPr>
        <w:t>康养党建</w:t>
      </w:r>
      <w:r>
        <w:rPr>
          <w:rFonts w:eastAsia="方正仿宋_GBK"/>
          <w:sz w:val="33"/>
          <w:szCs w:val="33"/>
        </w:rPr>
        <w:t>”</w:t>
      </w:r>
      <w:r>
        <w:rPr>
          <w:rFonts w:eastAsia="方正仿宋_GBK"/>
          <w:sz w:val="33"/>
          <w:szCs w:val="33"/>
        </w:rPr>
        <w:t>工作，引导离退休干部发挥作用，持续深入为党和人民的事业增添正能量。</w:t>
      </w:r>
    </w:p>
    <w:p w:rsidR="00544265" w:rsidRDefault="00C21210">
      <w:pPr>
        <w:spacing w:line="560" w:lineRule="exact"/>
        <w:ind w:firstLineChars="250" w:firstLine="825"/>
        <w:rPr>
          <w:rFonts w:eastAsia="方正仿宋_GBK"/>
          <w:sz w:val="33"/>
          <w:szCs w:val="33"/>
        </w:rPr>
      </w:pPr>
      <w:r>
        <w:rPr>
          <w:rFonts w:eastAsia="方正仿宋_GBK"/>
          <w:sz w:val="33"/>
          <w:szCs w:val="33"/>
        </w:rPr>
        <w:t>4.</w:t>
      </w:r>
      <w:r>
        <w:rPr>
          <w:rFonts w:eastAsia="方正仿宋_GBK"/>
          <w:sz w:val="33"/>
          <w:szCs w:val="33"/>
        </w:rPr>
        <w:t>督促落实老干部政治待遇和生活待遇，组织安排走访慰问老干部工作；做好市级离退休干部参观考察和健康休养；调查研究老干部服务管理的相关问题，协调解决老</w:t>
      </w:r>
      <w:r>
        <w:rPr>
          <w:rFonts w:eastAsia="方正仿宋_GBK"/>
          <w:sz w:val="33"/>
          <w:szCs w:val="33"/>
        </w:rPr>
        <w:t>干部工作中出现的突出矛盾和问题；负责离退休干部来信来访等工作。</w:t>
      </w:r>
    </w:p>
    <w:p w:rsidR="00544265" w:rsidRDefault="00C21210">
      <w:pPr>
        <w:spacing w:line="560" w:lineRule="exact"/>
        <w:ind w:firstLineChars="250" w:firstLine="825"/>
        <w:rPr>
          <w:rFonts w:eastAsia="方正仿宋_GBK"/>
          <w:sz w:val="33"/>
          <w:szCs w:val="33"/>
        </w:rPr>
      </w:pPr>
      <w:r>
        <w:rPr>
          <w:rFonts w:eastAsia="方正仿宋_GBK"/>
          <w:sz w:val="33"/>
          <w:szCs w:val="33"/>
        </w:rPr>
        <w:t>5.</w:t>
      </w:r>
      <w:r>
        <w:rPr>
          <w:rFonts w:eastAsia="方正仿宋_GBK"/>
          <w:sz w:val="33"/>
          <w:szCs w:val="33"/>
        </w:rPr>
        <w:t>加强和规范全市老干部活动阵地建设和服务管理工作；组织老干部开展各种健康有益的文化体育活动。管理炳草岗干部休养所、市老干部活动中心（市老年大学）；指导攀枝花市成都干休所开展工作。</w:t>
      </w:r>
    </w:p>
    <w:p w:rsidR="00544265" w:rsidRDefault="00C21210">
      <w:pPr>
        <w:spacing w:line="560" w:lineRule="exact"/>
        <w:ind w:firstLineChars="250" w:firstLine="825"/>
        <w:rPr>
          <w:rFonts w:eastAsia="方正仿宋_GBK"/>
          <w:sz w:val="33"/>
          <w:szCs w:val="33"/>
        </w:rPr>
      </w:pPr>
      <w:r>
        <w:rPr>
          <w:rFonts w:eastAsia="方正仿宋_GBK"/>
          <w:sz w:val="33"/>
          <w:szCs w:val="33"/>
        </w:rPr>
        <w:lastRenderedPageBreak/>
        <w:t>6.</w:t>
      </w:r>
      <w:r>
        <w:rPr>
          <w:rFonts w:eastAsia="方正仿宋_GBK"/>
          <w:sz w:val="33"/>
          <w:szCs w:val="33"/>
        </w:rPr>
        <w:t>完成市委、市委组织部交办的其他工作。</w:t>
      </w:r>
    </w:p>
    <w:p w:rsidR="00544265" w:rsidRDefault="00C21210">
      <w:pPr>
        <w:pStyle w:val="2"/>
        <w:spacing w:line="560" w:lineRule="exact"/>
        <w:rPr>
          <w:rStyle w:val="20"/>
          <w:rFonts w:ascii="Times New Roman" w:eastAsia="方正黑体_GBK" w:hAnsi="Times New Roman" w:cs="Times New Roman"/>
          <w:sz w:val="33"/>
          <w:szCs w:val="33"/>
        </w:rPr>
      </w:pPr>
      <w:bookmarkStart w:id="14" w:name="_Toc15377200"/>
      <w:bookmarkStart w:id="15" w:name="_Toc15396601"/>
      <w:r>
        <w:rPr>
          <w:rFonts w:ascii="Times New Roman" w:eastAsia="黑体" w:hAnsi="Times New Roman" w:cs="Times New Roman"/>
          <w:b w:val="0"/>
        </w:rPr>
        <w:t xml:space="preserve">    </w:t>
      </w:r>
      <w:r>
        <w:rPr>
          <w:rFonts w:ascii="Times New Roman" w:eastAsia="方正黑体_GBK" w:hAnsi="Times New Roman" w:cs="Times New Roman"/>
          <w:b w:val="0"/>
          <w:sz w:val="33"/>
          <w:szCs w:val="33"/>
        </w:rPr>
        <w:t>二、机</w:t>
      </w:r>
      <w:r>
        <w:rPr>
          <w:rStyle w:val="20"/>
          <w:rFonts w:ascii="Times New Roman" w:eastAsia="方正黑体_GBK" w:hAnsi="Times New Roman" w:cs="Times New Roman"/>
          <w:sz w:val="33"/>
          <w:szCs w:val="33"/>
        </w:rPr>
        <w:t>构设置</w:t>
      </w:r>
      <w:bookmarkEnd w:id="14"/>
      <w:bookmarkEnd w:id="15"/>
    </w:p>
    <w:p w:rsidR="00544265" w:rsidRDefault="00C21210">
      <w:pPr>
        <w:spacing w:line="560" w:lineRule="exact"/>
        <w:rPr>
          <w:rFonts w:eastAsia="方正仿宋_GBK"/>
          <w:sz w:val="33"/>
          <w:szCs w:val="33"/>
        </w:rPr>
      </w:pPr>
      <w:r>
        <w:rPr>
          <w:rFonts w:eastAsia="方正仿宋_GBK" w:hint="eastAsia"/>
          <w:sz w:val="33"/>
          <w:szCs w:val="33"/>
        </w:rPr>
        <w:t xml:space="preserve">    </w:t>
      </w:r>
      <w:r>
        <w:rPr>
          <w:rFonts w:eastAsia="方正仿宋_GBK"/>
          <w:sz w:val="33"/>
          <w:szCs w:val="33"/>
        </w:rPr>
        <w:t>市委老干部局</w:t>
      </w:r>
      <w:r>
        <w:rPr>
          <w:rFonts w:eastAsia="方正仿宋_GBK"/>
          <w:sz w:val="33"/>
          <w:szCs w:val="33"/>
        </w:rPr>
        <w:t>下属二级单位</w:t>
      </w:r>
      <w:r>
        <w:rPr>
          <w:rFonts w:eastAsia="方正仿宋_GBK" w:hint="eastAsia"/>
          <w:sz w:val="33"/>
          <w:szCs w:val="33"/>
        </w:rPr>
        <w:t>2</w:t>
      </w:r>
      <w:r>
        <w:rPr>
          <w:rFonts w:eastAsia="方正仿宋_GBK"/>
          <w:sz w:val="33"/>
          <w:szCs w:val="33"/>
        </w:rPr>
        <w:t>个，其中行政单位</w:t>
      </w:r>
      <w:r>
        <w:rPr>
          <w:rFonts w:eastAsia="方正仿宋_GBK"/>
          <w:sz w:val="33"/>
          <w:szCs w:val="33"/>
        </w:rPr>
        <w:t>0</w:t>
      </w:r>
      <w:r>
        <w:rPr>
          <w:rFonts w:eastAsia="方正仿宋_GBK"/>
          <w:sz w:val="33"/>
          <w:szCs w:val="33"/>
        </w:rPr>
        <w:t>个，参照公务员法管理的事业单位</w:t>
      </w:r>
      <w:r>
        <w:rPr>
          <w:rFonts w:eastAsia="方正仿宋_GBK" w:hint="eastAsia"/>
          <w:bCs/>
          <w:sz w:val="33"/>
          <w:szCs w:val="33"/>
        </w:rPr>
        <w:t>1</w:t>
      </w:r>
      <w:r>
        <w:rPr>
          <w:rFonts w:eastAsia="方正仿宋_GBK"/>
          <w:sz w:val="33"/>
          <w:szCs w:val="33"/>
        </w:rPr>
        <w:t>个，其他事业单位</w:t>
      </w:r>
      <w:r>
        <w:rPr>
          <w:rFonts w:eastAsia="方正仿宋_GBK" w:hint="eastAsia"/>
          <w:sz w:val="33"/>
          <w:szCs w:val="33"/>
        </w:rPr>
        <w:t>1</w:t>
      </w:r>
      <w:r>
        <w:rPr>
          <w:rFonts w:eastAsia="方正仿宋_GBK"/>
          <w:sz w:val="33"/>
          <w:szCs w:val="33"/>
        </w:rPr>
        <w:t>个。</w:t>
      </w:r>
    </w:p>
    <w:p w:rsidR="00544265" w:rsidRDefault="00C21210">
      <w:pPr>
        <w:pStyle w:val="a4"/>
        <w:adjustRightInd w:val="0"/>
        <w:snapToGrid w:val="0"/>
        <w:spacing w:before="93" w:line="560" w:lineRule="exact"/>
        <w:ind w:firstLineChars="210" w:firstLine="693"/>
        <w:rPr>
          <w:rFonts w:ascii="Times New Roman" w:eastAsia="方正仿宋_GBK"/>
          <w:sz w:val="33"/>
          <w:szCs w:val="33"/>
        </w:rPr>
      </w:pPr>
      <w:r>
        <w:rPr>
          <w:rFonts w:ascii="Times New Roman" w:eastAsia="方正仿宋_GBK" w:hint="eastAsia"/>
          <w:sz w:val="33"/>
          <w:szCs w:val="33"/>
        </w:rPr>
        <w:t>无</w:t>
      </w:r>
      <w:r>
        <w:rPr>
          <w:rFonts w:ascii="Times New Roman" w:eastAsia="方正仿宋_GBK"/>
          <w:sz w:val="33"/>
          <w:szCs w:val="33"/>
        </w:rPr>
        <w:t>纳入</w:t>
      </w:r>
      <w:r>
        <w:rPr>
          <w:rFonts w:ascii="Times New Roman" w:eastAsia="方正仿宋_GBK"/>
          <w:sz w:val="33"/>
          <w:szCs w:val="33"/>
        </w:rPr>
        <w:t>市委老干部局</w:t>
      </w:r>
      <w:r>
        <w:rPr>
          <w:rFonts w:ascii="Times New Roman" w:eastAsia="方正仿宋_GBK"/>
          <w:sz w:val="33"/>
          <w:szCs w:val="33"/>
        </w:rPr>
        <w:t>2022</w:t>
      </w:r>
      <w:r>
        <w:rPr>
          <w:rFonts w:ascii="Times New Roman" w:eastAsia="方正仿宋_GBK"/>
          <w:sz w:val="33"/>
          <w:szCs w:val="33"/>
        </w:rPr>
        <w:t>年度部门决算编制范围的二级预算单位</w:t>
      </w:r>
      <w:r>
        <w:rPr>
          <w:rFonts w:ascii="Times New Roman" w:eastAsia="方正仿宋_GBK" w:hint="eastAsia"/>
          <w:sz w:val="33"/>
          <w:szCs w:val="33"/>
        </w:rPr>
        <w:t>。</w:t>
      </w:r>
    </w:p>
    <w:p w:rsidR="00544265" w:rsidRDefault="00C21210">
      <w:pPr>
        <w:widowControl/>
        <w:jc w:val="left"/>
        <w:rPr>
          <w:rFonts w:eastAsia="仿宋"/>
          <w:kern w:val="0"/>
          <w:sz w:val="32"/>
          <w:szCs w:val="32"/>
        </w:rPr>
      </w:pPr>
      <w:r>
        <w:rPr>
          <w:rFonts w:eastAsia="仿宋"/>
          <w:sz w:val="32"/>
          <w:szCs w:val="32"/>
        </w:rPr>
        <w:br w:type="page"/>
      </w:r>
    </w:p>
    <w:p w:rsidR="00544265" w:rsidRDefault="00C21210">
      <w:pPr>
        <w:pStyle w:val="1"/>
        <w:spacing w:line="560" w:lineRule="exact"/>
        <w:ind w:right="440"/>
        <w:jc w:val="center"/>
        <w:rPr>
          <w:rStyle w:val="10"/>
          <w:rFonts w:ascii="方正小标宋_GBK" w:eastAsia="方正小标宋_GBK" w:hAnsi="方正小标宋_GBK" w:cs="方正小标宋_GBK"/>
          <w:b/>
        </w:rPr>
      </w:pPr>
      <w:bookmarkStart w:id="16" w:name="_Toc15377204"/>
      <w:bookmarkStart w:id="17" w:name="_Toc15396602"/>
      <w:r>
        <w:rPr>
          <w:rFonts w:eastAsia="黑体"/>
          <w:b w:val="0"/>
        </w:rPr>
        <w:lastRenderedPageBreak/>
        <w:t xml:space="preserve">  </w:t>
      </w:r>
      <w:r>
        <w:rPr>
          <w:rFonts w:ascii="方正小标宋_GBK" w:eastAsia="方正小标宋_GBK" w:hAnsi="方正小标宋_GBK" w:cs="方正小标宋_GBK" w:hint="eastAsia"/>
          <w:bCs w:val="0"/>
        </w:rPr>
        <w:t>第二部分</w:t>
      </w:r>
      <w:r>
        <w:rPr>
          <w:rFonts w:ascii="方正小标宋_GBK" w:eastAsia="方正小标宋_GBK" w:hAnsi="方正小标宋_GBK" w:cs="方正小标宋_GBK" w:hint="eastAsia"/>
          <w:bCs w:val="0"/>
        </w:rPr>
        <w:t xml:space="preserve"> 2022</w:t>
      </w:r>
      <w:r>
        <w:rPr>
          <w:rFonts w:ascii="方正小标宋_GBK" w:eastAsia="方正小标宋_GBK" w:hAnsi="方正小标宋_GBK" w:cs="方正小标宋_GBK" w:hint="eastAsia"/>
          <w:bCs w:val="0"/>
        </w:rPr>
        <w:t>年度</w:t>
      </w:r>
      <w:r>
        <w:rPr>
          <w:rStyle w:val="10"/>
          <w:rFonts w:ascii="方正小标宋_GBK" w:eastAsia="方正小标宋_GBK" w:hAnsi="方正小标宋_GBK" w:cs="方正小标宋_GBK" w:hint="eastAsia"/>
          <w:b/>
        </w:rPr>
        <w:t>部门决算情况说明</w:t>
      </w:r>
      <w:bookmarkEnd w:id="16"/>
      <w:bookmarkEnd w:id="17"/>
    </w:p>
    <w:p w:rsidR="00544265" w:rsidRDefault="00544265">
      <w:pPr>
        <w:spacing w:line="560" w:lineRule="exact"/>
      </w:pPr>
    </w:p>
    <w:p w:rsidR="00544265" w:rsidRDefault="00C21210">
      <w:pPr>
        <w:pStyle w:val="12"/>
        <w:spacing w:line="560" w:lineRule="exact"/>
        <w:ind w:left="640" w:firstLineChars="0" w:firstLine="0"/>
        <w:outlineLvl w:val="1"/>
        <w:rPr>
          <w:rStyle w:val="20"/>
          <w:rFonts w:ascii="Times New Roman" w:eastAsia="方正黑体_GBK" w:hAnsi="Times New Roman" w:cs="Times New Roman"/>
          <w:b w:val="0"/>
        </w:rPr>
      </w:pPr>
      <w:bookmarkStart w:id="18" w:name="_Toc15377205"/>
      <w:bookmarkStart w:id="19" w:name="_Toc15396603"/>
      <w:r>
        <w:rPr>
          <w:rFonts w:eastAsia="方正黑体_GBK" w:hint="eastAsia"/>
          <w:sz w:val="33"/>
          <w:szCs w:val="33"/>
        </w:rPr>
        <w:t>一、</w:t>
      </w:r>
      <w:r>
        <w:rPr>
          <w:rFonts w:eastAsia="方正黑体_GBK"/>
          <w:sz w:val="33"/>
          <w:szCs w:val="33"/>
        </w:rPr>
        <w:t>收</w:t>
      </w:r>
      <w:r>
        <w:rPr>
          <w:rStyle w:val="20"/>
          <w:rFonts w:ascii="Times New Roman" w:eastAsia="方正黑体_GBK" w:hAnsi="Times New Roman" w:cs="Times New Roman"/>
          <w:b w:val="0"/>
          <w:sz w:val="33"/>
          <w:szCs w:val="33"/>
        </w:rPr>
        <w:t>入支出决算总体情况说明</w:t>
      </w:r>
      <w:bookmarkEnd w:id="18"/>
      <w:bookmarkEnd w:id="19"/>
    </w:p>
    <w:p w:rsidR="00544265" w:rsidRDefault="00C21210">
      <w:pPr>
        <w:spacing w:line="56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年度收、支总计</w:t>
      </w:r>
      <w:r>
        <w:rPr>
          <w:rFonts w:eastAsia="方正仿宋_GBK"/>
          <w:sz w:val="33"/>
          <w:szCs w:val="33"/>
        </w:rPr>
        <w:t>749.58</w:t>
      </w:r>
      <w:r>
        <w:rPr>
          <w:rFonts w:eastAsia="方正仿宋_GBK"/>
          <w:sz w:val="33"/>
          <w:szCs w:val="33"/>
        </w:rPr>
        <w:t>万元。与</w:t>
      </w:r>
      <w:r>
        <w:rPr>
          <w:rFonts w:eastAsia="方正仿宋_GBK"/>
          <w:sz w:val="33"/>
          <w:szCs w:val="33"/>
        </w:rPr>
        <w:t>2021</w:t>
      </w:r>
      <w:r>
        <w:rPr>
          <w:rFonts w:eastAsia="方正仿宋_GBK"/>
          <w:sz w:val="33"/>
          <w:szCs w:val="33"/>
        </w:rPr>
        <w:t>年相比，收、支总计各增加</w:t>
      </w:r>
      <w:r>
        <w:rPr>
          <w:rFonts w:eastAsia="方正仿宋_GBK"/>
          <w:sz w:val="33"/>
          <w:szCs w:val="33"/>
        </w:rPr>
        <w:t>49.56</w:t>
      </w:r>
      <w:r>
        <w:rPr>
          <w:rFonts w:eastAsia="方正仿宋_GBK"/>
          <w:sz w:val="33"/>
          <w:szCs w:val="33"/>
        </w:rPr>
        <w:t>万元，增长</w:t>
      </w:r>
      <w:r>
        <w:rPr>
          <w:rFonts w:eastAsia="方正仿宋_GBK"/>
          <w:sz w:val="33"/>
          <w:szCs w:val="33"/>
        </w:rPr>
        <w:t>7.08</w:t>
      </w:r>
      <w:r>
        <w:rPr>
          <w:rFonts w:eastAsia="方正仿宋_GBK"/>
          <w:sz w:val="33"/>
          <w:szCs w:val="33"/>
        </w:rPr>
        <w:t>%</w:t>
      </w:r>
      <w:r>
        <w:rPr>
          <w:rFonts w:eastAsia="方正仿宋_GBK"/>
          <w:sz w:val="33"/>
          <w:szCs w:val="33"/>
        </w:rPr>
        <w:t>。主要变动原因是基本工资调标、发放基础性绩效奖和提高退休人员生活补助，用公用经费支付机关物业费、临时工劳务费等，人员经费和公用经费增加。</w:t>
      </w:r>
    </w:p>
    <w:p w:rsidR="00544265" w:rsidRDefault="00C21210">
      <w:pPr>
        <w:pStyle w:val="a4"/>
        <w:spacing w:before="93"/>
        <w:rPr>
          <w:rFonts w:ascii="Times New Roman" w:eastAsia="仿宋"/>
          <w:sz w:val="32"/>
          <w:szCs w:val="32"/>
        </w:rPr>
      </w:pPr>
      <w:r>
        <w:rPr>
          <w:rFonts w:ascii="Times New Roman" w:eastAsia="仿宋"/>
          <w:noProof/>
          <w:sz w:val="32"/>
          <w:szCs w:val="32"/>
        </w:rPr>
        <w:drawing>
          <wp:inline distT="0" distB="0" distL="114300" distR="114300">
            <wp:extent cx="5212715" cy="2760980"/>
            <wp:effectExtent l="4445" t="4445" r="21590" b="158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44265" w:rsidRDefault="00C21210">
      <w:pPr>
        <w:pStyle w:val="a3"/>
        <w:jc w:val="center"/>
        <w:rPr>
          <w:rFonts w:ascii="Times New Roman" w:eastAsia="仿宋" w:hAnsi="Times New Roman"/>
          <w:sz w:val="32"/>
          <w:szCs w:val="32"/>
        </w:rPr>
      </w:pPr>
      <w:r>
        <w:rPr>
          <w:rFonts w:ascii="Times New Roman" w:eastAsia="仿宋" w:hAnsi="Times New Roman"/>
          <w:sz w:val="32"/>
          <w:szCs w:val="32"/>
        </w:rPr>
        <w:t>（图</w:t>
      </w:r>
      <w:r>
        <w:rPr>
          <w:rFonts w:ascii="Times New Roman" w:eastAsia="仿宋" w:hAnsi="Times New Roman"/>
          <w:sz w:val="32"/>
          <w:szCs w:val="32"/>
        </w:rPr>
        <w:t>1</w:t>
      </w:r>
      <w:r>
        <w:rPr>
          <w:rFonts w:ascii="Times New Roman" w:eastAsia="仿宋" w:hAnsi="Times New Roman"/>
          <w:sz w:val="32"/>
          <w:szCs w:val="32"/>
        </w:rPr>
        <w:t>：收、支决算总计变动情况图）</w:t>
      </w:r>
    </w:p>
    <w:p w:rsidR="00544265" w:rsidRDefault="00C21210">
      <w:pPr>
        <w:pStyle w:val="12"/>
        <w:spacing w:line="560" w:lineRule="exact"/>
        <w:ind w:left="640" w:firstLineChars="0" w:firstLine="0"/>
        <w:outlineLvl w:val="1"/>
        <w:rPr>
          <w:rStyle w:val="20"/>
          <w:rFonts w:ascii="Times New Roman" w:eastAsia="方正黑体_GBK" w:hAnsi="Times New Roman" w:cs="Times New Roman"/>
          <w:b w:val="0"/>
        </w:rPr>
      </w:pPr>
      <w:bookmarkStart w:id="20" w:name="_Toc15377206"/>
      <w:bookmarkStart w:id="21" w:name="_Toc15396604"/>
      <w:r>
        <w:rPr>
          <w:rFonts w:eastAsia="方正黑体_GBK" w:hint="eastAsia"/>
          <w:sz w:val="33"/>
          <w:szCs w:val="33"/>
        </w:rPr>
        <w:t>二、收</w:t>
      </w:r>
      <w:r>
        <w:rPr>
          <w:rFonts w:eastAsia="方正黑体_GBK"/>
          <w:sz w:val="33"/>
          <w:szCs w:val="33"/>
        </w:rPr>
        <w:t>入决算情况说明</w:t>
      </w:r>
      <w:bookmarkEnd w:id="20"/>
      <w:bookmarkEnd w:id="21"/>
    </w:p>
    <w:p w:rsidR="00544265" w:rsidRDefault="00C21210">
      <w:pPr>
        <w:spacing w:line="560" w:lineRule="exact"/>
        <w:ind w:firstLineChars="200" w:firstLine="660"/>
        <w:outlineLvl w:val="1"/>
        <w:rPr>
          <w:rFonts w:eastAsia="方正仿宋_GBK"/>
          <w:sz w:val="33"/>
          <w:szCs w:val="33"/>
        </w:rPr>
      </w:pPr>
      <w:r>
        <w:rPr>
          <w:rFonts w:eastAsia="方正仿宋_GBK"/>
          <w:sz w:val="33"/>
          <w:szCs w:val="33"/>
        </w:rPr>
        <w:t>2022</w:t>
      </w:r>
      <w:r>
        <w:rPr>
          <w:rFonts w:eastAsia="方正仿宋_GBK"/>
          <w:sz w:val="33"/>
          <w:szCs w:val="33"/>
        </w:rPr>
        <w:t>年本年收入合计</w:t>
      </w:r>
      <w:r>
        <w:rPr>
          <w:rFonts w:eastAsia="方正仿宋_GBK"/>
          <w:sz w:val="33"/>
          <w:szCs w:val="33"/>
        </w:rPr>
        <w:t>736.19</w:t>
      </w:r>
      <w:r>
        <w:rPr>
          <w:rFonts w:eastAsia="方正仿宋_GBK"/>
          <w:sz w:val="33"/>
          <w:szCs w:val="33"/>
        </w:rPr>
        <w:t>万元，其中：一般公共预算财政拨款收入</w:t>
      </w:r>
      <w:r>
        <w:rPr>
          <w:rFonts w:eastAsia="方正仿宋_GBK"/>
          <w:sz w:val="33"/>
          <w:szCs w:val="33"/>
        </w:rPr>
        <w:t>736.18</w:t>
      </w:r>
      <w:r>
        <w:rPr>
          <w:rFonts w:eastAsia="方正仿宋_GBK"/>
          <w:sz w:val="33"/>
          <w:szCs w:val="33"/>
        </w:rPr>
        <w:t>万元，占</w:t>
      </w:r>
      <w:r>
        <w:rPr>
          <w:rFonts w:eastAsia="方正仿宋_GBK"/>
          <w:sz w:val="33"/>
          <w:szCs w:val="33"/>
        </w:rPr>
        <w:t>100</w:t>
      </w:r>
      <w:r>
        <w:rPr>
          <w:rFonts w:eastAsia="方正仿宋_GBK"/>
          <w:sz w:val="33"/>
          <w:szCs w:val="33"/>
        </w:rPr>
        <w:t>%</w:t>
      </w:r>
      <w:r>
        <w:rPr>
          <w:rFonts w:eastAsia="方正仿宋_GBK"/>
          <w:sz w:val="33"/>
          <w:szCs w:val="33"/>
        </w:rPr>
        <w:t>；</w:t>
      </w:r>
      <w:r>
        <w:rPr>
          <w:rFonts w:eastAsia="方正仿宋_GBK" w:hint="eastAsia"/>
          <w:sz w:val="33"/>
          <w:szCs w:val="33"/>
        </w:rPr>
        <w:t>政府性基金预算财政拨款收入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；国有资本经营预算财政拨款收入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；上级补助收入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；事业收入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；经营收入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；附属单位</w:t>
      </w:r>
      <w:r>
        <w:rPr>
          <w:rFonts w:eastAsia="方正仿宋_GBK" w:hint="eastAsia"/>
          <w:sz w:val="33"/>
          <w:szCs w:val="33"/>
        </w:rPr>
        <w:lastRenderedPageBreak/>
        <w:t>上缴收入</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w:t>
      </w:r>
      <w:r>
        <w:rPr>
          <w:rFonts w:eastAsia="方正仿宋_GBK"/>
          <w:sz w:val="33"/>
          <w:szCs w:val="33"/>
        </w:rPr>
        <w:t>其他收入</w:t>
      </w:r>
      <w:r>
        <w:rPr>
          <w:rFonts w:eastAsia="方正仿宋_GBK"/>
          <w:sz w:val="33"/>
          <w:szCs w:val="33"/>
        </w:rPr>
        <w:t>0.01</w:t>
      </w:r>
      <w:r>
        <w:rPr>
          <w:rFonts w:eastAsia="方正仿宋_GBK"/>
          <w:sz w:val="33"/>
          <w:szCs w:val="33"/>
        </w:rPr>
        <w:t>万元，占</w:t>
      </w:r>
      <w:r>
        <w:rPr>
          <w:rFonts w:eastAsia="方正仿宋_GBK"/>
          <w:sz w:val="33"/>
          <w:szCs w:val="33"/>
        </w:rPr>
        <w:t>0</w:t>
      </w:r>
      <w:r>
        <w:rPr>
          <w:rFonts w:eastAsia="方正仿宋_GBK"/>
          <w:sz w:val="33"/>
          <w:szCs w:val="33"/>
        </w:rPr>
        <w:t>%</w:t>
      </w:r>
      <w:r>
        <w:rPr>
          <w:rFonts w:eastAsia="方正仿宋_GBK"/>
          <w:sz w:val="33"/>
          <w:szCs w:val="33"/>
        </w:rPr>
        <w:t>。</w:t>
      </w:r>
    </w:p>
    <w:p w:rsidR="00544265" w:rsidRDefault="00C21210">
      <w:pPr>
        <w:pStyle w:val="a4"/>
        <w:spacing w:before="93"/>
        <w:rPr>
          <w:rFonts w:ascii="Times New Roman" w:eastAsia="仿宋"/>
          <w:sz w:val="32"/>
          <w:szCs w:val="32"/>
        </w:rPr>
      </w:pPr>
      <w:r>
        <w:rPr>
          <w:rFonts w:ascii="Times New Roman" w:eastAsia="仿宋"/>
          <w:noProof/>
          <w:sz w:val="32"/>
          <w:szCs w:val="32"/>
        </w:rPr>
        <w:drawing>
          <wp:inline distT="0" distB="0" distL="114300" distR="114300">
            <wp:extent cx="5222240" cy="2640330"/>
            <wp:effectExtent l="4445" t="4445" r="12065" b="222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44265" w:rsidRDefault="00C21210">
      <w:pPr>
        <w:pStyle w:val="a3"/>
        <w:jc w:val="center"/>
        <w:rPr>
          <w:rFonts w:ascii="Times New Roman" w:eastAsia="仿宋" w:hAnsi="Times New Roman"/>
          <w:sz w:val="32"/>
          <w:szCs w:val="32"/>
        </w:rPr>
      </w:pPr>
      <w:r>
        <w:rPr>
          <w:rFonts w:ascii="Times New Roman" w:eastAsia="仿宋" w:hAnsi="Times New Roman"/>
          <w:sz w:val="32"/>
          <w:szCs w:val="32"/>
        </w:rPr>
        <w:t>（图</w:t>
      </w:r>
      <w:r>
        <w:rPr>
          <w:rFonts w:ascii="Times New Roman" w:eastAsia="仿宋" w:hAnsi="Times New Roman"/>
          <w:sz w:val="32"/>
          <w:szCs w:val="32"/>
        </w:rPr>
        <w:t>2</w:t>
      </w:r>
      <w:r>
        <w:rPr>
          <w:rFonts w:ascii="Times New Roman" w:eastAsia="仿宋" w:hAnsi="Times New Roman"/>
          <w:sz w:val="32"/>
          <w:szCs w:val="32"/>
        </w:rPr>
        <w:t>：收入决算结构图）</w:t>
      </w:r>
    </w:p>
    <w:p w:rsidR="00544265" w:rsidRDefault="00C21210">
      <w:pPr>
        <w:pStyle w:val="12"/>
        <w:spacing w:line="600" w:lineRule="exact"/>
        <w:ind w:left="640" w:firstLineChars="0" w:firstLine="0"/>
        <w:outlineLvl w:val="1"/>
        <w:rPr>
          <w:rStyle w:val="20"/>
          <w:rFonts w:ascii="Times New Roman" w:eastAsia="黑体" w:hAnsi="Times New Roman" w:cs="Times New Roman"/>
          <w:b w:val="0"/>
        </w:rPr>
      </w:pPr>
      <w:bookmarkStart w:id="22" w:name="_Toc15396605"/>
      <w:bookmarkStart w:id="23" w:name="_Toc15377207"/>
      <w:r>
        <w:rPr>
          <w:rFonts w:eastAsia="方正黑体_GBK" w:hint="eastAsia"/>
          <w:sz w:val="33"/>
          <w:szCs w:val="33"/>
        </w:rPr>
        <w:t>三、</w:t>
      </w:r>
      <w:r>
        <w:rPr>
          <w:rFonts w:eastAsia="方正黑体_GBK"/>
          <w:sz w:val="33"/>
          <w:szCs w:val="33"/>
        </w:rPr>
        <w:t>支出决算情况说明</w:t>
      </w:r>
      <w:bookmarkEnd w:id="22"/>
      <w:bookmarkEnd w:id="23"/>
    </w:p>
    <w:p w:rsidR="00544265" w:rsidRDefault="00C21210">
      <w:pPr>
        <w:spacing w:line="560" w:lineRule="exact"/>
        <w:ind w:firstLineChars="200" w:firstLine="660"/>
        <w:outlineLvl w:val="1"/>
        <w:rPr>
          <w:rFonts w:eastAsia="方正仿宋_GBK"/>
          <w:sz w:val="33"/>
          <w:szCs w:val="33"/>
        </w:rPr>
      </w:pPr>
      <w:r>
        <w:rPr>
          <w:rFonts w:eastAsia="方正仿宋_GBK"/>
          <w:sz w:val="33"/>
          <w:szCs w:val="33"/>
        </w:rPr>
        <w:t>2022</w:t>
      </w:r>
      <w:r>
        <w:rPr>
          <w:rFonts w:eastAsia="方正仿宋_GBK"/>
          <w:sz w:val="33"/>
          <w:szCs w:val="33"/>
        </w:rPr>
        <w:t>年本年支出合计</w:t>
      </w:r>
      <w:r>
        <w:rPr>
          <w:rFonts w:eastAsia="方正仿宋_GBK"/>
          <w:sz w:val="33"/>
          <w:szCs w:val="33"/>
        </w:rPr>
        <w:t>749.53</w:t>
      </w:r>
      <w:r>
        <w:rPr>
          <w:rFonts w:eastAsia="方正仿宋_GBK"/>
          <w:sz w:val="33"/>
          <w:szCs w:val="33"/>
        </w:rPr>
        <w:t>万元，其中：基本支出</w:t>
      </w:r>
      <w:r>
        <w:rPr>
          <w:rFonts w:eastAsia="方正仿宋_GBK"/>
          <w:sz w:val="33"/>
          <w:szCs w:val="33"/>
        </w:rPr>
        <w:t>537.81</w:t>
      </w:r>
      <w:r>
        <w:rPr>
          <w:rFonts w:eastAsia="方正仿宋_GBK"/>
          <w:sz w:val="33"/>
          <w:szCs w:val="33"/>
        </w:rPr>
        <w:t>万元，占</w:t>
      </w:r>
      <w:r>
        <w:rPr>
          <w:rFonts w:eastAsia="方正仿宋_GBK"/>
          <w:sz w:val="33"/>
          <w:szCs w:val="33"/>
        </w:rPr>
        <w:t>71.75</w:t>
      </w:r>
      <w:r>
        <w:rPr>
          <w:rFonts w:eastAsia="方正仿宋_GBK"/>
          <w:sz w:val="33"/>
          <w:szCs w:val="33"/>
        </w:rPr>
        <w:t>%</w:t>
      </w:r>
      <w:r>
        <w:rPr>
          <w:rFonts w:eastAsia="方正仿宋_GBK"/>
          <w:sz w:val="33"/>
          <w:szCs w:val="33"/>
        </w:rPr>
        <w:t>；项目支出</w:t>
      </w:r>
      <w:r>
        <w:rPr>
          <w:rFonts w:eastAsia="方正仿宋_GBK"/>
          <w:sz w:val="33"/>
          <w:szCs w:val="33"/>
        </w:rPr>
        <w:t>211.7</w:t>
      </w:r>
      <w:r>
        <w:rPr>
          <w:rFonts w:eastAsia="方正仿宋_GBK" w:hint="eastAsia"/>
          <w:sz w:val="33"/>
          <w:szCs w:val="33"/>
        </w:rPr>
        <w:t>2</w:t>
      </w:r>
      <w:r>
        <w:rPr>
          <w:rFonts w:eastAsia="方正仿宋_GBK"/>
          <w:sz w:val="33"/>
          <w:szCs w:val="33"/>
        </w:rPr>
        <w:t>万元，占</w:t>
      </w:r>
      <w:r>
        <w:rPr>
          <w:rFonts w:eastAsia="方正仿宋_GBK"/>
          <w:sz w:val="33"/>
          <w:szCs w:val="33"/>
        </w:rPr>
        <w:t>28.25</w:t>
      </w:r>
      <w:r>
        <w:rPr>
          <w:rFonts w:eastAsia="方正仿宋_GBK"/>
          <w:sz w:val="33"/>
          <w:szCs w:val="33"/>
        </w:rPr>
        <w:t>%</w:t>
      </w:r>
      <w:r>
        <w:rPr>
          <w:rFonts w:eastAsia="方正仿宋_GBK"/>
          <w:sz w:val="33"/>
          <w:szCs w:val="33"/>
        </w:rPr>
        <w:t>；</w:t>
      </w:r>
      <w:r>
        <w:rPr>
          <w:rFonts w:eastAsia="方正仿宋_GBK" w:hint="eastAsia"/>
          <w:sz w:val="33"/>
          <w:szCs w:val="33"/>
        </w:rPr>
        <w:t>上缴上级支出</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；经营支出</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；对附属单位补助支出</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w:t>
      </w:r>
      <w:r>
        <w:rPr>
          <w:rFonts w:eastAsia="方正仿宋_GBK"/>
          <w:sz w:val="33"/>
          <w:szCs w:val="33"/>
        </w:rPr>
        <w:t>%</w:t>
      </w:r>
      <w:r>
        <w:rPr>
          <w:rFonts w:eastAsia="方正仿宋_GBK" w:hint="eastAsia"/>
          <w:sz w:val="33"/>
          <w:szCs w:val="33"/>
        </w:rPr>
        <w:t>。</w:t>
      </w:r>
    </w:p>
    <w:p w:rsidR="00544265" w:rsidRDefault="00C21210">
      <w:pPr>
        <w:pStyle w:val="a4"/>
        <w:spacing w:before="93"/>
        <w:rPr>
          <w:rFonts w:ascii="Times New Roman" w:eastAsia="仿宋"/>
          <w:sz w:val="32"/>
          <w:szCs w:val="32"/>
          <w:shd w:val="pct10" w:color="auto" w:fill="FFFFFF"/>
        </w:rPr>
      </w:pPr>
      <w:r>
        <w:rPr>
          <w:rFonts w:ascii="Times New Roman" w:eastAsia="仿宋"/>
          <w:noProof/>
          <w:sz w:val="32"/>
          <w:szCs w:val="32"/>
          <w:shd w:val="pct10" w:color="auto" w:fill="FFFFFF"/>
        </w:rPr>
        <w:drawing>
          <wp:inline distT="0" distB="0" distL="114300" distR="114300">
            <wp:extent cx="5212715" cy="2653030"/>
            <wp:effectExtent l="4445" t="4445" r="2159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44265" w:rsidRDefault="00C21210">
      <w:pPr>
        <w:pStyle w:val="a3"/>
        <w:jc w:val="center"/>
        <w:rPr>
          <w:rFonts w:ascii="Times New Roman" w:eastAsia="仿宋" w:hAnsi="Times New Roman"/>
          <w:sz w:val="32"/>
          <w:szCs w:val="32"/>
          <w:shd w:val="pct10" w:color="auto" w:fill="FFFFFF"/>
        </w:rPr>
      </w:pPr>
      <w:r>
        <w:rPr>
          <w:rFonts w:ascii="Times New Roman" w:eastAsia="仿宋" w:hAnsi="Times New Roman"/>
          <w:sz w:val="32"/>
          <w:szCs w:val="32"/>
        </w:rPr>
        <w:t>（图</w:t>
      </w:r>
      <w:r>
        <w:rPr>
          <w:rFonts w:ascii="Times New Roman" w:eastAsia="仿宋" w:hAnsi="Times New Roman"/>
          <w:sz w:val="32"/>
          <w:szCs w:val="32"/>
        </w:rPr>
        <w:t>3</w:t>
      </w:r>
      <w:r>
        <w:rPr>
          <w:rFonts w:ascii="Times New Roman" w:eastAsia="仿宋" w:hAnsi="Times New Roman"/>
          <w:sz w:val="32"/>
          <w:szCs w:val="32"/>
        </w:rPr>
        <w:t>：支出决算结构图）</w:t>
      </w:r>
    </w:p>
    <w:p w:rsidR="00544265" w:rsidRDefault="00C21210">
      <w:pPr>
        <w:spacing w:line="560" w:lineRule="exact"/>
        <w:ind w:firstLineChars="200" w:firstLine="660"/>
        <w:outlineLvl w:val="1"/>
        <w:rPr>
          <w:rStyle w:val="20"/>
          <w:rFonts w:ascii="Times New Roman" w:eastAsia="方正黑体_GBK" w:hAnsi="Times New Roman" w:cs="Times New Roman"/>
          <w:b w:val="0"/>
          <w:sz w:val="33"/>
          <w:szCs w:val="33"/>
        </w:rPr>
      </w:pPr>
      <w:bookmarkStart w:id="24" w:name="_Toc15396606"/>
      <w:bookmarkStart w:id="25" w:name="_Toc15377208"/>
      <w:r>
        <w:rPr>
          <w:rFonts w:eastAsia="方正黑体_GBK"/>
          <w:sz w:val="33"/>
          <w:szCs w:val="33"/>
        </w:rPr>
        <w:lastRenderedPageBreak/>
        <w:t>四、财政拨款收入支出决算总体情况说明</w:t>
      </w:r>
      <w:bookmarkEnd w:id="24"/>
      <w:bookmarkEnd w:id="25"/>
    </w:p>
    <w:p w:rsidR="00544265" w:rsidRDefault="00C21210">
      <w:pPr>
        <w:spacing w:line="56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年财政拨款收、支总计</w:t>
      </w:r>
      <w:r>
        <w:rPr>
          <w:rFonts w:eastAsia="方正仿宋_GBK"/>
          <w:sz w:val="33"/>
          <w:szCs w:val="33"/>
        </w:rPr>
        <w:t>749.53</w:t>
      </w:r>
      <w:r>
        <w:rPr>
          <w:rFonts w:eastAsia="方正仿宋_GBK"/>
          <w:sz w:val="33"/>
          <w:szCs w:val="33"/>
        </w:rPr>
        <w:t>万元。与</w:t>
      </w:r>
      <w:r>
        <w:rPr>
          <w:rFonts w:eastAsia="方正仿宋_GBK"/>
          <w:sz w:val="33"/>
          <w:szCs w:val="33"/>
        </w:rPr>
        <w:t>2021</w:t>
      </w:r>
      <w:r>
        <w:rPr>
          <w:rFonts w:eastAsia="方正仿宋_GBK"/>
          <w:sz w:val="33"/>
          <w:szCs w:val="33"/>
        </w:rPr>
        <w:t>年相比，财政拨款收、支总计各增加</w:t>
      </w:r>
      <w:r>
        <w:rPr>
          <w:rFonts w:eastAsia="方正仿宋_GBK"/>
          <w:sz w:val="33"/>
          <w:szCs w:val="33"/>
        </w:rPr>
        <w:t>49.55</w:t>
      </w:r>
      <w:r>
        <w:rPr>
          <w:rFonts w:eastAsia="方正仿宋_GBK"/>
          <w:sz w:val="33"/>
          <w:szCs w:val="33"/>
        </w:rPr>
        <w:t>万元，增长</w:t>
      </w:r>
      <w:r>
        <w:rPr>
          <w:rFonts w:eastAsia="方正仿宋_GBK"/>
          <w:sz w:val="33"/>
          <w:szCs w:val="33"/>
        </w:rPr>
        <w:t>7.08</w:t>
      </w:r>
      <w:r>
        <w:rPr>
          <w:rFonts w:eastAsia="方正仿宋_GBK"/>
          <w:sz w:val="33"/>
          <w:szCs w:val="33"/>
        </w:rPr>
        <w:t>%</w:t>
      </w:r>
      <w:r>
        <w:rPr>
          <w:rFonts w:eastAsia="方正仿宋_GBK"/>
          <w:sz w:val="33"/>
          <w:szCs w:val="33"/>
        </w:rPr>
        <w:t>。主要变动原因</w:t>
      </w:r>
      <w:r>
        <w:rPr>
          <w:rFonts w:eastAsia="方正仿宋_GBK" w:hint="eastAsia"/>
          <w:sz w:val="33"/>
          <w:szCs w:val="33"/>
        </w:rPr>
        <w:t>是</w:t>
      </w:r>
      <w:r>
        <w:rPr>
          <w:rFonts w:eastAsia="方正仿宋_GBK"/>
          <w:sz w:val="33"/>
          <w:szCs w:val="33"/>
        </w:rPr>
        <w:t>基本工资调标、发放基础性绩效奖和提高退休人员生活补助，用公用经费支付机关物业费、临时工劳务费等，人员经费和公用经费增加。</w:t>
      </w:r>
    </w:p>
    <w:p w:rsidR="00544265" w:rsidRDefault="00C21210">
      <w:pPr>
        <w:pStyle w:val="a4"/>
        <w:spacing w:before="93"/>
        <w:rPr>
          <w:rFonts w:ascii="Times New Roman" w:eastAsia="仿宋"/>
          <w:sz w:val="32"/>
          <w:szCs w:val="32"/>
        </w:rPr>
      </w:pPr>
      <w:r>
        <w:rPr>
          <w:rFonts w:ascii="Times New Roman" w:eastAsia="仿宋"/>
          <w:noProof/>
          <w:sz w:val="32"/>
          <w:szCs w:val="32"/>
        </w:rPr>
        <w:drawing>
          <wp:inline distT="0" distB="0" distL="114300" distR="114300">
            <wp:extent cx="5231765" cy="2851785"/>
            <wp:effectExtent l="4445" t="4445" r="21590" b="2032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44265" w:rsidRDefault="00C21210">
      <w:pPr>
        <w:pStyle w:val="a3"/>
        <w:jc w:val="center"/>
        <w:rPr>
          <w:rFonts w:ascii="Times New Roman" w:eastAsia="仿宋" w:hAnsi="Times New Roman"/>
          <w:sz w:val="32"/>
          <w:szCs w:val="32"/>
        </w:rPr>
      </w:pPr>
      <w:r>
        <w:rPr>
          <w:rFonts w:ascii="Times New Roman" w:eastAsia="仿宋" w:hAnsi="Times New Roman"/>
          <w:sz w:val="32"/>
          <w:szCs w:val="32"/>
        </w:rPr>
        <w:t>（图</w:t>
      </w:r>
      <w:r>
        <w:rPr>
          <w:rFonts w:ascii="Times New Roman" w:eastAsia="仿宋" w:hAnsi="Times New Roman"/>
          <w:sz w:val="32"/>
          <w:szCs w:val="32"/>
        </w:rPr>
        <w:t>4</w:t>
      </w:r>
      <w:r>
        <w:rPr>
          <w:rFonts w:ascii="Times New Roman" w:eastAsia="仿宋" w:hAnsi="Times New Roman"/>
          <w:sz w:val="32"/>
          <w:szCs w:val="32"/>
        </w:rPr>
        <w:t>：财政拨款收、支决算总计变动情况）</w:t>
      </w:r>
    </w:p>
    <w:p w:rsidR="00544265" w:rsidRDefault="00C21210">
      <w:pPr>
        <w:spacing w:line="560" w:lineRule="exact"/>
        <w:ind w:firstLineChars="200" w:firstLine="660"/>
        <w:outlineLvl w:val="1"/>
        <w:rPr>
          <w:rStyle w:val="20"/>
          <w:rFonts w:ascii="Times New Roman" w:eastAsia="方正黑体_GBK" w:hAnsi="Times New Roman" w:cs="Times New Roman"/>
          <w:b w:val="0"/>
          <w:sz w:val="33"/>
          <w:szCs w:val="33"/>
        </w:rPr>
      </w:pPr>
      <w:bookmarkStart w:id="26" w:name="_Toc15396607"/>
      <w:bookmarkStart w:id="27" w:name="_Toc15377209"/>
      <w:r>
        <w:rPr>
          <w:rFonts w:eastAsia="方正黑体_GBK"/>
          <w:sz w:val="33"/>
          <w:szCs w:val="33"/>
        </w:rPr>
        <w:t>五、一般公共预算财政拨款支出决算情况说明</w:t>
      </w:r>
      <w:bookmarkEnd w:id="26"/>
      <w:bookmarkEnd w:id="27"/>
    </w:p>
    <w:p w:rsidR="00544265" w:rsidRDefault="00C21210">
      <w:pPr>
        <w:spacing w:line="560" w:lineRule="exact"/>
        <w:ind w:firstLineChars="200" w:firstLine="663"/>
        <w:outlineLvl w:val="2"/>
        <w:rPr>
          <w:rFonts w:eastAsia="仿宋"/>
          <w:b/>
          <w:sz w:val="32"/>
          <w:szCs w:val="32"/>
        </w:rPr>
      </w:pPr>
      <w:bookmarkStart w:id="28" w:name="_Toc15377210"/>
      <w:r>
        <w:rPr>
          <w:rFonts w:eastAsia="方正楷体_GBK"/>
          <w:b/>
          <w:sz w:val="33"/>
          <w:szCs w:val="33"/>
        </w:rPr>
        <w:t>（一）一般公共预算财政拨款支出决算总体情况</w:t>
      </w:r>
      <w:bookmarkEnd w:id="28"/>
    </w:p>
    <w:p w:rsidR="00544265" w:rsidRDefault="00C21210">
      <w:pPr>
        <w:spacing w:line="56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年一般公共预算财政拨款支出</w:t>
      </w:r>
      <w:r>
        <w:rPr>
          <w:rFonts w:eastAsia="方正仿宋_GBK"/>
          <w:sz w:val="33"/>
          <w:szCs w:val="33"/>
        </w:rPr>
        <w:t>749.53</w:t>
      </w:r>
      <w:r>
        <w:rPr>
          <w:rFonts w:eastAsia="方正仿宋_GBK"/>
          <w:sz w:val="33"/>
          <w:szCs w:val="33"/>
        </w:rPr>
        <w:t>万元，占本年支出合计的</w:t>
      </w:r>
      <w:r>
        <w:rPr>
          <w:rFonts w:eastAsia="方正仿宋_GBK"/>
          <w:sz w:val="33"/>
          <w:szCs w:val="33"/>
        </w:rPr>
        <w:t>100</w:t>
      </w:r>
      <w:r>
        <w:rPr>
          <w:rFonts w:eastAsia="方正仿宋_GBK"/>
          <w:sz w:val="33"/>
          <w:szCs w:val="33"/>
        </w:rPr>
        <w:t>%</w:t>
      </w:r>
      <w:r>
        <w:rPr>
          <w:rFonts w:eastAsia="方正仿宋_GBK"/>
          <w:sz w:val="33"/>
          <w:szCs w:val="33"/>
        </w:rPr>
        <w:t>。与</w:t>
      </w:r>
      <w:r>
        <w:rPr>
          <w:rFonts w:eastAsia="方正仿宋_GBK"/>
          <w:sz w:val="33"/>
          <w:szCs w:val="33"/>
        </w:rPr>
        <w:t>2021</w:t>
      </w:r>
      <w:r>
        <w:rPr>
          <w:rFonts w:eastAsia="方正仿宋_GBK"/>
          <w:sz w:val="33"/>
          <w:szCs w:val="33"/>
        </w:rPr>
        <w:t>年相比，一般公共预算财政拨款支出增加</w:t>
      </w:r>
      <w:r>
        <w:rPr>
          <w:rFonts w:eastAsia="方正仿宋_GBK"/>
          <w:sz w:val="33"/>
          <w:szCs w:val="33"/>
        </w:rPr>
        <w:t>49.55</w:t>
      </w:r>
      <w:r>
        <w:rPr>
          <w:rFonts w:eastAsia="方正仿宋_GBK"/>
          <w:sz w:val="33"/>
          <w:szCs w:val="33"/>
        </w:rPr>
        <w:t>万元，增长</w:t>
      </w:r>
      <w:r>
        <w:rPr>
          <w:rFonts w:eastAsia="方正仿宋_GBK"/>
          <w:sz w:val="33"/>
          <w:szCs w:val="33"/>
        </w:rPr>
        <w:t>7.08</w:t>
      </w:r>
      <w:r>
        <w:rPr>
          <w:rFonts w:eastAsia="方正仿宋_GBK"/>
          <w:sz w:val="33"/>
          <w:szCs w:val="33"/>
        </w:rPr>
        <w:t>%</w:t>
      </w:r>
      <w:r>
        <w:rPr>
          <w:rFonts w:eastAsia="方正仿宋_GBK"/>
          <w:sz w:val="33"/>
          <w:szCs w:val="33"/>
        </w:rPr>
        <w:t>。主要变动原因是基本工资调标、发放基础性绩效奖和提高退休人员生活补助，用公用经费支付机关物业费、临时工劳务费等，人员经费和公用经费增加。</w:t>
      </w:r>
    </w:p>
    <w:p w:rsidR="00544265" w:rsidRDefault="00C21210">
      <w:pPr>
        <w:pStyle w:val="a4"/>
        <w:spacing w:before="93"/>
        <w:rPr>
          <w:rFonts w:ascii="Times New Roman" w:eastAsia="仿宋"/>
          <w:sz w:val="32"/>
          <w:szCs w:val="32"/>
        </w:rPr>
      </w:pPr>
      <w:r>
        <w:rPr>
          <w:rFonts w:ascii="Times New Roman" w:eastAsia="仿宋"/>
          <w:noProof/>
          <w:sz w:val="32"/>
          <w:szCs w:val="32"/>
        </w:rPr>
        <w:lastRenderedPageBreak/>
        <w:drawing>
          <wp:inline distT="0" distB="0" distL="114300" distR="114300">
            <wp:extent cx="5241290" cy="2776220"/>
            <wp:effectExtent l="4445" t="4445" r="12065" b="1968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44265" w:rsidRDefault="00C21210">
      <w:pPr>
        <w:pStyle w:val="a3"/>
        <w:jc w:val="center"/>
        <w:rPr>
          <w:rFonts w:ascii="Times New Roman" w:eastAsia="仿宋" w:hAnsi="Times New Roman"/>
          <w:sz w:val="32"/>
          <w:szCs w:val="32"/>
        </w:rPr>
      </w:pPr>
      <w:r>
        <w:rPr>
          <w:rFonts w:ascii="Times New Roman" w:eastAsia="仿宋" w:hAnsi="Times New Roman"/>
          <w:sz w:val="32"/>
          <w:szCs w:val="32"/>
        </w:rPr>
        <w:t>（图</w:t>
      </w:r>
      <w:r>
        <w:rPr>
          <w:rFonts w:ascii="Times New Roman" w:eastAsia="仿宋" w:hAnsi="Times New Roman"/>
          <w:sz w:val="32"/>
          <w:szCs w:val="32"/>
        </w:rPr>
        <w:t>5</w:t>
      </w:r>
      <w:r>
        <w:rPr>
          <w:rFonts w:ascii="Times New Roman" w:eastAsia="仿宋" w:hAnsi="Times New Roman"/>
          <w:sz w:val="32"/>
          <w:szCs w:val="32"/>
        </w:rPr>
        <w:t>：一般公共预算财政拨款支出决算变动情况）</w:t>
      </w:r>
    </w:p>
    <w:p w:rsidR="00544265" w:rsidRDefault="00C21210">
      <w:pPr>
        <w:spacing w:line="560" w:lineRule="exact"/>
        <w:ind w:firstLineChars="200" w:firstLine="663"/>
        <w:outlineLvl w:val="2"/>
        <w:rPr>
          <w:rFonts w:eastAsia="方正楷体_GBK"/>
          <w:b/>
          <w:sz w:val="33"/>
          <w:szCs w:val="33"/>
        </w:rPr>
      </w:pPr>
      <w:bookmarkStart w:id="29" w:name="_Toc15377211"/>
      <w:r>
        <w:rPr>
          <w:rFonts w:eastAsia="方正楷体_GBK"/>
          <w:b/>
          <w:sz w:val="33"/>
          <w:szCs w:val="33"/>
        </w:rPr>
        <w:t>（二）一般公共预算财政拨款支出决算结构情况</w:t>
      </w:r>
      <w:bookmarkEnd w:id="29"/>
    </w:p>
    <w:p w:rsidR="00544265" w:rsidRDefault="00C21210">
      <w:pPr>
        <w:spacing w:line="560" w:lineRule="exact"/>
        <w:ind w:firstLine="640"/>
        <w:rPr>
          <w:rFonts w:eastAsia="方正仿宋_GBK"/>
          <w:sz w:val="33"/>
          <w:szCs w:val="33"/>
        </w:rPr>
      </w:pPr>
      <w:r>
        <w:rPr>
          <w:rFonts w:eastAsia="方正仿宋_GBK"/>
          <w:sz w:val="33"/>
          <w:szCs w:val="33"/>
        </w:rPr>
        <w:t>2022</w:t>
      </w:r>
      <w:r>
        <w:rPr>
          <w:rFonts w:eastAsia="方正仿宋_GBK"/>
          <w:sz w:val="33"/>
          <w:szCs w:val="33"/>
        </w:rPr>
        <w:t>年一般公共预算财政拨款支出</w:t>
      </w:r>
      <w:r>
        <w:rPr>
          <w:rFonts w:eastAsia="方正仿宋_GBK"/>
          <w:sz w:val="33"/>
          <w:szCs w:val="33"/>
        </w:rPr>
        <w:t>749.53</w:t>
      </w:r>
      <w:r>
        <w:rPr>
          <w:rFonts w:eastAsia="方正仿宋_GBK"/>
          <w:sz w:val="33"/>
          <w:szCs w:val="33"/>
        </w:rPr>
        <w:t>万元，主要用于以下方面</w:t>
      </w:r>
      <w:r>
        <w:rPr>
          <w:rFonts w:eastAsia="方正仿宋_GBK"/>
          <w:sz w:val="33"/>
          <w:szCs w:val="33"/>
        </w:rPr>
        <w:t>:</w:t>
      </w:r>
      <w:r>
        <w:rPr>
          <w:rFonts w:eastAsia="方正仿宋_GBK"/>
          <w:b/>
          <w:sz w:val="33"/>
          <w:szCs w:val="33"/>
        </w:rPr>
        <w:t>一般公共服务</w:t>
      </w:r>
      <w:r>
        <w:rPr>
          <w:rFonts w:eastAsia="方正仿宋_GBK"/>
          <w:b/>
          <w:bCs/>
          <w:sz w:val="33"/>
          <w:szCs w:val="33"/>
        </w:rPr>
        <w:t>支出</w:t>
      </w:r>
      <w:r>
        <w:rPr>
          <w:rFonts w:eastAsia="方正仿宋_GBK"/>
          <w:sz w:val="33"/>
          <w:szCs w:val="33"/>
        </w:rPr>
        <w:t>628.91</w:t>
      </w:r>
      <w:r>
        <w:rPr>
          <w:rFonts w:eastAsia="方正仿宋_GBK"/>
          <w:sz w:val="33"/>
          <w:szCs w:val="33"/>
        </w:rPr>
        <w:t>万元，占</w:t>
      </w:r>
      <w:r>
        <w:rPr>
          <w:rFonts w:eastAsia="方正仿宋_GBK"/>
          <w:sz w:val="33"/>
          <w:szCs w:val="33"/>
        </w:rPr>
        <w:t>83.91</w:t>
      </w:r>
      <w:r>
        <w:rPr>
          <w:rFonts w:eastAsia="方正仿宋_GBK"/>
          <w:sz w:val="33"/>
          <w:szCs w:val="33"/>
        </w:rPr>
        <w:t>%</w:t>
      </w:r>
      <w:r>
        <w:rPr>
          <w:rFonts w:eastAsia="方正仿宋_GBK"/>
          <w:sz w:val="33"/>
          <w:szCs w:val="33"/>
        </w:rPr>
        <w:t>；</w:t>
      </w:r>
      <w:r>
        <w:rPr>
          <w:rFonts w:eastAsia="方正仿宋_GBK"/>
          <w:b/>
          <w:sz w:val="33"/>
          <w:szCs w:val="33"/>
        </w:rPr>
        <w:t>社会保障和就业</w:t>
      </w:r>
      <w:r>
        <w:rPr>
          <w:rFonts w:eastAsia="方正仿宋_GBK"/>
          <w:b/>
          <w:bCs/>
          <w:sz w:val="33"/>
          <w:szCs w:val="33"/>
        </w:rPr>
        <w:t>支出</w:t>
      </w:r>
      <w:r>
        <w:rPr>
          <w:rFonts w:eastAsia="方正仿宋_GBK"/>
          <w:sz w:val="33"/>
          <w:szCs w:val="33"/>
        </w:rPr>
        <w:t>81.03</w:t>
      </w:r>
      <w:r>
        <w:rPr>
          <w:rFonts w:eastAsia="方正仿宋_GBK"/>
          <w:sz w:val="33"/>
          <w:szCs w:val="33"/>
        </w:rPr>
        <w:t>万元，占</w:t>
      </w:r>
      <w:r>
        <w:rPr>
          <w:rFonts w:eastAsia="方正仿宋_GBK"/>
          <w:sz w:val="33"/>
          <w:szCs w:val="33"/>
        </w:rPr>
        <w:t>10.81</w:t>
      </w:r>
      <w:r>
        <w:rPr>
          <w:rFonts w:eastAsia="方正仿宋_GBK"/>
          <w:sz w:val="33"/>
          <w:szCs w:val="33"/>
        </w:rPr>
        <w:t>%</w:t>
      </w:r>
      <w:r>
        <w:rPr>
          <w:rFonts w:eastAsia="方正仿宋_GBK"/>
          <w:sz w:val="33"/>
          <w:szCs w:val="33"/>
        </w:rPr>
        <w:t>；</w:t>
      </w:r>
      <w:r>
        <w:rPr>
          <w:rFonts w:eastAsia="方正仿宋_GBK"/>
          <w:b/>
          <w:bCs/>
          <w:sz w:val="33"/>
          <w:szCs w:val="33"/>
        </w:rPr>
        <w:t>住房保障支出</w:t>
      </w:r>
      <w:r>
        <w:rPr>
          <w:rFonts w:eastAsia="方正仿宋_GBK"/>
          <w:sz w:val="33"/>
          <w:szCs w:val="33"/>
        </w:rPr>
        <w:t>39.59</w:t>
      </w:r>
      <w:r>
        <w:rPr>
          <w:rFonts w:eastAsia="方正仿宋_GBK"/>
          <w:sz w:val="33"/>
          <w:szCs w:val="33"/>
        </w:rPr>
        <w:t>万元，占</w:t>
      </w:r>
      <w:r>
        <w:rPr>
          <w:rFonts w:eastAsia="方正仿宋_GBK"/>
          <w:sz w:val="33"/>
          <w:szCs w:val="33"/>
        </w:rPr>
        <w:t>5.28</w:t>
      </w:r>
      <w:r>
        <w:rPr>
          <w:rFonts w:eastAsia="方正仿宋_GBK"/>
          <w:sz w:val="33"/>
          <w:szCs w:val="33"/>
        </w:rPr>
        <w:t>%</w:t>
      </w:r>
      <w:r>
        <w:rPr>
          <w:rFonts w:eastAsia="方正仿宋_GBK"/>
          <w:sz w:val="33"/>
          <w:szCs w:val="33"/>
        </w:rPr>
        <w:t>。</w:t>
      </w:r>
    </w:p>
    <w:p w:rsidR="00544265" w:rsidRDefault="00C21210">
      <w:pPr>
        <w:pStyle w:val="a4"/>
        <w:spacing w:before="93"/>
        <w:rPr>
          <w:rFonts w:ascii="Times New Roman" w:eastAsia="仿宋"/>
          <w:sz w:val="32"/>
          <w:szCs w:val="32"/>
          <w:shd w:val="pct10" w:color="auto" w:fill="FFFFFF"/>
        </w:rPr>
      </w:pPr>
      <w:r>
        <w:rPr>
          <w:rFonts w:ascii="Times New Roman" w:eastAsia="仿宋"/>
          <w:noProof/>
          <w:sz w:val="32"/>
          <w:szCs w:val="32"/>
          <w:shd w:val="pct10" w:color="auto" w:fill="FFFFFF"/>
        </w:rPr>
        <w:drawing>
          <wp:inline distT="0" distB="0" distL="114300" distR="114300">
            <wp:extent cx="5240655" cy="2965450"/>
            <wp:effectExtent l="4445" t="4445" r="12700" b="209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44265" w:rsidRDefault="00C21210">
      <w:pPr>
        <w:pStyle w:val="a3"/>
        <w:jc w:val="center"/>
        <w:rPr>
          <w:rFonts w:ascii="Times New Roman" w:eastAsia="仿宋" w:hAnsi="Times New Roman"/>
          <w:sz w:val="32"/>
          <w:szCs w:val="32"/>
          <w:shd w:val="pct10" w:color="auto" w:fill="FFFFFF"/>
        </w:rPr>
      </w:pPr>
      <w:r>
        <w:rPr>
          <w:rFonts w:ascii="Times New Roman" w:eastAsia="仿宋" w:hAnsi="Times New Roman"/>
          <w:sz w:val="32"/>
          <w:szCs w:val="32"/>
        </w:rPr>
        <w:t>（图</w:t>
      </w:r>
      <w:r>
        <w:rPr>
          <w:rFonts w:ascii="Times New Roman" w:eastAsia="仿宋" w:hAnsi="Times New Roman"/>
          <w:sz w:val="32"/>
          <w:szCs w:val="32"/>
        </w:rPr>
        <w:t>6</w:t>
      </w:r>
      <w:r>
        <w:rPr>
          <w:rFonts w:ascii="Times New Roman" w:eastAsia="仿宋" w:hAnsi="Times New Roman"/>
          <w:sz w:val="32"/>
          <w:szCs w:val="32"/>
        </w:rPr>
        <w:t>：一般公共预算财政拨款支出决算结构）</w:t>
      </w:r>
    </w:p>
    <w:p w:rsidR="00544265" w:rsidRDefault="00C21210">
      <w:pPr>
        <w:spacing w:line="560" w:lineRule="exact"/>
        <w:ind w:firstLineChars="200" w:firstLine="663"/>
        <w:outlineLvl w:val="2"/>
        <w:rPr>
          <w:rFonts w:eastAsia="方正楷体_GBK"/>
          <w:b/>
          <w:sz w:val="33"/>
          <w:szCs w:val="33"/>
        </w:rPr>
      </w:pPr>
      <w:bookmarkStart w:id="30" w:name="_Toc15377212"/>
      <w:r>
        <w:rPr>
          <w:rFonts w:eastAsia="方正楷体_GBK"/>
          <w:b/>
          <w:sz w:val="33"/>
          <w:szCs w:val="33"/>
        </w:rPr>
        <w:lastRenderedPageBreak/>
        <w:t>（三）一般公共预算财政拨款支出决算具体情况</w:t>
      </w:r>
      <w:bookmarkEnd w:id="30"/>
    </w:p>
    <w:p w:rsidR="00544265" w:rsidRDefault="00C21210">
      <w:pPr>
        <w:spacing w:line="560" w:lineRule="exact"/>
        <w:ind w:firstLineChars="200" w:firstLine="660"/>
        <w:outlineLvl w:val="2"/>
        <w:rPr>
          <w:rFonts w:eastAsia="方正仿宋_GBK"/>
          <w:sz w:val="33"/>
          <w:szCs w:val="33"/>
        </w:rPr>
      </w:pPr>
      <w:bookmarkStart w:id="31" w:name="_Toc15377444"/>
      <w:bookmarkStart w:id="32" w:name="_Toc15377213"/>
      <w:bookmarkStart w:id="33" w:name="_Toc15378460"/>
      <w:r>
        <w:rPr>
          <w:rFonts w:eastAsia="方正仿宋_GBK"/>
          <w:bCs/>
          <w:sz w:val="33"/>
          <w:szCs w:val="33"/>
        </w:rPr>
        <w:t>2022</w:t>
      </w:r>
      <w:r>
        <w:rPr>
          <w:rFonts w:eastAsia="方正仿宋_GBK"/>
          <w:bCs/>
          <w:sz w:val="33"/>
          <w:szCs w:val="33"/>
        </w:rPr>
        <w:t>年一般公共预算支出决算数为</w:t>
      </w:r>
      <w:r>
        <w:rPr>
          <w:rFonts w:eastAsia="方正仿宋_GBK"/>
          <w:bCs/>
          <w:sz w:val="33"/>
          <w:szCs w:val="33"/>
        </w:rPr>
        <w:t>749.53</w:t>
      </w:r>
      <w:r>
        <w:rPr>
          <w:rFonts w:eastAsia="方正仿宋_GBK"/>
          <w:bCs/>
          <w:sz w:val="33"/>
          <w:szCs w:val="33"/>
        </w:rPr>
        <w:t>万元</w:t>
      </w:r>
      <w:r>
        <w:rPr>
          <w:rFonts w:eastAsia="方正仿宋_GBK"/>
          <w:bCs/>
          <w:sz w:val="33"/>
          <w:szCs w:val="33"/>
        </w:rPr>
        <w:t>，</w:t>
      </w:r>
      <w:r>
        <w:rPr>
          <w:rStyle w:val="ae"/>
          <w:rFonts w:eastAsia="方正仿宋_GBK"/>
          <w:b w:val="0"/>
          <w:bCs/>
          <w:sz w:val="33"/>
          <w:szCs w:val="33"/>
        </w:rPr>
        <w:t>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。其中：</w:t>
      </w:r>
      <w:bookmarkEnd w:id="31"/>
      <w:bookmarkEnd w:id="32"/>
      <w:bookmarkEnd w:id="33"/>
    </w:p>
    <w:p w:rsidR="00544265" w:rsidRDefault="00C21210">
      <w:pPr>
        <w:spacing w:line="560" w:lineRule="exact"/>
        <w:ind w:firstLineChars="200" w:firstLine="663"/>
        <w:rPr>
          <w:rFonts w:eastAsia="方正仿宋_GBK"/>
          <w:b/>
          <w:sz w:val="33"/>
          <w:szCs w:val="33"/>
        </w:rPr>
      </w:pPr>
      <w:r>
        <w:rPr>
          <w:rStyle w:val="ae"/>
          <w:rFonts w:eastAsia="方正仿宋_GBK"/>
          <w:bCs/>
          <w:sz w:val="33"/>
          <w:szCs w:val="33"/>
        </w:rPr>
        <w:t>1.</w:t>
      </w:r>
      <w:r>
        <w:rPr>
          <w:rStyle w:val="ae"/>
          <w:rFonts w:eastAsia="方正仿宋_GBK"/>
          <w:bCs/>
          <w:sz w:val="33"/>
          <w:szCs w:val="33"/>
        </w:rPr>
        <w:t>一般公共服务（类）</w:t>
      </w:r>
      <w:r>
        <w:rPr>
          <w:rStyle w:val="ae"/>
          <w:rFonts w:eastAsia="方正仿宋_GBK"/>
          <w:bCs/>
          <w:sz w:val="33"/>
          <w:szCs w:val="33"/>
        </w:rPr>
        <w:t>组织事务</w:t>
      </w:r>
      <w:r>
        <w:rPr>
          <w:rStyle w:val="ae"/>
          <w:rFonts w:eastAsia="方正仿宋_GBK"/>
          <w:bCs/>
          <w:sz w:val="33"/>
          <w:szCs w:val="33"/>
        </w:rPr>
        <w:t>（款）</w:t>
      </w:r>
      <w:r>
        <w:rPr>
          <w:rStyle w:val="ae"/>
          <w:rFonts w:eastAsia="方正仿宋_GBK"/>
          <w:bCs/>
          <w:sz w:val="33"/>
          <w:szCs w:val="33"/>
        </w:rPr>
        <w:t>一般行政管理事务</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179.78</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Fonts w:eastAsia="方正仿宋_GBK"/>
          <w:b/>
          <w:sz w:val="33"/>
          <w:szCs w:val="33"/>
        </w:rPr>
      </w:pPr>
      <w:r>
        <w:rPr>
          <w:rStyle w:val="ae"/>
          <w:rFonts w:eastAsia="方正仿宋_GBK"/>
          <w:bCs/>
          <w:sz w:val="33"/>
          <w:szCs w:val="33"/>
        </w:rPr>
        <w:t>2.</w:t>
      </w:r>
      <w:r>
        <w:rPr>
          <w:rStyle w:val="ae"/>
          <w:rFonts w:eastAsia="方正仿宋_GBK"/>
          <w:bCs/>
          <w:sz w:val="33"/>
          <w:szCs w:val="33"/>
        </w:rPr>
        <w:t>一般公共服务（类）</w:t>
      </w:r>
      <w:r>
        <w:rPr>
          <w:rStyle w:val="ae"/>
          <w:rFonts w:eastAsia="方正仿宋_GBK"/>
          <w:bCs/>
          <w:sz w:val="33"/>
          <w:szCs w:val="33"/>
        </w:rPr>
        <w:t>组织事务</w:t>
      </w:r>
      <w:r>
        <w:rPr>
          <w:rStyle w:val="ae"/>
          <w:rFonts w:eastAsia="方正仿宋_GBK"/>
          <w:bCs/>
          <w:sz w:val="33"/>
          <w:szCs w:val="33"/>
        </w:rPr>
        <w:t>（款）</w:t>
      </w:r>
      <w:r>
        <w:rPr>
          <w:rStyle w:val="ae"/>
          <w:rFonts w:eastAsia="方正仿宋_GBK"/>
          <w:bCs/>
          <w:sz w:val="33"/>
          <w:szCs w:val="33"/>
        </w:rPr>
        <w:t>其他组织事务支出</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2.32</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Style w:val="ae"/>
          <w:rFonts w:eastAsia="方正仿宋_GBK"/>
          <w:bCs/>
          <w:sz w:val="33"/>
          <w:szCs w:val="33"/>
        </w:rPr>
        <w:t>3</w:t>
      </w:r>
      <w:r>
        <w:rPr>
          <w:rStyle w:val="ae"/>
          <w:rFonts w:eastAsia="方正仿宋_GBK"/>
          <w:bCs/>
          <w:sz w:val="33"/>
          <w:szCs w:val="33"/>
        </w:rPr>
        <w:t>.</w:t>
      </w:r>
      <w:r>
        <w:rPr>
          <w:rStyle w:val="ae"/>
          <w:rFonts w:eastAsia="方正仿宋_GBK"/>
          <w:bCs/>
          <w:sz w:val="33"/>
          <w:szCs w:val="33"/>
        </w:rPr>
        <w:t>一般公共服务（类）</w:t>
      </w:r>
      <w:r>
        <w:rPr>
          <w:rStyle w:val="ae"/>
          <w:rFonts w:eastAsia="方正仿宋_GBK"/>
          <w:bCs/>
          <w:sz w:val="33"/>
          <w:szCs w:val="33"/>
        </w:rPr>
        <w:t>其他共产党事务支出</w:t>
      </w:r>
      <w:r>
        <w:rPr>
          <w:rStyle w:val="ae"/>
          <w:rFonts w:eastAsia="方正仿宋_GBK"/>
          <w:bCs/>
          <w:sz w:val="33"/>
          <w:szCs w:val="33"/>
        </w:rPr>
        <w:t>（款）</w:t>
      </w:r>
      <w:r>
        <w:rPr>
          <w:rStyle w:val="ae"/>
          <w:rFonts w:eastAsia="方正仿宋_GBK"/>
          <w:bCs/>
          <w:sz w:val="33"/>
          <w:szCs w:val="33"/>
        </w:rPr>
        <w:t>行政运行</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305.09</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Style w:val="ae"/>
          <w:rFonts w:eastAsia="方正仿宋_GBK"/>
          <w:bCs/>
          <w:sz w:val="33"/>
          <w:szCs w:val="33"/>
        </w:rPr>
        <w:t>4</w:t>
      </w:r>
      <w:r>
        <w:rPr>
          <w:rStyle w:val="ae"/>
          <w:rFonts w:eastAsia="方正仿宋_GBK"/>
          <w:bCs/>
          <w:sz w:val="33"/>
          <w:szCs w:val="33"/>
        </w:rPr>
        <w:t>.</w:t>
      </w:r>
      <w:r>
        <w:rPr>
          <w:rStyle w:val="ae"/>
          <w:rFonts w:eastAsia="方正仿宋_GBK"/>
          <w:bCs/>
          <w:sz w:val="33"/>
          <w:szCs w:val="33"/>
        </w:rPr>
        <w:t>一般公共服务（类）</w:t>
      </w:r>
      <w:r>
        <w:rPr>
          <w:rStyle w:val="ae"/>
          <w:rFonts w:eastAsia="方正仿宋_GBK"/>
          <w:bCs/>
          <w:sz w:val="33"/>
          <w:szCs w:val="33"/>
        </w:rPr>
        <w:t>其他共产党事务支出</w:t>
      </w:r>
      <w:r>
        <w:rPr>
          <w:rStyle w:val="ae"/>
          <w:rFonts w:eastAsia="方正仿宋_GBK"/>
          <w:bCs/>
          <w:sz w:val="33"/>
          <w:szCs w:val="33"/>
        </w:rPr>
        <w:t>（款）</w:t>
      </w:r>
      <w:r>
        <w:rPr>
          <w:rStyle w:val="ae"/>
          <w:rFonts w:eastAsia="方正仿宋_GBK"/>
          <w:bCs/>
          <w:sz w:val="33"/>
          <w:szCs w:val="33"/>
        </w:rPr>
        <w:t>一般行政管理事务</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21.58</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Style w:val="ae"/>
          <w:rFonts w:eastAsia="方正仿宋_GBK"/>
          <w:bCs/>
          <w:sz w:val="33"/>
          <w:szCs w:val="33"/>
        </w:rPr>
        <w:t>5</w:t>
      </w:r>
      <w:r>
        <w:rPr>
          <w:rStyle w:val="ae"/>
          <w:rFonts w:eastAsia="方正仿宋_GBK"/>
          <w:bCs/>
          <w:sz w:val="33"/>
          <w:szCs w:val="33"/>
        </w:rPr>
        <w:t>.</w:t>
      </w:r>
      <w:r>
        <w:rPr>
          <w:rStyle w:val="ae"/>
          <w:rFonts w:eastAsia="方正仿宋_GBK"/>
          <w:bCs/>
          <w:sz w:val="33"/>
          <w:szCs w:val="33"/>
        </w:rPr>
        <w:t>一般公共服务（类）</w:t>
      </w:r>
      <w:r>
        <w:rPr>
          <w:rStyle w:val="ae"/>
          <w:rFonts w:eastAsia="方正仿宋_GBK"/>
          <w:bCs/>
          <w:sz w:val="33"/>
          <w:szCs w:val="33"/>
        </w:rPr>
        <w:t>其他共产党事务支出</w:t>
      </w:r>
      <w:r>
        <w:rPr>
          <w:rStyle w:val="ae"/>
          <w:rFonts w:eastAsia="方正仿宋_GBK"/>
          <w:bCs/>
          <w:sz w:val="33"/>
          <w:szCs w:val="33"/>
        </w:rPr>
        <w:t>（款）</w:t>
      </w:r>
      <w:r>
        <w:rPr>
          <w:rStyle w:val="ae"/>
          <w:rFonts w:eastAsia="方正仿宋_GBK"/>
          <w:bCs/>
          <w:sz w:val="33"/>
          <w:szCs w:val="33"/>
        </w:rPr>
        <w:t>事业运行</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120.14</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Style w:val="ae"/>
          <w:rFonts w:eastAsia="方正仿宋_GBK"/>
          <w:bCs/>
          <w:sz w:val="33"/>
          <w:szCs w:val="33"/>
        </w:rPr>
        <w:t>6.</w:t>
      </w:r>
      <w:r>
        <w:rPr>
          <w:rStyle w:val="ae"/>
          <w:rFonts w:eastAsia="方正仿宋_GBK"/>
          <w:bCs/>
          <w:sz w:val="33"/>
          <w:szCs w:val="33"/>
        </w:rPr>
        <w:t>社会保障和就业（类）行政事业单位养老支出（款）行政单位离退休（项）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39.63</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Style w:val="ae"/>
          <w:rFonts w:eastAsia="方正仿宋_GBK"/>
          <w:bCs/>
          <w:sz w:val="33"/>
          <w:szCs w:val="33"/>
        </w:rPr>
        <w:t>7</w:t>
      </w:r>
      <w:r>
        <w:rPr>
          <w:rStyle w:val="ae"/>
          <w:rFonts w:eastAsia="方正仿宋_GBK"/>
          <w:bCs/>
          <w:sz w:val="33"/>
          <w:szCs w:val="33"/>
        </w:rPr>
        <w:t>.</w:t>
      </w:r>
      <w:r>
        <w:rPr>
          <w:rStyle w:val="ae"/>
          <w:rFonts w:eastAsia="方正仿宋_GBK"/>
          <w:bCs/>
          <w:sz w:val="33"/>
          <w:szCs w:val="33"/>
        </w:rPr>
        <w:t>社会保障和就业（类）行政事业单位养老支出（款）机关事业单位基本养老保险缴费支出（项）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31.04</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Fonts w:eastAsia="方正仿宋_GBK"/>
          <w:b/>
          <w:bCs/>
          <w:sz w:val="33"/>
          <w:szCs w:val="33"/>
        </w:rPr>
        <w:t>8.</w:t>
      </w:r>
      <w:r>
        <w:rPr>
          <w:rStyle w:val="ae"/>
          <w:rFonts w:eastAsia="方正仿宋_GBK"/>
          <w:bCs/>
          <w:sz w:val="33"/>
          <w:szCs w:val="33"/>
        </w:rPr>
        <w:t>社会保障和就业（类）</w:t>
      </w:r>
      <w:r>
        <w:rPr>
          <w:rStyle w:val="ae"/>
          <w:rFonts w:eastAsia="方正仿宋_GBK"/>
          <w:bCs/>
          <w:sz w:val="33"/>
          <w:szCs w:val="33"/>
        </w:rPr>
        <w:t>社会福利</w:t>
      </w:r>
      <w:r>
        <w:rPr>
          <w:rStyle w:val="ae"/>
          <w:rFonts w:eastAsia="方正仿宋_GBK"/>
          <w:bCs/>
          <w:sz w:val="33"/>
          <w:szCs w:val="33"/>
        </w:rPr>
        <w:t>（款）</w:t>
      </w:r>
      <w:r>
        <w:rPr>
          <w:rStyle w:val="ae"/>
          <w:rFonts w:eastAsia="方正仿宋_GBK"/>
          <w:bCs/>
          <w:sz w:val="33"/>
          <w:szCs w:val="33"/>
        </w:rPr>
        <w:t>儿童福利</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10.36</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spacing w:line="560" w:lineRule="exact"/>
        <w:ind w:firstLineChars="200" w:firstLine="663"/>
        <w:rPr>
          <w:rStyle w:val="ae"/>
          <w:rFonts w:eastAsia="方正仿宋_GBK"/>
          <w:bCs/>
          <w:sz w:val="33"/>
          <w:szCs w:val="33"/>
        </w:rPr>
      </w:pPr>
      <w:r>
        <w:rPr>
          <w:rFonts w:eastAsia="方正仿宋_GBK"/>
          <w:b/>
          <w:bCs/>
          <w:sz w:val="33"/>
          <w:szCs w:val="33"/>
        </w:rPr>
        <w:t>9.</w:t>
      </w:r>
      <w:r>
        <w:rPr>
          <w:rFonts w:eastAsia="方正仿宋_GBK"/>
          <w:b/>
          <w:bCs/>
          <w:sz w:val="33"/>
          <w:szCs w:val="33"/>
        </w:rPr>
        <w:t>住房保障</w:t>
      </w:r>
      <w:r>
        <w:rPr>
          <w:rStyle w:val="ae"/>
          <w:rFonts w:eastAsia="方正仿宋_GBK"/>
          <w:bCs/>
          <w:sz w:val="33"/>
          <w:szCs w:val="33"/>
        </w:rPr>
        <w:t>（类）</w:t>
      </w:r>
      <w:r>
        <w:rPr>
          <w:rStyle w:val="ae"/>
          <w:rFonts w:eastAsia="方正仿宋_GBK"/>
          <w:bCs/>
          <w:sz w:val="33"/>
          <w:szCs w:val="33"/>
        </w:rPr>
        <w:t>住房改革支出</w:t>
      </w:r>
      <w:r>
        <w:rPr>
          <w:rStyle w:val="ae"/>
          <w:rFonts w:eastAsia="方正仿宋_GBK"/>
          <w:bCs/>
          <w:sz w:val="33"/>
          <w:szCs w:val="33"/>
        </w:rPr>
        <w:t>（款）</w:t>
      </w:r>
      <w:r>
        <w:rPr>
          <w:rStyle w:val="ae"/>
          <w:rFonts w:eastAsia="方正仿宋_GBK"/>
          <w:bCs/>
          <w:sz w:val="33"/>
          <w:szCs w:val="33"/>
        </w:rPr>
        <w:t>住房公积金</w:t>
      </w:r>
      <w:r>
        <w:rPr>
          <w:rStyle w:val="ae"/>
          <w:rFonts w:eastAsia="方正仿宋_GBK"/>
          <w:bCs/>
          <w:sz w:val="33"/>
          <w:szCs w:val="33"/>
        </w:rPr>
        <w:t>（项）</w:t>
      </w:r>
      <w:r>
        <w:rPr>
          <w:rStyle w:val="ae"/>
          <w:rFonts w:eastAsia="方正仿宋_GBK"/>
          <w:bCs/>
          <w:sz w:val="33"/>
          <w:szCs w:val="33"/>
        </w:rPr>
        <w:t>:</w:t>
      </w:r>
      <w:r>
        <w:rPr>
          <w:rStyle w:val="ae"/>
          <w:rFonts w:eastAsia="方正仿宋_GBK"/>
          <w:b w:val="0"/>
          <w:bCs/>
          <w:sz w:val="33"/>
          <w:szCs w:val="33"/>
        </w:rPr>
        <w:t>支出决算为</w:t>
      </w:r>
      <w:r>
        <w:rPr>
          <w:rStyle w:val="ae"/>
          <w:rFonts w:eastAsia="方正仿宋_GBK"/>
          <w:b w:val="0"/>
          <w:bCs/>
          <w:sz w:val="33"/>
          <w:szCs w:val="33"/>
        </w:rPr>
        <w:t>39.59</w:t>
      </w:r>
      <w:r>
        <w:rPr>
          <w:rStyle w:val="ae"/>
          <w:rFonts w:eastAsia="方正仿宋_GBK"/>
          <w:b w:val="0"/>
          <w:bCs/>
          <w:sz w:val="33"/>
          <w:szCs w:val="33"/>
        </w:rPr>
        <w:t>万元，完成预算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p>
    <w:p w:rsidR="00544265" w:rsidRDefault="00C21210">
      <w:pPr>
        <w:tabs>
          <w:tab w:val="right" w:pos="8306"/>
        </w:tabs>
        <w:spacing w:line="560" w:lineRule="exact"/>
        <w:ind w:firstLine="640"/>
        <w:outlineLvl w:val="1"/>
        <w:rPr>
          <w:rStyle w:val="20"/>
          <w:rFonts w:ascii="Times New Roman" w:hAnsi="Times New Roman" w:cs="Times New Roman"/>
        </w:rPr>
      </w:pPr>
      <w:bookmarkStart w:id="34" w:name="_Toc15396608"/>
      <w:bookmarkStart w:id="35" w:name="_Toc15377214"/>
      <w:r>
        <w:rPr>
          <w:rFonts w:eastAsia="方正黑体_GBK"/>
          <w:sz w:val="33"/>
          <w:szCs w:val="33"/>
        </w:rPr>
        <w:lastRenderedPageBreak/>
        <w:t>六、一般公共预算财政拨款基本支出决算情况说明</w:t>
      </w:r>
      <w:bookmarkEnd w:id="34"/>
      <w:bookmarkEnd w:id="35"/>
      <w:r>
        <w:rPr>
          <w:rStyle w:val="20"/>
          <w:rFonts w:ascii="Times New Roman" w:eastAsia="黑体" w:hAnsi="Times New Roman" w:cs="Times New Roman"/>
          <w:b w:val="0"/>
        </w:rPr>
        <w:tab/>
      </w:r>
    </w:p>
    <w:p w:rsidR="00544265" w:rsidRDefault="00C21210">
      <w:pPr>
        <w:spacing w:line="560" w:lineRule="exact"/>
        <w:ind w:firstLine="645"/>
        <w:rPr>
          <w:rFonts w:eastAsia="方正仿宋_GBK"/>
          <w:sz w:val="33"/>
          <w:szCs w:val="33"/>
        </w:rPr>
      </w:pPr>
      <w:r>
        <w:rPr>
          <w:rFonts w:eastAsia="方正仿宋_GBK"/>
          <w:sz w:val="33"/>
          <w:szCs w:val="33"/>
        </w:rPr>
        <w:t>2022</w:t>
      </w:r>
      <w:r>
        <w:rPr>
          <w:rFonts w:eastAsia="方正仿宋_GBK"/>
          <w:sz w:val="33"/>
          <w:szCs w:val="33"/>
        </w:rPr>
        <w:t>年一般公共预算财政拨款基本支出</w:t>
      </w:r>
      <w:r>
        <w:rPr>
          <w:rFonts w:eastAsia="方正仿宋_GBK"/>
          <w:sz w:val="33"/>
          <w:szCs w:val="33"/>
        </w:rPr>
        <w:t>537.81</w:t>
      </w:r>
      <w:r>
        <w:rPr>
          <w:rFonts w:eastAsia="方正仿宋_GBK"/>
          <w:sz w:val="33"/>
          <w:szCs w:val="33"/>
        </w:rPr>
        <w:t>万元，其中：</w:t>
      </w:r>
    </w:p>
    <w:p w:rsidR="00544265" w:rsidRDefault="00C21210">
      <w:pPr>
        <w:spacing w:line="560" w:lineRule="exact"/>
        <w:ind w:firstLine="645"/>
        <w:rPr>
          <w:rFonts w:eastAsia="方正仿宋_GBK"/>
          <w:sz w:val="33"/>
          <w:szCs w:val="33"/>
        </w:rPr>
      </w:pPr>
      <w:r>
        <w:rPr>
          <w:rFonts w:eastAsia="方正仿宋_GBK"/>
          <w:sz w:val="33"/>
          <w:szCs w:val="33"/>
        </w:rPr>
        <w:t>人员经费</w:t>
      </w:r>
      <w:r>
        <w:rPr>
          <w:rFonts w:eastAsia="方正仿宋_GBK"/>
          <w:sz w:val="33"/>
          <w:szCs w:val="33"/>
        </w:rPr>
        <w:t>485.55</w:t>
      </w:r>
      <w:r>
        <w:rPr>
          <w:rFonts w:eastAsia="方正仿宋_GBK"/>
          <w:sz w:val="33"/>
          <w:szCs w:val="33"/>
        </w:rPr>
        <w:t>万元，主要包括：基本工资、津贴补贴、奖金、绩效工资、机关事业单位基本养老保险缴费、</w:t>
      </w:r>
      <w:r>
        <w:rPr>
          <w:rFonts w:eastAsia="方正仿宋_GBK"/>
          <w:sz w:val="33"/>
          <w:szCs w:val="33"/>
        </w:rPr>
        <w:t>基本医疗保险</w:t>
      </w:r>
      <w:r>
        <w:rPr>
          <w:rFonts w:eastAsia="方正仿宋_GBK"/>
          <w:sz w:val="33"/>
          <w:szCs w:val="33"/>
        </w:rPr>
        <w:t>缴费、</w:t>
      </w:r>
      <w:r>
        <w:rPr>
          <w:rFonts w:eastAsia="方正仿宋_GBK"/>
          <w:sz w:val="33"/>
          <w:szCs w:val="33"/>
        </w:rPr>
        <w:t>公务员医疗补助缴费、</w:t>
      </w:r>
      <w:r>
        <w:rPr>
          <w:rFonts w:eastAsia="方正仿宋_GBK"/>
          <w:sz w:val="33"/>
          <w:szCs w:val="33"/>
        </w:rPr>
        <w:t>其他社会保障缴费、</w:t>
      </w:r>
      <w:r>
        <w:rPr>
          <w:rFonts w:eastAsia="方正仿宋_GBK"/>
          <w:sz w:val="33"/>
          <w:szCs w:val="33"/>
        </w:rPr>
        <w:t>住房公积金、</w:t>
      </w:r>
      <w:r>
        <w:rPr>
          <w:rFonts w:eastAsia="方正仿宋_GBK"/>
          <w:sz w:val="33"/>
          <w:szCs w:val="33"/>
        </w:rPr>
        <w:t>其他工资福利支出、生活补助、医疗费补助、其他对个人和家庭的补助支出等。</w:t>
      </w:r>
    </w:p>
    <w:p w:rsidR="00544265" w:rsidRDefault="00C21210">
      <w:pPr>
        <w:spacing w:line="560" w:lineRule="exact"/>
        <w:ind w:firstLine="645"/>
        <w:rPr>
          <w:rFonts w:eastAsia="方正仿宋_GBK"/>
          <w:sz w:val="33"/>
          <w:szCs w:val="33"/>
        </w:rPr>
      </w:pPr>
      <w:r>
        <w:rPr>
          <w:rFonts w:eastAsia="方正仿宋_GBK"/>
          <w:sz w:val="33"/>
          <w:szCs w:val="33"/>
        </w:rPr>
        <w:t>公用经费</w:t>
      </w:r>
      <w:r>
        <w:rPr>
          <w:rFonts w:eastAsia="方正仿宋_GBK"/>
          <w:sz w:val="33"/>
          <w:szCs w:val="33"/>
        </w:rPr>
        <w:t>52.26</w:t>
      </w:r>
      <w:r>
        <w:rPr>
          <w:rFonts w:eastAsia="方正仿宋_GBK"/>
          <w:sz w:val="33"/>
          <w:szCs w:val="33"/>
        </w:rPr>
        <w:t>万元，主要包括：办公费、水费、电费、邮电费、取暖费、物业管理费、差旅费、维修（护）费、租赁费、会议费、培训费、公务接待费、劳务费、工会经费、福利费、公务用车运行维护费、其他交通费、其他商品和服务支出、办公设备购置等。</w:t>
      </w:r>
    </w:p>
    <w:p w:rsidR="00544265" w:rsidRDefault="00C21210">
      <w:pPr>
        <w:spacing w:line="560" w:lineRule="exact"/>
        <w:ind w:firstLine="640"/>
        <w:outlineLvl w:val="1"/>
        <w:rPr>
          <w:rStyle w:val="20"/>
          <w:rFonts w:ascii="Times New Roman" w:eastAsia="方正黑体_GBK" w:hAnsi="Times New Roman" w:cs="Times New Roman"/>
          <w:b w:val="0"/>
          <w:sz w:val="33"/>
          <w:szCs w:val="33"/>
        </w:rPr>
      </w:pPr>
      <w:bookmarkStart w:id="36" w:name="_Toc15396609"/>
      <w:bookmarkStart w:id="37" w:name="_Toc15377215"/>
      <w:r>
        <w:rPr>
          <w:rFonts w:eastAsia="方正黑体_GBK" w:hint="eastAsia"/>
          <w:sz w:val="33"/>
          <w:szCs w:val="33"/>
        </w:rPr>
        <w:t>七、财政拨款“三公”经费支出决算情况说明</w:t>
      </w:r>
      <w:bookmarkEnd w:id="36"/>
      <w:bookmarkEnd w:id="37"/>
    </w:p>
    <w:p w:rsidR="00544265" w:rsidRDefault="00C21210">
      <w:pPr>
        <w:spacing w:line="560" w:lineRule="exact"/>
        <w:ind w:firstLine="640"/>
        <w:outlineLvl w:val="2"/>
        <w:rPr>
          <w:rFonts w:eastAsia="方正仿宋_GBK"/>
          <w:b/>
          <w:sz w:val="33"/>
          <w:szCs w:val="33"/>
        </w:rPr>
      </w:pPr>
      <w:bookmarkStart w:id="38" w:name="_Toc15377216"/>
      <w:r>
        <w:rPr>
          <w:rFonts w:eastAsia="方正楷体_GBK"/>
          <w:b/>
          <w:sz w:val="33"/>
          <w:szCs w:val="33"/>
        </w:rPr>
        <w:t>（一）</w:t>
      </w:r>
      <w:r>
        <w:rPr>
          <w:rFonts w:eastAsia="方正楷体_GBK"/>
          <w:b/>
          <w:sz w:val="33"/>
          <w:szCs w:val="33"/>
        </w:rPr>
        <w:t>“</w:t>
      </w:r>
      <w:r>
        <w:rPr>
          <w:rFonts w:eastAsia="方正楷体_GBK"/>
          <w:b/>
          <w:sz w:val="33"/>
          <w:szCs w:val="33"/>
        </w:rPr>
        <w:t>三公</w:t>
      </w:r>
      <w:r>
        <w:rPr>
          <w:rFonts w:eastAsia="方正楷体_GBK"/>
          <w:b/>
          <w:sz w:val="33"/>
          <w:szCs w:val="33"/>
        </w:rPr>
        <w:t>”</w:t>
      </w:r>
      <w:r>
        <w:rPr>
          <w:rFonts w:eastAsia="方正楷体_GBK"/>
          <w:b/>
          <w:sz w:val="33"/>
          <w:szCs w:val="33"/>
        </w:rPr>
        <w:t>经费财政拨款支出决算总体情况说明</w:t>
      </w:r>
      <w:bookmarkEnd w:id="38"/>
    </w:p>
    <w:p w:rsidR="00544265" w:rsidRDefault="00C21210">
      <w:pPr>
        <w:spacing w:line="560" w:lineRule="exact"/>
        <w:ind w:firstLine="640"/>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经费财政拨款支出决算为</w:t>
      </w:r>
      <w:r>
        <w:rPr>
          <w:rFonts w:eastAsia="方正仿宋_GBK"/>
          <w:sz w:val="33"/>
          <w:szCs w:val="33"/>
        </w:rPr>
        <w:t>3.28</w:t>
      </w:r>
      <w:r>
        <w:rPr>
          <w:rFonts w:eastAsia="方正仿宋_GBK"/>
          <w:sz w:val="33"/>
          <w:szCs w:val="33"/>
        </w:rPr>
        <w:t>万元，完成预算</w:t>
      </w:r>
      <w:r>
        <w:rPr>
          <w:rFonts w:eastAsia="方正仿宋_GBK"/>
          <w:sz w:val="33"/>
          <w:szCs w:val="33"/>
        </w:rPr>
        <w:t>100</w:t>
      </w:r>
      <w:r>
        <w:rPr>
          <w:rFonts w:eastAsia="方正仿宋_GBK"/>
          <w:sz w:val="33"/>
          <w:szCs w:val="33"/>
        </w:rPr>
        <w:t>%</w:t>
      </w:r>
      <w:r>
        <w:rPr>
          <w:rFonts w:eastAsia="方正仿宋_GBK"/>
          <w:sz w:val="33"/>
          <w:szCs w:val="33"/>
        </w:rPr>
        <w:t>，较上年减少</w:t>
      </w:r>
      <w:r>
        <w:rPr>
          <w:rFonts w:eastAsia="方正仿宋_GBK"/>
          <w:sz w:val="33"/>
          <w:szCs w:val="33"/>
        </w:rPr>
        <w:t>2.26</w:t>
      </w:r>
      <w:r>
        <w:rPr>
          <w:rFonts w:eastAsia="方正仿宋_GBK"/>
          <w:sz w:val="33"/>
          <w:szCs w:val="33"/>
        </w:rPr>
        <w:t>万元，下降</w:t>
      </w:r>
      <w:r>
        <w:rPr>
          <w:rFonts w:eastAsia="方正仿宋_GBK"/>
          <w:sz w:val="33"/>
          <w:szCs w:val="33"/>
        </w:rPr>
        <w:t>40.79</w:t>
      </w:r>
      <w:r>
        <w:rPr>
          <w:rFonts w:eastAsia="方正仿宋_GBK"/>
          <w:sz w:val="33"/>
          <w:szCs w:val="33"/>
        </w:rPr>
        <w:t>%</w:t>
      </w:r>
      <w:r>
        <w:rPr>
          <w:rFonts w:eastAsia="方正仿宋_GBK"/>
          <w:sz w:val="33"/>
          <w:szCs w:val="33"/>
        </w:rPr>
        <w:t>。决算数与预算数持平的主要原因是强化</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经费管理，从严控制</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经费支出。</w:t>
      </w:r>
    </w:p>
    <w:p w:rsidR="00544265" w:rsidRDefault="00C21210">
      <w:pPr>
        <w:spacing w:line="560" w:lineRule="exact"/>
        <w:ind w:firstLine="640"/>
        <w:outlineLvl w:val="2"/>
        <w:rPr>
          <w:rFonts w:eastAsia="方正楷体_GBK"/>
          <w:b/>
          <w:sz w:val="33"/>
          <w:szCs w:val="33"/>
        </w:rPr>
      </w:pPr>
      <w:bookmarkStart w:id="39" w:name="_Toc15377217"/>
      <w:r>
        <w:rPr>
          <w:rFonts w:eastAsia="方正楷体_GBK"/>
          <w:b/>
          <w:sz w:val="33"/>
          <w:szCs w:val="33"/>
        </w:rPr>
        <w:t>（二）</w:t>
      </w:r>
      <w:r>
        <w:rPr>
          <w:rFonts w:eastAsia="方正楷体_GBK"/>
          <w:b/>
          <w:sz w:val="33"/>
          <w:szCs w:val="33"/>
        </w:rPr>
        <w:t>“</w:t>
      </w:r>
      <w:r>
        <w:rPr>
          <w:rFonts w:eastAsia="方正楷体_GBK"/>
          <w:b/>
          <w:sz w:val="33"/>
          <w:szCs w:val="33"/>
        </w:rPr>
        <w:t>三公</w:t>
      </w:r>
      <w:r>
        <w:rPr>
          <w:rFonts w:eastAsia="方正楷体_GBK"/>
          <w:b/>
          <w:sz w:val="33"/>
          <w:szCs w:val="33"/>
        </w:rPr>
        <w:t>”</w:t>
      </w:r>
      <w:r>
        <w:rPr>
          <w:rFonts w:eastAsia="方正楷体_GBK"/>
          <w:b/>
          <w:sz w:val="33"/>
          <w:szCs w:val="33"/>
        </w:rPr>
        <w:t>经费财政拨款支出决算具体情况说明</w:t>
      </w:r>
      <w:bookmarkEnd w:id="39"/>
    </w:p>
    <w:p w:rsidR="00544265" w:rsidRDefault="00C21210">
      <w:pPr>
        <w:spacing w:line="560" w:lineRule="exact"/>
        <w:ind w:firstLine="640"/>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经费财政拨款支出决算中，因公出国（境）费支出决算</w:t>
      </w:r>
      <w:r>
        <w:rPr>
          <w:rFonts w:eastAsia="方正仿宋_GBK"/>
          <w:sz w:val="33"/>
          <w:szCs w:val="33"/>
        </w:rPr>
        <w:t>0</w:t>
      </w:r>
      <w:r>
        <w:rPr>
          <w:rFonts w:eastAsia="方正仿宋_GBK"/>
          <w:sz w:val="33"/>
          <w:szCs w:val="33"/>
        </w:rPr>
        <w:t>万元，占</w:t>
      </w:r>
      <w:r>
        <w:rPr>
          <w:rFonts w:eastAsia="方正仿宋_GBK"/>
          <w:sz w:val="33"/>
          <w:szCs w:val="33"/>
        </w:rPr>
        <w:t>0</w:t>
      </w:r>
      <w:r>
        <w:rPr>
          <w:rFonts w:eastAsia="方正仿宋_GBK"/>
          <w:sz w:val="33"/>
          <w:szCs w:val="33"/>
        </w:rPr>
        <w:t>%</w:t>
      </w:r>
      <w:r>
        <w:rPr>
          <w:rFonts w:eastAsia="方正仿宋_GBK"/>
          <w:sz w:val="33"/>
          <w:szCs w:val="33"/>
        </w:rPr>
        <w:t>；公务用车购置及运行维护费支出决算</w:t>
      </w:r>
      <w:r>
        <w:rPr>
          <w:rFonts w:eastAsia="方正仿宋_GBK"/>
          <w:sz w:val="33"/>
          <w:szCs w:val="33"/>
        </w:rPr>
        <w:t>2.46</w:t>
      </w:r>
      <w:r>
        <w:rPr>
          <w:rFonts w:eastAsia="方正仿宋_GBK"/>
          <w:sz w:val="33"/>
          <w:szCs w:val="33"/>
        </w:rPr>
        <w:t>万元，占</w:t>
      </w:r>
      <w:r>
        <w:rPr>
          <w:rFonts w:eastAsia="方正仿宋_GBK"/>
          <w:sz w:val="33"/>
          <w:szCs w:val="33"/>
        </w:rPr>
        <w:t>75</w:t>
      </w:r>
      <w:r>
        <w:rPr>
          <w:rFonts w:eastAsia="方正仿宋_GBK"/>
          <w:sz w:val="33"/>
          <w:szCs w:val="33"/>
        </w:rPr>
        <w:t>%</w:t>
      </w:r>
      <w:r>
        <w:rPr>
          <w:rFonts w:eastAsia="方正仿宋_GBK"/>
          <w:sz w:val="33"/>
          <w:szCs w:val="33"/>
        </w:rPr>
        <w:t>；公务接待费支出决算</w:t>
      </w:r>
      <w:r>
        <w:rPr>
          <w:rFonts w:eastAsia="方正仿宋_GBK"/>
          <w:sz w:val="33"/>
          <w:szCs w:val="33"/>
        </w:rPr>
        <w:t>0.82</w:t>
      </w:r>
      <w:r>
        <w:rPr>
          <w:rFonts w:eastAsia="方正仿宋_GBK"/>
          <w:sz w:val="33"/>
          <w:szCs w:val="33"/>
        </w:rPr>
        <w:t>万元，占</w:t>
      </w:r>
      <w:r>
        <w:rPr>
          <w:rFonts w:eastAsia="方正仿宋_GBK"/>
          <w:sz w:val="33"/>
          <w:szCs w:val="33"/>
        </w:rPr>
        <w:t>25</w:t>
      </w:r>
      <w:r>
        <w:rPr>
          <w:rFonts w:eastAsia="方正仿宋_GBK"/>
          <w:sz w:val="33"/>
          <w:szCs w:val="33"/>
        </w:rPr>
        <w:t>%</w:t>
      </w:r>
      <w:r>
        <w:rPr>
          <w:rFonts w:eastAsia="方正仿宋_GBK"/>
          <w:sz w:val="33"/>
          <w:szCs w:val="33"/>
        </w:rPr>
        <w:t>。具体情况如下：</w:t>
      </w:r>
    </w:p>
    <w:p w:rsidR="00544265" w:rsidRDefault="00C21210">
      <w:pPr>
        <w:pStyle w:val="a4"/>
        <w:spacing w:before="93"/>
        <w:rPr>
          <w:rFonts w:ascii="Times New Roman" w:eastAsia="仿宋"/>
          <w:sz w:val="32"/>
          <w:szCs w:val="32"/>
        </w:rPr>
      </w:pPr>
      <w:r>
        <w:rPr>
          <w:rFonts w:ascii="Times New Roman" w:eastAsia="仿宋"/>
          <w:noProof/>
          <w:sz w:val="32"/>
          <w:szCs w:val="32"/>
        </w:rPr>
        <w:lastRenderedPageBreak/>
        <w:drawing>
          <wp:inline distT="0" distB="0" distL="114300" distR="114300">
            <wp:extent cx="5231130" cy="2765425"/>
            <wp:effectExtent l="4445" t="4445" r="22225" b="1143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44265" w:rsidRDefault="00C21210">
      <w:pPr>
        <w:pStyle w:val="a3"/>
        <w:jc w:val="center"/>
        <w:rPr>
          <w:rFonts w:ascii="Times New Roman" w:eastAsia="仿宋" w:hAnsi="Times New Roman"/>
          <w:sz w:val="32"/>
          <w:szCs w:val="32"/>
        </w:rPr>
      </w:pPr>
      <w:r>
        <w:rPr>
          <w:rFonts w:ascii="Times New Roman" w:eastAsia="仿宋" w:hAnsi="Times New Roman"/>
          <w:sz w:val="32"/>
          <w:szCs w:val="32"/>
        </w:rPr>
        <w:t>（图</w:t>
      </w:r>
      <w:r>
        <w:rPr>
          <w:rFonts w:ascii="Times New Roman" w:eastAsia="仿宋" w:hAnsi="Times New Roman"/>
          <w:sz w:val="32"/>
          <w:szCs w:val="32"/>
        </w:rPr>
        <w:t>7</w:t>
      </w:r>
      <w:r>
        <w:rPr>
          <w:rFonts w:ascii="Times New Roman" w:eastAsia="仿宋" w:hAnsi="Times New Roman"/>
          <w:sz w:val="32"/>
          <w:szCs w:val="32"/>
        </w:rPr>
        <w:t>：</w:t>
      </w:r>
      <w:r>
        <w:rPr>
          <w:rFonts w:ascii="Times New Roman" w:eastAsia="仿宋" w:hAnsi="Times New Roman"/>
          <w:sz w:val="32"/>
          <w:szCs w:val="32"/>
        </w:rPr>
        <w:t>“</w:t>
      </w:r>
      <w:r>
        <w:rPr>
          <w:rFonts w:ascii="Times New Roman" w:eastAsia="仿宋" w:hAnsi="Times New Roman"/>
          <w:sz w:val="32"/>
          <w:szCs w:val="32"/>
        </w:rPr>
        <w:t>三公</w:t>
      </w:r>
      <w:r>
        <w:rPr>
          <w:rFonts w:ascii="Times New Roman" w:eastAsia="仿宋" w:hAnsi="Times New Roman"/>
          <w:sz w:val="32"/>
          <w:szCs w:val="32"/>
        </w:rPr>
        <w:t>”</w:t>
      </w:r>
      <w:r>
        <w:rPr>
          <w:rFonts w:ascii="Times New Roman" w:eastAsia="仿宋" w:hAnsi="Times New Roman"/>
          <w:sz w:val="32"/>
          <w:szCs w:val="32"/>
        </w:rPr>
        <w:t>经费财政拨款支出结构）</w:t>
      </w:r>
    </w:p>
    <w:p w:rsidR="00544265" w:rsidRDefault="00C21210">
      <w:pPr>
        <w:spacing w:line="560" w:lineRule="exact"/>
        <w:ind w:firstLine="640"/>
        <w:rPr>
          <w:rFonts w:eastAsia="方正仿宋_GBK"/>
          <w:sz w:val="33"/>
          <w:szCs w:val="33"/>
        </w:rPr>
      </w:pPr>
      <w:r>
        <w:rPr>
          <w:rFonts w:eastAsia="方正仿宋_GBK"/>
          <w:b/>
          <w:sz w:val="33"/>
          <w:szCs w:val="33"/>
        </w:rPr>
        <w:t>1.</w:t>
      </w:r>
      <w:r>
        <w:rPr>
          <w:rFonts w:eastAsia="方正仿宋_GBK"/>
          <w:b/>
          <w:sz w:val="33"/>
          <w:szCs w:val="33"/>
        </w:rPr>
        <w:t>因公出国（境）经费支出</w:t>
      </w:r>
      <w:r>
        <w:rPr>
          <w:rFonts w:eastAsia="方正仿宋_GBK"/>
          <w:sz w:val="33"/>
          <w:szCs w:val="33"/>
        </w:rPr>
        <w:t>0</w:t>
      </w:r>
      <w:r>
        <w:rPr>
          <w:rFonts w:eastAsia="方正仿宋_GBK"/>
          <w:sz w:val="33"/>
          <w:szCs w:val="33"/>
        </w:rPr>
        <w:t>万元</w:t>
      </w:r>
      <w:r>
        <w:rPr>
          <w:rStyle w:val="ae"/>
          <w:rFonts w:eastAsia="方正仿宋_GBK"/>
          <w:b w:val="0"/>
          <w:bCs/>
          <w:sz w:val="33"/>
          <w:szCs w:val="33"/>
        </w:rPr>
        <w:t>。</w:t>
      </w:r>
      <w:r>
        <w:rPr>
          <w:rFonts w:eastAsia="方正仿宋_GBK"/>
          <w:sz w:val="33"/>
          <w:szCs w:val="33"/>
        </w:rPr>
        <w:t>全年安排因公出国（境）团组</w:t>
      </w:r>
      <w:r>
        <w:rPr>
          <w:rFonts w:eastAsia="方正仿宋_GBK"/>
          <w:sz w:val="33"/>
          <w:szCs w:val="33"/>
        </w:rPr>
        <w:t>0</w:t>
      </w:r>
      <w:r>
        <w:rPr>
          <w:rFonts w:eastAsia="方正仿宋_GBK"/>
          <w:sz w:val="33"/>
          <w:szCs w:val="33"/>
        </w:rPr>
        <w:t>次，出国（境）</w:t>
      </w:r>
      <w:r>
        <w:rPr>
          <w:rFonts w:eastAsia="方正仿宋_GBK"/>
          <w:sz w:val="33"/>
          <w:szCs w:val="33"/>
        </w:rPr>
        <w:t>0</w:t>
      </w:r>
      <w:r>
        <w:rPr>
          <w:rFonts w:eastAsia="方正仿宋_GBK"/>
          <w:sz w:val="33"/>
          <w:szCs w:val="33"/>
        </w:rPr>
        <w:t>人。因公出国（境）支出决算</w:t>
      </w:r>
      <w:r>
        <w:rPr>
          <w:rFonts w:eastAsia="方正仿宋_GBK"/>
          <w:sz w:val="33"/>
          <w:szCs w:val="33"/>
        </w:rPr>
        <w:t>与</w:t>
      </w:r>
      <w:r>
        <w:rPr>
          <w:rFonts w:eastAsia="方正仿宋_GBK"/>
          <w:sz w:val="33"/>
          <w:szCs w:val="33"/>
        </w:rPr>
        <w:t>2021</w:t>
      </w:r>
      <w:r>
        <w:rPr>
          <w:rFonts w:eastAsia="方正仿宋_GBK"/>
          <w:sz w:val="33"/>
          <w:szCs w:val="33"/>
        </w:rPr>
        <w:t>年</w:t>
      </w:r>
      <w:r>
        <w:rPr>
          <w:rFonts w:eastAsia="方正仿宋_GBK"/>
          <w:sz w:val="33"/>
          <w:szCs w:val="33"/>
        </w:rPr>
        <w:t>持平</w:t>
      </w:r>
      <w:r>
        <w:rPr>
          <w:rFonts w:eastAsia="方正仿宋_GBK"/>
          <w:sz w:val="33"/>
          <w:szCs w:val="33"/>
        </w:rPr>
        <w:t>。主要原因是两年均无因公出国境情况。</w:t>
      </w:r>
    </w:p>
    <w:p w:rsidR="00544265" w:rsidRDefault="00C21210">
      <w:pPr>
        <w:spacing w:line="560" w:lineRule="exact"/>
        <w:ind w:firstLine="640"/>
        <w:rPr>
          <w:rFonts w:eastAsia="方正仿宋_GBK"/>
          <w:b/>
          <w:color w:val="FF0000"/>
          <w:sz w:val="33"/>
          <w:szCs w:val="33"/>
        </w:rPr>
      </w:pPr>
      <w:r>
        <w:rPr>
          <w:rFonts w:eastAsia="方正仿宋_GBK"/>
          <w:b/>
          <w:sz w:val="33"/>
          <w:szCs w:val="33"/>
        </w:rPr>
        <w:t>2.</w:t>
      </w:r>
      <w:r>
        <w:rPr>
          <w:rFonts w:eastAsia="方正仿宋_GBK"/>
          <w:b/>
          <w:sz w:val="33"/>
          <w:szCs w:val="33"/>
        </w:rPr>
        <w:t>公务用车购置及运行维护费支出</w:t>
      </w:r>
      <w:r>
        <w:rPr>
          <w:rFonts w:eastAsia="方正仿宋_GBK"/>
          <w:sz w:val="33"/>
          <w:szCs w:val="33"/>
        </w:rPr>
        <w:t>2.46</w:t>
      </w:r>
      <w:r>
        <w:rPr>
          <w:rFonts w:eastAsia="方正仿宋_GBK"/>
          <w:sz w:val="33"/>
          <w:szCs w:val="33"/>
        </w:rPr>
        <w:t>万元</w:t>
      </w:r>
      <w:r>
        <w:rPr>
          <w:rFonts w:eastAsia="方正仿宋_GBK" w:hint="eastAsia"/>
          <w:sz w:val="33"/>
          <w:szCs w:val="33"/>
        </w:rPr>
        <w:t>，</w:t>
      </w:r>
      <w:r>
        <w:rPr>
          <w:rStyle w:val="ae"/>
          <w:rFonts w:eastAsia="方正仿宋_GBK"/>
          <w:b w:val="0"/>
          <w:bCs/>
          <w:sz w:val="33"/>
          <w:szCs w:val="33"/>
        </w:rPr>
        <w:t>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r>
        <w:rPr>
          <w:rFonts w:eastAsia="方正仿宋_GBK"/>
          <w:sz w:val="33"/>
          <w:szCs w:val="33"/>
        </w:rPr>
        <w:t>公务用车购置及运行维护费支出决算比</w:t>
      </w:r>
      <w:r>
        <w:rPr>
          <w:rFonts w:eastAsia="方正仿宋_GBK"/>
          <w:sz w:val="33"/>
          <w:szCs w:val="33"/>
        </w:rPr>
        <w:t>2021</w:t>
      </w:r>
      <w:r>
        <w:rPr>
          <w:rFonts w:eastAsia="方正仿宋_GBK"/>
          <w:sz w:val="33"/>
          <w:szCs w:val="33"/>
        </w:rPr>
        <w:t>年减少</w:t>
      </w:r>
      <w:r>
        <w:rPr>
          <w:rFonts w:eastAsia="方正仿宋_GBK"/>
          <w:sz w:val="33"/>
          <w:szCs w:val="33"/>
        </w:rPr>
        <w:t>2.54</w:t>
      </w:r>
      <w:r>
        <w:rPr>
          <w:rFonts w:eastAsia="方正仿宋_GBK"/>
          <w:sz w:val="33"/>
          <w:szCs w:val="33"/>
        </w:rPr>
        <w:t>万元，下降</w:t>
      </w:r>
      <w:r>
        <w:rPr>
          <w:rFonts w:eastAsia="方正仿宋_GBK"/>
          <w:sz w:val="33"/>
          <w:szCs w:val="33"/>
        </w:rPr>
        <w:t>50.8</w:t>
      </w:r>
      <w:r>
        <w:rPr>
          <w:rFonts w:eastAsia="方正仿宋_GBK"/>
          <w:sz w:val="33"/>
          <w:szCs w:val="33"/>
        </w:rPr>
        <w:t>%</w:t>
      </w:r>
      <w:r>
        <w:rPr>
          <w:rFonts w:eastAsia="方正仿宋_GBK"/>
          <w:sz w:val="33"/>
          <w:szCs w:val="33"/>
        </w:rPr>
        <w:t>。主要原因是</w:t>
      </w:r>
      <w:r>
        <w:rPr>
          <w:rFonts w:eastAsia="方正仿宋_GBK"/>
          <w:color w:val="000000" w:themeColor="text1"/>
          <w:sz w:val="33"/>
          <w:szCs w:val="33"/>
        </w:rPr>
        <w:t>：</w:t>
      </w:r>
      <w:r>
        <w:rPr>
          <w:rFonts w:eastAsia="方正仿宋_GBK"/>
          <w:color w:val="000000" w:themeColor="text1"/>
          <w:sz w:val="33"/>
          <w:szCs w:val="33"/>
        </w:rPr>
        <w:t>2022</w:t>
      </w:r>
      <w:r>
        <w:rPr>
          <w:rFonts w:eastAsia="方正仿宋_GBK"/>
          <w:color w:val="000000" w:themeColor="text1"/>
          <w:sz w:val="33"/>
          <w:szCs w:val="33"/>
        </w:rPr>
        <w:t>年未进行大型的车辆修理</w:t>
      </w:r>
      <w:r>
        <w:rPr>
          <w:rFonts w:eastAsia="方正仿宋_GBK" w:hint="eastAsia"/>
          <w:color w:val="000000" w:themeColor="text1"/>
          <w:sz w:val="33"/>
          <w:szCs w:val="33"/>
        </w:rPr>
        <w:t>，而</w:t>
      </w:r>
      <w:r>
        <w:rPr>
          <w:rFonts w:eastAsia="方正仿宋_GBK"/>
          <w:color w:val="000000" w:themeColor="text1"/>
          <w:sz w:val="33"/>
          <w:szCs w:val="33"/>
        </w:rPr>
        <w:t>2021</w:t>
      </w:r>
      <w:r>
        <w:rPr>
          <w:rFonts w:eastAsia="方正仿宋_GBK"/>
          <w:color w:val="000000" w:themeColor="text1"/>
          <w:sz w:val="33"/>
          <w:szCs w:val="33"/>
        </w:rPr>
        <w:t>年</w:t>
      </w:r>
      <w:r>
        <w:rPr>
          <w:rFonts w:eastAsia="方正仿宋_GBK"/>
          <w:color w:val="000000" w:themeColor="text1"/>
          <w:sz w:val="33"/>
          <w:szCs w:val="33"/>
        </w:rPr>
        <w:t>对两辆已使用</w:t>
      </w:r>
      <w:r>
        <w:rPr>
          <w:rFonts w:eastAsia="方正仿宋_GBK"/>
          <w:color w:val="000000" w:themeColor="text1"/>
          <w:sz w:val="33"/>
          <w:szCs w:val="33"/>
        </w:rPr>
        <w:t>15</w:t>
      </w:r>
      <w:r>
        <w:rPr>
          <w:rFonts w:eastAsia="方正仿宋_GBK"/>
          <w:color w:val="000000" w:themeColor="text1"/>
          <w:sz w:val="33"/>
          <w:szCs w:val="33"/>
        </w:rPr>
        <w:t>年以上的公务用车进行了大修</w:t>
      </w:r>
      <w:r>
        <w:rPr>
          <w:rFonts w:eastAsia="方正仿宋_GBK"/>
          <w:color w:val="000000" w:themeColor="text1"/>
          <w:sz w:val="33"/>
          <w:szCs w:val="33"/>
        </w:rPr>
        <w:t>，并支付了部分</w:t>
      </w:r>
      <w:r>
        <w:rPr>
          <w:rFonts w:eastAsia="方正仿宋_GBK"/>
          <w:color w:val="000000" w:themeColor="text1"/>
          <w:sz w:val="33"/>
          <w:szCs w:val="33"/>
        </w:rPr>
        <w:t>2020</w:t>
      </w:r>
      <w:r>
        <w:rPr>
          <w:rFonts w:eastAsia="方正仿宋_GBK"/>
          <w:color w:val="000000" w:themeColor="text1"/>
          <w:sz w:val="33"/>
          <w:szCs w:val="33"/>
        </w:rPr>
        <w:t>年度</w:t>
      </w:r>
      <w:r>
        <w:rPr>
          <w:rFonts w:eastAsia="方正仿宋_GBK" w:hint="eastAsia"/>
          <w:color w:val="000000" w:themeColor="text1"/>
          <w:sz w:val="33"/>
          <w:szCs w:val="33"/>
        </w:rPr>
        <w:t>未支付</w:t>
      </w:r>
      <w:r>
        <w:rPr>
          <w:rFonts w:eastAsia="方正仿宋_GBK"/>
          <w:color w:val="000000" w:themeColor="text1"/>
          <w:sz w:val="33"/>
          <w:szCs w:val="33"/>
        </w:rPr>
        <w:t>车辆维修费。</w:t>
      </w:r>
    </w:p>
    <w:p w:rsidR="00544265" w:rsidRDefault="00C21210">
      <w:pPr>
        <w:spacing w:line="560" w:lineRule="exact"/>
        <w:ind w:firstLineChars="200" w:firstLine="660"/>
        <w:rPr>
          <w:rFonts w:eastAsia="方正仿宋_GBK"/>
          <w:b/>
          <w:sz w:val="33"/>
          <w:szCs w:val="33"/>
        </w:rPr>
      </w:pPr>
      <w:r>
        <w:rPr>
          <w:rFonts w:eastAsia="方正仿宋_GBK"/>
          <w:sz w:val="33"/>
          <w:szCs w:val="33"/>
        </w:rPr>
        <w:t>其中：</w:t>
      </w:r>
      <w:r>
        <w:rPr>
          <w:rFonts w:eastAsia="方正仿宋_GBK"/>
          <w:b/>
          <w:sz w:val="33"/>
          <w:szCs w:val="33"/>
        </w:rPr>
        <w:t>公务用车购置支出</w:t>
      </w:r>
      <w:r>
        <w:rPr>
          <w:rFonts w:eastAsia="方正仿宋_GBK"/>
          <w:sz w:val="33"/>
          <w:szCs w:val="33"/>
        </w:rPr>
        <w:t>0</w:t>
      </w:r>
      <w:r>
        <w:rPr>
          <w:rFonts w:eastAsia="方正仿宋_GBK"/>
          <w:sz w:val="33"/>
          <w:szCs w:val="33"/>
        </w:rPr>
        <w:t>万元。全年按规定更新购置公务用车</w:t>
      </w:r>
      <w:r>
        <w:rPr>
          <w:rFonts w:eastAsia="方正仿宋_GBK"/>
          <w:sz w:val="33"/>
          <w:szCs w:val="33"/>
        </w:rPr>
        <w:t>0</w:t>
      </w:r>
      <w:r>
        <w:rPr>
          <w:rFonts w:eastAsia="方正仿宋_GBK"/>
          <w:sz w:val="33"/>
          <w:szCs w:val="33"/>
        </w:rPr>
        <w:t>辆。截至</w:t>
      </w:r>
      <w:r>
        <w:rPr>
          <w:rFonts w:eastAsia="方正仿宋_GBK"/>
          <w:sz w:val="33"/>
          <w:szCs w:val="33"/>
        </w:rPr>
        <w:t>2022</w:t>
      </w:r>
      <w:r>
        <w:rPr>
          <w:rFonts w:eastAsia="方正仿宋_GBK"/>
          <w:sz w:val="33"/>
          <w:szCs w:val="33"/>
        </w:rPr>
        <w:t>年</w:t>
      </w:r>
      <w:r>
        <w:rPr>
          <w:rFonts w:eastAsia="方正仿宋_GBK"/>
          <w:sz w:val="33"/>
          <w:szCs w:val="33"/>
        </w:rPr>
        <w:t>12</w:t>
      </w:r>
      <w:r>
        <w:rPr>
          <w:rFonts w:eastAsia="方正仿宋_GBK"/>
          <w:sz w:val="33"/>
          <w:szCs w:val="33"/>
        </w:rPr>
        <w:t>月底，单位共有公务用车</w:t>
      </w:r>
      <w:r>
        <w:rPr>
          <w:rFonts w:eastAsia="方正仿宋_GBK"/>
          <w:sz w:val="33"/>
          <w:szCs w:val="33"/>
        </w:rPr>
        <w:t>3</w:t>
      </w:r>
      <w:r>
        <w:rPr>
          <w:rFonts w:eastAsia="方正仿宋_GBK"/>
          <w:sz w:val="33"/>
          <w:szCs w:val="33"/>
        </w:rPr>
        <w:t>辆，其中：轿车</w:t>
      </w:r>
      <w:r>
        <w:rPr>
          <w:rFonts w:eastAsia="方正仿宋_GBK"/>
          <w:sz w:val="33"/>
          <w:szCs w:val="33"/>
        </w:rPr>
        <w:t>2</w:t>
      </w:r>
      <w:r>
        <w:rPr>
          <w:rFonts w:eastAsia="方正仿宋_GBK"/>
          <w:sz w:val="33"/>
          <w:szCs w:val="33"/>
        </w:rPr>
        <w:t>辆、越野车</w:t>
      </w:r>
      <w:r>
        <w:rPr>
          <w:rFonts w:eastAsia="方正仿宋_GBK"/>
          <w:sz w:val="33"/>
          <w:szCs w:val="33"/>
        </w:rPr>
        <w:t>1</w:t>
      </w:r>
      <w:r>
        <w:rPr>
          <w:rFonts w:eastAsia="方正仿宋_GBK"/>
          <w:sz w:val="33"/>
          <w:szCs w:val="33"/>
        </w:rPr>
        <w:t>辆、载客汽车</w:t>
      </w:r>
      <w:r>
        <w:rPr>
          <w:rFonts w:eastAsia="方正仿宋_GBK"/>
          <w:sz w:val="33"/>
          <w:szCs w:val="33"/>
        </w:rPr>
        <w:t>0</w:t>
      </w:r>
      <w:r>
        <w:rPr>
          <w:rFonts w:eastAsia="方正仿宋_GBK"/>
          <w:sz w:val="33"/>
          <w:szCs w:val="33"/>
        </w:rPr>
        <w:t>辆。</w:t>
      </w:r>
    </w:p>
    <w:p w:rsidR="00544265" w:rsidRDefault="00C21210">
      <w:pPr>
        <w:spacing w:line="560" w:lineRule="exact"/>
        <w:ind w:firstLine="640"/>
        <w:rPr>
          <w:rFonts w:eastAsia="方正仿宋_GBK"/>
          <w:sz w:val="33"/>
          <w:szCs w:val="33"/>
        </w:rPr>
      </w:pPr>
      <w:r>
        <w:rPr>
          <w:rFonts w:eastAsia="方正仿宋_GBK"/>
          <w:b/>
          <w:sz w:val="33"/>
          <w:szCs w:val="33"/>
        </w:rPr>
        <w:t>公务用车运行维护费支出</w:t>
      </w:r>
      <w:r>
        <w:rPr>
          <w:rFonts w:eastAsia="方正仿宋_GBK"/>
          <w:sz w:val="33"/>
          <w:szCs w:val="33"/>
        </w:rPr>
        <w:t>2.46</w:t>
      </w:r>
      <w:r>
        <w:rPr>
          <w:rFonts w:eastAsia="方正仿宋_GBK"/>
          <w:sz w:val="33"/>
          <w:szCs w:val="33"/>
        </w:rPr>
        <w:t>万元。主要用于服务和保障老干部相关工作所需的公务用车燃料费、维修费、过</w:t>
      </w:r>
      <w:r>
        <w:rPr>
          <w:rFonts w:eastAsia="方正仿宋_GBK"/>
          <w:sz w:val="33"/>
          <w:szCs w:val="33"/>
        </w:rPr>
        <w:lastRenderedPageBreak/>
        <w:t>路过桥费、保险费等支出。</w:t>
      </w:r>
    </w:p>
    <w:p w:rsidR="00544265" w:rsidRDefault="00C21210">
      <w:pPr>
        <w:spacing w:line="560" w:lineRule="exact"/>
        <w:ind w:firstLine="640"/>
        <w:rPr>
          <w:rFonts w:eastAsia="方正仿宋_GBK"/>
          <w:sz w:val="33"/>
          <w:szCs w:val="33"/>
        </w:rPr>
      </w:pPr>
      <w:r>
        <w:rPr>
          <w:rFonts w:eastAsia="方正仿宋_GBK"/>
          <w:b/>
          <w:sz w:val="33"/>
          <w:szCs w:val="33"/>
        </w:rPr>
        <w:t>3.</w:t>
      </w:r>
      <w:r>
        <w:rPr>
          <w:rFonts w:eastAsia="方正仿宋_GBK"/>
          <w:b/>
          <w:sz w:val="33"/>
          <w:szCs w:val="33"/>
        </w:rPr>
        <w:t>公务接待费支出</w:t>
      </w:r>
      <w:r>
        <w:rPr>
          <w:rFonts w:eastAsia="方正仿宋_GBK"/>
          <w:sz w:val="33"/>
          <w:szCs w:val="33"/>
        </w:rPr>
        <w:t>0.82</w:t>
      </w:r>
      <w:r>
        <w:rPr>
          <w:rFonts w:eastAsia="方正仿宋_GBK"/>
          <w:sz w:val="33"/>
          <w:szCs w:val="33"/>
        </w:rPr>
        <w:t>万元，</w:t>
      </w:r>
      <w:r>
        <w:rPr>
          <w:rStyle w:val="ae"/>
          <w:rFonts w:eastAsia="方正仿宋_GBK"/>
          <w:b w:val="0"/>
          <w:bCs/>
          <w:sz w:val="33"/>
          <w:szCs w:val="33"/>
        </w:rPr>
        <w:t>完成预算</w:t>
      </w:r>
      <w:r>
        <w:rPr>
          <w:rStyle w:val="ae"/>
          <w:rFonts w:eastAsia="方正仿宋_GBK"/>
          <w:b w:val="0"/>
          <w:bCs/>
          <w:sz w:val="33"/>
          <w:szCs w:val="33"/>
        </w:rPr>
        <w:t>100</w:t>
      </w:r>
      <w:r>
        <w:rPr>
          <w:rStyle w:val="ae"/>
          <w:rFonts w:eastAsia="方正仿宋_GBK"/>
          <w:b w:val="0"/>
          <w:bCs/>
          <w:sz w:val="33"/>
          <w:szCs w:val="33"/>
        </w:rPr>
        <w:t>%</w:t>
      </w:r>
      <w:r>
        <w:rPr>
          <w:rStyle w:val="ae"/>
          <w:rFonts w:eastAsia="方正仿宋_GBK"/>
          <w:b w:val="0"/>
          <w:bCs/>
          <w:sz w:val="33"/>
          <w:szCs w:val="33"/>
        </w:rPr>
        <w:t>。</w:t>
      </w:r>
      <w:r>
        <w:rPr>
          <w:rFonts w:eastAsia="方正仿宋_GBK"/>
          <w:sz w:val="33"/>
          <w:szCs w:val="33"/>
        </w:rPr>
        <w:t>公务接待费支出决算比</w:t>
      </w:r>
      <w:r>
        <w:rPr>
          <w:rFonts w:eastAsia="方正仿宋_GBK"/>
          <w:sz w:val="33"/>
          <w:szCs w:val="33"/>
        </w:rPr>
        <w:t>2021</w:t>
      </w:r>
      <w:r>
        <w:rPr>
          <w:rFonts w:eastAsia="方正仿宋_GBK"/>
          <w:sz w:val="33"/>
          <w:szCs w:val="33"/>
        </w:rPr>
        <w:t>年增加</w:t>
      </w:r>
      <w:r>
        <w:rPr>
          <w:rFonts w:eastAsia="方正仿宋_GBK"/>
          <w:sz w:val="33"/>
          <w:szCs w:val="33"/>
        </w:rPr>
        <w:t>0.28</w:t>
      </w:r>
      <w:r>
        <w:rPr>
          <w:rFonts w:eastAsia="方正仿宋_GBK"/>
          <w:sz w:val="33"/>
          <w:szCs w:val="33"/>
        </w:rPr>
        <w:t>万元，增长</w:t>
      </w:r>
      <w:r>
        <w:rPr>
          <w:rFonts w:eastAsia="方正仿宋_GBK"/>
          <w:sz w:val="33"/>
          <w:szCs w:val="33"/>
        </w:rPr>
        <w:t>51.85</w:t>
      </w:r>
      <w:r>
        <w:rPr>
          <w:rFonts w:eastAsia="方正仿宋_GBK"/>
          <w:sz w:val="33"/>
          <w:szCs w:val="33"/>
        </w:rPr>
        <w:t>%</w:t>
      </w:r>
      <w:r>
        <w:rPr>
          <w:rFonts w:eastAsia="方正仿宋_GBK"/>
          <w:sz w:val="33"/>
          <w:szCs w:val="33"/>
        </w:rPr>
        <w:t>。主要原因是</w:t>
      </w:r>
      <w:r>
        <w:rPr>
          <w:rFonts w:eastAsia="方正仿宋_GBK" w:hint="eastAsia"/>
          <w:sz w:val="33"/>
          <w:szCs w:val="33"/>
        </w:rPr>
        <w:t>因财政资金紧张，</w:t>
      </w:r>
      <w:r>
        <w:rPr>
          <w:rFonts w:eastAsia="方正仿宋_GBK" w:hint="eastAsia"/>
          <w:sz w:val="33"/>
          <w:szCs w:val="33"/>
        </w:rPr>
        <w:t>2021</w:t>
      </w:r>
      <w:r>
        <w:rPr>
          <w:rFonts w:eastAsia="方正仿宋_GBK" w:hint="eastAsia"/>
          <w:sz w:val="33"/>
          <w:szCs w:val="33"/>
        </w:rPr>
        <w:t>年度</w:t>
      </w:r>
      <w:r>
        <w:rPr>
          <w:rFonts w:eastAsia="方正仿宋_GBK" w:hint="eastAsia"/>
          <w:sz w:val="33"/>
          <w:szCs w:val="33"/>
        </w:rPr>
        <w:t>有</w:t>
      </w:r>
      <w:r>
        <w:rPr>
          <w:rFonts w:eastAsia="方正仿宋_GBK" w:hint="eastAsia"/>
          <w:sz w:val="33"/>
          <w:szCs w:val="33"/>
        </w:rPr>
        <w:t>3</w:t>
      </w:r>
      <w:r>
        <w:rPr>
          <w:rFonts w:eastAsia="方正仿宋_GBK" w:hint="eastAsia"/>
          <w:sz w:val="33"/>
          <w:szCs w:val="33"/>
        </w:rPr>
        <w:t>笔</w:t>
      </w:r>
      <w:r>
        <w:rPr>
          <w:rFonts w:eastAsia="方正仿宋_GBK" w:hint="eastAsia"/>
          <w:sz w:val="33"/>
          <w:szCs w:val="33"/>
        </w:rPr>
        <w:t>公务接待费</w:t>
      </w:r>
      <w:r>
        <w:rPr>
          <w:rFonts w:eastAsia="方正仿宋_GBK"/>
          <w:color w:val="000000"/>
          <w:sz w:val="33"/>
          <w:szCs w:val="33"/>
        </w:rPr>
        <w:t>合计</w:t>
      </w:r>
      <w:r>
        <w:rPr>
          <w:rFonts w:eastAsia="方正仿宋_GBK" w:hint="eastAsia"/>
          <w:color w:val="000000"/>
          <w:sz w:val="33"/>
          <w:szCs w:val="33"/>
        </w:rPr>
        <w:t>0.36</w:t>
      </w:r>
      <w:r>
        <w:rPr>
          <w:rFonts w:eastAsia="方正仿宋_GBK" w:hint="eastAsia"/>
          <w:color w:val="000000"/>
          <w:sz w:val="33"/>
          <w:szCs w:val="33"/>
        </w:rPr>
        <w:t>万</w:t>
      </w:r>
      <w:r>
        <w:rPr>
          <w:rFonts w:eastAsia="方正仿宋_GBK"/>
          <w:color w:val="000000"/>
          <w:sz w:val="33"/>
          <w:szCs w:val="33"/>
        </w:rPr>
        <w:t>元</w:t>
      </w:r>
      <w:r>
        <w:rPr>
          <w:rFonts w:eastAsia="方正仿宋_GBK" w:hint="eastAsia"/>
          <w:color w:val="000000"/>
          <w:sz w:val="33"/>
          <w:szCs w:val="33"/>
        </w:rPr>
        <w:t>当年未支付成功</w:t>
      </w:r>
      <w:r>
        <w:rPr>
          <w:rFonts w:eastAsia="方正仿宋_GBK"/>
          <w:color w:val="000000"/>
          <w:sz w:val="33"/>
          <w:szCs w:val="33"/>
        </w:rPr>
        <w:t>，</w:t>
      </w:r>
      <w:r>
        <w:rPr>
          <w:rFonts w:eastAsia="方正仿宋_GBK" w:hint="eastAsia"/>
          <w:color w:val="000000"/>
          <w:sz w:val="33"/>
          <w:szCs w:val="33"/>
        </w:rPr>
        <w:t>于</w:t>
      </w:r>
      <w:r>
        <w:rPr>
          <w:rFonts w:eastAsia="方正仿宋_GBK" w:hint="eastAsia"/>
          <w:color w:val="000000"/>
          <w:sz w:val="33"/>
          <w:szCs w:val="33"/>
        </w:rPr>
        <w:t>2022</w:t>
      </w:r>
      <w:r>
        <w:rPr>
          <w:rFonts w:eastAsia="方正仿宋_GBK" w:hint="eastAsia"/>
          <w:color w:val="000000"/>
          <w:sz w:val="33"/>
          <w:szCs w:val="33"/>
        </w:rPr>
        <w:t>年支付</w:t>
      </w:r>
      <w:r>
        <w:rPr>
          <w:rFonts w:eastAsia="方正仿宋_GBK"/>
          <w:color w:val="000000"/>
          <w:sz w:val="33"/>
          <w:szCs w:val="33"/>
        </w:rPr>
        <w:t>。</w:t>
      </w:r>
      <w:r>
        <w:rPr>
          <w:rFonts w:eastAsia="方正仿宋_GBK"/>
          <w:sz w:val="33"/>
          <w:szCs w:val="33"/>
        </w:rPr>
        <w:t>其中：</w:t>
      </w:r>
    </w:p>
    <w:p w:rsidR="00544265" w:rsidRDefault="00C21210">
      <w:pPr>
        <w:spacing w:line="560" w:lineRule="exact"/>
        <w:ind w:firstLine="640"/>
        <w:rPr>
          <w:rFonts w:eastAsia="方正仿宋_GBK"/>
          <w:color w:val="000000" w:themeColor="text1"/>
          <w:sz w:val="33"/>
          <w:szCs w:val="33"/>
        </w:rPr>
      </w:pPr>
      <w:r>
        <w:rPr>
          <w:rFonts w:eastAsia="方正仿宋_GBK"/>
          <w:b/>
          <w:sz w:val="33"/>
          <w:szCs w:val="33"/>
        </w:rPr>
        <w:t>国内公务接待支出</w:t>
      </w:r>
      <w:r>
        <w:rPr>
          <w:rFonts w:eastAsia="方正仿宋_GBK"/>
          <w:sz w:val="33"/>
          <w:szCs w:val="33"/>
        </w:rPr>
        <w:t>0.82</w:t>
      </w:r>
      <w:r>
        <w:rPr>
          <w:rFonts w:eastAsia="方正仿宋_GBK"/>
          <w:sz w:val="33"/>
          <w:szCs w:val="33"/>
        </w:rPr>
        <w:t>万元，主要用于执行公务、开展业务活动开支的用餐费。国内公务接待</w:t>
      </w:r>
      <w:r>
        <w:rPr>
          <w:rFonts w:eastAsia="方正仿宋_GBK"/>
          <w:sz w:val="33"/>
          <w:szCs w:val="33"/>
        </w:rPr>
        <w:t>6</w:t>
      </w:r>
      <w:r>
        <w:rPr>
          <w:rFonts w:eastAsia="方正仿宋_GBK"/>
          <w:sz w:val="33"/>
          <w:szCs w:val="33"/>
        </w:rPr>
        <w:t>批次，</w:t>
      </w:r>
      <w:r>
        <w:rPr>
          <w:rFonts w:eastAsia="方正仿宋_GBK"/>
          <w:sz w:val="33"/>
          <w:szCs w:val="33"/>
        </w:rPr>
        <w:t>35</w:t>
      </w:r>
      <w:r>
        <w:rPr>
          <w:rFonts w:eastAsia="方正仿宋_GBK"/>
          <w:sz w:val="33"/>
          <w:szCs w:val="33"/>
        </w:rPr>
        <w:t>人次（不包括陪同人员），共计支出</w:t>
      </w:r>
      <w:r>
        <w:rPr>
          <w:rFonts w:eastAsia="方正仿宋_GBK"/>
          <w:sz w:val="33"/>
          <w:szCs w:val="33"/>
        </w:rPr>
        <w:t>0.82</w:t>
      </w:r>
      <w:r>
        <w:rPr>
          <w:rFonts w:eastAsia="方正仿宋_GBK"/>
          <w:sz w:val="33"/>
          <w:szCs w:val="33"/>
        </w:rPr>
        <w:t>万元，具体内容包括：</w:t>
      </w:r>
      <w:r>
        <w:rPr>
          <w:rFonts w:eastAsia="方正仿宋_GBK"/>
          <w:color w:val="000000" w:themeColor="text1"/>
          <w:sz w:val="33"/>
          <w:szCs w:val="33"/>
        </w:rPr>
        <w:t>接待四川省攀西监狱关工委来攀开展服刑人员子女助学活动</w:t>
      </w:r>
      <w:r>
        <w:rPr>
          <w:rFonts w:eastAsia="方正仿宋_GBK" w:hint="eastAsia"/>
          <w:color w:val="000000" w:themeColor="text1"/>
          <w:sz w:val="33"/>
          <w:szCs w:val="33"/>
        </w:rPr>
        <w:t>用</w:t>
      </w:r>
      <w:r>
        <w:rPr>
          <w:rFonts w:eastAsia="方正仿宋_GBK"/>
          <w:color w:val="000000" w:themeColor="text1"/>
          <w:sz w:val="33"/>
          <w:szCs w:val="33"/>
        </w:rPr>
        <w:t>餐费</w:t>
      </w:r>
      <w:r>
        <w:rPr>
          <w:rFonts w:eastAsia="方正仿宋_GBK" w:hint="eastAsia"/>
          <w:color w:val="000000" w:themeColor="text1"/>
          <w:sz w:val="33"/>
          <w:szCs w:val="33"/>
        </w:rPr>
        <w:t>1208</w:t>
      </w:r>
      <w:r>
        <w:rPr>
          <w:rFonts w:eastAsia="方正仿宋_GBK"/>
          <w:color w:val="000000" w:themeColor="text1"/>
          <w:sz w:val="33"/>
          <w:szCs w:val="33"/>
        </w:rPr>
        <w:t>元</w:t>
      </w:r>
      <w:r>
        <w:rPr>
          <w:rFonts w:eastAsia="方正仿宋_GBK" w:hint="eastAsia"/>
          <w:color w:val="000000" w:themeColor="text1"/>
          <w:sz w:val="33"/>
          <w:szCs w:val="33"/>
        </w:rPr>
        <w:t>、</w:t>
      </w:r>
      <w:r>
        <w:rPr>
          <w:rFonts w:eastAsia="方正仿宋_GBK"/>
          <w:color w:val="000000" w:themeColor="text1"/>
          <w:sz w:val="33"/>
          <w:szCs w:val="33"/>
        </w:rPr>
        <w:t>接待</w:t>
      </w:r>
      <w:r>
        <w:rPr>
          <w:rFonts w:eastAsia="方正仿宋_GBK" w:hint="eastAsia"/>
          <w:color w:val="000000" w:themeColor="text1"/>
          <w:sz w:val="33"/>
          <w:szCs w:val="33"/>
        </w:rPr>
        <w:t>甘孜州关工委</w:t>
      </w:r>
      <w:r>
        <w:rPr>
          <w:rFonts w:eastAsia="方正仿宋_GBK"/>
          <w:color w:val="000000" w:themeColor="text1"/>
          <w:sz w:val="33"/>
          <w:szCs w:val="33"/>
        </w:rPr>
        <w:t>来攀</w:t>
      </w:r>
      <w:r>
        <w:rPr>
          <w:rFonts w:eastAsia="方正仿宋_GBK" w:hint="eastAsia"/>
          <w:color w:val="000000" w:themeColor="text1"/>
          <w:sz w:val="33"/>
          <w:szCs w:val="33"/>
        </w:rPr>
        <w:t>考察学习关心下一代工作用</w:t>
      </w:r>
      <w:r>
        <w:rPr>
          <w:rFonts w:eastAsia="方正仿宋_GBK"/>
          <w:color w:val="000000" w:themeColor="text1"/>
          <w:sz w:val="33"/>
          <w:szCs w:val="33"/>
        </w:rPr>
        <w:t>餐费</w:t>
      </w:r>
      <w:r>
        <w:rPr>
          <w:rFonts w:eastAsia="方正仿宋_GBK" w:hint="eastAsia"/>
          <w:color w:val="000000" w:themeColor="text1"/>
          <w:sz w:val="33"/>
          <w:szCs w:val="33"/>
        </w:rPr>
        <w:t>1440</w:t>
      </w:r>
      <w:r>
        <w:rPr>
          <w:rFonts w:eastAsia="方正仿宋_GBK"/>
          <w:color w:val="000000" w:themeColor="text1"/>
          <w:sz w:val="33"/>
          <w:szCs w:val="33"/>
        </w:rPr>
        <w:t>元</w:t>
      </w:r>
      <w:r>
        <w:rPr>
          <w:rFonts w:eastAsia="方正仿宋_GBK" w:hint="eastAsia"/>
          <w:color w:val="000000" w:themeColor="text1"/>
          <w:sz w:val="33"/>
          <w:szCs w:val="33"/>
        </w:rPr>
        <w:t>、接待市</w:t>
      </w:r>
      <w:r>
        <w:rPr>
          <w:rFonts w:eastAsia="方正仿宋_GBK" w:hint="eastAsia"/>
          <w:color w:val="000000" w:themeColor="text1"/>
          <w:sz w:val="33"/>
          <w:szCs w:val="33"/>
        </w:rPr>
        <w:t>老体协到市老干部活动中心（老年大学）学习调研用</w:t>
      </w:r>
      <w:r>
        <w:rPr>
          <w:rFonts w:eastAsia="方正仿宋_GBK"/>
          <w:color w:val="000000" w:themeColor="text1"/>
          <w:sz w:val="33"/>
          <w:szCs w:val="33"/>
        </w:rPr>
        <w:t>餐费</w:t>
      </w:r>
      <w:r>
        <w:rPr>
          <w:rFonts w:eastAsia="方正仿宋_GBK" w:hint="eastAsia"/>
          <w:color w:val="000000" w:themeColor="text1"/>
          <w:sz w:val="33"/>
          <w:szCs w:val="33"/>
        </w:rPr>
        <w:t>940</w:t>
      </w:r>
      <w:r>
        <w:rPr>
          <w:rFonts w:eastAsia="方正仿宋_GBK"/>
          <w:color w:val="000000" w:themeColor="text1"/>
          <w:sz w:val="33"/>
          <w:szCs w:val="33"/>
        </w:rPr>
        <w:t>元</w:t>
      </w:r>
      <w:r>
        <w:rPr>
          <w:rFonts w:eastAsia="方正仿宋_GBK" w:hint="eastAsia"/>
          <w:color w:val="000000" w:themeColor="text1"/>
          <w:sz w:val="33"/>
          <w:szCs w:val="33"/>
        </w:rPr>
        <w:t>、</w:t>
      </w:r>
      <w:r>
        <w:rPr>
          <w:rFonts w:eastAsia="方正仿宋_GBK" w:hint="eastAsia"/>
          <w:color w:val="000000" w:themeColor="text1"/>
          <w:sz w:val="33"/>
          <w:szCs w:val="33"/>
        </w:rPr>
        <w:t>接待省委老干部局来攀调研老干部工作用餐</w:t>
      </w:r>
      <w:r>
        <w:rPr>
          <w:rFonts w:eastAsia="方正仿宋_GBK"/>
          <w:color w:val="000000" w:themeColor="text1"/>
          <w:sz w:val="33"/>
          <w:szCs w:val="33"/>
        </w:rPr>
        <w:t>费</w:t>
      </w:r>
      <w:r>
        <w:rPr>
          <w:rFonts w:eastAsia="方正仿宋_GBK" w:hint="eastAsia"/>
          <w:color w:val="000000" w:themeColor="text1"/>
          <w:sz w:val="33"/>
          <w:szCs w:val="33"/>
        </w:rPr>
        <w:t>870</w:t>
      </w:r>
      <w:r>
        <w:rPr>
          <w:rFonts w:eastAsia="方正仿宋_GBK"/>
          <w:color w:val="000000" w:themeColor="text1"/>
          <w:sz w:val="33"/>
          <w:szCs w:val="33"/>
        </w:rPr>
        <w:t>元</w:t>
      </w:r>
      <w:r>
        <w:rPr>
          <w:rFonts w:eastAsia="方正仿宋_GBK" w:hint="eastAsia"/>
          <w:color w:val="000000" w:themeColor="text1"/>
          <w:sz w:val="33"/>
          <w:szCs w:val="33"/>
        </w:rPr>
        <w:t>、接待省老领导来攀健康休养随行人员工作交流用餐费</w:t>
      </w:r>
      <w:r>
        <w:rPr>
          <w:rFonts w:eastAsia="方正仿宋_GBK" w:hint="eastAsia"/>
          <w:color w:val="000000" w:themeColor="text1"/>
          <w:sz w:val="33"/>
          <w:szCs w:val="33"/>
        </w:rPr>
        <w:t>1496</w:t>
      </w:r>
      <w:r>
        <w:rPr>
          <w:rFonts w:eastAsia="方正仿宋_GBK" w:hint="eastAsia"/>
          <w:color w:val="000000" w:themeColor="text1"/>
          <w:sz w:val="33"/>
          <w:szCs w:val="33"/>
        </w:rPr>
        <w:t>元、接待简阳市关工委赴攀学习交流用餐费</w:t>
      </w:r>
      <w:r>
        <w:rPr>
          <w:rFonts w:eastAsia="方正仿宋_GBK" w:hint="eastAsia"/>
          <w:color w:val="000000" w:themeColor="text1"/>
          <w:sz w:val="33"/>
          <w:szCs w:val="33"/>
        </w:rPr>
        <w:t>2260</w:t>
      </w:r>
      <w:r>
        <w:rPr>
          <w:rFonts w:eastAsia="方正仿宋_GBK" w:hint="eastAsia"/>
          <w:color w:val="000000" w:themeColor="text1"/>
          <w:sz w:val="33"/>
          <w:szCs w:val="33"/>
        </w:rPr>
        <w:t>元</w:t>
      </w:r>
      <w:r>
        <w:rPr>
          <w:rFonts w:eastAsia="方正仿宋_GBK"/>
          <w:color w:val="000000" w:themeColor="text1"/>
          <w:sz w:val="33"/>
          <w:szCs w:val="33"/>
        </w:rPr>
        <w:t>。</w:t>
      </w:r>
    </w:p>
    <w:p w:rsidR="00544265" w:rsidRDefault="00C21210">
      <w:pPr>
        <w:spacing w:line="560" w:lineRule="exact"/>
        <w:ind w:firstLineChars="200" w:firstLine="663"/>
        <w:rPr>
          <w:rFonts w:eastAsia="方正仿宋_GBK"/>
          <w:sz w:val="33"/>
          <w:szCs w:val="33"/>
        </w:rPr>
      </w:pPr>
      <w:r>
        <w:rPr>
          <w:rFonts w:eastAsia="方正仿宋_GBK"/>
          <w:b/>
          <w:sz w:val="33"/>
          <w:szCs w:val="33"/>
        </w:rPr>
        <w:t>外事接待支出</w:t>
      </w:r>
      <w:r>
        <w:rPr>
          <w:rFonts w:eastAsia="方正仿宋_GBK"/>
          <w:sz w:val="33"/>
          <w:szCs w:val="33"/>
        </w:rPr>
        <w:t>0</w:t>
      </w:r>
      <w:r>
        <w:rPr>
          <w:rFonts w:eastAsia="方正仿宋_GBK"/>
          <w:sz w:val="33"/>
          <w:szCs w:val="33"/>
        </w:rPr>
        <w:t>万元，外事接待</w:t>
      </w:r>
      <w:r>
        <w:rPr>
          <w:rFonts w:eastAsia="方正仿宋_GBK"/>
          <w:sz w:val="33"/>
          <w:szCs w:val="33"/>
        </w:rPr>
        <w:t>0</w:t>
      </w:r>
      <w:r>
        <w:rPr>
          <w:rFonts w:eastAsia="方正仿宋_GBK"/>
          <w:sz w:val="33"/>
          <w:szCs w:val="33"/>
        </w:rPr>
        <w:t>批次，</w:t>
      </w:r>
      <w:r>
        <w:rPr>
          <w:rFonts w:eastAsia="方正仿宋_GBK"/>
          <w:sz w:val="33"/>
          <w:szCs w:val="33"/>
        </w:rPr>
        <w:t>0</w:t>
      </w:r>
      <w:r>
        <w:rPr>
          <w:rFonts w:eastAsia="方正仿宋_GBK"/>
          <w:sz w:val="33"/>
          <w:szCs w:val="33"/>
        </w:rPr>
        <w:t>人次，共计支出</w:t>
      </w:r>
      <w:r>
        <w:rPr>
          <w:rFonts w:eastAsia="方正仿宋_GBK"/>
          <w:sz w:val="33"/>
          <w:szCs w:val="33"/>
        </w:rPr>
        <w:t>0</w:t>
      </w:r>
      <w:r>
        <w:rPr>
          <w:rFonts w:eastAsia="方正仿宋_GBK"/>
          <w:sz w:val="33"/>
          <w:szCs w:val="33"/>
        </w:rPr>
        <w:t>万元。</w:t>
      </w:r>
    </w:p>
    <w:p w:rsidR="00544265" w:rsidRDefault="00C21210">
      <w:pPr>
        <w:spacing w:line="560" w:lineRule="exact"/>
        <w:ind w:firstLine="640"/>
        <w:outlineLvl w:val="1"/>
        <w:rPr>
          <w:rStyle w:val="20"/>
          <w:rFonts w:ascii="Times New Roman" w:eastAsia="方正黑体_GBK" w:hAnsi="Times New Roman" w:cs="Times New Roman"/>
          <w:sz w:val="33"/>
          <w:szCs w:val="33"/>
        </w:rPr>
      </w:pPr>
      <w:bookmarkStart w:id="40" w:name="_Toc15396610"/>
      <w:bookmarkStart w:id="41" w:name="_Toc15377218"/>
      <w:r>
        <w:rPr>
          <w:rFonts w:eastAsia="方正黑体_GBK"/>
          <w:sz w:val="33"/>
          <w:szCs w:val="33"/>
        </w:rPr>
        <w:t>八、政府性基金预算支出决算情况说明</w:t>
      </w:r>
      <w:bookmarkEnd w:id="40"/>
      <w:bookmarkEnd w:id="41"/>
    </w:p>
    <w:p w:rsidR="00544265" w:rsidRDefault="00C21210">
      <w:pPr>
        <w:spacing w:line="560" w:lineRule="exact"/>
        <w:ind w:firstLine="640"/>
        <w:rPr>
          <w:rFonts w:eastAsia="方正仿宋_GBK"/>
          <w:sz w:val="32"/>
          <w:szCs w:val="32"/>
        </w:rPr>
      </w:pPr>
      <w:r>
        <w:rPr>
          <w:rFonts w:eastAsia="方正仿宋_GBK"/>
          <w:sz w:val="32"/>
          <w:szCs w:val="32"/>
        </w:rPr>
        <w:t>2022</w:t>
      </w:r>
      <w:r>
        <w:rPr>
          <w:rFonts w:eastAsia="方正仿宋_GBK"/>
          <w:sz w:val="32"/>
          <w:szCs w:val="32"/>
        </w:rPr>
        <w:t>年政府性基金预算财政拨款支出</w:t>
      </w:r>
      <w:r>
        <w:rPr>
          <w:rFonts w:eastAsia="方正仿宋_GBK"/>
          <w:sz w:val="32"/>
          <w:szCs w:val="32"/>
        </w:rPr>
        <w:t>0</w:t>
      </w:r>
      <w:r>
        <w:rPr>
          <w:rFonts w:eastAsia="方正仿宋_GBK"/>
          <w:sz w:val="32"/>
          <w:szCs w:val="32"/>
        </w:rPr>
        <w:t>万元。</w:t>
      </w:r>
      <w:bookmarkStart w:id="42" w:name="_Toc15377219"/>
      <w:bookmarkStart w:id="43" w:name="_Toc15396611"/>
    </w:p>
    <w:p w:rsidR="00544265" w:rsidRDefault="00C21210">
      <w:pPr>
        <w:spacing w:line="560" w:lineRule="exact"/>
        <w:ind w:firstLine="640"/>
        <w:rPr>
          <w:rStyle w:val="20"/>
          <w:rFonts w:ascii="Times New Roman" w:eastAsia="方正黑体_GBK" w:hAnsi="Times New Roman" w:cs="Times New Roman"/>
          <w:b w:val="0"/>
          <w:sz w:val="33"/>
          <w:szCs w:val="33"/>
        </w:rPr>
      </w:pPr>
      <w:r>
        <w:rPr>
          <w:rFonts w:eastAsia="方正黑体_GBK" w:hint="eastAsia"/>
          <w:sz w:val="33"/>
          <w:szCs w:val="33"/>
        </w:rPr>
        <w:t>九、</w:t>
      </w:r>
      <w:r>
        <w:rPr>
          <w:rFonts w:eastAsia="方正黑体_GBK"/>
          <w:sz w:val="33"/>
          <w:szCs w:val="33"/>
        </w:rPr>
        <w:t>国有资本经营预算支出决算情况说明</w:t>
      </w:r>
      <w:bookmarkEnd w:id="42"/>
      <w:bookmarkEnd w:id="43"/>
    </w:p>
    <w:p w:rsidR="00544265" w:rsidRDefault="00C21210">
      <w:pPr>
        <w:spacing w:line="560" w:lineRule="exact"/>
        <w:ind w:firstLine="640"/>
        <w:rPr>
          <w:rFonts w:eastAsia="方正仿宋_GBK"/>
          <w:sz w:val="32"/>
          <w:szCs w:val="32"/>
        </w:rPr>
      </w:pPr>
      <w:r>
        <w:rPr>
          <w:rFonts w:eastAsia="方正仿宋_GBK"/>
          <w:sz w:val="32"/>
          <w:szCs w:val="32"/>
        </w:rPr>
        <w:t>2022</w:t>
      </w:r>
      <w:r>
        <w:rPr>
          <w:rFonts w:eastAsia="方正仿宋_GBK"/>
          <w:sz w:val="32"/>
          <w:szCs w:val="32"/>
        </w:rPr>
        <w:t>年国有资本经营预算财政拨款支出</w:t>
      </w:r>
      <w:r>
        <w:rPr>
          <w:rFonts w:eastAsia="方正仿宋_GBK"/>
          <w:sz w:val="32"/>
          <w:szCs w:val="32"/>
        </w:rPr>
        <w:t>0</w:t>
      </w:r>
      <w:r>
        <w:rPr>
          <w:rFonts w:eastAsia="方正仿宋_GBK"/>
          <w:sz w:val="32"/>
          <w:szCs w:val="32"/>
        </w:rPr>
        <w:t>万元。</w:t>
      </w:r>
      <w:bookmarkStart w:id="44" w:name="_Toc15377221"/>
      <w:bookmarkStart w:id="45" w:name="_Toc15396612"/>
    </w:p>
    <w:p w:rsidR="00544265" w:rsidRDefault="00C21210">
      <w:pPr>
        <w:spacing w:line="560" w:lineRule="exact"/>
        <w:ind w:firstLine="640"/>
        <w:rPr>
          <w:rStyle w:val="20"/>
          <w:rFonts w:ascii="Times New Roman" w:eastAsia="方正黑体_GBK" w:hAnsi="Times New Roman" w:cs="Times New Roman"/>
          <w:b w:val="0"/>
          <w:sz w:val="33"/>
          <w:szCs w:val="33"/>
        </w:rPr>
      </w:pPr>
      <w:r>
        <w:rPr>
          <w:rFonts w:eastAsia="方正黑体_GBK" w:hint="eastAsia"/>
          <w:sz w:val="33"/>
          <w:szCs w:val="33"/>
        </w:rPr>
        <w:t>十、</w:t>
      </w:r>
      <w:r>
        <w:rPr>
          <w:rFonts w:eastAsia="方正黑体_GBK"/>
          <w:sz w:val="33"/>
          <w:szCs w:val="33"/>
        </w:rPr>
        <w:t>其他重要事项的情况说明</w:t>
      </w:r>
      <w:bookmarkEnd w:id="44"/>
      <w:bookmarkEnd w:id="45"/>
    </w:p>
    <w:p w:rsidR="00544265" w:rsidRDefault="00C21210">
      <w:pPr>
        <w:spacing w:line="560" w:lineRule="exact"/>
        <w:ind w:firstLineChars="200" w:firstLine="663"/>
        <w:outlineLvl w:val="2"/>
        <w:rPr>
          <w:rFonts w:eastAsia="方正楷体_GBK"/>
          <w:b/>
          <w:sz w:val="33"/>
          <w:szCs w:val="33"/>
        </w:rPr>
      </w:pPr>
      <w:bookmarkStart w:id="46" w:name="_Toc15377222"/>
      <w:r>
        <w:rPr>
          <w:rFonts w:eastAsia="方正楷体_GBK"/>
          <w:b/>
          <w:sz w:val="33"/>
          <w:szCs w:val="33"/>
        </w:rPr>
        <w:t>（一）机关运行经费支出情况</w:t>
      </w:r>
      <w:bookmarkEnd w:id="46"/>
    </w:p>
    <w:p w:rsidR="00544265" w:rsidRDefault="00C21210">
      <w:pPr>
        <w:spacing w:line="56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市委老干部局</w:t>
      </w:r>
      <w:r>
        <w:rPr>
          <w:rFonts w:eastAsia="方正仿宋_GBK"/>
          <w:sz w:val="33"/>
          <w:szCs w:val="33"/>
        </w:rPr>
        <w:t>机关运行经费支出</w:t>
      </w:r>
      <w:r>
        <w:rPr>
          <w:rFonts w:eastAsia="方正仿宋_GBK"/>
          <w:sz w:val="33"/>
          <w:szCs w:val="33"/>
        </w:rPr>
        <w:t>52.26</w:t>
      </w:r>
      <w:r>
        <w:rPr>
          <w:rFonts w:eastAsia="方正仿宋_GBK"/>
          <w:sz w:val="33"/>
          <w:szCs w:val="33"/>
        </w:rPr>
        <w:t>万元，</w:t>
      </w:r>
      <w:r>
        <w:rPr>
          <w:rFonts w:eastAsia="方正仿宋_GBK"/>
          <w:sz w:val="33"/>
          <w:szCs w:val="33"/>
        </w:rPr>
        <w:lastRenderedPageBreak/>
        <w:t>比</w:t>
      </w:r>
      <w:r>
        <w:rPr>
          <w:rFonts w:eastAsia="方正仿宋_GBK"/>
          <w:sz w:val="33"/>
          <w:szCs w:val="33"/>
        </w:rPr>
        <w:t>2021</w:t>
      </w:r>
      <w:r>
        <w:rPr>
          <w:rFonts w:eastAsia="方正仿宋_GBK"/>
          <w:sz w:val="33"/>
          <w:szCs w:val="33"/>
        </w:rPr>
        <w:t>年增加</w:t>
      </w:r>
      <w:r>
        <w:rPr>
          <w:rFonts w:eastAsia="方正仿宋_GBK"/>
          <w:sz w:val="33"/>
          <w:szCs w:val="33"/>
        </w:rPr>
        <w:t>15.82</w:t>
      </w:r>
      <w:r>
        <w:rPr>
          <w:rFonts w:eastAsia="方正仿宋_GBK"/>
          <w:sz w:val="33"/>
          <w:szCs w:val="33"/>
        </w:rPr>
        <w:t>万元，增长</w:t>
      </w:r>
      <w:r>
        <w:rPr>
          <w:rFonts w:eastAsia="方正仿宋_GBK"/>
          <w:sz w:val="33"/>
          <w:szCs w:val="33"/>
        </w:rPr>
        <w:t>43.41</w:t>
      </w:r>
      <w:r>
        <w:rPr>
          <w:rFonts w:eastAsia="方正仿宋_GBK"/>
          <w:sz w:val="33"/>
          <w:szCs w:val="33"/>
        </w:rPr>
        <w:t>%</w:t>
      </w:r>
      <w:r>
        <w:rPr>
          <w:rFonts w:eastAsia="方正仿宋_GBK"/>
          <w:sz w:val="33"/>
          <w:szCs w:val="33"/>
        </w:rPr>
        <w:t>。主要原因是</w:t>
      </w:r>
      <w:r>
        <w:rPr>
          <w:rFonts w:eastAsia="方正仿宋_GBK"/>
          <w:sz w:val="33"/>
          <w:szCs w:val="33"/>
        </w:rPr>
        <w:t>本年财政未下达</w:t>
      </w:r>
      <w:r>
        <w:rPr>
          <w:rFonts w:eastAsia="方正仿宋_GBK"/>
          <w:sz w:val="33"/>
          <w:szCs w:val="33"/>
        </w:rPr>
        <w:t>支付机关物业费、</w:t>
      </w:r>
      <w:r>
        <w:rPr>
          <w:rFonts w:eastAsia="方正仿宋_GBK"/>
          <w:sz w:val="33"/>
          <w:szCs w:val="33"/>
        </w:rPr>
        <w:t>食堂分摊费用、</w:t>
      </w:r>
      <w:r>
        <w:rPr>
          <w:rFonts w:eastAsia="方正仿宋_GBK"/>
          <w:sz w:val="33"/>
          <w:szCs w:val="33"/>
        </w:rPr>
        <w:t>临时工劳务费等</w:t>
      </w:r>
      <w:r>
        <w:rPr>
          <w:rFonts w:eastAsia="方正仿宋_GBK" w:hint="eastAsia"/>
          <w:sz w:val="33"/>
          <w:szCs w:val="33"/>
        </w:rPr>
        <w:t>费用的</w:t>
      </w:r>
      <w:r>
        <w:rPr>
          <w:rFonts w:eastAsia="方正仿宋_GBK"/>
          <w:sz w:val="33"/>
          <w:szCs w:val="33"/>
        </w:rPr>
        <w:t>专项经费</w:t>
      </w:r>
      <w:r>
        <w:rPr>
          <w:rFonts w:eastAsia="方正仿宋_GBK" w:hint="eastAsia"/>
          <w:sz w:val="33"/>
          <w:szCs w:val="33"/>
        </w:rPr>
        <w:t>预算</w:t>
      </w:r>
      <w:r>
        <w:rPr>
          <w:rFonts w:eastAsia="方正仿宋_GBK"/>
          <w:sz w:val="33"/>
          <w:szCs w:val="33"/>
        </w:rPr>
        <w:t>，故</w:t>
      </w:r>
      <w:r>
        <w:rPr>
          <w:rFonts w:eastAsia="方正仿宋_GBK"/>
          <w:sz w:val="33"/>
          <w:szCs w:val="33"/>
        </w:rPr>
        <w:t>用公用经费</w:t>
      </w:r>
      <w:r>
        <w:rPr>
          <w:rFonts w:eastAsia="方正仿宋_GBK" w:hint="eastAsia"/>
          <w:sz w:val="33"/>
          <w:szCs w:val="33"/>
        </w:rPr>
        <w:t>支付上述费用</w:t>
      </w:r>
      <w:r>
        <w:rPr>
          <w:rFonts w:eastAsia="方正仿宋_GBK"/>
          <w:sz w:val="33"/>
          <w:szCs w:val="33"/>
        </w:rPr>
        <w:t>，</w:t>
      </w:r>
      <w:r>
        <w:rPr>
          <w:rFonts w:eastAsia="方正仿宋_GBK"/>
          <w:sz w:val="33"/>
          <w:szCs w:val="33"/>
        </w:rPr>
        <w:t>导致机关运行</w:t>
      </w:r>
      <w:r>
        <w:rPr>
          <w:rFonts w:eastAsia="方正仿宋_GBK"/>
          <w:sz w:val="33"/>
          <w:szCs w:val="33"/>
        </w:rPr>
        <w:t>经费增加。</w:t>
      </w:r>
    </w:p>
    <w:p w:rsidR="00544265" w:rsidRDefault="00C21210">
      <w:pPr>
        <w:spacing w:line="560" w:lineRule="exact"/>
        <w:ind w:firstLineChars="200" w:firstLine="663"/>
        <w:outlineLvl w:val="2"/>
        <w:rPr>
          <w:rFonts w:eastAsia="方正楷体_GBK"/>
          <w:b/>
          <w:sz w:val="33"/>
          <w:szCs w:val="33"/>
        </w:rPr>
      </w:pPr>
      <w:bookmarkStart w:id="47" w:name="_Toc15377223"/>
      <w:r>
        <w:rPr>
          <w:rFonts w:eastAsia="方正楷体_GBK"/>
          <w:b/>
          <w:sz w:val="33"/>
          <w:szCs w:val="33"/>
        </w:rPr>
        <w:t>（二）政府采购支出情况</w:t>
      </w:r>
      <w:bookmarkEnd w:id="47"/>
    </w:p>
    <w:p w:rsidR="00544265" w:rsidRDefault="00C21210">
      <w:pPr>
        <w:spacing w:line="56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市委老干部局</w:t>
      </w:r>
      <w:r>
        <w:rPr>
          <w:rFonts w:eastAsia="方正仿宋_GBK"/>
          <w:sz w:val="33"/>
          <w:szCs w:val="33"/>
        </w:rPr>
        <w:t>政府采购支出总额</w:t>
      </w:r>
      <w:r>
        <w:rPr>
          <w:rFonts w:eastAsia="方正仿宋_GBK"/>
          <w:sz w:val="33"/>
          <w:szCs w:val="33"/>
        </w:rPr>
        <w:t>0</w:t>
      </w:r>
      <w:r>
        <w:rPr>
          <w:rFonts w:eastAsia="方正仿宋_GBK"/>
          <w:sz w:val="33"/>
          <w:szCs w:val="33"/>
        </w:rPr>
        <w:t>万元，其中：政府采购货物支出</w:t>
      </w:r>
      <w:r>
        <w:rPr>
          <w:rFonts w:eastAsia="方正仿宋_GBK"/>
          <w:sz w:val="33"/>
          <w:szCs w:val="33"/>
        </w:rPr>
        <w:t>0</w:t>
      </w:r>
      <w:r>
        <w:rPr>
          <w:rFonts w:eastAsia="方正仿宋_GBK"/>
          <w:sz w:val="33"/>
          <w:szCs w:val="33"/>
        </w:rPr>
        <w:t>万元、政府采购工程支出</w:t>
      </w:r>
      <w:r>
        <w:rPr>
          <w:rFonts w:eastAsia="方正仿宋_GBK"/>
          <w:sz w:val="33"/>
          <w:szCs w:val="33"/>
        </w:rPr>
        <w:t>0</w:t>
      </w:r>
      <w:r>
        <w:rPr>
          <w:rFonts w:eastAsia="方正仿宋_GBK"/>
          <w:sz w:val="33"/>
          <w:szCs w:val="33"/>
        </w:rPr>
        <w:t>万元、政府采购服务支出</w:t>
      </w:r>
      <w:r>
        <w:rPr>
          <w:rFonts w:eastAsia="方正仿宋_GBK"/>
          <w:sz w:val="33"/>
          <w:szCs w:val="33"/>
        </w:rPr>
        <w:t>0</w:t>
      </w:r>
      <w:r>
        <w:rPr>
          <w:rFonts w:eastAsia="方正仿宋_GBK"/>
          <w:sz w:val="33"/>
          <w:szCs w:val="33"/>
        </w:rPr>
        <w:t>万元。授予中小企业合同金额</w:t>
      </w:r>
      <w:r>
        <w:rPr>
          <w:rFonts w:eastAsia="方正仿宋_GBK"/>
          <w:sz w:val="33"/>
          <w:szCs w:val="33"/>
        </w:rPr>
        <w:t>0</w:t>
      </w:r>
      <w:r>
        <w:rPr>
          <w:rFonts w:eastAsia="方正仿宋_GBK"/>
          <w:sz w:val="33"/>
          <w:szCs w:val="33"/>
        </w:rPr>
        <w:t>万元，占政府采购支出总额的</w:t>
      </w:r>
      <w:r>
        <w:rPr>
          <w:rFonts w:eastAsia="方正仿宋_GBK"/>
          <w:sz w:val="33"/>
          <w:szCs w:val="33"/>
        </w:rPr>
        <w:t>0</w:t>
      </w:r>
      <w:r>
        <w:rPr>
          <w:rFonts w:eastAsia="方正仿宋_GBK"/>
          <w:sz w:val="33"/>
          <w:szCs w:val="33"/>
        </w:rPr>
        <w:t>%</w:t>
      </w:r>
      <w:r>
        <w:rPr>
          <w:rFonts w:eastAsia="方正仿宋_GBK"/>
          <w:sz w:val="33"/>
          <w:szCs w:val="33"/>
        </w:rPr>
        <w:t>，其中：授予小微企业合同金额</w:t>
      </w:r>
      <w:r>
        <w:rPr>
          <w:rFonts w:eastAsia="方正仿宋_GBK"/>
          <w:sz w:val="33"/>
          <w:szCs w:val="33"/>
        </w:rPr>
        <w:t>0</w:t>
      </w:r>
      <w:r>
        <w:rPr>
          <w:rFonts w:eastAsia="方正仿宋_GBK"/>
          <w:sz w:val="33"/>
          <w:szCs w:val="33"/>
        </w:rPr>
        <w:t>万元，占政府采购支出总额的</w:t>
      </w:r>
      <w:r>
        <w:rPr>
          <w:rFonts w:eastAsia="方正仿宋_GBK"/>
          <w:sz w:val="33"/>
          <w:szCs w:val="33"/>
        </w:rPr>
        <w:t>0</w:t>
      </w:r>
      <w:r>
        <w:rPr>
          <w:rFonts w:eastAsia="方正仿宋_GBK"/>
          <w:sz w:val="33"/>
          <w:szCs w:val="33"/>
        </w:rPr>
        <w:t>%</w:t>
      </w:r>
      <w:r>
        <w:rPr>
          <w:rFonts w:eastAsia="方正仿宋_GBK"/>
          <w:sz w:val="33"/>
          <w:szCs w:val="33"/>
        </w:rPr>
        <w:t>。</w:t>
      </w:r>
    </w:p>
    <w:p w:rsidR="00544265" w:rsidRDefault="00C21210">
      <w:pPr>
        <w:spacing w:line="560" w:lineRule="exact"/>
        <w:ind w:firstLineChars="200" w:firstLine="663"/>
        <w:outlineLvl w:val="2"/>
        <w:rPr>
          <w:rFonts w:eastAsia="方正楷体_GBK"/>
          <w:b/>
          <w:sz w:val="33"/>
          <w:szCs w:val="33"/>
        </w:rPr>
      </w:pPr>
      <w:bookmarkStart w:id="48" w:name="_Toc15377224"/>
      <w:r>
        <w:rPr>
          <w:rFonts w:eastAsia="方正楷体_GBK"/>
          <w:b/>
          <w:sz w:val="33"/>
          <w:szCs w:val="33"/>
        </w:rPr>
        <w:t>（三）国有资产占有使用情况</w:t>
      </w:r>
      <w:bookmarkEnd w:id="48"/>
    </w:p>
    <w:p w:rsidR="00544265" w:rsidRDefault="00C21210">
      <w:pPr>
        <w:autoSpaceDE w:val="0"/>
        <w:autoSpaceDN w:val="0"/>
        <w:adjustRightInd w:val="0"/>
        <w:spacing w:line="560" w:lineRule="exact"/>
        <w:ind w:firstLineChars="200" w:firstLine="660"/>
        <w:jc w:val="left"/>
        <w:rPr>
          <w:rFonts w:eastAsia="方正仿宋_GBK"/>
          <w:sz w:val="33"/>
          <w:szCs w:val="33"/>
        </w:rPr>
      </w:pPr>
      <w:r>
        <w:rPr>
          <w:rFonts w:eastAsia="方正仿宋_GBK"/>
          <w:sz w:val="33"/>
          <w:szCs w:val="33"/>
        </w:rPr>
        <w:t>截至</w:t>
      </w:r>
      <w:r>
        <w:rPr>
          <w:rFonts w:eastAsia="方正仿宋_GBK"/>
          <w:sz w:val="33"/>
          <w:szCs w:val="33"/>
        </w:rPr>
        <w:t>2022</w:t>
      </w:r>
      <w:r>
        <w:rPr>
          <w:rFonts w:eastAsia="方正仿宋_GBK"/>
          <w:sz w:val="33"/>
          <w:szCs w:val="33"/>
        </w:rPr>
        <w:t>年</w:t>
      </w:r>
      <w:r>
        <w:rPr>
          <w:rFonts w:eastAsia="方正仿宋_GBK"/>
          <w:sz w:val="33"/>
          <w:szCs w:val="33"/>
        </w:rPr>
        <w:t>12</w:t>
      </w:r>
      <w:r>
        <w:rPr>
          <w:rFonts w:eastAsia="方正仿宋_GBK"/>
          <w:sz w:val="33"/>
          <w:szCs w:val="33"/>
        </w:rPr>
        <w:t>月</w:t>
      </w:r>
      <w:r>
        <w:rPr>
          <w:rFonts w:eastAsia="方正仿宋_GBK"/>
          <w:sz w:val="33"/>
          <w:szCs w:val="33"/>
        </w:rPr>
        <w:t>31</w:t>
      </w:r>
      <w:r>
        <w:rPr>
          <w:rFonts w:eastAsia="方正仿宋_GBK"/>
          <w:sz w:val="33"/>
          <w:szCs w:val="33"/>
        </w:rPr>
        <w:t>日，</w:t>
      </w:r>
      <w:r>
        <w:rPr>
          <w:rFonts w:eastAsia="方正仿宋_GBK"/>
          <w:sz w:val="33"/>
          <w:szCs w:val="33"/>
        </w:rPr>
        <w:t>市委老干部局</w:t>
      </w:r>
      <w:r>
        <w:rPr>
          <w:rFonts w:eastAsia="方正仿宋_GBK"/>
          <w:sz w:val="33"/>
          <w:szCs w:val="33"/>
        </w:rPr>
        <w:t>共有车辆</w:t>
      </w:r>
      <w:r>
        <w:rPr>
          <w:rFonts w:eastAsia="方正仿宋_GBK"/>
          <w:sz w:val="33"/>
          <w:szCs w:val="33"/>
        </w:rPr>
        <w:t>3</w:t>
      </w:r>
      <w:r>
        <w:rPr>
          <w:rFonts w:eastAsia="方正仿宋_GBK"/>
          <w:sz w:val="33"/>
          <w:szCs w:val="33"/>
        </w:rPr>
        <w:t>辆，其中：主要领导干部用车</w:t>
      </w:r>
      <w:r>
        <w:rPr>
          <w:rFonts w:eastAsia="方正仿宋_GBK"/>
          <w:sz w:val="33"/>
          <w:szCs w:val="33"/>
        </w:rPr>
        <w:t>0</w:t>
      </w:r>
      <w:r>
        <w:rPr>
          <w:rFonts w:eastAsia="方正仿宋_GBK"/>
          <w:sz w:val="33"/>
          <w:szCs w:val="33"/>
        </w:rPr>
        <w:t>辆、机要通信用车</w:t>
      </w:r>
      <w:r>
        <w:rPr>
          <w:rFonts w:eastAsia="方正仿宋_GBK"/>
          <w:sz w:val="33"/>
          <w:szCs w:val="33"/>
        </w:rPr>
        <w:t>0</w:t>
      </w:r>
      <w:r>
        <w:rPr>
          <w:rFonts w:eastAsia="方正仿宋_GBK"/>
          <w:sz w:val="33"/>
          <w:szCs w:val="33"/>
        </w:rPr>
        <w:t>辆、应急保障用车</w:t>
      </w:r>
      <w:r>
        <w:rPr>
          <w:rFonts w:eastAsia="方正仿宋_GBK"/>
          <w:sz w:val="33"/>
          <w:szCs w:val="33"/>
        </w:rPr>
        <w:t>0</w:t>
      </w:r>
      <w:r>
        <w:rPr>
          <w:rFonts w:eastAsia="方正仿宋_GBK"/>
          <w:sz w:val="33"/>
          <w:szCs w:val="33"/>
        </w:rPr>
        <w:t>辆、</w:t>
      </w:r>
      <w:r>
        <w:rPr>
          <w:rFonts w:eastAsia="方正仿宋_GBK"/>
          <w:sz w:val="33"/>
          <w:szCs w:val="33"/>
        </w:rPr>
        <w:t>离退休干部用车</w:t>
      </w:r>
      <w:r>
        <w:rPr>
          <w:rFonts w:eastAsia="方正仿宋_GBK"/>
          <w:sz w:val="33"/>
          <w:szCs w:val="33"/>
        </w:rPr>
        <w:t>3</w:t>
      </w:r>
      <w:r>
        <w:rPr>
          <w:rFonts w:eastAsia="方正仿宋_GBK"/>
          <w:sz w:val="33"/>
          <w:szCs w:val="33"/>
        </w:rPr>
        <w:t>辆、</w:t>
      </w:r>
      <w:r>
        <w:rPr>
          <w:rFonts w:eastAsia="方正仿宋_GBK"/>
          <w:sz w:val="33"/>
          <w:szCs w:val="33"/>
        </w:rPr>
        <w:t>其他用车</w:t>
      </w:r>
      <w:r>
        <w:rPr>
          <w:rFonts w:eastAsia="方正仿宋_GBK"/>
          <w:sz w:val="33"/>
          <w:szCs w:val="33"/>
        </w:rPr>
        <w:t>0</w:t>
      </w:r>
      <w:r>
        <w:rPr>
          <w:rFonts w:eastAsia="方正仿宋_GBK"/>
          <w:sz w:val="33"/>
          <w:szCs w:val="33"/>
        </w:rPr>
        <w:t>辆。单价</w:t>
      </w:r>
      <w:r>
        <w:rPr>
          <w:rFonts w:eastAsia="方正仿宋_GBK"/>
          <w:sz w:val="33"/>
          <w:szCs w:val="33"/>
        </w:rPr>
        <w:t>100</w:t>
      </w:r>
      <w:r>
        <w:rPr>
          <w:rFonts w:eastAsia="方正仿宋_GBK"/>
          <w:sz w:val="33"/>
          <w:szCs w:val="33"/>
        </w:rPr>
        <w:t>万元以上专用设备</w:t>
      </w:r>
      <w:r>
        <w:rPr>
          <w:rFonts w:eastAsia="方正仿宋_GBK"/>
          <w:sz w:val="33"/>
          <w:szCs w:val="33"/>
        </w:rPr>
        <w:t>0</w:t>
      </w:r>
      <w:r>
        <w:rPr>
          <w:rFonts w:eastAsia="方正仿宋_GBK"/>
          <w:sz w:val="33"/>
          <w:szCs w:val="33"/>
        </w:rPr>
        <w:t>台（套）。</w:t>
      </w:r>
    </w:p>
    <w:p w:rsidR="00544265" w:rsidRDefault="00C21210">
      <w:pPr>
        <w:spacing w:line="560" w:lineRule="exact"/>
        <w:ind w:firstLineChars="200" w:firstLine="663"/>
        <w:outlineLvl w:val="2"/>
        <w:rPr>
          <w:rFonts w:eastAsia="方正楷体_GBK"/>
          <w:b/>
          <w:sz w:val="33"/>
          <w:szCs w:val="33"/>
        </w:rPr>
      </w:pPr>
      <w:r>
        <w:rPr>
          <w:rFonts w:eastAsia="方正楷体_GBK"/>
          <w:b/>
          <w:sz w:val="33"/>
          <w:szCs w:val="33"/>
        </w:rPr>
        <w:t>（四）预算绩效管理情况</w:t>
      </w:r>
    </w:p>
    <w:p w:rsidR="00544265" w:rsidRDefault="00C21210">
      <w:pPr>
        <w:widowControl/>
        <w:spacing w:line="560" w:lineRule="exact"/>
        <w:ind w:firstLineChars="200" w:firstLine="660"/>
        <w:jc w:val="left"/>
        <w:rPr>
          <w:rFonts w:eastAsia="方正仿宋_GBK"/>
          <w:sz w:val="33"/>
          <w:szCs w:val="33"/>
        </w:rPr>
      </w:pPr>
      <w:r>
        <w:rPr>
          <w:rFonts w:eastAsia="方正仿宋_GBK"/>
          <w:sz w:val="33"/>
          <w:szCs w:val="33"/>
        </w:rPr>
        <w:t>根据预算绩效管理要求，本部门在</w:t>
      </w:r>
      <w:r>
        <w:rPr>
          <w:rFonts w:eastAsia="方正仿宋_GBK"/>
          <w:sz w:val="33"/>
          <w:szCs w:val="33"/>
        </w:rPr>
        <w:t>2022</w:t>
      </w:r>
      <w:r>
        <w:rPr>
          <w:rFonts w:eastAsia="方正仿宋_GBK"/>
          <w:sz w:val="33"/>
          <w:szCs w:val="33"/>
        </w:rPr>
        <w:t>年度预算编制阶段，</w:t>
      </w:r>
      <w:r>
        <w:rPr>
          <w:rFonts w:eastAsia="方正仿宋_GBK" w:hint="eastAsia"/>
          <w:sz w:val="33"/>
          <w:szCs w:val="33"/>
        </w:rPr>
        <w:t>无需要开展</w:t>
      </w:r>
      <w:r>
        <w:rPr>
          <w:rFonts w:eastAsia="方正仿宋_GBK"/>
          <w:sz w:val="33"/>
          <w:szCs w:val="33"/>
        </w:rPr>
        <w:t>预算事前绩效评估</w:t>
      </w:r>
      <w:r>
        <w:rPr>
          <w:rFonts w:eastAsia="方正仿宋_GBK" w:hint="eastAsia"/>
          <w:sz w:val="33"/>
          <w:szCs w:val="33"/>
        </w:rPr>
        <w:t>的</w:t>
      </w:r>
      <w:r>
        <w:rPr>
          <w:rFonts w:eastAsia="方正仿宋_GBK" w:hint="eastAsia"/>
          <w:sz w:val="33"/>
          <w:szCs w:val="33"/>
        </w:rPr>
        <w:t>项目</w:t>
      </w:r>
      <w:r>
        <w:rPr>
          <w:rFonts w:eastAsia="方正仿宋_GBK"/>
          <w:sz w:val="33"/>
          <w:szCs w:val="33"/>
        </w:rPr>
        <w:t>，对</w:t>
      </w:r>
      <w:r>
        <w:rPr>
          <w:rFonts w:eastAsia="方正仿宋_GBK" w:hint="eastAsia"/>
          <w:sz w:val="33"/>
          <w:szCs w:val="33"/>
        </w:rPr>
        <w:t>7</w:t>
      </w:r>
      <w:r>
        <w:rPr>
          <w:rFonts w:eastAsia="方正仿宋_GBK"/>
          <w:sz w:val="33"/>
          <w:szCs w:val="33"/>
        </w:rPr>
        <w:t>个项目编制了绩效目标，预算执行过程中，选取</w:t>
      </w:r>
      <w:r>
        <w:rPr>
          <w:rFonts w:eastAsia="方正仿宋_GBK" w:hint="eastAsia"/>
          <w:sz w:val="33"/>
          <w:szCs w:val="33"/>
        </w:rPr>
        <w:t>7</w:t>
      </w:r>
      <w:r>
        <w:rPr>
          <w:rFonts w:eastAsia="方正仿宋_GBK"/>
          <w:sz w:val="33"/>
          <w:szCs w:val="33"/>
        </w:rPr>
        <w:t>个项目开展绩效监控。</w:t>
      </w:r>
    </w:p>
    <w:p w:rsidR="00544265" w:rsidRDefault="00C21210">
      <w:pPr>
        <w:widowControl/>
        <w:spacing w:line="560" w:lineRule="exact"/>
        <w:ind w:firstLineChars="200" w:firstLine="660"/>
        <w:jc w:val="left"/>
        <w:rPr>
          <w:rFonts w:eastAsia="方正仿宋_GBK"/>
          <w:sz w:val="33"/>
          <w:szCs w:val="33"/>
        </w:rPr>
      </w:pPr>
      <w:r>
        <w:rPr>
          <w:rFonts w:eastAsia="方正仿宋_GBK" w:hint="eastAsia"/>
          <w:sz w:val="33"/>
          <w:szCs w:val="33"/>
        </w:rPr>
        <w:t>年终执行完毕后，</w:t>
      </w:r>
      <w:r>
        <w:rPr>
          <w:rFonts w:eastAsia="方正仿宋_GBK" w:hint="eastAsia"/>
          <w:sz w:val="33"/>
          <w:szCs w:val="33"/>
        </w:rPr>
        <w:t>组织对</w:t>
      </w:r>
      <w:r>
        <w:rPr>
          <w:rFonts w:eastAsia="方正仿宋_GBK" w:hint="eastAsia"/>
          <w:sz w:val="33"/>
          <w:szCs w:val="33"/>
        </w:rPr>
        <w:t>2022</w:t>
      </w:r>
      <w:r>
        <w:rPr>
          <w:rFonts w:eastAsia="方正仿宋_GBK" w:hint="eastAsia"/>
          <w:sz w:val="33"/>
          <w:szCs w:val="33"/>
        </w:rPr>
        <w:t>年度一般公共预算全面开展绩效自评，</w:t>
      </w:r>
      <w:r>
        <w:rPr>
          <w:rFonts w:eastAsia="方正仿宋_GBK"/>
          <w:sz w:val="33"/>
          <w:szCs w:val="33"/>
        </w:rPr>
        <w:t>形成</w:t>
      </w:r>
      <w:r>
        <w:rPr>
          <w:rFonts w:eastAsia="方正仿宋_GBK"/>
          <w:sz w:val="33"/>
          <w:szCs w:val="33"/>
        </w:rPr>
        <w:t>市委老干部局</w:t>
      </w:r>
      <w:r>
        <w:rPr>
          <w:rFonts w:eastAsia="方正仿宋_GBK"/>
          <w:sz w:val="33"/>
          <w:szCs w:val="33"/>
        </w:rPr>
        <w:t>部门整体（含部门预算项目）绩效自评报告</w:t>
      </w:r>
      <w:r>
        <w:rPr>
          <w:rFonts w:eastAsia="方正仿宋_GBK" w:hint="eastAsia"/>
          <w:sz w:val="33"/>
          <w:szCs w:val="33"/>
        </w:rPr>
        <w:t>和</w:t>
      </w:r>
      <w:r>
        <w:rPr>
          <w:rFonts w:eastAsia="方正仿宋_GBK"/>
          <w:sz w:val="33"/>
          <w:szCs w:val="33"/>
        </w:rPr>
        <w:t>老干部活动费、老年大学办学经费</w:t>
      </w:r>
      <w:r>
        <w:rPr>
          <w:rFonts w:eastAsia="方正仿宋_GBK"/>
          <w:sz w:val="33"/>
          <w:szCs w:val="33"/>
        </w:rPr>
        <w:t>等</w:t>
      </w:r>
      <w:r>
        <w:rPr>
          <w:rFonts w:eastAsia="方正仿宋_GBK" w:hint="eastAsia"/>
          <w:sz w:val="33"/>
          <w:szCs w:val="33"/>
        </w:rPr>
        <w:t>7</w:t>
      </w:r>
      <w:r>
        <w:rPr>
          <w:rFonts w:eastAsia="方正仿宋_GBK" w:hint="eastAsia"/>
          <w:sz w:val="33"/>
          <w:szCs w:val="33"/>
        </w:rPr>
        <w:t>个</w:t>
      </w:r>
      <w:r>
        <w:rPr>
          <w:rFonts w:eastAsia="方正仿宋_GBK"/>
          <w:sz w:val="33"/>
          <w:szCs w:val="33"/>
        </w:rPr>
        <w:t>专项预算项目绩效自评报告，其中，</w:t>
      </w:r>
      <w:r>
        <w:rPr>
          <w:rFonts w:eastAsia="方正仿宋_GBK"/>
          <w:sz w:val="33"/>
          <w:szCs w:val="33"/>
        </w:rPr>
        <w:t>市委老干部局</w:t>
      </w:r>
      <w:r>
        <w:rPr>
          <w:rFonts w:eastAsia="方正仿宋_GBK"/>
          <w:sz w:val="33"/>
          <w:szCs w:val="33"/>
        </w:rPr>
        <w:lastRenderedPageBreak/>
        <w:t>部门整体（含部门预算项目）绩效自评得分为</w:t>
      </w:r>
      <w:r>
        <w:rPr>
          <w:rFonts w:eastAsia="方正仿宋_GBK"/>
          <w:sz w:val="33"/>
          <w:szCs w:val="33"/>
        </w:rPr>
        <w:t>91.68</w:t>
      </w:r>
      <w:r>
        <w:rPr>
          <w:rFonts w:eastAsia="方正仿宋_GBK"/>
          <w:sz w:val="33"/>
          <w:szCs w:val="33"/>
        </w:rPr>
        <w:t>分，绩效自评综述：市委老干部局高度重视财政资金的支出绩效，从预算、执行、资金支付等流程层层把关，严格按照部门预算安排部门整体支出，专项资金严格按照资金申报的实施</w:t>
      </w:r>
      <w:r>
        <w:rPr>
          <w:rFonts w:eastAsia="方正仿宋_GBK"/>
          <w:sz w:val="33"/>
          <w:szCs w:val="33"/>
        </w:rPr>
        <w:t>计划</w:t>
      </w:r>
      <w:r>
        <w:rPr>
          <w:rFonts w:eastAsia="方正仿宋_GBK"/>
          <w:sz w:val="33"/>
          <w:szCs w:val="33"/>
        </w:rPr>
        <w:t>组织实施，保证了部门的正常运行和</w:t>
      </w:r>
      <w:r>
        <w:rPr>
          <w:rFonts w:eastAsia="方正仿宋_GBK"/>
          <w:sz w:val="33"/>
          <w:szCs w:val="33"/>
        </w:rPr>
        <w:t>日常工作的正常开展，圆满完成了各项工作任务，达到了预期绩效目标</w:t>
      </w:r>
      <w:r>
        <w:rPr>
          <w:rFonts w:eastAsia="方正仿宋_GBK" w:hint="eastAsia"/>
          <w:sz w:val="33"/>
          <w:szCs w:val="33"/>
        </w:rPr>
        <w:t>。</w:t>
      </w:r>
      <w:r>
        <w:rPr>
          <w:rFonts w:eastAsia="方正仿宋_GBK"/>
          <w:sz w:val="33"/>
          <w:szCs w:val="33"/>
        </w:rPr>
        <w:t>老干部活动费</w:t>
      </w:r>
      <w:r>
        <w:rPr>
          <w:rFonts w:eastAsia="方正仿宋_GBK"/>
          <w:sz w:val="33"/>
          <w:szCs w:val="33"/>
        </w:rPr>
        <w:t>专项预算项目</w:t>
      </w:r>
      <w:r>
        <w:rPr>
          <w:rFonts w:eastAsia="方正仿宋_GBK" w:hint="eastAsia"/>
          <w:sz w:val="33"/>
          <w:szCs w:val="33"/>
        </w:rPr>
        <w:t>顺利实施，</w:t>
      </w:r>
      <w:r>
        <w:rPr>
          <w:rFonts w:eastAsia="方正仿宋_GBK" w:hint="eastAsia"/>
          <w:sz w:val="33"/>
          <w:szCs w:val="33"/>
        </w:rPr>
        <w:t>圆</w:t>
      </w:r>
      <w:r>
        <w:rPr>
          <w:rFonts w:eastAsia="方正仿宋_GBK"/>
          <w:sz w:val="33"/>
          <w:szCs w:val="33"/>
        </w:rPr>
        <w:t>满完成走访慰问老干部、组织老干部开展学习调研活动等工作任务</w:t>
      </w:r>
      <w:r>
        <w:rPr>
          <w:rFonts w:eastAsia="方正仿宋_GBK" w:hint="eastAsia"/>
          <w:sz w:val="33"/>
          <w:szCs w:val="33"/>
        </w:rPr>
        <w:t>，</w:t>
      </w:r>
      <w:r>
        <w:rPr>
          <w:rFonts w:eastAsia="方正仿宋_GBK"/>
          <w:sz w:val="33"/>
          <w:szCs w:val="33"/>
        </w:rPr>
        <w:t>绩效自评得分为</w:t>
      </w:r>
      <w:r>
        <w:rPr>
          <w:rFonts w:eastAsia="方正仿宋_GBK"/>
          <w:sz w:val="33"/>
          <w:szCs w:val="33"/>
        </w:rPr>
        <w:t>9</w:t>
      </w:r>
      <w:r>
        <w:rPr>
          <w:rFonts w:eastAsia="方正仿宋_GBK" w:hint="eastAsia"/>
          <w:sz w:val="33"/>
          <w:szCs w:val="33"/>
        </w:rPr>
        <w:t>8</w:t>
      </w:r>
      <w:r>
        <w:rPr>
          <w:rFonts w:eastAsia="方正仿宋_GBK"/>
          <w:sz w:val="33"/>
          <w:szCs w:val="33"/>
        </w:rPr>
        <w:t>分</w:t>
      </w:r>
      <w:r>
        <w:rPr>
          <w:rFonts w:eastAsia="方正仿宋_GBK" w:hint="eastAsia"/>
          <w:sz w:val="33"/>
          <w:szCs w:val="33"/>
        </w:rPr>
        <w:t>；</w:t>
      </w:r>
      <w:r>
        <w:rPr>
          <w:rFonts w:eastAsia="方正仿宋_GBK"/>
          <w:sz w:val="33"/>
          <w:szCs w:val="33"/>
        </w:rPr>
        <w:t>老年大学办学经费</w:t>
      </w:r>
      <w:r>
        <w:rPr>
          <w:rFonts w:eastAsia="方正仿宋_GBK"/>
          <w:sz w:val="33"/>
          <w:szCs w:val="33"/>
        </w:rPr>
        <w:t>专项预算项目</w:t>
      </w:r>
      <w:r>
        <w:rPr>
          <w:rFonts w:eastAsia="方正仿宋_GBK"/>
          <w:sz w:val="33"/>
          <w:szCs w:val="33"/>
        </w:rPr>
        <w:t>有序实施，保障了老年大学</w:t>
      </w:r>
      <w:r>
        <w:rPr>
          <w:rFonts w:eastAsia="方正仿宋_GBK"/>
          <w:sz w:val="33"/>
          <w:szCs w:val="33"/>
        </w:rPr>
        <w:t>教职工工资、水电网等刚性支出，完成了茶艺教室、舞蹈教室改造升级和教学设备及耗材维护更新，确保了老年大学正常办学</w:t>
      </w:r>
      <w:r>
        <w:rPr>
          <w:rFonts w:eastAsia="方正仿宋_GBK" w:hint="eastAsia"/>
          <w:sz w:val="33"/>
          <w:szCs w:val="33"/>
        </w:rPr>
        <w:t>，</w:t>
      </w:r>
      <w:r>
        <w:rPr>
          <w:rFonts w:eastAsia="方正仿宋_GBK"/>
          <w:sz w:val="33"/>
          <w:szCs w:val="33"/>
        </w:rPr>
        <w:t>绩效自评得分为</w:t>
      </w:r>
      <w:r>
        <w:rPr>
          <w:rFonts w:eastAsia="方正仿宋_GBK"/>
          <w:sz w:val="33"/>
          <w:szCs w:val="33"/>
        </w:rPr>
        <w:t>98</w:t>
      </w:r>
      <w:r>
        <w:rPr>
          <w:rFonts w:eastAsia="方正仿宋_GBK" w:hint="eastAsia"/>
          <w:sz w:val="33"/>
          <w:szCs w:val="33"/>
        </w:rPr>
        <w:t>分</w:t>
      </w:r>
      <w:r>
        <w:rPr>
          <w:rFonts w:eastAsia="方正仿宋_GBK"/>
          <w:sz w:val="33"/>
          <w:szCs w:val="33"/>
        </w:rPr>
        <w:t>。</w:t>
      </w:r>
    </w:p>
    <w:p w:rsidR="00544265" w:rsidRDefault="00C21210">
      <w:pPr>
        <w:adjustRightInd w:val="0"/>
        <w:snapToGrid w:val="0"/>
        <w:spacing w:line="560" w:lineRule="exact"/>
        <w:rPr>
          <w:rFonts w:eastAsia="仿宋_GB2312"/>
          <w:b/>
          <w:sz w:val="32"/>
          <w:szCs w:val="32"/>
        </w:rPr>
      </w:pPr>
      <w:r>
        <w:rPr>
          <w:rFonts w:eastAsia="方正仿宋_GBK"/>
          <w:sz w:val="33"/>
          <w:szCs w:val="33"/>
        </w:rPr>
        <w:t xml:space="preserve">    </w:t>
      </w:r>
      <w:r>
        <w:rPr>
          <w:rFonts w:eastAsia="方正仿宋_GBK"/>
          <w:sz w:val="33"/>
          <w:szCs w:val="33"/>
        </w:rPr>
        <w:t>绩效自评报告详见附件。</w:t>
      </w:r>
      <w:r>
        <w:rPr>
          <w:rFonts w:eastAsia="仿宋_GB2312"/>
          <w:b/>
          <w:sz w:val="32"/>
          <w:szCs w:val="32"/>
        </w:rPr>
        <w:br w:type="page"/>
      </w:r>
    </w:p>
    <w:p w:rsidR="00544265" w:rsidRDefault="00C21210">
      <w:pPr>
        <w:numPr>
          <w:ilvl w:val="0"/>
          <w:numId w:val="1"/>
        </w:numPr>
        <w:spacing w:line="600" w:lineRule="exact"/>
        <w:ind w:firstLineChars="150" w:firstLine="572"/>
        <w:jc w:val="center"/>
        <w:outlineLvl w:val="0"/>
        <w:rPr>
          <w:rStyle w:val="10"/>
          <w:rFonts w:eastAsia="方正小标宋_GBK"/>
          <w:sz w:val="38"/>
          <w:szCs w:val="38"/>
        </w:rPr>
      </w:pPr>
      <w:bookmarkStart w:id="49" w:name="_Toc15396613"/>
      <w:bookmarkStart w:id="50" w:name="_Toc15377225"/>
      <w:r>
        <w:rPr>
          <w:rFonts w:eastAsia="方正小标宋_GBK" w:hint="eastAsia"/>
          <w:b/>
          <w:bCs/>
          <w:sz w:val="38"/>
          <w:szCs w:val="38"/>
        </w:rPr>
        <w:lastRenderedPageBreak/>
        <w:t xml:space="preserve"> </w:t>
      </w:r>
      <w:r>
        <w:rPr>
          <w:rFonts w:eastAsia="方正小标宋_GBK"/>
          <w:b/>
          <w:bCs/>
          <w:sz w:val="38"/>
          <w:szCs w:val="38"/>
        </w:rPr>
        <w:t>名</w:t>
      </w:r>
      <w:r>
        <w:rPr>
          <w:rStyle w:val="10"/>
          <w:rFonts w:eastAsia="方正小标宋_GBK"/>
          <w:sz w:val="38"/>
          <w:szCs w:val="38"/>
        </w:rPr>
        <w:t>词解释</w:t>
      </w:r>
      <w:bookmarkEnd w:id="49"/>
      <w:bookmarkEnd w:id="50"/>
    </w:p>
    <w:p w:rsidR="00544265" w:rsidRDefault="00544265">
      <w:pPr>
        <w:spacing w:line="600" w:lineRule="exact"/>
        <w:jc w:val="left"/>
        <w:rPr>
          <w:b/>
          <w:sz w:val="44"/>
          <w:szCs w:val="44"/>
        </w:rPr>
      </w:pP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1.</w:t>
      </w:r>
      <w:r>
        <w:rPr>
          <w:rStyle w:val="ae"/>
          <w:rFonts w:eastAsia="方正仿宋_GBK"/>
          <w:b w:val="0"/>
          <w:bCs/>
          <w:sz w:val="33"/>
          <w:szCs w:val="33"/>
        </w:rPr>
        <w:t>财政拨款收入：指单位从同级财政部门取得的财政预算资金。</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2.</w:t>
      </w:r>
      <w:r>
        <w:rPr>
          <w:rStyle w:val="ae"/>
          <w:rFonts w:eastAsia="方正仿宋_GBK"/>
          <w:b w:val="0"/>
          <w:bCs/>
          <w:sz w:val="33"/>
          <w:szCs w:val="33"/>
        </w:rPr>
        <w:t>事业收入：指事业单位开展专业业务活动及辅助活动取得的收入。</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3.</w:t>
      </w:r>
      <w:r>
        <w:rPr>
          <w:rStyle w:val="ae"/>
          <w:rFonts w:eastAsia="方正仿宋_GBK"/>
          <w:b w:val="0"/>
          <w:bCs/>
          <w:sz w:val="33"/>
          <w:szCs w:val="33"/>
        </w:rPr>
        <w:t>经营收入：指事业单位在专业业务活动及其辅助活动之外开展非独立核算经营活动取得的收入。</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4</w:t>
      </w:r>
      <w:r>
        <w:rPr>
          <w:rStyle w:val="ae"/>
          <w:rFonts w:eastAsia="方正仿宋_GBK"/>
          <w:b w:val="0"/>
          <w:bCs/>
          <w:sz w:val="33"/>
          <w:szCs w:val="33"/>
        </w:rPr>
        <w:t>.</w:t>
      </w:r>
      <w:r>
        <w:rPr>
          <w:rStyle w:val="ae"/>
          <w:rFonts w:eastAsia="方正仿宋_GBK"/>
          <w:b w:val="0"/>
          <w:bCs/>
          <w:sz w:val="33"/>
          <w:szCs w:val="33"/>
        </w:rPr>
        <w:t>其他收入：指单位取得的除上述收入以外的各项收入。主要是银行存款利息收入。</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5</w:t>
      </w:r>
      <w:r>
        <w:rPr>
          <w:rStyle w:val="ae"/>
          <w:rFonts w:eastAsia="方正仿宋_GBK"/>
          <w:b w:val="0"/>
          <w:bCs/>
          <w:sz w:val="33"/>
          <w:szCs w:val="33"/>
        </w:rPr>
        <w:t>.</w:t>
      </w:r>
      <w:r>
        <w:rPr>
          <w:rStyle w:val="ae"/>
          <w:rFonts w:eastAsia="方正仿宋_GBK"/>
          <w:b w:val="0"/>
          <w:bCs/>
          <w:sz w:val="33"/>
          <w:szCs w:val="33"/>
        </w:rPr>
        <w:t>年初结转和结余：指以前年度尚未完成、结转到本年按有关规定继续使用的资金。</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6</w:t>
      </w:r>
      <w:r>
        <w:rPr>
          <w:rStyle w:val="ae"/>
          <w:rFonts w:eastAsia="方正仿宋_GBK"/>
          <w:b w:val="0"/>
          <w:bCs/>
          <w:sz w:val="33"/>
          <w:szCs w:val="33"/>
        </w:rPr>
        <w:t>.</w:t>
      </w:r>
      <w:r>
        <w:rPr>
          <w:rStyle w:val="ae"/>
          <w:rFonts w:eastAsia="方正仿宋_GBK"/>
          <w:b w:val="0"/>
          <w:bCs/>
          <w:sz w:val="33"/>
          <w:szCs w:val="33"/>
        </w:rPr>
        <w:t>一般公共服务（类）组织事务（款）一般行政管理事务（项）</w:t>
      </w:r>
      <w:r>
        <w:rPr>
          <w:rStyle w:val="ae"/>
          <w:rFonts w:eastAsia="方正仿宋_GBK"/>
          <w:b w:val="0"/>
          <w:bCs/>
          <w:sz w:val="33"/>
          <w:szCs w:val="33"/>
        </w:rPr>
        <w:t>:</w:t>
      </w:r>
      <w:r>
        <w:rPr>
          <w:rStyle w:val="ae"/>
          <w:rFonts w:eastAsia="方正仿宋_GBK"/>
          <w:b w:val="0"/>
          <w:bCs/>
          <w:sz w:val="33"/>
          <w:szCs w:val="33"/>
        </w:rPr>
        <w:t>指反映行政单位（包括实行公务员管理的事业单位）未单独设置项级科目的其他项目支出。</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7</w:t>
      </w:r>
      <w:r>
        <w:rPr>
          <w:rStyle w:val="ae"/>
          <w:rFonts w:eastAsia="方正仿宋_GBK"/>
          <w:b w:val="0"/>
          <w:bCs/>
          <w:sz w:val="33"/>
          <w:szCs w:val="33"/>
        </w:rPr>
        <w:t>.</w:t>
      </w:r>
      <w:r>
        <w:rPr>
          <w:rStyle w:val="ae"/>
          <w:rFonts w:eastAsia="方正仿宋_GBK"/>
          <w:b w:val="0"/>
          <w:bCs/>
          <w:sz w:val="33"/>
          <w:szCs w:val="33"/>
        </w:rPr>
        <w:t>一般公共服务（类）组织事务（款）其他组织事务支出（项）</w:t>
      </w:r>
      <w:r>
        <w:rPr>
          <w:rStyle w:val="ae"/>
          <w:rFonts w:eastAsia="方正仿宋_GBK"/>
          <w:b w:val="0"/>
          <w:bCs/>
          <w:sz w:val="33"/>
          <w:szCs w:val="33"/>
        </w:rPr>
        <w:t>:</w:t>
      </w:r>
      <w:r>
        <w:rPr>
          <w:rStyle w:val="ae"/>
          <w:rFonts w:eastAsia="方正仿宋_GBK"/>
          <w:b w:val="0"/>
          <w:bCs/>
          <w:sz w:val="33"/>
          <w:szCs w:val="33"/>
        </w:rPr>
        <w:t>指反映其他用于中国共产党组织部门的事务支出。</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8</w:t>
      </w:r>
      <w:r>
        <w:rPr>
          <w:rStyle w:val="ae"/>
          <w:rFonts w:eastAsia="方正仿宋_GBK"/>
          <w:b w:val="0"/>
          <w:bCs/>
          <w:sz w:val="33"/>
          <w:szCs w:val="33"/>
        </w:rPr>
        <w:t>.</w:t>
      </w:r>
      <w:r>
        <w:rPr>
          <w:rStyle w:val="ae"/>
          <w:rFonts w:eastAsia="方正仿宋_GBK"/>
          <w:b w:val="0"/>
          <w:bCs/>
          <w:sz w:val="33"/>
          <w:szCs w:val="33"/>
        </w:rPr>
        <w:t>一般公共服务（类）其他共产党事务支出（款）行政运行（项）</w:t>
      </w:r>
      <w:r>
        <w:rPr>
          <w:rStyle w:val="ae"/>
          <w:rFonts w:eastAsia="方正仿宋_GBK"/>
          <w:b w:val="0"/>
          <w:bCs/>
          <w:sz w:val="33"/>
          <w:szCs w:val="33"/>
        </w:rPr>
        <w:t>:</w:t>
      </w:r>
      <w:r>
        <w:rPr>
          <w:rStyle w:val="ae"/>
          <w:rFonts w:eastAsia="方正仿宋_GBK"/>
          <w:b w:val="0"/>
          <w:bCs/>
          <w:sz w:val="33"/>
          <w:szCs w:val="33"/>
        </w:rPr>
        <w:t>指反映行政单位（包括实行公务员管理的事业单位）的基本支出。</w:t>
      </w:r>
    </w:p>
    <w:p w:rsidR="00544265" w:rsidRDefault="00C21210">
      <w:pPr>
        <w:spacing w:line="560" w:lineRule="exact"/>
        <w:ind w:firstLineChars="200" w:firstLine="660"/>
        <w:rPr>
          <w:rStyle w:val="ae"/>
          <w:rFonts w:eastAsia="方正仿宋_GBK"/>
          <w:b w:val="0"/>
          <w:bCs/>
          <w:sz w:val="33"/>
          <w:szCs w:val="33"/>
        </w:rPr>
      </w:pPr>
      <w:r>
        <w:rPr>
          <w:rStyle w:val="ae"/>
          <w:rFonts w:eastAsia="方正仿宋_GBK"/>
          <w:b w:val="0"/>
          <w:bCs/>
          <w:sz w:val="33"/>
          <w:szCs w:val="33"/>
        </w:rPr>
        <w:t>9</w:t>
      </w:r>
      <w:r>
        <w:rPr>
          <w:rStyle w:val="ae"/>
          <w:rFonts w:eastAsia="方正仿宋_GBK"/>
          <w:b w:val="0"/>
          <w:bCs/>
          <w:sz w:val="33"/>
          <w:szCs w:val="33"/>
        </w:rPr>
        <w:t>.</w:t>
      </w:r>
      <w:r>
        <w:rPr>
          <w:rStyle w:val="ae"/>
          <w:rFonts w:eastAsia="方正仿宋_GBK"/>
          <w:b w:val="0"/>
          <w:bCs/>
          <w:sz w:val="33"/>
          <w:szCs w:val="33"/>
        </w:rPr>
        <w:t>一般公共服务（类）其他共产党事务支出（款）事业运行（项）</w:t>
      </w:r>
      <w:r>
        <w:rPr>
          <w:rStyle w:val="ae"/>
          <w:rFonts w:eastAsia="方正仿宋_GBK"/>
          <w:b w:val="0"/>
          <w:bCs/>
          <w:sz w:val="33"/>
          <w:szCs w:val="33"/>
        </w:rPr>
        <w:t>:</w:t>
      </w:r>
      <w:r>
        <w:rPr>
          <w:rStyle w:val="ae"/>
          <w:rFonts w:eastAsia="方正仿宋_GBK"/>
          <w:b w:val="0"/>
          <w:bCs/>
          <w:sz w:val="33"/>
          <w:szCs w:val="33"/>
        </w:rPr>
        <w:t>指反映事业单位的基本支出，不包括行政单位（包括实行公务员管理的事业单位）后勤服务中心、医</w:t>
      </w:r>
      <w:r>
        <w:rPr>
          <w:rStyle w:val="ae"/>
          <w:rFonts w:eastAsia="方正仿宋_GBK"/>
          <w:b w:val="0"/>
          <w:bCs/>
          <w:sz w:val="33"/>
          <w:szCs w:val="33"/>
        </w:rPr>
        <w:lastRenderedPageBreak/>
        <w:t>务室等附属事业单位。</w:t>
      </w:r>
    </w:p>
    <w:p w:rsidR="00544265" w:rsidRDefault="00C21210">
      <w:pPr>
        <w:spacing w:line="560" w:lineRule="exact"/>
        <w:ind w:firstLineChars="200" w:firstLine="660"/>
        <w:rPr>
          <w:rFonts w:eastAsia="方正仿宋_GBK"/>
          <w:sz w:val="33"/>
          <w:szCs w:val="33"/>
        </w:rPr>
      </w:pPr>
      <w:r>
        <w:rPr>
          <w:rStyle w:val="ae"/>
          <w:rFonts w:eastAsia="方正仿宋_GBK"/>
          <w:b w:val="0"/>
          <w:bCs/>
          <w:sz w:val="33"/>
          <w:szCs w:val="33"/>
        </w:rPr>
        <w:t>10</w:t>
      </w:r>
      <w:r>
        <w:rPr>
          <w:rStyle w:val="ae"/>
          <w:rFonts w:eastAsia="方正仿宋_GBK"/>
          <w:b w:val="0"/>
          <w:bCs/>
          <w:sz w:val="33"/>
          <w:szCs w:val="33"/>
        </w:rPr>
        <w:t>.</w:t>
      </w:r>
      <w:r>
        <w:rPr>
          <w:rStyle w:val="ae"/>
          <w:rFonts w:eastAsia="方正仿宋_GBK"/>
          <w:b w:val="0"/>
          <w:bCs/>
          <w:sz w:val="33"/>
          <w:szCs w:val="33"/>
        </w:rPr>
        <w:t>一般公共服务（类）其他共产党事务支出（款）一般行政管理事务（项）</w:t>
      </w:r>
      <w:r>
        <w:rPr>
          <w:rStyle w:val="ae"/>
          <w:rFonts w:eastAsia="方正仿宋_GBK"/>
          <w:b w:val="0"/>
          <w:bCs/>
          <w:sz w:val="33"/>
          <w:szCs w:val="33"/>
        </w:rPr>
        <w:t>:</w:t>
      </w:r>
      <w:r>
        <w:rPr>
          <w:rStyle w:val="ae"/>
          <w:rFonts w:eastAsia="方正仿宋_GBK"/>
          <w:b w:val="0"/>
          <w:bCs/>
          <w:sz w:val="33"/>
          <w:szCs w:val="33"/>
        </w:rPr>
        <w:t>反映行政单位（包括实行公务员管理的事业单位）未单独设置项级科目的其他项目支出。</w:t>
      </w:r>
    </w:p>
    <w:p w:rsidR="00544265" w:rsidRDefault="00C21210">
      <w:pPr>
        <w:spacing w:line="560" w:lineRule="exact"/>
        <w:ind w:firstLineChars="200" w:firstLine="660"/>
        <w:rPr>
          <w:rFonts w:eastAsia="方正仿宋_GBK"/>
          <w:b/>
          <w:sz w:val="33"/>
          <w:szCs w:val="33"/>
        </w:rPr>
      </w:pPr>
      <w:r>
        <w:rPr>
          <w:rStyle w:val="ae"/>
          <w:rFonts w:eastAsia="方正仿宋_GBK"/>
          <w:b w:val="0"/>
          <w:bCs/>
          <w:sz w:val="33"/>
          <w:szCs w:val="33"/>
        </w:rPr>
        <w:t>11</w:t>
      </w:r>
      <w:r>
        <w:rPr>
          <w:rStyle w:val="ae"/>
          <w:rFonts w:eastAsia="方正仿宋_GBK"/>
          <w:b w:val="0"/>
          <w:bCs/>
          <w:sz w:val="33"/>
          <w:szCs w:val="33"/>
        </w:rPr>
        <w:t>.</w:t>
      </w:r>
      <w:r>
        <w:rPr>
          <w:rStyle w:val="ae"/>
          <w:rFonts w:eastAsia="方正仿宋_GBK"/>
          <w:b w:val="0"/>
          <w:bCs/>
          <w:sz w:val="33"/>
          <w:szCs w:val="33"/>
        </w:rPr>
        <w:t>社会保障和就业</w:t>
      </w:r>
      <w:r>
        <w:rPr>
          <w:rStyle w:val="ae"/>
          <w:rFonts w:eastAsia="方正仿宋_GBK"/>
          <w:b w:val="0"/>
          <w:bCs/>
          <w:sz w:val="33"/>
          <w:szCs w:val="33"/>
        </w:rPr>
        <w:t>（类）行政事业单位养老支出（款）行政单位离退休（项）</w:t>
      </w:r>
      <w:r>
        <w:rPr>
          <w:rStyle w:val="ae"/>
          <w:rFonts w:eastAsia="方正仿宋_GBK"/>
          <w:b w:val="0"/>
          <w:bCs/>
          <w:sz w:val="33"/>
          <w:szCs w:val="33"/>
        </w:rPr>
        <w:t>:</w:t>
      </w:r>
      <w:r>
        <w:rPr>
          <w:rStyle w:val="ae"/>
          <w:rFonts w:eastAsia="方正仿宋_GBK"/>
          <w:b w:val="0"/>
          <w:bCs/>
          <w:sz w:val="33"/>
          <w:szCs w:val="33"/>
        </w:rPr>
        <w:t>指反映行政单位（包括实行公务员管理的事业单位）开支的离退休经费。</w:t>
      </w:r>
    </w:p>
    <w:p w:rsidR="00544265" w:rsidRDefault="00C21210">
      <w:pPr>
        <w:spacing w:line="560" w:lineRule="exact"/>
        <w:ind w:firstLineChars="200" w:firstLine="660"/>
        <w:rPr>
          <w:rFonts w:eastAsia="方正仿宋_GBK"/>
          <w:b/>
          <w:sz w:val="33"/>
          <w:szCs w:val="33"/>
        </w:rPr>
      </w:pPr>
      <w:r>
        <w:rPr>
          <w:rStyle w:val="ae"/>
          <w:rFonts w:eastAsia="方正仿宋_GBK"/>
          <w:b w:val="0"/>
          <w:bCs/>
          <w:sz w:val="33"/>
          <w:szCs w:val="33"/>
        </w:rPr>
        <w:t>12</w:t>
      </w:r>
      <w:r>
        <w:rPr>
          <w:rStyle w:val="ae"/>
          <w:rFonts w:eastAsia="方正仿宋_GBK"/>
          <w:b w:val="0"/>
          <w:bCs/>
          <w:sz w:val="33"/>
          <w:szCs w:val="33"/>
        </w:rPr>
        <w:t>.</w:t>
      </w:r>
      <w:r>
        <w:rPr>
          <w:rStyle w:val="ae"/>
          <w:rFonts w:eastAsia="方正仿宋_GBK"/>
          <w:b w:val="0"/>
          <w:bCs/>
          <w:sz w:val="33"/>
          <w:szCs w:val="33"/>
        </w:rPr>
        <w:t>社会保障和就业（类）行政事业单位养老支出（款）机关事业单位基本养老保险缴费支出（项）</w:t>
      </w:r>
      <w:r>
        <w:rPr>
          <w:rStyle w:val="ae"/>
          <w:rFonts w:eastAsia="方正仿宋_GBK"/>
          <w:b w:val="0"/>
          <w:bCs/>
          <w:sz w:val="33"/>
          <w:szCs w:val="33"/>
        </w:rPr>
        <w:t>:</w:t>
      </w:r>
      <w:r>
        <w:rPr>
          <w:rStyle w:val="ae"/>
          <w:rFonts w:eastAsia="方正仿宋_GBK"/>
          <w:b w:val="0"/>
          <w:bCs/>
          <w:sz w:val="33"/>
          <w:szCs w:val="33"/>
        </w:rPr>
        <w:t>指反映机关事业单位实施养老保险制度由单位缴纳的基本养老保险费支出。</w:t>
      </w:r>
    </w:p>
    <w:p w:rsidR="00544265" w:rsidRDefault="00C21210">
      <w:pPr>
        <w:spacing w:line="560" w:lineRule="exact"/>
        <w:ind w:firstLineChars="200" w:firstLine="660"/>
        <w:rPr>
          <w:rFonts w:eastAsia="方正仿宋_GBK"/>
          <w:b/>
          <w:sz w:val="33"/>
          <w:szCs w:val="33"/>
        </w:rPr>
      </w:pPr>
      <w:r>
        <w:rPr>
          <w:rStyle w:val="ae"/>
          <w:rFonts w:eastAsia="方正仿宋_GBK"/>
          <w:b w:val="0"/>
          <w:bCs/>
          <w:sz w:val="33"/>
          <w:szCs w:val="33"/>
        </w:rPr>
        <w:t>13</w:t>
      </w:r>
      <w:r>
        <w:rPr>
          <w:rStyle w:val="ae"/>
          <w:rFonts w:eastAsia="方正仿宋_GBK"/>
          <w:b w:val="0"/>
          <w:bCs/>
          <w:sz w:val="33"/>
          <w:szCs w:val="33"/>
        </w:rPr>
        <w:t>.</w:t>
      </w:r>
      <w:r>
        <w:rPr>
          <w:rStyle w:val="ae"/>
          <w:rFonts w:eastAsia="方正仿宋_GBK"/>
          <w:b w:val="0"/>
          <w:bCs/>
          <w:sz w:val="33"/>
          <w:szCs w:val="33"/>
        </w:rPr>
        <w:t>社会保障和就业（类）社会福利（款）儿童福利（项）</w:t>
      </w:r>
      <w:r>
        <w:rPr>
          <w:rStyle w:val="ae"/>
          <w:rFonts w:eastAsia="方正仿宋_GBK"/>
          <w:b w:val="0"/>
          <w:bCs/>
          <w:sz w:val="33"/>
          <w:szCs w:val="33"/>
        </w:rPr>
        <w:t>:</w:t>
      </w:r>
      <w:r>
        <w:rPr>
          <w:rStyle w:val="ae"/>
          <w:rFonts w:eastAsia="方正仿宋_GBK"/>
          <w:b w:val="0"/>
          <w:bCs/>
          <w:sz w:val="33"/>
          <w:szCs w:val="33"/>
        </w:rPr>
        <w:t>指反映对儿童提供福利服务方面的支出。</w:t>
      </w:r>
    </w:p>
    <w:p w:rsidR="00544265" w:rsidRDefault="00C21210">
      <w:pPr>
        <w:spacing w:line="560" w:lineRule="exact"/>
        <w:ind w:firstLineChars="200" w:firstLine="660"/>
        <w:rPr>
          <w:rStyle w:val="ae"/>
          <w:rFonts w:eastAsia="方正仿宋_GBK"/>
          <w:b w:val="0"/>
          <w:bCs/>
          <w:sz w:val="33"/>
          <w:szCs w:val="33"/>
        </w:rPr>
      </w:pPr>
      <w:r>
        <w:rPr>
          <w:rFonts w:eastAsia="方正仿宋_GBK"/>
          <w:bCs/>
          <w:sz w:val="33"/>
          <w:szCs w:val="33"/>
        </w:rPr>
        <w:t>14</w:t>
      </w:r>
      <w:r>
        <w:rPr>
          <w:rFonts w:eastAsia="方正仿宋_GBK"/>
          <w:bCs/>
          <w:sz w:val="33"/>
          <w:szCs w:val="33"/>
        </w:rPr>
        <w:t>.</w:t>
      </w:r>
      <w:r>
        <w:rPr>
          <w:rFonts w:eastAsia="方正仿宋_GBK"/>
          <w:bCs/>
          <w:sz w:val="33"/>
          <w:szCs w:val="33"/>
        </w:rPr>
        <w:t>住房保障</w:t>
      </w:r>
      <w:r>
        <w:rPr>
          <w:rStyle w:val="ae"/>
          <w:rFonts w:eastAsia="方正仿宋_GBK"/>
          <w:b w:val="0"/>
          <w:bCs/>
          <w:sz w:val="33"/>
          <w:szCs w:val="33"/>
        </w:rPr>
        <w:t>（类）住房改革支出（款）住房公积金（项）</w:t>
      </w:r>
      <w:r>
        <w:rPr>
          <w:rStyle w:val="ae"/>
          <w:rFonts w:eastAsia="方正仿宋_GBK"/>
          <w:b w:val="0"/>
          <w:bCs/>
          <w:sz w:val="33"/>
          <w:szCs w:val="33"/>
        </w:rPr>
        <w:t>:</w:t>
      </w:r>
      <w:r>
        <w:rPr>
          <w:rFonts w:eastAsia="方正仿宋_GBK"/>
          <w:b/>
          <w:color w:val="000000"/>
          <w:sz w:val="33"/>
          <w:szCs w:val="33"/>
        </w:rPr>
        <w:t xml:space="preserve"> </w:t>
      </w:r>
      <w:r>
        <w:rPr>
          <w:rStyle w:val="ae"/>
          <w:rFonts w:eastAsia="方正仿宋_GBK"/>
          <w:b w:val="0"/>
          <w:bCs/>
          <w:sz w:val="33"/>
          <w:szCs w:val="33"/>
        </w:rPr>
        <w:t>指反映行政事业单位按人力资源和社会保障部、财政部规定的基本工资和津贴补贴以及规定比例为职工缴纳的住房公积金。</w:t>
      </w:r>
    </w:p>
    <w:p w:rsidR="00544265" w:rsidRDefault="00C21210">
      <w:pPr>
        <w:spacing w:line="560" w:lineRule="exact"/>
        <w:ind w:firstLineChars="200" w:firstLine="660"/>
        <w:rPr>
          <w:rFonts w:eastAsia="方正仿宋_GBK"/>
          <w:sz w:val="33"/>
          <w:szCs w:val="33"/>
        </w:rPr>
      </w:pPr>
      <w:r>
        <w:rPr>
          <w:rFonts w:eastAsia="方正仿宋_GBK"/>
          <w:sz w:val="33"/>
          <w:szCs w:val="33"/>
        </w:rPr>
        <w:t>15</w:t>
      </w:r>
      <w:r>
        <w:rPr>
          <w:rFonts w:eastAsia="方正仿宋_GBK"/>
          <w:sz w:val="33"/>
          <w:szCs w:val="33"/>
        </w:rPr>
        <w:t>.</w:t>
      </w:r>
      <w:r>
        <w:rPr>
          <w:rFonts w:eastAsia="方正仿宋_GBK"/>
          <w:sz w:val="33"/>
          <w:szCs w:val="33"/>
        </w:rPr>
        <w:t>基本支出：指为保障机构正常运转、完成日常工作任务而发生的人员支出和公用支出。</w:t>
      </w:r>
    </w:p>
    <w:p w:rsidR="00544265" w:rsidRDefault="00C21210">
      <w:pPr>
        <w:spacing w:line="560" w:lineRule="exact"/>
        <w:ind w:firstLineChars="200" w:firstLine="660"/>
        <w:rPr>
          <w:rFonts w:eastAsia="方正仿宋_GBK"/>
          <w:sz w:val="33"/>
          <w:szCs w:val="33"/>
        </w:rPr>
      </w:pPr>
      <w:r>
        <w:rPr>
          <w:rFonts w:eastAsia="方正仿宋_GBK"/>
          <w:sz w:val="33"/>
          <w:szCs w:val="33"/>
        </w:rPr>
        <w:t>16</w:t>
      </w:r>
      <w:r>
        <w:rPr>
          <w:rFonts w:eastAsia="方正仿宋_GBK"/>
          <w:sz w:val="33"/>
          <w:szCs w:val="33"/>
        </w:rPr>
        <w:t>.</w:t>
      </w:r>
      <w:r>
        <w:rPr>
          <w:rFonts w:eastAsia="方正仿宋_GBK"/>
          <w:sz w:val="33"/>
          <w:szCs w:val="33"/>
        </w:rPr>
        <w:t>项目支出：指在基本支出之外为完成特定行政任务和事业发展目标所发生的支出。</w:t>
      </w:r>
      <w:r>
        <w:rPr>
          <w:rFonts w:eastAsia="方正仿宋_GBK"/>
          <w:sz w:val="33"/>
          <w:szCs w:val="33"/>
        </w:rPr>
        <w:t xml:space="preserve"> </w:t>
      </w:r>
    </w:p>
    <w:p w:rsidR="00544265" w:rsidRDefault="00C21210">
      <w:pPr>
        <w:pStyle w:val="Default"/>
        <w:spacing w:line="560" w:lineRule="exact"/>
        <w:ind w:firstLineChars="200" w:firstLine="660"/>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17</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三公</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经费：指部门用财政拨款安排的因公出国（境）费、公务用车购置及运行费和公务接待费。其中，因公出国（境）费反映单位公务出国（境）的国际旅费、</w:t>
      </w:r>
      <w:r>
        <w:rPr>
          <w:rFonts w:ascii="Times New Roman" w:eastAsia="方正仿宋_GBK" w:hAnsi="Times New Roman" w:cs="Times New Roman"/>
          <w:color w:val="auto"/>
          <w:sz w:val="33"/>
          <w:szCs w:val="33"/>
        </w:rPr>
        <w:lastRenderedPageBreak/>
        <w:t>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44265" w:rsidRDefault="00C21210">
      <w:pPr>
        <w:pStyle w:val="Default"/>
        <w:spacing w:line="560" w:lineRule="exact"/>
        <w:ind w:firstLineChars="200" w:firstLine="660"/>
        <w:rPr>
          <w:rFonts w:ascii="Times New Roman" w:eastAsia="方正仿宋_GBK" w:hAnsi="Times New Roman" w:cs="Times New Roman"/>
          <w:color w:val="auto"/>
          <w:sz w:val="33"/>
          <w:szCs w:val="33"/>
        </w:rPr>
      </w:pPr>
      <w:r>
        <w:rPr>
          <w:rFonts w:ascii="Times New Roman" w:eastAsia="方正仿宋_GBK" w:hAnsi="Times New Roman" w:cs="Times New Roman"/>
          <w:color w:val="auto"/>
          <w:sz w:val="33"/>
          <w:szCs w:val="33"/>
        </w:rPr>
        <w:t>18</w:t>
      </w:r>
      <w:r>
        <w:rPr>
          <w:rFonts w:ascii="Times New Roman" w:eastAsia="方正仿宋_GBK" w:hAnsi="Times New Roman" w:cs="Times New Roman"/>
          <w:color w:val="auto"/>
          <w:sz w:val="33"/>
          <w:szCs w:val="33"/>
        </w:rPr>
        <w:t>.</w:t>
      </w:r>
      <w:r>
        <w:rPr>
          <w:rFonts w:ascii="Times New Roman" w:eastAsia="方正仿宋_GBK" w:hAnsi="Times New Roman" w:cs="Times New Roman"/>
          <w:color w:val="auto"/>
          <w:sz w:val="33"/>
          <w:szCs w:val="33"/>
        </w:rPr>
        <w:t>机关运行经费：为保障行政单位（含参照公务员法管理的事业单位）运行用于购买货物和服务的各项资金，包括办公及印刷费、邮电费、差旅</w:t>
      </w:r>
      <w:r>
        <w:rPr>
          <w:rFonts w:ascii="Times New Roman" w:eastAsia="方正仿宋_GBK" w:hAnsi="Times New Roman" w:cs="Times New Roman"/>
          <w:color w:val="auto"/>
          <w:sz w:val="33"/>
          <w:szCs w:val="33"/>
        </w:rPr>
        <w:t>费、会议费、福利费、日常维修费、专用材料及一般设备购置费、办公用房水电费、办公用房取暖费、办公用房物业管理费、公务用车运行维护费以及其他费用。</w:t>
      </w:r>
    </w:p>
    <w:p w:rsidR="00544265" w:rsidRDefault="00C21210">
      <w:pPr>
        <w:spacing w:line="600" w:lineRule="exact"/>
        <w:jc w:val="center"/>
        <w:outlineLvl w:val="0"/>
        <w:rPr>
          <w:rStyle w:val="10"/>
          <w:rFonts w:eastAsia="方正小标宋_GBK"/>
          <w:sz w:val="38"/>
          <w:szCs w:val="38"/>
        </w:rPr>
      </w:pPr>
      <w:bookmarkStart w:id="51" w:name="_Toc15377226"/>
      <w:r>
        <w:rPr>
          <w:b/>
          <w:sz w:val="44"/>
          <w:szCs w:val="44"/>
        </w:rPr>
        <w:br w:type="page"/>
      </w:r>
      <w:bookmarkStart w:id="52" w:name="_Toc15396614"/>
      <w:r>
        <w:rPr>
          <w:rFonts w:eastAsia="方正小标宋_GBK"/>
          <w:b/>
          <w:bCs/>
          <w:sz w:val="38"/>
          <w:szCs w:val="38"/>
        </w:rPr>
        <w:lastRenderedPageBreak/>
        <w:t>第</w:t>
      </w:r>
      <w:r>
        <w:rPr>
          <w:rStyle w:val="10"/>
          <w:rFonts w:eastAsia="方正小标宋_GBK"/>
          <w:sz w:val="38"/>
          <w:szCs w:val="38"/>
        </w:rPr>
        <w:t>四部分</w:t>
      </w:r>
      <w:r>
        <w:rPr>
          <w:rStyle w:val="10"/>
          <w:rFonts w:eastAsia="方正小标宋_GBK"/>
          <w:sz w:val="38"/>
          <w:szCs w:val="38"/>
        </w:rPr>
        <w:t xml:space="preserve"> </w:t>
      </w:r>
      <w:r>
        <w:rPr>
          <w:rStyle w:val="10"/>
          <w:rFonts w:eastAsia="方正小标宋_GBK"/>
          <w:sz w:val="38"/>
          <w:szCs w:val="38"/>
        </w:rPr>
        <w:t xml:space="preserve"> </w:t>
      </w:r>
      <w:r>
        <w:rPr>
          <w:rStyle w:val="10"/>
          <w:rFonts w:eastAsia="方正小标宋_GBK"/>
          <w:sz w:val="38"/>
          <w:szCs w:val="38"/>
        </w:rPr>
        <w:t>附件</w:t>
      </w:r>
      <w:bookmarkEnd w:id="52"/>
    </w:p>
    <w:p w:rsidR="00544265" w:rsidRDefault="00C21210">
      <w:pPr>
        <w:spacing w:line="572" w:lineRule="exact"/>
        <w:jc w:val="left"/>
        <w:outlineLvl w:val="0"/>
        <w:rPr>
          <w:rFonts w:eastAsia="方正小标宋简体"/>
          <w:sz w:val="44"/>
          <w:szCs w:val="44"/>
        </w:rPr>
      </w:pPr>
      <w:r>
        <w:rPr>
          <w:rFonts w:ascii="方正仿宋_GBK" w:eastAsia="方正仿宋_GBK" w:hAnsi="方正仿宋_GBK" w:cs="方正仿宋_GBK" w:hint="eastAsia"/>
          <w:sz w:val="32"/>
          <w:szCs w:val="32"/>
        </w:rPr>
        <w:t>附件</w:t>
      </w:r>
      <w:r>
        <w:rPr>
          <w:rFonts w:ascii="方正仿宋_GBK" w:eastAsia="方正仿宋_GBK" w:hAnsi="方正仿宋_GBK" w:cs="方正仿宋_GBK" w:hint="eastAsia"/>
          <w:sz w:val="32"/>
          <w:szCs w:val="32"/>
        </w:rPr>
        <w:t>1</w:t>
      </w:r>
    </w:p>
    <w:p w:rsidR="00544265" w:rsidRDefault="00C21210">
      <w:pPr>
        <w:widowControl/>
        <w:spacing w:line="560" w:lineRule="exact"/>
        <w:contextualSpacing/>
        <w:jc w:val="center"/>
        <w:rPr>
          <w:rFonts w:eastAsia="方正小标宋_GBK"/>
          <w:b/>
          <w:sz w:val="38"/>
          <w:szCs w:val="38"/>
          <w:shd w:val="clear" w:color="auto" w:fill="FFFFFF"/>
        </w:rPr>
      </w:pPr>
      <w:r>
        <w:rPr>
          <w:rFonts w:eastAsia="方正小标宋_GBK"/>
          <w:b/>
          <w:sz w:val="38"/>
          <w:szCs w:val="38"/>
          <w:shd w:val="clear" w:color="auto" w:fill="FFFFFF"/>
        </w:rPr>
        <w:t>2023</w:t>
      </w:r>
      <w:r>
        <w:rPr>
          <w:rFonts w:eastAsia="方正小标宋_GBK"/>
          <w:b/>
          <w:sz w:val="38"/>
          <w:szCs w:val="38"/>
          <w:shd w:val="clear" w:color="auto" w:fill="FFFFFF"/>
        </w:rPr>
        <w:t>年</w:t>
      </w:r>
      <w:r>
        <w:rPr>
          <w:rFonts w:eastAsia="方正小标宋_GBK"/>
          <w:b/>
          <w:sz w:val="38"/>
          <w:szCs w:val="38"/>
          <w:shd w:val="clear" w:color="auto" w:fill="FFFFFF"/>
        </w:rPr>
        <w:t>市</w:t>
      </w:r>
      <w:r>
        <w:rPr>
          <w:rFonts w:eastAsia="方正小标宋_GBK"/>
          <w:b/>
          <w:sz w:val="38"/>
          <w:szCs w:val="38"/>
          <w:shd w:val="clear" w:color="auto" w:fill="FFFFFF"/>
        </w:rPr>
        <w:t>级部门整体绩效评价报告</w:t>
      </w:r>
    </w:p>
    <w:p w:rsidR="00544265" w:rsidRDefault="00544265">
      <w:pPr>
        <w:widowControl/>
        <w:adjustRightInd w:val="0"/>
        <w:snapToGrid w:val="0"/>
        <w:spacing w:line="560" w:lineRule="exact"/>
        <w:ind w:firstLineChars="200" w:firstLine="640"/>
        <w:contextualSpacing/>
        <w:jc w:val="left"/>
        <w:rPr>
          <w:rFonts w:eastAsia="黑体"/>
          <w:kern w:val="0"/>
          <w:sz w:val="32"/>
          <w:szCs w:val="32"/>
          <w:shd w:val="clear" w:color="auto" w:fill="FFFFFF"/>
        </w:rPr>
      </w:pPr>
    </w:p>
    <w:p w:rsidR="00544265" w:rsidRDefault="00C21210">
      <w:pPr>
        <w:widowControl/>
        <w:adjustRightInd w:val="0"/>
        <w:snapToGrid w:val="0"/>
        <w:spacing w:line="560" w:lineRule="exact"/>
        <w:contextualSpacing/>
        <w:jc w:val="left"/>
        <w:rPr>
          <w:rFonts w:eastAsia="方正黑体_GBK"/>
          <w:kern w:val="0"/>
          <w:sz w:val="33"/>
          <w:szCs w:val="33"/>
          <w:shd w:val="clear" w:color="auto" w:fill="FFFFFF"/>
          <w:lang w:val="zh-CN"/>
        </w:rPr>
      </w:pPr>
      <w:r>
        <w:rPr>
          <w:rFonts w:eastAsia="方正黑体_GBK" w:hint="eastAsia"/>
          <w:kern w:val="0"/>
          <w:sz w:val="33"/>
          <w:szCs w:val="33"/>
          <w:shd w:val="clear" w:color="auto" w:fill="FFFFFF"/>
        </w:rPr>
        <w:t xml:space="preserve">    </w:t>
      </w:r>
      <w:r>
        <w:rPr>
          <w:rFonts w:eastAsia="方正黑体_GBK" w:hint="eastAsia"/>
          <w:kern w:val="0"/>
          <w:sz w:val="33"/>
          <w:szCs w:val="33"/>
          <w:shd w:val="clear" w:color="auto" w:fill="FFFFFF"/>
          <w:lang w:val="zh-CN"/>
        </w:rPr>
        <w:t>一、</w:t>
      </w:r>
      <w:r>
        <w:rPr>
          <w:rFonts w:eastAsia="方正黑体_GBK"/>
          <w:kern w:val="0"/>
          <w:sz w:val="33"/>
          <w:szCs w:val="33"/>
          <w:shd w:val="clear" w:color="auto" w:fill="FFFFFF"/>
          <w:lang w:val="zh-CN"/>
        </w:rPr>
        <w:t>部门（单位）基本情况</w:t>
      </w:r>
    </w:p>
    <w:p w:rsidR="00544265" w:rsidRDefault="00C21210">
      <w:pPr>
        <w:spacing w:line="560" w:lineRule="exact"/>
        <w:ind w:firstLineChars="200" w:firstLine="663"/>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（一）机构组成</w:t>
      </w:r>
    </w:p>
    <w:p w:rsidR="00544265" w:rsidRDefault="00C21210">
      <w:pPr>
        <w:spacing w:line="560" w:lineRule="exact"/>
        <w:ind w:firstLineChars="200" w:firstLine="660"/>
        <w:rPr>
          <w:rFonts w:eastAsia="方正仿宋_GBK"/>
          <w:color w:val="000000"/>
          <w:kern w:val="0"/>
          <w:sz w:val="33"/>
          <w:szCs w:val="33"/>
          <w:shd w:val="clear" w:color="auto" w:fill="FFFFFF"/>
          <w:lang w:val="zh-CN"/>
        </w:rPr>
      </w:pPr>
      <w:r>
        <w:rPr>
          <w:rFonts w:eastAsia="方正仿宋_GBK"/>
          <w:color w:val="000000"/>
          <w:kern w:val="0"/>
          <w:sz w:val="33"/>
          <w:szCs w:val="33"/>
          <w:shd w:val="clear" w:color="auto" w:fill="FFFFFF"/>
          <w:lang w:val="zh-CN"/>
        </w:rPr>
        <w:t>市委老干部局</w:t>
      </w:r>
      <w:r>
        <w:rPr>
          <w:rFonts w:eastAsia="方正仿宋_GBK"/>
          <w:color w:val="000000"/>
          <w:kern w:val="0"/>
          <w:sz w:val="33"/>
          <w:szCs w:val="33"/>
          <w:shd w:val="clear" w:color="auto" w:fill="FFFFFF"/>
          <w:lang w:val="zh-CN"/>
        </w:rPr>
        <w:t>为</w:t>
      </w:r>
      <w:r>
        <w:rPr>
          <w:rFonts w:eastAsia="方正仿宋_GBK"/>
          <w:color w:val="000000"/>
          <w:kern w:val="0"/>
          <w:sz w:val="33"/>
          <w:szCs w:val="33"/>
          <w:shd w:val="clear" w:color="auto" w:fill="FFFFFF"/>
          <w:lang w:val="zh-CN"/>
        </w:rPr>
        <w:t>主管全</w:t>
      </w:r>
      <w:r>
        <w:rPr>
          <w:rFonts w:eastAsia="方正仿宋_GBK"/>
          <w:color w:val="000000"/>
          <w:kern w:val="0"/>
          <w:sz w:val="33"/>
          <w:szCs w:val="33"/>
          <w:shd w:val="clear" w:color="auto" w:fill="FFFFFF"/>
          <w:lang w:val="zh-CN"/>
        </w:rPr>
        <w:t>市</w:t>
      </w:r>
      <w:r>
        <w:rPr>
          <w:rFonts w:eastAsia="方正仿宋_GBK"/>
          <w:color w:val="000000"/>
          <w:kern w:val="0"/>
          <w:sz w:val="33"/>
          <w:szCs w:val="33"/>
          <w:shd w:val="clear" w:color="auto" w:fill="FFFFFF"/>
          <w:lang w:val="zh-CN"/>
        </w:rPr>
        <w:t>老干部工作的职能部门</w:t>
      </w:r>
      <w:r>
        <w:rPr>
          <w:rFonts w:eastAsia="方正仿宋_GBK"/>
          <w:color w:val="000000"/>
          <w:kern w:val="0"/>
          <w:sz w:val="33"/>
          <w:szCs w:val="33"/>
          <w:shd w:val="clear" w:color="auto" w:fill="FFFFFF"/>
          <w:lang w:val="zh-CN"/>
        </w:rPr>
        <w:t>，下设办公室、安置保健科、综合调研科、关心下一代工作科。属一级预算单位，</w:t>
      </w:r>
      <w:r>
        <w:rPr>
          <w:rFonts w:eastAsia="方正仿宋_GBK"/>
          <w:color w:val="000000"/>
          <w:kern w:val="0"/>
          <w:sz w:val="33"/>
          <w:szCs w:val="33"/>
          <w:shd w:val="clear" w:color="auto" w:fill="FFFFFF"/>
          <w:lang w:val="zh-CN"/>
        </w:rPr>
        <w:t>下属非独立核算单位</w:t>
      </w:r>
      <w:r>
        <w:rPr>
          <w:rFonts w:eastAsia="方正仿宋_GBK"/>
          <w:color w:val="000000"/>
          <w:kern w:val="0"/>
          <w:sz w:val="33"/>
          <w:szCs w:val="33"/>
          <w:shd w:val="clear" w:color="auto" w:fill="FFFFFF"/>
          <w:lang w:val="zh-CN"/>
        </w:rPr>
        <w:t>2</w:t>
      </w:r>
      <w:r>
        <w:rPr>
          <w:rFonts w:eastAsia="方正仿宋_GBK"/>
          <w:color w:val="000000"/>
          <w:kern w:val="0"/>
          <w:sz w:val="33"/>
          <w:szCs w:val="33"/>
          <w:shd w:val="clear" w:color="auto" w:fill="FFFFFF"/>
          <w:lang w:val="zh-CN"/>
        </w:rPr>
        <w:t>个，其中参照公务员法管理的事业单位</w:t>
      </w:r>
      <w:r>
        <w:rPr>
          <w:rFonts w:eastAsia="方正仿宋_GBK"/>
          <w:color w:val="000000"/>
          <w:kern w:val="0"/>
          <w:sz w:val="33"/>
          <w:szCs w:val="33"/>
          <w:shd w:val="clear" w:color="auto" w:fill="FFFFFF"/>
          <w:lang w:val="zh-CN"/>
        </w:rPr>
        <w:t>1</w:t>
      </w:r>
      <w:r>
        <w:rPr>
          <w:rFonts w:eastAsia="方正仿宋_GBK"/>
          <w:color w:val="000000"/>
          <w:kern w:val="0"/>
          <w:sz w:val="33"/>
          <w:szCs w:val="33"/>
          <w:shd w:val="clear" w:color="auto" w:fill="FFFFFF"/>
          <w:lang w:val="zh-CN"/>
        </w:rPr>
        <w:t>个，其他事业单位</w:t>
      </w:r>
      <w:r>
        <w:rPr>
          <w:rFonts w:eastAsia="方正仿宋_GBK"/>
          <w:color w:val="000000"/>
          <w:kern w:val="0"/>
          <w:sz w:val="33"/>
          <w:szCs w:val="33"/>
          <w:shd w:val="clear" w:color="auto" w:fill="FFFFFF"/>
          <w:lang w:val="zh-CN"/>
        </w:rPr>
        <w:t>1</w:t>
      </w:r>
      <w:r>
        <w:rPr>
          <w:rFonts w:eastAsia="方正仿宋_GBK"/>
          <w:color w:val="000000"/>
          <w:kern w:val="0"/>
          <w:sz w:val="33"/>
          <w:szCs w:val="33"/>
          <w:shd w:val="clear" w:color="auto" w:fill="FFFFFF"/>
          <w:lang w:val="zh-CN"/>
        </w:rPr>
        <w:t>个。主要包括：市炳草岗干部休养所、市老干部活动中心</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市老年大学、市委老干部党校</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w:t>
      </w:r>
    </w:p>
    <w:p w:rsidR="00544265" w:rsidRDefault="00C21210">
      <w:pPr>
        <w:spacing w:line="560" w:lineRule="exact"/>
        <w:ind w:firstLineChars="200" w:firstLine="663"/>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（二）机构职能和人员概况</w:t>
      </w:r>
    </w:p>
    <w:p w:rsidR="00544265" w:rsidRDefault="00C21210">
      <w:pPr>
        <w:spacing w:line="560" w:lineRule="exact"/>
        <w:ind w:firstLineChars="200" w:firstLine="663"/>
        <w:rPr>
          <w:rFonts w:eastAsia="方正仿宋_GBK"/>
          <w:color w:val="000000"/>
          <w:kern w:val="0"/>
          <w:sz w:val="33"/>
          <w:szCs w:val="33"/>
          <w:shd w:val="clear" w:color="auto" w:fill="FFFFFF"/>
          <w:lang w:val="zh-CN"/>
        </w:rPr>
      </w:pPr>
      <w:r>
        <w:rPr>
          <w:rFonts w:eastAsia="方正仿宋_GBK"/>
          <w:b/>
          <w:bCs/>
          <w:color w:val="000000"/>
          <w:kern w:val="0"/>
          <w:sz w:val="33"/>
          <w:szCs w:val="33"/>
          <w:shd w:val="clear" w:color="auto" w:fill="FFFFFF"/>
        </w:rPr>
        <w:t>1.</w:t>
      </w:r>
      <w:r>
        <w:rPr>
          <w:rFonts w:eastAsia="方正仿宋_GBK"/>
          <w:b/>
          <w:bCs/>
          <w:color w:val="000000"/>
          <w:kern w:val="0"/>
          <w:sz w:val="33"/>
          <w:szCs w:val="33"/>
          <w:shd w:val="clear" w:color="auto" w:fill="FFFFFF"/>
          <w:lang w:val="zh-CN"/>
        </w:rPr>
        <w:t>机构职能：</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1</w:t>
      </w:r>
      <w:r>
        <w:rPr>
          <w:rFonts w:eastAsia="方正仿宋_GBK"/>
          <w:color w:val="000000"/>
          <w:kern w:val="0"/>
          <w:sz w:val="33"/>
          <w:szCs w:val="33"/>
          <w:shd w:val="clear" w:color="auto" w:fill="FFFFFF"/>
          <w:lang w:val="zh-CN"/>
        </w:rPr>
        <w:t>）贯彻执行党中央、国务院和省委、省政府关于老干部工作的方针、政策和市委、市政府的有关规定，向市委报告全市老干部工作情况，提出工作建议；拟定、完善老干部工作相关制度、规定并组织实施。（</w:t>
      </w:r>
      <w:r>
        <w:rPr>
          <w:rFonts w:eastAsia="方正仿宋_GBK"/>
          <w:color w:val="000000"/>
          <w:kern w:val="0"/>
          <w:sz w:val="33"/>
          <w:szCs w:val="33"/>
          <w:shd w:val="clear" w:color="auto" w:fill="FFFFFF"/>
          <w:lang w:val="zh-CN"/>
        </w:rPr>
        <w:t>2</w:t>
      </w:r>
      <w:r>
        <w:rPr>
          <w:rFonts w:eastAsia="方正仿宋_GBK"/>
          <w:color w:val="000000"/>
          <w:kern w:val="0"/>
          <w:sz w:val="33"/>
          <w:szCs w:val="33"/>
          <w:shd w:val="clear" w:color="auto" w:fill="FFFFFF"/>
          <w:lang w:val="zh-CN"/>
        </w:rPr>
        <w:t>）指导县（区）、市级部门、大企业开展老干部工作，推进信息化精准化规范化建设，督促、检查具体执行情况。加强老干部工作部门自身建设和本系统干部队伍建设。（</w:t>
      </w:r>
      <w:r>
        <w:rPr>
          <w:rFonts w:eastAsia="方正仿宋_GBK"/>
          <w:color w:val="000000"/>
          <w:kern w:val="0"/>
          <w:sz w:val="33"/>
          <w:szCs w:val="33"/>
          <w:shd w:val="clear" w:color="auto" w:fill="FFFFFF"/>
          <w:lang w:val="zh-CN"/>
        </w:rPr>
        <w:t>3</w:t>
      </w:r>
      <w:r>
        <w:rPr>
          <w:rFonts w:eastAsia="方正仿宋_GBK"/>
          <w:color w:val="000000"/>
          <w:kern w:val="0"/>
          <w:sz w:val="33"/>
          <w:szCs w:val="33"/>
          <w:shd w:val="clear" w:color="auto" w:fill="FFFFFF"/>
          <w:lang w:val="zh-CN"/>
        </w:rPr>
        <w:t>）指导推进全市老干部政治思想建设，配合各级党委（党组）规范和加强离退休干部党组织建设，指导离退休干部党支部（党小组）开展活动；融入</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康养党建</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工作，引导离退休干部发挥作用，</w:t>
      </w:r>
      <w:r>
        <w:rPr>
          <w:rFonts w:eastAsia="方正仿宋_GBK"/>
          <w:color w:val="000000"/>
          <w:kern w:val="0"/>
          <w:sz w:val="33"/>
          <w:szCs w:val="33"/>
          <w:shd w:val="clear" w:color="auto" w:fill="FFFFFF"/>
          <w:lang w:val="zh-CN"/>
        </w:rPr>
        <w:t>持续深入为党和人民的事业增添正能量。</w:t>
      </w:r>
      <w:r>
        <w:rPr>
          <w:rFonts w:eastAsia="方正仿宋_GBK"/>
          <w:color w:val="000000"/>
          <w:kern w:val="0"/>
          <w:sz w:val="33"/>
          <w:szCs w:val="33"/>
          <w:shd w:val="clear" w:color="auto" w:fill="FFFFFF"/>
          <w:lang w:val="zh-CN"/>
        </w:rPr>
        <w:lastRenderedPageBreak/>
        <w:t>（</w:t>
      </w:r>
      <w:r>
        <w:rPr>
          <w:rFonts w:eastAsia="方正仿宋_GBK"/>
          <w:color w:val="000000"/>
          <w:kern w:val="0"/>
          <w:sz w:val="33"/>
          <w:szCs w:val="33"/>
          <w:shd w:val="clear" w:color="auto" w:fill="FFFFFF"/>
          <w:lang w:val="zh-CN"/>
        </w:rPr>
        <w:t>4</w:t>
      </w:r>
      <w:r>
        <w:rPr>
          <w:rFonts w:eastAsia="方正仿宋_GBK"/>
          <w:color w:val="000000"/>
          <w:kern w:val="0"/>
          <w:sz w:val="33"/>
          <w:szCs w:val="33"/>
          <w:shd w:val="clear" w:color="auto" w:fill="FFFFFF"/>
          <w:lang w:val="zh-CN"/>
        </w:rPr>
        <w:t>）督促落实老干部政治待遇和生活待遇，组织安排走访慰问老干部工作；做好市级离退休干部参观考察和健康休养；调查研究老干部服务管理的相关问题，协调解决老干部工作中出现的突出矛盾和问题；负责离退休干部来信来访等工作。（</w:t>
      </w:r>
      <w:r>
        <w:rPr>
          <w:rFonts w:eastAsia="方正仿宋_GBK"/>
          <w:color w:val="000000"/>
          <w:kern w:val="0"/>
          <w:sz w:val="33"/>
          <w:szCs w:val="33"/>
          <w:shd w:val="clear" w:color="auto" w:fill="FFFFFF"/>
          <w:lang w:val="zh-CN"/>
        </w:rPr>
        <w:t>5</w:t>
      </w:r>
      <w:r>
        <w:rPr>
          <w:rFonts w:eastAsia="方正仿宋_GBK"/>
          <w:color w:val="000000"/>
          <w:kern w:val="0"/>
          <w:sz w:val="33"/>
          <w:szCs w:val="33"/>
          <w:shd w:val="clear" w:color="auto" w:fill="FFFFFF"/>
          <w:lang w:val="zh-CN"/>
        </w:rPr>
        <w:t>）加强和规范全市老干部活动阵地建设和服务管理工作；组织老干部开展各种健康有益的文化体育活动。管理炳草岗干部休养所、市老干部活动中心（市老年大学）；指导攀枝花市成都干休所开展工作。（</w:t>
      </w:r>
      <w:r>
        <w:rPr>
          <w:rFonts w:eastAsia="方正仿宋_GBK"/>
          <w:color w:val="000000"/>
          <w:kern w:val="0"/>
          <w:sz w:val="33"/>
          <w:szCs w:val="33"/>
          <w:shd w:val="clear" w:color="auto" w:fill="FFFFFF"/>
          <w:lang w:val="zh-CN"/>
        </w:rPr>
        <w:t>6</w:t>
      </w:r>
      <w:r>
        <w:rPr>
          <w:rFonts w:eastAsia="方正仿宋_GBK"/>
          <w:color w:val="000000"/>
          <w:kern w:val="0"/>
          <w:sz w:val="33"/>
          <w:szCs w:val="33"/>
          <w:shd w:val="clear" w:color="auto" w:fill="FFFFFF"/>
          <w:lang w:val="zh-CN"/>
        </w:rPr>
        <w:t>）完成市委、市委组织部交办的其他工作。</w:t>
      </w:r>
    </w:p>
    <w:p w:rsidR="00544265" w:rsidRDefault="00C21210">
      <w:pPr>
        <w:spacing w:line="560" w:lineRule="exact"/>
        <w:ind w:firstLineChars="200" w:firstLine="663"/>
        <w:rPr>
          <w:rFonts w:eastAsia="方正仿宋_GBK"/>
          <w:color w:val="000000"/>
          <w:kern w:val="0"/>
          <w:sz w:val="33"/>
          <w:szCs w:val="33"/>
          <w:shd w:val="clear" w:color="auto" w:fill="FFFFFF"/>
          <w:lang w:val="zh-CN"/>
        </w:rPr>
      </w:pPr>
      <w:r>
        <w:rPr>
          <w:rFonts w:eastAsia="方正仿宋_GBK"/>
          <w:b/>
          <w:bCs/>
          <w:color w:val="000000"/>
          <w:kern w:val="0"/>
          <w:sz w:val="33"/>
          <w:szCs w:val="33"/>
          <w:shd w:val="clear" w:color="auto" w:fill="FFFFFF"/>
        </w:rPr>
        <w:t>2.</w:t>
      </w:r>
      <w:r>
        <w:rPr>
          <w:rFonts w:eastAsia="方正仿宋_GBK"/>
          <w:b/>
          <w:bCs/>
          <w:color w:val="000000"/>
          <w:kern w:val="0"/>
          <w:sz w:val="33"/>
          <w:szCs w:val="33"/>
          <w:shd w:val="clear" w:color="auto" w:fill="FFFFFF"/>
          <w:lang w:val="zh-CN"/>
        </w:rPr>
        <w:t>人员概况：</w:t>
      </w:r>
      <w:r>
        <w:rPr>
          <w:rFonts w:eastAsia="方正仿宋_GBK"/>
          <w:color w:val="000000"/>
          <w:kern w:val="0"/>
          <w:sz w:val="33"/>
          <w:szCs w:val="33"/>
          <w:shd w:val="clear" w:color="auto" w:fill="FFFFFF"/>
          <w:lang w:val="zh-CN"/>
        </w:rPr>
        <w:t>老干部局现核定公务员编制</w:t>
      </w:r>
      <w:r>
        <w:rPr>
          <w:rFonts w:eastAsia="方正仿宋_GBK"/>
          <w:color w:val="000000"/>
          <w:kern w:val="0"/>
          <w:sz w:val="33"/>
          <w:szCs w:val="33"/>
          <w:shd w:val="clear" w:color="auto" w:fill="FFFFFF"/>
          <w:lang w:val="zh-CN"/>
        </w:rPr>
        <w:t>8</w:t>
      </w:r>
      <w:r>
        <w:rPr>
          <w:rFonts w:eastAsia="方正仿宋_GBK"/>
          <w:color w:val="000000"/>
          <w:kern w:val="0"/>
          <w:sz w:val="33"/>
          <w:szCs w:val="33"/>
          <w:shd w:val="clear" w:color="auto" w:fill="FFFFFF"/>
          <w:lang w:val="zh-CN"/>
        </w:rPr>
        <w:t>名、机关</w:t>
      </w:r>
      <w:r>
        <w:rPr>
          <w:rFonts w:eastAsia="方正仿宋_GBK"/>
          <w:color w:val="000000"/>
          <w:kern w:val="0"/>
          <w:sz w:val="33"/>
          <w:szCs w:val="33"/>
          <w:shd w:val="clear" w:color="auto" w:fill="FFFFFF"/>
          <w:lang w:val="zh-CN"/>
        </w:rPr>
        <w:t>工</w:t>
      </w:r>
      <w:r>
        <w:rPr>
          <w:rFonts w:eastAsia="方正仿宋_GBK"/>
          <w:color w:val="000000"/>
          <w:kern w:val="0"/>
          <w:sz w:val="33"/>
          <w:szCs w:val="33"/>
          <w:shd w:val="clear" w:color="auto" w:fill="FFFFFF"/>
          <w:lang w:val="zh-CN"/>
        </w:rPr>
        <w:t>勤编制</w:t>
      </w:r>
      <w:r>
        <w:rPr>
          <w:rFonts w:eastAsia="方正仿宋_GBK"/>
          <w:color w:val="000000"/>
          <w:kern w:val="0"/>
          <w:sz w:val="33"/>
          <w:szCs w:val="33"/>
          <w:shd w:val="clear" w:color="auto" w:fill="FFFFFF"/>
          <w:lang w:val="zh-CN"/>
        </w:rPr>
        <w:t>3</w:t>
      </w:r>
      <w:r>
        <w:rPr>
          <w:rFonts w:eastAsia="方正仿宋_GBK"/>
          <w:color w:val="000000"/>
          <w:kern w:val="0"/>
          <w:sz w:val="33"/>
          <w:szCs w:val="33"/>
          <w:shd w:val="clear" w:color="auto" w:fill="FFFFFF"/>
          <w:lang w:val="zh-CN"/>
        </w:rPr>
        <w:t>名</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lang w:val="zh-CN"/>
        </w:rPr>
        <w:t>所属参公事业单位炳草岗干部休养所参公编制</w:t>
      </w:r>
      <w:r>
        <w:rPr>
          <w:rFonts w:eastAsia="方正仿宋_GBK"/>
          <w:color w:val="000000"/>
          <w:kern w:val="0"/>
          <w:sz w:val="33"/>
          <w:szCs w:val="33"/>
          <w:shd w:val="clear" w:color="auto" w:fill="FFFFFF"/>
          <w:lang w:val="zh-CN"/>
        </w:rPr>
        <w:t>4</w:t>
      </w:r>
      <w:r>
        <w:rPr>
          <w:rFonts w:eastAsia="方正仿宋_GBK"/>
          <w:color w:val="000000"/>
          <w:kern w:val="0"/>
          <w:sz w:val="33"/>
          <w:szCs w:val="33"/>
          <w:shd w:val="clear" w:color="auto" w:fill="FFFFFF"/>
          <w:lang w:val="zh-CN"/>
        </w:rPr>
        <w:t>名，所属事业单位市老干部活动中心事业编制</w:t>
      </w:r>
      <w:r>
        <w:rPr>
          <w:rFonts w:eastAsia="方正仿宋_GBK"/>
          <w:color w:val="000000"/>
          <w:kern w:val="0"/>
          <w:sz w:val="33"/>
          <w:szCs w:val="33"/>
          <w:shd w:val="clear" w:color="auto" w:fill="FFFFFF"/>
          <w:lang w:val="zh-CN"/>
        </w:rPr>
        <w:t>9</w:t>
      </w:r>
      <w:r>
        <w:rPr>
          <w:rFonts w:eastAsia="方正仿宋_GBK"/>
          <w:color w:val="000000"/>
          <w:kern w:val="0"/>
          <w:sz w:val="33"/>
          <w:szCs w:val="33"/>
          <w:shd w:val="clear" w:color="auto" w:fill="FFFFFF"/>
          <w:lang w:val="zh-CN"/>
        </w:rPr>
        <w:t>名。截至</w:t>
      </w:r>
      <w:r>
        <w:rPr>
          <w:rFonts w:eastAsia="方正仿宋_GBK"/>
          <w:color w:val="000000"/>
          <w:kern w:val="0"/>
          <w:sz w:val="33"/>
          <w:szCs w:val="33"/>
          <w:shd w:val="clear" w:color="auto" w:fill="FFFFFF"/>
          <w:lang w:val="zh-CN"/>
        </w:rPr>
        <w:t>202</w:t>
      </w:r>
      <w:r>
        <w:rPr>
          <w:rFonts w:eastAsia="方正仿宋_GBK"/>
          <w:color w:val="000000"/>
          <w:kern w:val="0"/>
          <w:sz w:val="33"/>
          <w:szCs w:val="33"/>
          <w:shd w:val="clear" w:color="auto" w:fill="FFFFFF"/>
        </w:rPr>
        <w:t>2</w:t>
      </w:r>
      <w:r>
        <w:rPr>
          <w:rFonts w:eastAsia="方正仿宋_GBK"/>
          <w:color w:val="000000"/>
          <w:kern w:val="0"/>
          <w:sz w:val="33"/>
          <w:szCs w:val="33"/>
          <w:shd w:val="clear" w:color="auto" w:fill="FFFFFF"/>
          <w:lang w:val="zh-CN"/>
        </w:rPr>
        <w:t>年</w:t>
      </w:r>
      <w:r>
        <w:rPr>
          <w:rFonts w:eastAsia="方正仿宋_GBK"/>
          <w:color w:val="000000"/>
          <w:kern w:val="0"/>
          <w:sz w:val="33"/>
          <w:szCs w:val="33"/>
          <w:shd w:val="clear" w:color="auto" w:fill="FFFFFF"/>
          <w:lang w:val="zh-CN"/>
        </w:rPr>
        <w:t>12</w:t>
      </w:r>
      <w:r>
        <w:rPr>
          <w:rFonts w:eastAsia="方正仿宋_GBK"/>
          <w:color w:val="000000"/>
          <w:kern w:val="0"/>
          <w:sz w:val="33"/>
          <w:szCs w:val="33"/>
          <w:shd w:val="clear" w:color="auto" w:fill="FFFFFF"/>
          <w:lang w:val="zh-CN"/>
        </w:rPr>
        <w:t>月底，老干部局在职在编人员</w:t>
      </w:r>
      <w:r>
        <w:rPr>
          <w:rFonts w:eastAsia="方正仿宋_GBK"/>
          <w:color w:val="000000"/>
          <w:kern w:val="0"/>
          <w:sz w:val="33"/>
          <w:szCs w:val="33"/>
          <w:shd w:val="clear" w:color="auto" w:fill="FFFFFF"/>
          <w:lang w:val="zh-CN"/>
        </w:rPr>
        <w:t>11</w:t>
      </w:r>
      <w:r>
        <w:rPr>
          <w:rFonts w:eastAsia="方正仿宋_GBK"/>
          <w:color w:val="000000"/>
          <w:kern w:val="0"/>
          <w:sz w:val="33"/>
          <w:szCs w:val="33"/>
          <w:shd w:val="clear" w:color="auto" w:fill="FFFFFF"/>
          <w:lang w:val="zh-CN"/>
        </w:rPr>
        <w:t>人，其中公务员</w:t>
      </w:r>
      <w:r>
        <w:rPr>
          <w:rFonts w:eastAsia="方正仿宋_GBK"/>
          <w:color w:val="000000"/>
          <w:kern w:val="0"/>
          <w:sz w:val="33"/>
          <w:szCs w:val="33"/>
          <w:shd w:val="clear" w:color="auto" w:fill="FFFFFF"/>
          <w:lang w:val="zh-CN"/>
        </w:rPr>
        <w:t>8</w:t>
      </w:r>
      <w:r>
        <w:rPr>
          <w:rFonts w:eastAsia="方正仿宋_GBK"/>
          <w:color w:val="000000"/>
          <w:kern w:val="0"/>
          <w:sz w:val="33"/>
          <w:szCs w:val="33"/>
          <w:shd w:val="clear" w:color="auto" w:fill="FFFFFF"/>
          <w:lang w:val="zh-CN"/>
        </w:rPr>
        <w:t>名、工勤人员</w:t>
      </w:r>
      <w:r>
        <w:rPr>
          <w:rFonts w:eastAsia="方正仿宋_GBK"/>
          <w:color w:val="000000"/>
          <w:kern w:val="0"/>
          <w:sz w:val="33"/>
          <w:szCs w:val="33"/>
          <w:shd w:val="clear" w:color="auto" w:fill="FFFFFF"/>
          <w:lang w:val="zh-CN"/>
        </w:rPr>
        <w:t>3</w:t>
      </w:r>
      <w:r>
        <w:rPr>
          <w:rFonts w:eastAsia="方正仿宋_GBK"/>
          <w:color w:val="000000"/>
          <w:kern w:val="0"/>
          <w:sz w:val="33"/>
          <w:szCs w:val="33"/>
          <w:shd w:val="clear" w:color="auto" w:fill="FFFFFF"/>
          <w:lang w:val="zh-CN"/>
        </w:rPr>
        <w:t>名；炳草岗干部休养所在职在编人员</w:t>
      </w:r>
      <w:r>
        <w:rPr>
          <w:rFonts w:eastAsia="方正仿宋_GBK"/>
          <w:color w:val="000000"/>
          <w:kern w:val="0"/>
          <w:sz w:val="33"/>
          <w:szCs w:val="33"/>
          <w:shd w:val="clear" w:color="auto" w:fill="FFFFFF"/>
          <w:lang w:val="zh-CN"/>
        </w:rPr>
        <w:t>4</w:t>
      </w:r>
      <w:r>
        <w:rPr>
          <w:rFonts w:eastAsia="方正仿宋_GBK"/>
          <w:color w:val="000000"/>
          <w:kern w:val="0"/>
          <w:sz w:val="33"/>
          <w:szCs w:val="33"/>
          <w:shd w:val="clear" w:color="auto" w:fill="FFFFFF"/>
          <w:lang w:val="zh-CN"/>
        </w:rPr>
        <w:t>人</w:t>
      </w:r>
      <w:r>
        <w:rPr>
          <w:rFonts w:eastAsia="方正仿宋_GBK"/>
          <w:color w:val="000000"/>
          <w:kern w:val="0"/>
          <w:sz w:val="33"/>
          <w:szCs w:val="33"/>
          <w:shd w:val="clear" w:color="auto" w:fill="FFFFFF"/>
          <w:lang w:val="zh-CN"/>
        </w:rPr>
        <w:t>（</w:t>
      </w:r>
      <w:r>
        <w:rPr>
          <w:rFonts w:eastAsia="方正仿宋_GBK"/>
          <w:color w:val="000000"/>
          <w:kern w:val="0"/>
          <w:sz w:val="33"/>
          <w:szCs w:val="33"/>
          <w:shd w:val="clear" w:color="auto" w:fill="FFFFFF"/>
        </w:rPr>
        <w:t>其中</w:t>
      </w:r>
      <w:r>
        <w:rPr>
          <w:rFonts w:eastAsia="方正仿宋_GBK"/>
          <w:color w:val="000000"/>
          <w:kern w:val="0"/>
          <w:sz w:val="33"/>
          <w:szCs w:val="33"/>
          <w:shd w:val="clear" w:color="auto" w:fill="FFFFFF"/>
        </w:rPr>
        <w:t>1</w:t>
      </w:r>
      <w:r>
        <w:rPr>
          <w:rFonts w:eastAsia="方正仿宋_GBK"/>
          <w:color w:val="000000"/>
          <w:kern w:val="0"/>
          <w:sz w:val="33"/>
          <w:szCs w:val="33"/>
          <w:shd w:val="clear" w:color="auto" w:fill="FFFFFF"/>
        </w:rPr>
        <w:t>人为工勤人员）</w:t>
      </w:r>
      <w:r>
        <w:rPr>
          <w:rFonts w:eastAsia="方正仿宋_GBK"/>
          <w:color w:val="000000"/>
          <w:kern w:val="0"/>
          <w:sz w:val="33"/>
          <w:szCs w:val="33"/>
          <w:shd w:val="clear" w:color="auto" w:fill="FFFFFF"/>
          <w:lang w:val="zh-CN"/>
        </w:rPr>
        <w:t>；市老干部活动中心在职在编</w:t>
      </w:r>
      <w:r>
        <w:rPr>
          <w:rFonts w:eastAsia="方正仿宋_GBK"/>
          <w:color w:val="000000"/>
          <w:kern w:val="0"/>
          <w:sz w:val="33"/>
          <w:szCs w:val="33"/>
          <w:shd w:val="clear" w:color="auto" w:fill="FFFFFF"/>
        </w:rPr>
        <w:t>8</w:t>
      </w:r>
      <w:r>
        <w:rPr>
          <w:rFonts w:eastAsia="方正仿宋_GBK"/>
          <w:color w:val="000000"/>
          <w:kern w:val="0"/>
          <w:sz w:val="33"/>
          <w:szCs w:val="33"/>
          <w:shd w:val="clear" w:color="auto" w:fill="FFFFFF"/>
          <w:lang w:val="zh-CN"/>
        </w:rPr>
        <w:t>人。</w:t>
      </w:r>
    </w:p>
    <w:p w:rsidR="00544265" w:rsidRDefault="00C21210">
      <w:pPr>
        <w:spacing w:line="560" w:lineRule="exact"/>
        <w:ind w:firstLineChars="200" w:firstLine="663"/>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（三）年度主要工作任务</w:t>
      </w:r>
    </w:p>
    <w:p w:rsidR="00544265" w:rsidRDefault="00C21210">
      <w:pPr>
        <w:spacing w:line="560"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夯实基层基础，深化三项建设。组织离退休干部学习宣传贯彻好党的十九届四中、五中、六中全会精神，增强</w:t>
      </w:r>
      <w:r w:rsidR="00642E7E">
        <w:rPr>
          <w:rFonts w:eastAsia="方正仿宋_GBK" w:hint="eastAsia"/>
          <w:sz w:val="33"/>
          <w:szCs w:val="33"/>
        </w:rPr>
        <w:t>“</w:t>
      </w:r>
      <w:r>
        <w:rPr>
          <w:rFonts w:eastAsia="方正仿宋_GBK"/>
          <w:sz w:val="33"/>
          <w:szCs w:val="33"/>
        </w:rPr>
        <w:t>四个意识</w:t>
      </w:r>
      <w:r>
        <w:rPr>
          <w:rFonts w:eastAsia="方正仿宋_GBK"/>
          <w:sz w:val="33"/>
          <w:szCs w:val="33"/>
        </w:rPr>
        <w:t>”</w:t>
      </w:r>
      <w:r>
        <w:rPr>
          <w:rFonts w:eastAsia="方正仿宋_GBK"/>
          <w:sz w:val="33"/>
          <w:szCs w:val="33"/>
        </w:rPr>
        <w:t>、坚定</w:t>
      </w:r>
      <w:r w:rsidR="00642E7E">
        <w:rPr>
          <w:rFonts w:eastAsia="方正仿宋_GBK" w:hint="eastAsia"/>
          <w:sz w:val="33"/>
          <w:szCs w:val="33"/>
        </w:rPr>
        <w:t>”</w:t>
      </w:r>
      <w:r>
        <w:rPr>
          <w:rFonts w:eastAsia="方正仿宋_GBK"/>
          <w:sz w:val="33"/>
          <w:szCs w:val="33"/>
        </w:rPr>
        <w:t>四个自信</w:t>
      </w:r>
      <w:r>
        <w:rPr>
          <w:rFonts w:eastAsia="方正仿宋_GBK"/>
          <w:sz w:val="33"/>
          <w:szCs w:val="33"/>
        </w:rPr>
        <w:t>”</w:t>
      </w:r>
      <w:r>
        <w:rPr>
          <w:rFonts w:eastAsia="方正仿宋_GBK"/>
          <w:sz w:val="33"/>
          <w:szCs w:val="33"/>
        </w:rPr>
        <w:t>、做到</w:t>
      </w:r>
      <w:r w:rsidR="00642E7E">
        <w:rPr>
          <w:rFonts w:eastAsia="方正仿宋_GBK" w:hint="eastAsia"/>
          <w:sz w:val="33"/>
          <w:szCs w:val="33"/>
        </w:rPr>
        <w:t>“</w:t>
      </w:r>
      <w:bookmarkStart w:id="53" w:name="_GoBack"/>
      <w:bookmarkEnd w:id="53"/>
      <w:r>
        <w:rPr>
          <w:rFonts w:eastAsia="方正仿宋_GBK"/>
          <w:sz w:val="33"/>
          <w:szCs w:val="33"/>
        </w:rPr>
        <w:t>两个维护</w:t>
      </w:r>
      <w:r>
        <w:rPr>
          <w:rFonts w:eastAsia="方正仿宋_GBK"/>
          <w:sz w:val="33"/>
          <w:szCs w:val="33"/>
        </w:rPr>
        <w:t>”</w:t>
      </w:r>
      <w:r>
        <w:rPr>
          <w:rFonts w:eastAsia="方正仿宋_GBK"/>
          <w:sz w:val="33"/>
          <w:szCs w:val="33"/>
        </w:rPr>
        <w:t>，不断增强对习近平新时代中国特色社会主义思想的理论认同、实践认同、情感认同。加强对离退休干部党建工作的指导，探索推动离退休干部党建工作融入基层党建大格局。</w:t>
      </w:r>
    </w:p>
    <w:p w:rsidR="00544265" w:rsidRDefault="00C21210">
      <w:pPr>
        <w:spacing w:line="560"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打造特色品牌，注重作用发挥。围绕</w:t>
      </w:r>
      <w:r>
        <w:rPr>
          <w:rFonts w:eastAsia="方正仿宋_GBK"/>
          <w:sz w:val="33"/>
          <w:szCs w:val="33"/>
        </w:rPr>
        <w:t>“</w:t>
      </w:r>
      <w:r>
        <w:rPr>
          <w:rFonts w:eastAsia="方正仿宋_GBK"/>
          <w:sz w:val="33"/>
          <w:szCs w:val="33"/>
        </w:rPr>
        <w:t>我为城乡基层</w:t>
      </w:r>
      <w:r>
        <w:rPr>
          <w:rFonts w:eastAsia="方正仿宋_GBK"/>
          <w:sz w:val="33"/>
          <w:szCs w:val="33"/>
        </w:rPr>
        <w:lastRenderedPageBreak/>
        <w:t>治理出份力</w:t>
      </w:r>
      <w:r>
        <w:rPr>
          <w:rFonts w:eastAsia="方正仿宋_GBK"/>
          <w:sz w:val="33"/>
          <w:szCs w:val="33"/>
        </w:rPr>
        <w:t>”</w:t>
      </w:r>
      <w:r>
        <w:rPr>
          <w:rFonts w:eastAsia="方正仿宋_GBK"/>
          <w:sz w:val="33"/>
          <w:szCs w:val="33"/>
        </w:rPr>
        <w:t>活动，统筹实施</w:t>
      </w:r>
      <w:r>
        <w:rPr>
          <w:rFonts w:eastAsia="方正仿宋_GBK"/>
          <w:sz w:val="33"/>
          <w:szCs w:val="33"/>
        </w:rPr>
        <w:t>“</w:t>
      </w:r>
      <w:r>
        <w:rPr>
          <w:rFonts w:eastAsia="方正仿宋_GBK"/>
          <w:sz w:val="33"/>
          <w:szCs w:val="33"/>
        </w:rPr>
        <w:t>银耀花城</w:t>
      </w:r>
      <w:r>
        <w:rPr>
          <w:rFonts w:eastAsia="方正仿宋_GBK"/>
          <w:sz w:val="33"/>
          <w:szCs w:val="33"/>
        </w:rPr>
        <w:t>·</w:t>
      </w:r>
      <w:r>
        <w:rPr>
          <w:rFonts w:eastAsia="方正仿宋_GBK"/>
          <w:sz w:val="33"/>
          <w:szCs w:val="33"/>
        </w:rPr>
        <w:t>工作室</w:t>
      </w:r>
      <w:r>
        <w:rPr>
          <w:rFonts w:eastAsia="方正仿宋_GBK"/>
          <w:sz w:val="33"/>
          <w:szCs w:val="33"/>
        </w:rPr>
        <w:t>”“</w:t>
      </w:r>
      <w:r>
        <w:rPr>
          <w:rFonts w:eastAsia="方正仿宋_GBK"/>
          <w:sz w:val="33"/>
          <w:szCs w:val="33"/>
        </w:rPr>
        <w:t>银耀花城</w:t>
      </w:r>
      <w:r>
        <w:rPr>
          <w:rFonts w:eastAsia="方正仿宋_GBK"/>
          <w:sz w:val="33"/>
          <w:szCs w:val="33"/>
        </w:rPr>
        <w:t>·</w:t>
      </w:r>
      <w:r>
        <w:rPr>
          <w:rFonts w:eastAsia="方正仿宋_GBK"/>
          <w:sz w:val="33"/>
          <w:szCs w:val="33"/>
        </w:rPr>
        <w:t>服务队</w:t>
      </w:r>
      <w:r>
        <w:rPr>
          <w:rFonts w:eastAsia="方正仿宋_GBK"/>
          <w:sz w:val="33"/>
          <w:szCs w:val="33"/>
        </w:rPr>
        <w:t>”“</w:t>
      </w:r>
      <w:r>
        <w:rPr>
          <w:rFonts w:eastAsia="方正仿宋_GBK"/>
          <w:sz w:val="33"/>
          <w:szCs w:val="33"/>
        </w:rPr>
        <w:t>银耀花城</w:t>
      </w:r>
      <w:r>
        <w:rPr>
          <w:rFonts w:eastAsia="方正仿宋_GBK"/>
          <w:sz w:val="33"/>
          <w:szCs w:val="33"/>
        </w:rPr>
        <w:t>·</w:t>
      </w:r>
      <w:r>
        <w:rPr>
          <w:rFonts w:eastAsia="方正仿宋_GBK"/>
          <w:sz w:val="33"/>
          <w:szCs w:val="33"/>
        </w:rPr>
        <w:t>示范点</w:t>
      </w:r>
      <w:r>
        <w:rPr>
          <w:rFonts w:eastAsia="方正仿宋_GBK"/>
          <w:sz w:val="33"/>
          <w:szCs w:val="33"/>
        </w:rPr>
        <w:t>”</w:t>
      </w:r>
      <w:r>
        <w:rPr>
          <w:rFonts w:eastAsia="方正仿宋_GBK"/>
          <w:sz w:val="33"/>
          <w:szCs w:val="33"/>
        </w:rPr>
        <w:t>三大品牌工程，搭建离退休干部助力城乡基层治理的平台载体，进一步推动老干部</w:t>
      </w:r>
      <w:r>
        <w:rPr>
          <w:rFonts w:eastAsia="方正仿宋_GBK"/>
          <w:sz w:val="33"/>
          <w:szCs w:val="33"/>
        </w:rPr>
        <w:t>工作融入老龄事业发展及基层社会治理。</w:t>
      </w:r>
    </w:p>
    <w:p w:rsidR="00544265" w:rsidRDefault="00C21210">
      <w:pPr>
        <w:spacing w:line="560" w:lineRule="exact"/>
        <w:ind w:firstLineChars="200" w:firstLine="660"/>
        <w:rPr>
          <w:rFonts w:eastAsia="方正仿宋_GBK"/>
          <w:sz w:val="33"/>
          <w:szCs w:val="33"/>
        </w:rPr>
      </w:pPr>
      <w:r>
        <w:rPr>
          <w:rFonts w:eastAsia="方正仿宋_GBK"/>
          <w:sz w:val="33"/>
          <w:szCs w:val="33"/>
        </w:rPr>
        <w:t>3.</w:t>
      </w:r>
      <w:r>
        <w:rPr>
          <w:rFonts w:eastAsia="方正仿宋_GBK"/>
          <w:sz w:val="33"/>
          <w:szCs w:val="33"/>
        </w:rPr>
        <w:t>切实履职尽责，落实两项待遇。坚持多形式、分层次、全覆盖的学习教育制度，督促</w:t>
      </w:r>
      <w:r>
        <w:rPr>
          <w:rFonts w:eastAsia="方正仿宋_GBK"/>
          <w:sz w:val="33"/>
          <w:szCs w:val="33"/>
        </w:rPr>
        <w:t>“</w:t>
      </w:r>
      <w:r>
        <w:rPr>
          <w:rFonts w:eastAsia="方正仿宋_GBK"/>
          <w:sz w:val="33"/>
          <w:szCs w:val="33"/>
        </w:rPr>
        <w:t>三项机制</w:t>
      </w:r>
      <w:r>
        <w:rPr>
          <w:rFonts w:eastAsia="方正仿宋_GBK"/>
          <w:sz w:val="33"/>
          <w:szCs w:val="33"/>
        </w:rPr>
        <w:t>”</w:t>
      </w:r>
      <w:r>
        <w:rPr>
          <w:rFonts w:eastAsia="方正仿宋_GBK"/>
          <w:sz w:val="33"/>
          <w:szCs w:val="33"/>
        </w:rPr>
        <w:t>落实到位，加大特殊关爱力度，多渠道帮助解决老同志各方面困难，切实为老干部办实事、做好事、解难事。</w:t>
      </w:r>
    </w:p>
    <w:p w:rsidR="00544265" w:rsidRDefault="00C21210">
      <w:pPr>
        <w:spacing w:line="560" w:lineRule="exact"/>
        <w:ind w:firstLineChars="200" w:firstLine="660"/>
        <w:rPr>
          <w:rFonts w:eastAsia="方正仿宋_GBK"/>
          <w:sz w:val="33"/>
          <w:szCs w:val="33"/>
        </w:rPr>
      </w:pPr>
      <w:r>
        <w:rPr>
          <w:rFonts w:eastAsia="方正仿宋_GBK"/>
          <w:sz w:val="33"/>
          <w:szCs w:val="33"/>
        </w:rPr>
        <w:t>4.</w:t>
      </w:r>
      <w:r>
        <w:rPr>
          <w:rFonts w:eastAsia="方正仿宋_GBK"/>
          <w:sz w:val="33"/>
          <w:szCs w:val="33"/>
        </w:rPr>
        <w:t>强化</w:t>
      </w:r>
      <w:r>
        <w:rPr>
          <w:rFonts w:eastAsia="方正仿宋_GBK"/>
          <w:sz w:val="33"/>
          <w:szCs w:val="33"/>
        </w:rPr>
        <w:t>“</w:t>
      </w:r>
      <w:r>
        <w:rPr>
          <w:rFonts w:eastAsia="方正仿宋_GBK"/>
          <w:sz w:val="33"/>
          <w:szCs w:val="33"/>
        </w:rPr>
        <w:t>三化</w:t>
      </w:r>
      <w:r>
        <w:rPr>
          <w:rFonts w:eastAsia="方正仿宋_GBK"/>
          <w:sz w:val="33"/>
          <w:szCs w:val="33"/>
        </w:rPr>
        <w:t>”</w:t>
      </w:r>
      <w:r>
        <w:rPr>
          <w:rFonts w:eastAsia="方正仿宋_GBK"/>
          <w:sz w:val="33"/>
          <w:szCs w:val="33"/>
        </w:rPr>
        <w:t>建设，提升服务水平。立足现有的</w:t>
      </w:r>
      <w:r>
        <w:rPr>
          <w:rFonts w:eastAsia="方正仿宋_GBK"/>
          <w:sz w:val="33"/>
          <w:szCs w:val="33"/>
        </w:rPr>
        <w:t>“</w:t>
      </w:r>
      <w:r>
        <w:rPr>
          <w:rFonts w:eastAsia="方正仿宋_GBK"/>
          <w:sz w:val="33"/>
          <w:szCs w:val="33"/>
        </w:rPr>
        <w:t>金沙晚晴</w:t>
      </w:r>
      <w:r>
        <w:rPr>
          <w:rFonts w:eastAsia="方正仿宋_GBK"/>
          <w:sz w:val="33"/>
          <w:szCs w:val="33"/>
        </w:rPr>
        <w:t>”</w:t>
      </w:r>
      <w:r>
        <w:rPr>
          <w:rFonts w:eastAsia="方正仿宋_GBK"/>
          <w:sz w:val="33"/>
          <w:szCs w:val="33"/>
        </w:rPr>
        <w:t>微信平台，提升信息化服务水平，积极争取</w:t>
      </w:r>
      <w:r>
        <w:rPr>
          <w:rFonts w:eastAsia="方正仿宋_GBK"/>
          <w:sz w:val="33"/>
          <w:szCs w:val="33"/>
        </w:rPr>
        <w:t>“</w:t>
      </w:r>
      <w:r>
        <w:rPr>
          <w:rFonts w:eastAsia="方正仿宋_GBK"/>
          <w:sz w:val="33"/>
          <w:szCs w:val="33"/>
        </w:rPr>
        <w:t>康养护照</w:t>
      </w:r>
      <w:r>
        <w:rPr>
          <w:rFonts w:eastAsia="方正仿宋_GBK"/>
          <w:sz w:val="33"/>
          <w:szCs w:val="33"/>
        </w:rPr>
        <w:t>”</w:t>
      </w:r>
      <w:r>
        <w:rPr>
          <w:rFonts w:eastAsia="方正仿宋_GBK"/>
          <w:sz w:val="33"/>
          <w:szCs w:val="33"/>
        </w:rPr>
        <w:t>对接互通，认真做好老干部数据采集等基础工作。积极学习外地</w:t>
      </w:r>
      <w:r>
        <w:rPr>
          <w:rFonts w:eastAsia="方正仿宋_GBK"/>
          <w:sz w:val="33"/>
          <w:szCs w:val="33"/>
        </w:rPr>
        <w:t>“</w:t>
      </w:r>
      <w:r>
        <w:rPr>
          <w:rFonts w:eastAsia="方正仿宋_GBK"/>
          <w:sz w:val="33"/>
          <w:szCs w:val="33"/>
        </w:rPr>
        <w:t>三化</w:t>
      </w:r>
      <w:r>
        <w:rPr>
          <w:rFonts w:eastAsia="方正仿宋_GBK"/>
          <w:sz w:val="33"/>
          <w:szCs w:val="33"/>
        </w:rPr>
        <w:t>”</w:t>
      </w:r>
      <w:r>
        <w:rPr>
          <w:rFonts w:eastAsia="方正仿宋_GBK"/>
          <w:sz w:val="33"/>
          <w:szCs w:val="33"/>
        </w:rPr>
        <w:t>建设经验，推动信息化与老干部工作深度融合，让老同志更好享受智慧服务、便捷生活。</w:t>
      </w:r>
    </w:p>
    <w:p w:rsidR="00544265" w:rsidRDefault="00C21210">
      <w:pPr>
        <w:spacing w:line="560" w:lineRule="exact"/>
        <w:ind w:firstLineChars="200" w:firstLine="660"/>
        <w:rPr>
          <w:rFonts w:eastAsia="方正仿宋_GBK"/>
          <w:sz w:val="33"/>
          <w:szCs w:val="33"/>
        </w:rPr>
      </w:pPr>
      <w:r>
        <w:rPr>
          <w:rFonts w:eastAsia="方正仿宋_GBK"/>
          <w:sz w:val="33"/>
          <w:szCs w:val="33"/>
        </w:rPr>
        <w:t>5.</w:t>
      </w:r>
      <w:r>
        <w:rPr>
          <w:rFonts w:eastAsia="方正仿宋_GBK"/>
          <w:sz w:val="33"/>
          <w:szCs w:val="33"/>
        </w:rPr>
        <w:t>发挥</w:t>
      </w:r>
      <w:r>
        <w:rPr>
          <w:rFonts w:eastAsia="方正仿宋_GBK"/>
          <w:sz w:val="33"/>
          <w:szCs w:val="33"/>
        </w:rPr>
        <w:t>“</w:t>
      </w:r>
      <w:r>
        <w:rPr>
          <w:rFonts w:eastAsia="方正仿宋_GBK"/>
          <w:sz w:val="33"/>
          <w:szCs w:val="33"/>
        </w:rPr>
        <w:t>五老</w:t>
      </w:r>
      <w:r>
        <w:rPr>
          <w:rFonts w:eastAsia="方正仿宋_GBK"/>
          <w:sz w:val="33"/>
          <w:szCs w:val="33"/>
        </w:rPr>
        <w:t>”</w:t>
      </w:r>
      <w:r>
        <w:rPr>
          <w:rFonts w:eastAsia="方正仿宋_GBK"/>
          <w:sz w:val="33"/>
          <w:szCs w:val="33"/>
        </w:rPr>
        <w:t>作用，开展关心下一</w:t>
      </w:r>
      <w:r>
        <w:rPr>
          <w:rFonts w:eastAsia="方正仿宋_GBK"/>
          <w:sz w:val="33"/>
          <w:szCs w:val="33"/>
        </w:rPr>
        <w:t>代工作。突出抓好</w:t>
      </w:r>
      <w:r>
        <w:rPr>
          <w:rFonts w:eastAsia="方正仿宋_GBK"/>
          <w:sz w:val="33"/>
          <w:szCs w:val="33"/>
        </w:rPr>
        <w:t>“</w:t>
      </w:r>
      <w:r>
        <w:rPr>
          <w:rFonts w:eastAsia="方正仿宋_GBK"/>
          <w:sz w:val="33"/>
          <w:szCs w:val="33"/>
        </w:rPr>
        <w:t>五老主题宣讲</w:t>
      </w:r>
      <w:r>
        <w:rPr>
          <w:rFonts w:eastAsia="方正仿宋_GBK"/>
          <w:sz w:val="33"/>
          <w:szCs w:val="33"/>
        </w:rPr>
        <w:t>”</w:t>
      </w:r>
      <w:r>
        <w:rPr>
          <w:rFonts w:eastAsia="方正仿宋_GBK"/>
          <w:sz w:val="33"/>
          <w:szCs w:val="33"/>
        </w:rPr>
        <w:t>，持续建设好</w:t>
      </w:r>
      <w:r>
        <w:rPr>
          <w:rFonts w:eastAsia="方正仿宋_GBK"/>
          <w:sz w:val="33"/>
          <w:szCs w:val="33"/>
        </w:rPr>
        <w:t>“</w:t>
      </w:r>
      <w:r>
        <w:rPr>
          <w:rFonts w:eastAsia="方正仿宋_GBK"/>
          <w:sz w:val="33"/>
          <w:szCs w:val="33"/>
        </w:rPr>
        <w:t>同心圆</w:t>
      </w:r>
      <w:r>
        <w:rPr>
          <w:rFonts w:eastAsia="方正仿宋_GBK"/>
          <w:sz w:val="33"/>
          <w:szCs w:val="33"/>
        </w:rPr>
        <w:t>”</w:t>
      </w:r>
      <w:r>
        <w:rPr>
          <w:rFonts w:eastAsia="方正仿宋_GBK"/>
          <w:sz w:val="33"/>
          <w:szCs w:val="33"/>
        </w:rPr>
        <w:t>等一批校外实践教育阵地，着力加强青少年思想引领。突出抓好</w:t>
      </w:r>
      <w:r>
        <w:rPr>
          <w:rFonts w:eastAsia="方正仿宋_GBK"/>
          <w:sz w:val="33"/>
          <w:szCs w:val="33"/>
        </w:rPr>
        <w:t>“</w:t>
      </w:r>
      <w:r>
        <w:rPr>
          <w:rFonts w:eastAsia="方正仿宋_GBK"/>
          <w:sz w:val="33"/>
          <w:szCs w:val="33"/>
        </w:rPr>
        <w:t>五老结对关爱</w:t>
      </w:r>
      <w:r>
        <w:rPr>
          <w:rFonts w:eastAsia="方正仿宋_GBK"/>
          <w:sz w:val="33"/>
          <w:szCs w:val="33"/>
        </w:rPr>
        <w:t>”</w:t>
      </w:r>
      <w:r>
        <w:rPr>
          <w:rFonts w:eastAsia="方正仿宋_GBK"/>
          <w:sz w:val="33"/>
          <w:szCs w:val="33"/>
        </w:rPr>
        <w:t>，持续开展绿色救助、阳光成长等公益项目，着力加强青少年关爱帮扶。突出抓好</w:t>
      </w:r>
      <w:r>
        <w:rPr>
          <w:rFonts w:eastAsia="方正仿宋_GBK"/>
          <w:sz w:val="33"/>
          <w:szCs w:val="33"/>
        </w:rPr>
        <w:t>“</w:t>
      </w:r>
      <w:r>
        <w:rPr>
          <w:rFonts w:eastAsia="方正仿宋_GBK"/>
          <w:sz w:val="33"/>
          <w:szCs w:val="33"/>
        </w:rPr>
        <w:t>六好基层关工委创建</w:t>
      </w:r>
      <w:r>
        <w:rPr>
          <w:rFonts w:eastAsia="方正仿宋_GBK"/>
          <w:sz w:val="33"/>
          <w:szCs w:val="33"/>
        </w:rPr>
        <w:t>”</w:t>
      </w:r>
      <w:r>
        <w:rPr>
          <w:rFonts w:eastAsia="方正仿宋_GBK"/>
          <w:sz w:val="33"/>
          <w:szCs w:val="33"/>
        </w:rPr>
        <w:t>，持续推进五老志愿者实名登记管理，着力加强关工委基层基础。</w:t>
      </w:r>
    </w:p>
    <w:p w:rsidR="00544265" w:rsidRDefault="00C21210">
      <w:pPr>
        <w:spacing w:line="560" w:lineRule="exact"/>
        <w:ind w:firstLineChars="200" w:firstLine="663"/>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（四）部门整体支出绩效目标</w:t>
      </w:r>
    </w:p>
    <w:p w:rsidR="00544265" w:rsidRDefault="00C21210">
      <w:pPr>
        <w:spacing w:line="560" w:lineRule="exact"/>
        <w:ind w:firstLineChars="200" w:firstLine="660"/>
        <w:rPr>
          <w:sz w:val="33"/>
          <w:szCs w:val="33"/>
          <w:lang w:val="zh-CN"/>
        </w:rPr>
      </w:pPr>
      <w:r>
        <w:rPr>
          <w:rFonts w:eastAsia="方正仿宋_GBK"/>
          <w:sz w:val="33"/>
          <w:szCs w:val="33"/>
        </w:rPr>
        <w:t>一是按时足额发放职工工资、津补贴、绩效奖金，足额缴纳社保、公积金等，</w:t>
      </w:r>
      <w:r>
        <w:rPr>
          <w:rFonts w:eastAsia="方正仿宋_GBK"/>
          <w:sz w:val="33"/>
          <w:szCs w:val="33"/>
        </w:rPr>
        <w:t>保障职工正常福利待遇</w:t>
      </w:r>
      <w:r>
        <w:rPr>
          <w:rFonts w:eastAsia="方正仿宋_GBK"/>
          <w:sz w:val="33"/>
          <w:szCs w:val="33"/>
        </w:rPr>
        <w:t>；二是坚持以政治建设为统领，以落实两项待遇为重点，以精准理念为导向，以增添正能量为取向，以自身建设为抓手，用</w:t>
      </w:r>
      <w:r>
        <w:rPr>
          <w:rFonts w:eastAsia="方正仿宋_GBK"/>
          <w:sz w:val="33"/>
          <w:szCs w:val="33"/>
        </w:rPr>
        <w:lastRenderedPageBreak/>
        <w:t>心用情用力做好各项老干部服务工作，引导和激励全市广大离退休干部为党和人民的事业增添正能量；三是确保市老干部活动中心（市老年大学、</w:t>
      </w:r>
      <w:r>
        <w:rPr>
          <w:rFonts w:eastAsia="方正仿宋_GBK" w:hint="eastAsia"/>
          <w:sz w:val="33"/>
          <w:szCs w:val="33"/>
        </w:rPr>
        <w:t>市委</w:t>
      </w:r>
      <w:r>
        <w:rPr>
          <w:rFonts w:eastAsia="方正仿宋_GBK"/>
          <w:sz w:val="33"/>
          <w:szCs w:val="33"/>
        </w:rPr>
        <w:t>老干部党校）正常运转，为全市离退休干部提供学习和活动阵地，满足老同志文娱活动需求和受教育需求；四是服务保障好关工委日常工作，组织五老在关心下一代工作中奉献智慧，发光发热。</w:t>
      </w:r>
    </w:p>
    <w:p w:rsidR="00544265" w:rsidRDefault="00C21210">
      <w:pPr>
        <w:widowControl/>
        <w:adjustRightInd w:val="0"/>
        <w:snapToGrid w:val="0"/>
        <w:spacing w:line="560" w:lineRule="exact"/>
        <w:ind w:firstLineChars="200" w:firstLine="660"/>
        <w:contextualSpacing/>
        <w:jc w:val="left"/>
        <w:rPr>
          <w:rFonts w:eastAsia="黑体"/>
          <w:kern w:val="0"/>
          <w:sz w:val="32"/>
          <w:szCs w:val="32"/>
          <w:shd w:val="clear" w:color="auto" w:fill="FFFFFF"/>
        </w:rPr>
      </w:pPr>
      <w:r>
        <w:rPr>
          <w:rFonts w:eastAsia="方正黑体_GBK"/>
          <w:kern w:val="0"/>
          <w:sz w:val="33"/>
          <w:szCs w:val="33"/>
          <w:shd w:val="clear" w:color="auto" w:fill="FFFFFF"/>
        </w:rPr>
        <w:t>二、部门资金收支情况</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（一）部门总体收支情况</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t>1.</w:t>
      </w:r>
      <w:r>
        <w:rPr>
          <w:rFonts w:eastAsia="方正仿宋_GBK"/>
          <w:kern w:val="0"/>
          <w:sz w:val="33"/>
          <w:szCs w:val="33"/>
          <w:shd w:val="clear" w:color="auto" w:fill="FFFFFF"/>
        </w:rPr>
        <w:t>部门总体收入情况</w:t>
      </w:r>
    </w:p>
    <w:p w:rsidR="00544265" w:rsidRDefault="00C21210">
      <w:pPr>
        <w:spacing w:line="560" w:lineRule="exact"/>
        <w:ind w:firstLineChars="200" w:firstLine="660"/>
        <w:outlineLvl w:val="1"/>
        <w:rPr>
          <w:rFonts w:eastAsia="方正仿宋_GBK"/>
          <w:sz w:val="33"/>
          <w:szCs w:val="33"/>
        </w:rPr>
      </w:pPr>
      <w:r>
        <w:rPr>
          <w:rFonts w:eastAsia="方正仿宋_GBK"/>
          <w:sz w:val="33"/>
          <w:szCs w:val="33"/>
        </w:rPr>
        <w:t>2022</w:t>
      </w:r>
      <w:r>
        <w:rPr>
          <w:rFonts w:eastAsia="方正仿宋_GBK"/>
          <w:sz w:val="33"/>
          <w:szCs w:val="33"/>
        </w:rPr>
        <w:t>年本年</w:t>
      </w:r>
      <w:r>
        <w:rPr>
          <w:rFonts w:eastAsia="方正仿宋_GBK"/>
          <w:sz w:val="33"/>
          <w:szCs w:val="33"/>
        </w:rPr>
        <w:t>总</w:t>
      </w:r>
      <w:r>
        <w:rPr>
          <w:rFonts w:eastAsia="方正仿宋_GBK"/>
          <w:sz w:val="33"/>
          <w:szCs w:val="33"/>
        </w:rPr>
        <w:t>收入合计</w:t>
      </w:r>
      <w:r>
        <w:rPr>
          <w:rFonts w:eastAsia="方正仿宋_GBK"/>
          <w:sz w:val="33"/>
          <w:szCs w:val="33"/>
        </w:rPr>
        <w:t>749.58</w:t>
      </w:r>
      <w:r>
        <w:rPr>
          <w:rFonts w:eastAsia="方正仿宋_GBK"/>
          <w:sz w:val="33"/>
          <w:szCs w:val="33"/>
        </w:rPr>
        <w:t>万元，</w:t>
      </w:r>
      <w:r>
        <w:rPr>
          <w:rFonts w:eastAsia="方正仿宋_GBK"/>
          <w:sz w:val="33"/>
          <w:szCs w:val="33"/>
        </w:rPr>
        <w:t>其中本年收入</w:t>
      </w:r>
      <w:r>
        <w:rPr>
          <w:rFonts w:eastAsia="方正仿宋_GBK"/>
          <w:sz w:val="33"/>
          <w:szCs w:val="33"/>
        </w:rPr>
        <w:t>736.19</w:t>
      </w:r>
      <w:r>
        <w:rPr>
          <w:rFonts w:eastAsia="方正仿宋_GBK"/>
          <w:sz w:val="33"/>
          <w:szCs w:val="33"/>
        </w:rPr>
        <w:t>万元，占</w:t>
      </w:r>
      <w:r>
        <w:rPr>
          <w:rFonts w:eastAsia="方正仿宋_GBK"/>
          <w:sz w:val="33"/>
          <w:szCs w:val="33"/>
        </w:rPr>
        <w:t>98.21%</w:t>
      </w:r>
      <w:r>
        <w:rPr>
          <w:rFonts w:eastAsia="方正仿宋_GBK"/>
          <w:sz w:val="33"/>
          <w:szCs w:val="33"/>
        </w:rPr>
        <w:t>，具体包括</w:t>
      </w:r>
      <w:r>
        <w:rPr>
          <w:rFonts w:eastAsia="方正仿宋_GBK"/>
          <w:sz w:val="33"/>
          <w:szCs w:val="33"/>
        </w:rPr>
        <w:t>：一般公共预算财政拨款收入</w:t>
      </w:r>
      <w:r>
        <w:rPr>
          <w:rFonts w:eastAsia="方正仿宋_GBK"/>
          <w:sz w:val="33"/>
          <w:szCs w:val="33"/>
        </w:rPr>
        <w:t>736.18</w:t>
      </w:r>
      <w:r>
        <w:rPr>
          <w:rFonts w:eastAsia="方正仿宋_GBK"/>
          <w:sz w:val="33"/>
          <w:szCs w:val="33"/>
        </w:rPr>
        <w:t>万元，占</w:t>
      </w:r>
      <w:r>
        <w:rPr>
          <w:rFonts w:eastAsia="方正仿宋_GBK"/>
          <w:sz w:val="33"/>
          <w:szCs w:val="33"/>
        </w:rPr>
        <w:t>100</w:t>
      </w:r>
      <w:r>
        <w:rPr>
          <w:rFonts w:eastAsia="方正仿宋_GBK"/>
          <w:sz w:val="33"/>
          <w:szCs w:val="33"/>
        </w:rPr>
        <w:t>%</w:t>
      </w:r>
      <w:r>
        <w:rPr>
          <w:rFonts w:eastAsia="方正仿宋_GBK"/>
          <w:sz w:val="33"/>
          <w:szCs w:val="33"/>
        </w:rPr>
        <w:t>；其他收入</w:t>
      </w:r>
      <w:r>
        <w:rPr>
          <w:rFonts w:eastAsia="方正仿宋_GBK"/>
          <w:sz w:val="33"/>
          <w:szCs w:val="33"/>
        </w:rPr>
        <w:t>0.01</w:t>
      </w:r>
      <w:r>
        <w:rPr>
          <w:rFonts w:eastAsia="方正仿宋_GBK"/>
          <w:sz w:val="33"/>
          <w:szCs w:val="33"/>
        </w:rPr>
        <w:t>万元，占</w:t>
      </w:r>
      <w:r>
        <w:rPr>
          <w:rFonts w:eastAsia="方正仿宋_GBK"/>
          <w:sz w:val="33"/>
          <w:szCs w:val="33"/>
        </w:rPr>
        <w:t>0</w:t>
      </w:r>
      <w:r>
        <w:rPr>
          <w:rFonts w:eastAsia="方正仿宋_GBK"/>
          <w:sz w:val="33"/>
          <w:szCs w:val="33"/>
        </w:rPr>
        <w:t>%</w:t>
      </w:r>
      <w:r>
        <w:rPr>
          <w:rFonts w:eastAsia="方正仿宋_GBK"/>
          <w:sz w:val="33"/>
          <w:szCs w:val="33"/>
        </w:rPr>
        <w:t>；</w:t>
      </w:r>
      <w:r>
        <w:rPr>
          <w:rFonts w:eastAsia="方正仿宋_GBK"/>
          <w:sz w:val="33"/>
          <w:szCs w:val="33"/>
        </w:rPr>
        <w:t>年初结转和结余</w:t>
      </w:r>
      <w:r>
        <w:rPr>
          <w:rFonts w:eastAsia="方正仿宋_GBK"/>
          <w:sz w:val="33"/>
          <w:szCs w:val="33"/>
        </w:rPr>
        <w:t>13.39</w:t>
      </w:r>
      <w:r>
        <w:rPr>
          <w:rFonts w:eastAsia="方正仿宋_GBK"/>
          <w:sz w:val="33"/>
          <w:szCs w:val="33"/>
        </w:rPr>
        <w:t>万元，占</w:t>
      </w:r>
      <w:r>
        <w:rPr>
          <w:rFonts w:eastAsia="方正仿宋_GBK"/>
          <w:sz w:val="33"/>
          <w:szCs w:val="33"/>
        </w:rPr>
        <w:t>1.78%</w:t>
      </w:r>
      <w:r>
        <w:rPr>
          <w:rFonts w:eastAsia="方正仿宋_GBK"/>
          <w:sz w:val="33"/>
          <w:szCs w:val="33"/>
        </w:rPr>
        <w:t>。</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t>2.</w:t>
      </w:r>
      <w:r>
        <w:rPr>
          <w:rFonts w:eastAsia="方正仿宋_GBK"/>
          <w:kern w:val="0"/>
          <w:sz w:val="33"/>
          <w:szCs w:val="33"/>
          <w:shd w:val="clear" w:color="auto" w:fill="FFFFFF"/>
        </w:rPr>
        <w:t>部门总体支出情况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2022</w:t>
      </w:r>
      <w:r>
        <w:rPr>
          <w:rFonts w:eastAsia="方正仿宋_GBK"/>
          <w:sz w:val="33"/>
          <w:szCs w:val="33"/>
        </w:rPr>
        <w:t>年本年</w:t>
      </w:r>
      <w:r>
        <w:rPr>
          <w:rFonts w:eastAsia="方正仿宋_GBK"/>
          <w:sz w:val="33"/>
          <w:szCs w:val="33"/>
        </w:rPr>
        <w:t>总</w:t>
      </w:r>
      <w:r>
        <w:rPr>
          <w:rFonts w:eastAsia="方正仿宋_GBK"/>
          <w:sz w:val="33"/>
          <w:szCs w:val="33"/>
        </w:rPr>
        <w:t>支出合计</w:t>
      </w:r>
      <w:r>
        <w:rPr>
          <w:rFonts w:eastAsia="方正仿宋_GBK"/>
          <w:sz w:val="33"/>
          <w:szCs w:val="33"/>
        </w:rPr>
        <w:t>749.53</w:t>
      </w:r>
      <w:r>
        <w:rPr>
          <w:rFonts w:eastAsia="方正仿宋_GBK"/>
          <w:sz w:val="33"/>
          <w:szCs w:val="33"/>
        </w:rPr>
        <w:t>万元，其中：基本支出</w:t>
      </w:r>
      <w:r>
        <w:rPr>
          <w:rFonts w:eastAsia="方正仿宋_GBK"/>
          <w:sz w:val="33"/>
          <w:szCs w:val="33"/>
        </w:rPr>
        <w:t>537.81</w:t>
      </w:r>
      <w:r>
        <w:rPr>
          <w:rFonts w:eastAsia="方正仿宋_GBK"/>
          <w:sz w:val="33"/>
          <w:szCs w:val="33"/>
        </w:rPr>
        <w:t>万元，占</w:t>
      </w:r>
      <w:r>
        <w:rPr>
          <w:rFonts w:eastAsia="方正仿宋_GBK"/>
          <w:sz w:val="33"/>
          <w:szCs w:val="33"/>
        </w:rPr>
        <w:t>71.75</w:t>
      </w:r>
      <w:r>
        <w:rPr>
          <w:rFonts w:eastAsia="方正仿宋_GBK"/>
          <w:sz w:val="33"/>
          <w:szCs w:val="33"/>
        </w:rPr>
        <w:t>%</w:t>
      </w:r>
      <w:r>
        <w:rPr>
          <w:rFonts w:eastAsia="方正仿宋_GBK"/>
          <w:sz w:val="33"/>
          <w:szCs w:val="33"/>
        </w:rPr>
        <w:t>；项目支出</w:t>
      </w:r>
      <w:r>
        <w:rPr>
          <w:rFonts w:eastAsia="方正仿宋_GBK"/>
          <w:sz w:val="33"/>
          <w:szCs w:val="33"/>
        </w:rPr>
        <w:t>211.7</w:t>
      </w:r>
      <w:r>
        <w:rPr>
          <w:rFonts w:eastAsia="方正仿宋_GBK" w:hint="eastAsia"/>
          <w:sz w:val="33"/>
          <w:szCs w:val="33"/>
        </w:rPr>
        <w:t>2</w:t>
      </w:r>
      <w:r>
        <w:rPr>
          <w:rFonts w:eastAsia="方正仿宋_GBK"/>
          <w:sz w:val="33"/>
          <w:szCs w:val="33"/>
        </w:rPr>
        <w:t>万元，占</w:t>
      </w:r>
      <w:r>
        <w:rPr>
          <w:rFonts w:eastAsia="方正仿宋_GBK"/>
          <w:sz w:val="33"/>
          <w:szCs w:val="33"/>
        </w:rPr>
        <w:t>28.25</w:t>
      </w:r>
      <w:r>
        <w:rPr>
          <w:rFonts w:eastAsia="方正仿宋_GBK"/>
          <w:sz w:val="33"/>
          <w:szCs w:val="33"/>
        </w:rPr>
        <w:t>%</w:t>
      </w:r>
      <w:r>
        <w:rPr>
          <w:rFonts w:eastAsia="方正仿宋_GBK"/>
          <w:sz w:val="33"/>
          <w:szCs w:val="33"/>
        </w:rPr>
        <w:t>。</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t>3.</w:t>
      </w:r>
      <w:r>
        <w:rPr>
          <w:rFonts w:eastAsia="方正仿宋_GBK"/>
          <w:kern w:val="0"/>
          <w:sz w:val="33"/>
          <w:szCs w:val="33"/>
          <w:shd w:val="clear" w:color="auto" w:fill="FFFFFF"/>
        </w:rPr>
        <w:t>部门总体结转结余情况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kern w:val="0"/>
          <w:sz w:val="33"/>
          <w:szCs w:val="33"/>
          <w:shd w:val="clear" w:color="auto" w:fill="FFFFFF"/>
        </w:rPr>
        <w:t>年末</w:t>
      </w:r>
      <w:r>
        <w:rPr>
          <w:rFonts w:eastAsia="方正仿宋_GBK"/>
          <w:kern w:val="0"/>
          <w:sz w:val="33"/>
          <w:szCs w:val="33"/>
          <w:shd w:val="clear" w:color="auto" w:fill="FFFFFF"/>
        </w:rPr>
        <w:t>结转</w:t>
      </w:r>
      <w:r>
        <w:rPr>
          <w:rFonts w:eastAsia="方正仿宋_GBK"/>
          <w:kern w:val="0"/>
          <w:sz w:val="33"/>
          <w:szCs w:val="33"/>
          <w:shd w:val="clear" w:color="auto" w:fill="FFFFFF"/>
        </w:rPr>
        <w:t>和</w:t>
      </w:r>
      <w:r>
        <w:rPr>
          <w:rFonts w:eastAsia="方正仿宋_GBK"/>
          <w:kern w:val="0"/>
          <w:sz w:val="33"/>
          <w:szCs w:val="33"/>
          <w:shd w:val="clear" w:color="auto" w:fill="FFFFFF"/>
        </w:rPr>
        <w:t>结余</w:t>
      </w:r>
      <w:r>
        <w:rPr>
          <w:rFonts w:eastAsia="方正仿宋_GBK"/>
          <w:kern w:val="0"/>
          <w:sz w:val="33"/>
          <w:szCs w:val="33"/>
          <w:shd w:val="clear" w:color="auto" w:fill="FFFFFF"/>
        </w:rPr>
        <w:t>0.05</w:t>
      </w:r>
      <w:r>
        <w:rPr>
          <w:rFonts w:eastAsia="方正仿宋_GBK"/>
          <w:kern w:val="0"/>
          <w:sz w:val="33"/>
          <w:szCs w:val="33"/>
          <w:shd w:val="clear" w:color="auto" w:fill="FFFFFF"/>
        </w:rPr>
        <w:t>万元，全部为非财政拨款结转和结余。</w:t>
      </w:r>
    </w:p>
    <w:p w:rsidR="00544265" w:rsidRDefault="00C21210">
      <w:pPr>
        <w:widowControl/>
        <w:adjustRightInd w:val="0"/>
        <w:snapToGrid w:val="0"/>
        <w:spacing w:line="560" w:lineRule="exact"/>
        <w:ind w:firstLineChars="200" w:firstLine="663"/>
        <w:contextualSpacing/>
        <w:jc w:val="left"/>
        <w:rPr>
          <w:rFonts w:eastAsia="楷体_GB2312"/>
          <w:b/>
          <w:bCs/>
          <w:kern w:val="0"/>
          <w:sz w:val="32"/>
          <w:szCs w:val="32"/>
          <w:shd w:val="clear" w:color="auto" w:fill="FFFFFF"/>
          <w:lang w:val="zh-CN"/>
        </w:rPr>
      </w:pPr>
      <w:r>
        <w:rPr>
          <w:rFonts w:eastAsia="方正楷体_GBK"/>
          <w:b/>
          <w:bCs/>
          <w:kern w:val="0"/>
          <w:sz w:val="33"/>
          <w:szCs w:val="33"/>
          <w:shd w:val="clear" w:color="auto" w:fill="FFFFFF"/>
          <w:lang w:val="zh-CN"/>
        </w:rPr>
        <w:t>（二）部门财政拨款收支情况</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t>1.</w:t>
      </w:r>
      <w:r>
        <w:rPr>
          <w:rFonts w:eastAsia="方正仿宋_GBK"/>
          <w:kern w:val="0"/>
          <w:sz w:val="33"/>
          <w:szCs w:val="33"/>
          <w:shd w:val="clear" w:color="auto" w:fill="FFFFFF"/>
        </w:rPr>
        <w:t>部门财政拨款收入情况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财政拨款</w:t>
      </w:r>
      <w:r>
        <w:rPr>
          <w:rFonts w:eastAsia="方正仿宋_GBK"/>
          <w:sz w:val="33"/>
          <w:szCs w:val="33"/>
        </w:rPr>
        <w:t>收入</w:t>
      </w:r>
      <w:r>
        <w:rPr>
          <w:rFonts w:eastAsia="方正仿宋_GBK"/>
          <w:sz w:val="33"/>
          <w:szCs w:val="33"/>
        </w:rPr>
        <w:t>总计为</w:t>
      </w:r>
      <w:r>
        <w:rPr>
          <w:rFonts w:eastAsia="方正仿宋_GBK"/>
          <w:sz w:val="33"/>
          <w:szCs w:val="33"/>
        </w:rPr>
        <w:t>749.53</w:t>
      </w:r>
      <w:r>
        <w:rPr>
          <w:rFonts w:eastAsia="方正仿宋_GBK"/>
          <w:sz w:val="33"/>
          <w:szCs w:val="33"/>
        </w:rPr>
        <w:t>万元，其中：一般公共预算拨款收入</w:t>
      </w:r>
      <w:r>
        <w:rPr>
          <w:rFonts w:eastAsia="方正仿宋_GBK"/>
          <w:sz w:val="33"/>
          <w:szCs w:val="33"/>
        </w:rPr>
        <w:t>749.53</w:t>
      </w:r>
      <w:r>
        <w:rPr>
          <w:rFonts w:eastAsia="方正仿宋_GBK"/>
          <w:sz w:val="33"/>
          <w:szCs w:val="33"/>
        </w:rPr>
        <w:t>万元，占</w:t>
      </w:r>
      <w:r>
        <w:rPr>
          <w:rFonts w:eastAsia="方正仿宋_GBK"/>
          <w:sz w:val="33"/>
          <w:szCs w:val="33"/>
        </w:rPr>
        <w:t>100%</w:t>
      </w:r>
      <w:r>
        <w:rPr>
          <w:rFonts w:eastAsia="方正仿宋_GBK"/>
          <w:sz w:val="33"/>
          <w:szCs w:val="33"/>
        </w:rPr>
        <w:t>；政府性基金预算拨款收入</w:t>
      </w:r>
      <w:r>
        <w:rPr>
          <w:rFonts w:eastAsia="方正仿宋_GBK"/>
          <w:sz w:val="33"/>
          <w:szCs w:val="33"/>
        </w:rPr>
        <w:t>0</w:t>
      </w:r>
      <w:r>
        <w:rPr>
          <w:rFonts w:eastAsia="方正仿宋_GBK"/>
          <w:sz w:val="33"/>
          <w:szCs w:val="33"/>
        </w:rPr>
        <w:t>万元；事业收入</w:t>
      </w:r>
      <w:r>
        <w:rPr>
          <w:rFonts w:eastAsia="方正仿宋_GBK"/>
          <w:sz w:val="33"/>
          <w:szCs w:val="33"/>
        </w:rPr>
        <w:t>0</w:t>
      </w:r>
      <w:r>
        <w:rPr>
          <w:rFonts w:eastAsia="方正仿宋_GBK"/>
          <w:sz w:val="33"/>
          <w:szCs w:val="33"/>
        </w:rPr>
        <w:t>万元。</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lastRenderedPageBreak/>
        <w:t>2.</w:t>
      </w:r>
      <w:r>
        <w:rPr>
          <w:rFonts w:eastAsia="方正仿宋_GBK"/>
          <w:kern w:val="0"/>
          <w:sz w:val="33"/>
          <w:szCs w:val="33"/>
          <w:shd w:val="clear" w:color="auto" w:fill="FFFFFF"/>
        </w:rPr>
        <w:t>部门财政拨款支出情况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财政拨款支出总计为</w:t>
      </w:r>
      <w:r>
        <w:rPr>
          <w:rFonts w:eastAsia="方正仿宋_GBK"/>
          <w:sz w:val="33"/>
          <w:szCs w:val="33"/>
        </w:rPr>
        <w:t>749.53</w:t>
      </w:r>
      <w:r>
        <w:rPr>
          <w:rFonts w:eastAsia="方正仿宋_GBK"/>
          <w:sz w:val="33"/>
          <w:szCs w:val="33"/>
        </w:rPr>
        <w:t>万元，</w:t>
      </w:r>
      <w:r>
        <w:rPr>
          <w:rFonts w:eastAsia="方正仿宋_GBK"/>
          <w:sz w:val="33"/>
          <w:szCs w:val="33"/>
        </w:rPr>
        <w:t>按功能分类：</w:t>
      </w:r>
      <w:r>
        <w:rPr>
          <w:rFonts w:eastAsia="方正仿宋_GBK"/>
          <w:sz w:val="33"/>
          <w:szCs w:val="33"/>
        </w:rPr>
        <w:t>一般公共服务支出</w:t>
      </w:r>
      <w:r>
        <w:rPr>
          <w:rFonts w:eastAsia="方正仿宋_GBK"/>
          <w:sz w:val="33"/>
          <w:szCs w:val="33"/>
        </w:rPr>
        <w:t>628.91</w:t>
      </w:r>
      <w:r>
        <w:rPr>
          <w:rFonts w:eastAsia="方正仿宋_GBK"/>
          <w:sz w:val="33"/>
          <w:szCs w:val="33"/>
        </w:rPr>
        <w:t>万元，</w:t>
      </w:r>
      <w:r>
        <w:rPr>
          <w:rFonts w:eastAsia="方正仿宋_GBK"/>
          <w:sz w:val="33"/>
          <w:szCs w:val="33"/>
        </w:rPr>
        <w:t>占</w:t>
      </w:r>
      <w:r>
        <w:rPr>
          <w:rFonts w:eastAsia="方正仿宋_GBK"/>
          <w:sz w:val="33"/>
          <w:szCs w:val="33"/>
        </w:rPr>
        <w:t>83.91</w:t>
      </w:r>
      <w:r>
        <w:rPr>
          <w:rFonts w:eastAsia="方正仿宋_GBK"/>
          <w:sz w:val="33"/>
          <w:szCs w:val="33"/>
        </w:rPr>
        <w:t>%</w:t>
      </w:r>
      <w:r>
        <w:rPr>
          <w:rFonts w:eastAsia="方正仿宋_GBK"/>
          <w:sz w:val="33"/>
          <w:szCs w:val="33"/>
        </w:rPr>
        <w:t>；社会保障和就业支出</w:t>
      </w:r>
      <w:r>
        <w:rPr>
          <w:rFonts w:eastAsia="方正仿宋_GBK"/>
          <w:sz w:val="33"/>
          <w:szCs w:val="33"/>
        </w:rPr>
        <w:t>81.03</w:t>
      </w:r>
      <w:r>
        <w:rPr>
          <w:rFonts w:eastAsia="方正仿宋_GBK"/>
          <w:sz w:val="33"/>
          <w:szCs w:val="33"/>
        </w:rPr>
        <w:t>万元，占</w:t>
      </w:r>
      <w:r>
        <w:rPr>
          <w:rFonts w:eastAsia="方正仿宋_GBK"/>
          <w:sz w:val="33"/>
          <w:szCs w:val="33"/>
        </w:rPr>
        <w:t>10.81</w:t>
      </w:r>
      <w:r>
        <w:rPr>
          <w:rFonts w:eastAsia="方正仿宋_GBK"/>
          <w:sz w:val="33"/>
          <w:szCs w:val="33"/>
        </w:rPr>
        <w:t>%</w:t>
      </w:r>
      <w:r>
        <w:rPr>
          <w:rFonts w:eastAsia="方正仿宋_GBK"/>
          <w:sz w:val="33"/>
          <w:szCs w:val="33"/>
        </w:rPr>
        <w:t>；住房保障支出</w:t>
      </w:r>
      <w:r>
        <w:rPr>
          <w:rFonts w:eastAsia="方正仿宋_GBK"/>
          <w:sz w:val="33"/>
          <w:szCs w:val="33"/>
        </w:rPr>
        <w:t>39.59</w:t>
      </w:r>
      <w:r>
        <w:rPr>
          <w:rFonts w:eastAsia="方正仿宋_GBK"/>
          <w:sz w:val="33"/>
          <w:szCs w:val="33"/>
        </w:rPr>
        <w:t>万元，占</w:t>
      </w:r>
      <w:r>
        <w:rPr>
          <w:rFonts w:eastAsia="方正仿宋_GBK"/>
          <w:sz w:val="33"/>
          <w:szCs w:val="33"/>
        </w:rPr>
        <w:t>5.28</w:t>
      </w:r>
      <w:r>
        <w:rPr>
          <w:rFonts w:eastAsia="方正仿宋_GBK"/>
          <w:sz w:val="33"/>
          <w:szCs w:val="33"/>
        </w:rPr>
        <w:t>%</w:t>
      </w:r>
      <w:r>
        <w:rPr>
          <w:rFonts w:eastAsia="方正仿宋_GBK"/>
          <w:sz w:val="33"/>
          <w:szCs w:val="33"/>
        </w:rPr>
        <w:t>。按支出性质分类：基本支出</w:t>
      </w:r>
      <w:r>
        <w:rPr>
          <w:rFonts w:eastAsia="方正仿宋_GBK"/>
          <w:sz w:val="33"/>
          <w:szCs w:val="33"/>
        </w:rPr>
        <w:t>537.81</w:t>
      </w:r>
      <w:r>
        <w:rPr>
          <w:rFonts w:eastAsia="方正仿宋_GBK"/>
          <w:sz w:val="33"/>
          <w:szCs w:val="33"/>
        </w:rPr>
        <w:t>万元，占</w:t>
      </w:r>
      <w:r>
        <w:rPr>
          <w:rFonts w:eastAsia="方正仿宋_GBK"/>
          <w:sz w:val="33"/>
          <w:szCs w:val="33"/>
        </w:rPr>
        <w:t>71.75%</w:t>
      </w:r>
      <w:r>
        <w:rPr>
          <w:rFonts w:eastAsia="方正仿宋_GBK"/>
          <w:sz w:val="33"/>
          <w:szCs w:val="33"/>
        </w:rPr>
        <w:t>，其中人员经费</w:t>
      </w:r>
      <w:r>
        <w:rPr>
          <w:rFonts w:eastAsia="方正仿宋_GBK"/>
          <w:sz w:val="33"/>
          <w:szCs w:val="33"/>
        </w:rPr>
        <w:t>485.55</w:t>
      </w:r>
      <w:r>
        <w:rPr>
          <w:rFonts w:eastAsia="方正仿宋_GBK"/>
          <w:sz w:val="33"/>
          <w:szCs w:val="33"/>
        </w:rPr>
        <w:t>万元，占</w:t>
      </w:r>
      <w:r>
        <w:rPr>
          <w:rFonts w:eastAsia="方正仿宋_GBK"/>
          <w:sz w:val="33"/>
          <w:szCs w:val="33"/>
        </w:rPr>
        <w:t>90.28%</w:t>
      </w:r>
      <w:r>
        <w:rPr>
          <w:rFonts w:eastAsia="方正仿宋_GBK"/>
          <w:sz w:val="33"/>
          <w:szCs w:val="33"/>
        </w:rPr>
        <w:t>；公用经费</w:t>
      </w:r>
      <w:r>
        <w:rPr>
          <w:rFonts w:eastAsia="方正仿宋_GBK"/>
          <w:sz w:val="33"/>
          <w:szCs w:val="33"/>
        </w:rPr>
        <w:t>52.26</w:t>
      </w:r>
      <w:r>
        <w:rPr>
          <w:rFonts w:eastAsia="方正仿宋_GBK"/>
          <w:sz w:val="33"/>
          <w:szCs w:val="33"/>
        </w:rPr>
        <w:t>万元，占</w:t>
      </w:r>
      <w:r>
        <w:rPr>
          <w:rFonts w:eastAsia="方正仿宋_GBK"/>
          <w:sz w:val="33"/>
          <w:szCs w:val="33"/>
        </w:rPr>
        <w:t>9.72%</w:t>
      </w:r>
      <w:r>
        <w:rPr>
          <w:rFonts w:eastAsia="方正仿宋_GBK"/>
          <w:sz w:val="33"/>
          <w:szCs w:val="33"/>
        </w:rPr>
        <w:t>；项目支出</w:t>
      </w:r>
      <w:r>
        <w:rPr>
          <w:rFonts w:eastAsia="方正仿宋_GBK"/>
          <w:sz w:val="33"/>
          <w:szCs w:val="33"/>
        </w:rPr>
        <w:t>211.72</w:t>
      </w:r>
      <w:r>
        <w:rPr>
          <w:rFonts w:eastAsia="方正仿宋_GBK"/>
          <w:sz w:val="33"/>
          <w:szCs w:val="33"/>
        </w:rPr>
        <w:t>万元，占</w:t>
      </w:r>
      <w:r>
        <w:rPr>
          <w:rFonts w:eastAsia="方正仿宋_GBK"/>
          <w:sz w:val="33"/>
          <w:szCs w:val="33"/>
        </w:rPr>
        <w:t>28.25%</w:t>
      </w:r>
      <w:r>
        <w:rPr>
          <w:rFonts w:eastAsia="方正仿宋_GBK"/>
          <w:sz w:val="33"/>
          <w:szCs w:val="33"/>
        </w:rPr>
        <w:t>。</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rPr>
      </w:pPr>
      <w:r>
        <w:rPr>
          <w:rFonts w:eastAsia="方正仿宋_GBK"/>
          <w:kern w:val="0"/>
          <w:sz w:val="33"/>
          <w:szCs w:val="33"/>
          <w:shd w:val="clear" w:color="auto" w:fill="FFFFFF"/>
        </w:rPr>
        <w:t>3.</w:t>
      </w:r>
      <w:r>
        <w:rPr>
          <w:rFonts w:eastAsia="方正仿宋_GBK"/>
          <w:kern w:val="0"/>
          <w:sz w:val="33"/>
          <w:szCs w:val="33"/>
          <w:shd w:val="clear" w:color="auto" w:fill="FFFFFF"/>
        </w:rPr>
        <w:t>部门财政拨款结转结余情况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sz w:val="33"/>
          <w:szCs w:val="33"/>
        </w:rPr>
        <w:t>年末财政拨款结转和结余</w:t>
      </w:r>
      <w:r>
        <w:rPr>
          <w:rFonts w:eastAsia="方正仿宋_GBK"/>
          <w:sz w:val="33"/>
          <w:szCs w:val="33"/>
        </w:rPr>
        <w:t>0</w:t>
      </w:r>
      <w:r>
        <w:rPr>
          <w:rFonts w:eastAsia="方正仿宋_GBK"/>
          <w:sz w:val="33"/>
          <w:szCs w:val="33"/>
        </w:rPr>
        <w:t>万元。</w:t>
      </w:r>
    </w:p>
    <w:p w:rsidR="00544265" w:rsidRDefault="00C21210">
      <w:pPr>
        <w:widowControl/>
        <w:adjustRightInd w:val="0"/>
        <w:snapToGrid w:val="0"/>
        <w:spacing w:line="560" w:lineRule="exact"/>
        <w:ind w:firstLineChars="200" w:firstLine="660"/>
        <w:contextualSpacing/>
        <w:jc w:val="left"/>
        <w:rPr>
          <w:rFonts w:eastAsia="方正黑体_GBK"/>
          <w:kern w:val="0"/>
          <w:sz w:val="33"/>
          <w:szCs w:val="33"/>
          <w:shd w:val="clear" w:color="auto" w:fill="FFFFFF"/>
        </w:rPr>
      </w:pPr>
      <w:r>
        <w:rPr>
          <w:rFonts w:eastAsia="方正黑体_GBK"/>
          <w:kern w:val="0"/>
          <w:sz w:val="33"/>
          <w:szCs w:val="33"/>
          <w:shd w:val="clear" w:color="auto" w:fill="FFFFFF"/>
        </w:rPr>
        <w:t>三、部门整体绩效分析</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（一）部门预算项目绩效分析</w:t>
      </w:r>
    </w:p>
    <w:p w:rsidR="00544265" w:rsidRDefault="00C21210">
      <w:pPr>
        <w:widowControl/>
        <w:adjustRightInd w:val="0"/>
        <w:snapToGrid w:val="0"/>
        <w:spacing w:line="560" w:lineRule="exact"/>
        <w:ind w:firstLineChars="200" w:firstLine="663"/>
        <w:contextualSpacing/>
        <w:jc w:val="left"/>
        <w:rPr>
          <w:rFonts w:eastAsia="方正仿宋_GBK"/>
          <w:kern w:val="0"/>
          <w:sz w:val="33"/>
          <w:szCs w:val="33"/>
          <w:shd w:val="clear" w:color="auto" w:fill="FFFFFF"/>
          <w:lang w:val="zh-CN"/>
        </w:rPr>
      </w:pPr>
      <w:r>
        <w:rPr>
          <w:rFonts w:eastAsia="方正仿宋_GBK"/>
          <w:b/>
          <w:bCs/>
          <w:kern w:val="0"/>
          <w:sz w:val="33"/>
          <w:szCs w:val="33"/>
          <w:shd w:val="clear" w:color="auto" w:fill="FFFFFF"/>
        </w:rPr>
        <w:t>1.</w:t>
      </w:r>
      <w:r>
        <w:rPr>
          <w:rFonts w:eastAsia="方正仿宋_GBK"/>
          <w:b/>
          <w:bCs/>
          <w:kern w:val="0"/>
          <w:sz w:val="33"/>
          <w:szCs w:val="33"/>
          <w:shd w:val="clear" w:color="auto" w:fill="FFFFFF"/>
        </w:rPr>
        <w:t>人员类项目绩效分析</w:t>
      </w:r>
      <w:r>
        <w:rPr>
          <w:rFonts w:eastAsia="方正仿宋_GBK"/>
          <w:kern w:val="0"/>
          <w:sz w:val="33"/>
          <w:szCs w:val="33"/>
          <w:shd w:val="clear" w:color="auto" w:fill="FFFFFF"/>
          <w:lang w:val="zh-CN"/>
        </w:rPr>
        <w:t>根据本部门在岗在编人数和财政统一预算口径编制人员类项目预算，并制定了保障工资及时足额发放的绩效目标。在预算执行过程中，严格执行工资、津贴补贴和社保、公积金等相关政策，严格经费支出审批，针对人员调动情况，按程序进行增人增资和预算调整，确保了按时足额发放工资、津贴补贴和奖金，及时足额缴纳社保和公积金。未使用完的人员经费由财政统一进行调减，年末无资金结余，预算执行无违规情况。</w:t>
      </w:r>
    </w:p>
    <w:p w:rsidR="00544265" w:rsidRDefault="00C21210">
      <w:pPr>
        <w:widowControl/>
        <w:adjustRightInd w:val="0"/>
        <w:snapToGrid w:val="0"/>
        <w:spacing w:line="560" w:lineRule="exact"/>
        <w:ind w:firstLineChars="200" w:firstLine="663"/>
        <w:contextualSpacing/>
        <w:jc w:val="left"/>
        <w:rPr>
          <w:rFonts w:eastAsia="方正仿宋_GBK"/>
          <w:b/>
          <w:bCs/>
          <w:kern w:val="0"/>
          <w:sz w:val="33"/>
          <w:szCs w:val="33"/>
          <w:shd w:val="clear" w:color="auto" w:fill="FFFFFF"/>
        </w:rPr>
      </w:pPr>
      <w:r>
        <w:rPr>
          <w:rFonts w:eastAsia="方正仿宋_GBK"/>
          <w:b/>
          <w:bCs/>
          <w:kern w:val="0"/>
          <w:sz w:val="33"/>
          <w:szCs w:val="33"/>
          <w:shd w:val="clear" w:color="auto" w:fill="FFFFFF"/>
        </w:rPr>
        <w:t>2.</w:t>
      </w:r>
      <w:r>
        <w:rPr>
          <w:rFonts w:eastAsia="方正仿宋_GBK"/>
          <w:b/>
          <w:bCs/>
          <w:kern w:val="0"/>
          <w:sz w:val="33"/>
          <w:szCs w:val="33"/>
          <w:shd w:val="clear" w:color="auto" w:fill="FFFFFF"/>
        </w:rPr>
        <w:t>运转类项目绩效分析</w:t>
      </w:r>
    </w:p>
    <w:p w:rsidR="00544265" w:rsidRDefault="00C21210">
      <w:pPr>
        <w:widowControl/>
        <w:adjustRightInd w:val="0"/>
        <w:snapToGrid w:val="0"/>
        <w:spacing w:line="560" w:lineRule="exact"/>
        <w:ind w:firstLineChars="200" w:firstLine="660"/>
        <w:contextualSpacing/>
        <w:jc w:val="left"/>
        <w:rPr>
          <w:rFonts w:eastAsia="方正仿宋_GBK"/>
          <w:kern w:val="0"/>
          <w:sz w:val="33"/>
          <w:szCs w:val="33"/>
          <w:shd w:val="clear" w:color="auto" w:fill="FFFFFF"/>
          <w:lang w:val="zh-CN"/>
        </w:rPr>
      </w:pPr>
      <w:r>
        <w:rPr>
          <w:rFonts w:eastAsia="方正仿宋_GBK"/>
          <w:sz w:val="33"/>
          <w:szCs w:val="33"/>
        </w:rPr>
        <w:t>本年度</w:t>
      </w:r>
      <w:r>
        <w:rPr>
          <w:rFonts w:eastAsia="方正仿宋_GBK"/>
          <w:sz w:val="33"/>
          <w:szCs w:val="33"/>
        </w:rPr>
        <w:t>运转类</w:t>
      </w:r>
      <w:r>
        <w:rPr>
          <w:rFonts w:eastAsia="方正仿宋_GBK"/>
          <w:sz w:val="33"/>
          <w:szCs w:val="33"/>
        </w:rPr>
        <w:t>项目主要包括公用经费、老干部局</w:t>
      </w:r>
      <w:r>
        <w:rPr>
          <w:rFonts w:eastAsia="方正仿宋_GBK" w:hint="eastAsia"/>
          <w:sz w:val="33"/>
          <w:szCs w:val="33"/>
        </w:rPr>
        <w:t>（炳干所）</w:t>
      </w:r>
      <w:r>
        <w:rPr>
          <w:rFonts w:eastAsia="方正仿宋_GBK"/>
          <w:sz w:val="33"/>
          <w:szCs w:val="33"/>
        </w:rPr>
        <w:t>业务运行、</w:t>
      </w:r>
      <w:r>
        <w:rPr>
          <w:rFonts w:eastAsia="方正仿宋_GBK" w:hint="eastAsia"/>
          <w:sz w:val="33"/>
          <w:szCs w:val="33"/>
        </w:rPr>
        <w:t>市</w:t>
      </w:r>
      <w:r>
        <w:rPr>
          <w:rFonts w:eastAsia="方正仿宋_GBK"/>
          <w:sz w:val="33"/>
          <w:szCs w:val="33"/>
        </w:rPr>
        <w:t>老干部活动中心（</w:t>
      </w:r>
      <w:r>
        <w:rPr>
          <w:rFonts w:eastAsia="方正仿宋_GBK" w:hint="eastAsia"/>
          <w:sz w:val="33"/>
          <w:szCs w:val="33"/>
        </w:rPr>
        <w:t>市</w:t>
      </w:r>
      <w:r>
        <w:rPr>
          <w:rFonts w:eastAsia="方正仿宋_GBK"/>
          <w:sz w:val="33"/>
          <w:szCs w:val="33"/>
        </w:rPr>
        <w:t>老年大学</w:t>
      </w:r>
      <w:r>
        <w:rPr>
          <w:rFonts w:eastAsia="方正仿宋_GBK"/>
          <w:sz w:val="33"/>
          <w:szCs w:val="33"/>
        </w:rPr>
        <w:t>、市委老干部党校）</w:t>
      </w:r>
      <w:r>
        <w:rPr>
          <w:rFonts w:eastAsia="方正仿宋_GBK"/>
          <w:sz w:val="33"/>
          <w:szCs w:val="33"/>
        </w:rPr>
        <w:t>业务运行、关工委业务运转经费等项目。公用经费项目按照</w:t>
      </w:r>
      <w:r>
        <w:rPr>
          <w:rFonts w:eastAsia="方正仿宋_GBK"/>
          <w:kern w:val="0"/>
          <w:sz w:val="33"/>
          <w:szCs w:val="33"/>
          <w:shd w:val="clear" w:color="auto" w:fill="FFFFFF"/>
          <w:lang w:val="zh-CN"/>
        </w:rPr>
        <w:t>财政统一预算口径编制项目预算，并制定</w:t>
      </w:r>
      <w:r>
        <w:rPr>
          <w:rFonts w:eastAsia="方正仿宋_GBK"/>
          <w:kern w:val="0"/>
          <w:sz w:val="33"/>
          <w:szCs w:val="33"/>
          <w:shd w:val="clear" w:color="auto" w:fill="FFFFFF"/>
          <w:lang w:val="zh-CN"/>
        </w:rPr>
        <w:lastRenderedPageBreak/>
        <w:t>保证机关日常运转的绩效目标。其他运转类项目，主要根据</w:t>
      </w:r>
      <w:r>
        <w:rPr>
          <w:rFonts w:eastAsia="方正仿宋_GBK" w:hint="eastAsia"/>
          <w:kern w:val="0"/>
          <w:sz w:val="33"/>
          <w:szCs w:val="33"/>
          <w:shd w:val="clear" w:color="auto" w:fill="FFFFFF"/>
          <w:lang w:val="zh-CN"/>
        </w:rPr>
        <w:t>市委老干部局机关、</w:t>
      </w:r>
      <w:r>
        <w:rPr>
          <w:rFonts w:eastAsia="方正仿宋_GBK" w:hint="eastAsia"/>
          <w:kern w:val="0"/>
          <w:sz w:val="33"/>
          <w:szCs w:val="33"/>
          <w:shd w:val="clear" w:color="auto" w:fill="FFFFFF"/>
          <w:lang w:val="zh-CN"/>
        </w:rPr>
        <w:t>市炳干所、</w:t>
      </w:r>
      <w:r>
        <w:rPr>
          <w:rFonts w:eastAsia="方正仿宋_GBK"/>
          <w:kern w:val="0"/>
          <w:sz w:val="33"/>
          <w:szCs w:val="33"/>
          <w:shd w:val="clear" w:color="auto" w:fill="FFFFFF"/>
          <w:lang w:val="zh-CN"/>
        </w:rPr>
        <w:t>市老干部活动中心、市关工委</w:t>
      </w:r>
      <w:r>
        <w:rPr>
          <w:rFonts w:eastAsia="方正仿宋_GBK"/>
          <w:sz w:val="33"/>
          <w:szCs w:val="33"/>
        </w:rPr>
        <w:t>实际运转需要，结合上年度预算执行情况，科学合理编制项目预算和制定绩效目标。在项目执行中，</w:t>
      </w:r>
      <w:r>
        <w:rPr>
          <w:rFonts w:eastAsia="方正仿宋_GBK"/>
          <w:sz w:val="33"/>
          <w:szCs w:val="33"/>
        </w:rPr>
        <w:t>厉行勤俭节约，从严控制各项办公支出，统筹安排经费支出计划，</w:t>
      </w:r>
      <w:r>
        <w:rPr>
          <w:rFonts w:eastAsia="方正仿宋_GBK"/>
          <w:sz w:val="33"/>
          <w:szCs w:val="33"/>
        </w:rPr>
        <w:t>根据实际及时支付办公、水电、网络、维修维护等费用，</w:t>
      </w:r>
      <w:r>
        <w:rPr>
          <w:rFonts w:eastAsia="方正仿宋_GBK"/>
          <w:sz w:val="33"/>
          <w:szCs w:val="33"/>
        </w:rPr>
        <w:t>不定时进行支出预算分析，最大限度发挥资金作用，</w:t>
      </w:r>
      <w:r>
        <w:rPr>
          <w:rFonts w:eastAsia="方正仿宋_GBK"/>
          <w:sz w:val="33"/>
          <w:szCs w:val="33"/>
        </w:rPr>
        <w:t>确保了局机关、市老干部活动中心和市关工委正常运转。</w:t>
      </w:r>
      <w:r>
        <w:rPr>
          <w:rFonts w:eastAsia="方正仿宋_GBK"/>
          <w:kern w:val="0"/>
          <w:sz w:val="33"/>
          <w:szCs w:val="33"/>
          <w:shd w:val="clear" w:color="auto" w:fill="FFFFFF"/>
          <w:lang w:val="zh-CN"/>
        </w:rPr>
        <w:t>未使用完的运转经费由财政统</w:t>
      </w:r>
      <w:r>
        <w:rPr>
          <w:rFonts w:eastAsia="方正仿宋_GBK"/>
          <w:kern w:val="0"/>
          <w:sz w:val="33"/>
          <w:szCs w:val="33"/>
          <w:shd w:val="clear" w:color="auto" w:fill="FFFFFF"/>
          <w:lang w:val="zh-CN"/>
        </w:rPr>
        <w:t>一进行调减，年末</w:t>
      </w:r>
      <w:r>
        <w:rPr>
          <w:rFonts w:eastAsia="方正仿宋_GBK" w:hint="eastAsia"/>
          <w:kern w:val="0"/>
          <w:sz w:val="33"/>
          <w:szCs w:val="33"/>
          <w:shd w:val="clear" w:color="auto" w:fill="FFFFFF"/>
          <w:lang w:val="zh-CN"/>
        </w:rPr>
        <w:t>无</w:t>
      </w:r>
      <w:r>
        <w:rPr>
          <w:rFonts w:eastAsia="方正仿宋_GBK"/>
          <w:kern w:val="0"/>
          <w:sz w:val="33"/>
          <w:szCs w:val="33"/>
          <w:shd w:val="clear" w:color="auto" w:fill="FFFFFF"/>
          <w:lang w:val="zh-CN"/>
        </w:rPr>
        <w:t>资金结余，预算执行无违规情况。</w:t>
      </w:r>
    </w:p>
    <w:p w:rsidR="00544265" w:rsidRDefault="00C21210">
      <w:pPr>
        <w:widowControl/>
        <w:adjustRightInd w:val="0"/>
        <w:snapToGrid w:val="0"/>
        <w:spacing w:line="560" w:lineRule="exact"/>
        <w:ind w:firstLineChars="200" w:firstLine="663"/>
        <w:contextualSpacing/>
        <w:jc w:val="left"/>
        <w:rPr>
          <w:rFonts w:eastAsia="方正仿宋_GBK"/>
          <w:b/>
          <w:bCs/>
          <w:kern w:val="0"/>
          <w:sz w:val="33"/>
          <w:szCs w:val="33"/>
          <w:shd w:val="clear" w:color="auto" w:fill="FFFFFF"/>
        </w:rPr>
      </w:pPr>
      <w:r>
        <w:rPr>
          <w:rFonts w:eastAsia="方正仿宋_GBK"/>
          <w:b/>
          <w:bCs/>
          <w:kern w:val="0"/>
          <w:sz w:val="33"/>
          <w:szCs w:val="33"/>
          <w:shd w:val="clear" w:color="auto" w:fill="FFFFFF"/>
        </w:rPr>
        <w:t>3.</w:t>
      </w:r>
      <w:r>
        <w:rPr>
          <w:rFonts w:eastAsia="方正仿宋_GBK"/>
          <w:b/>
          <w:bCs/>
          <w:kern w:val="0"/>
          <w:sz w:val="33"/>
          <w:szCs w:val="33"/>
          <w:shd w:val="clear" w:color="auto" w:fill="FFFFFF"/>
        </w:rPr>
        <w:t>特定目标类项目绩效分析</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本年度特定目标类项目主要包括老干部活动费、走访慰问易地安置居住离退休干部经费、老年大学办学经费等项目。</w:t>
      </w:r>
      <w:r>
        <w:rPr>
          <w:rFonts w:eastAsia="方正仿宋_GBK"/>
          <w:sz w:val="33"/>
          <w:szCs w:val="33"/>
        </w:rPr>
        <w:t>根据部门职能职责</w:t>
      </w:r>
      <w:r>
        <w:rPr>
          <w:rFonts w:eastAsia="方正仿宋_GBK"/>
          <w:sz w:val="33"/>
          <w:szCs w:val="33"/>
        </w:rPr>
        <w:t>和</w:t>
      </w:r>
      <w:r>
        <w:rPr>
          <w:rFonts w:eastAsia="方正仿宋_GBK"/>
          <w:sz w:val="33"/>
          <w:szCs w:val="33"/>
        </w:rPr>
        <w:t>年度工作任务，科学合理编制</w:t>
      </w:r>
      <w:r>
        <w:rPr>
          <w:rFonts w:eastAsia="方正仿宋_GBK"/>
          <w:sz w:val="33"/>
          <w:szCs w:val="33"/>
        </w:rPr>
        <w:t>特定目标类项目预算，同步编制</w:t>
      </w:r>
      <w:r>
        <w:rPr>
          <w:rFonts w:eastAsia="方正仿宋_GBK"/>
          <w:sz w:val="33"/>
          <w:szCs w:val="33"/>
        </w:rPr>
        <w:t>项目绩效目标。在预算执行过程中，严格对各项经费进行审核，强化资金的使用监督，确保专款专用。</w:t>
      </w:r>
      <w:r>
        <w:rPr>
          <w:rFonts w:eastAsia="方正仿宋_GBK"/>
          <w:sz w:val="33"/>
          <w:szCs w:val="33"/>
        </w:rPr>
        <w:t>加强项目绩效监控，对预算执行进度缓慢的项目，加强与负责科室（单位）和财政部门的沟通、对接、督促，确保项目按计划推进，项目资金及时支付</w:t>
      </w:r>
      <w:r>
        <w:rPr>
          <w:rFonts w:eastAsia="方正仿宋_GBK"/>
          <w:sz w:val="33"/>
          <w:szCs w:val="33"/>
        </w:rPr>
        <w:t>，保证了资金使用管理的规范性、安全性和有效性</w:t>
      </w:r>
      <w:r>
        <w:rPr>
          <w:rFonts w:eastAsia="方正仿宋_GBK"/>
          <w:sz w:val="33"/>
          <w:szCs w:val="33"/>
        </w:rPr>
        <w:t>，圆满完成了走访慰问</w:t>
      </w:r>
      <w:r>
        <w:rPr>
          <w:rFonts w:eastAsia="方正仿宋_GBK" w:hint="eastAsia"/>
          <w:sz w:val="33"/>
          <w:szCs w:val="33"/>
        </w:rPr>
        <w:t>老干部</w:t>
      </w:r>
      <w:r>
        <w:rPr>
          <w:rFonts w:eastAsia="方正仿宋_GBK"/>
          <w:sz w:val="33"/>
          <w:szCs w:val="33"/>
        </w:rPr>
        <w:t>、组织老干部</w:t>
      </w:r>
      <w:r>
        <w:rPr>
          <w:rFonts w:eastAsia="方正仿宋_GBK" w:hint="eastAsia"/>
          <w:sz w:val="33"/>
          <w:szCs w:val="33"/>
        </w:rPr>
        <w:t>开展各类</w:t>
      </w:r>
      <w:r>
        <w:rPr>
          <w:rFonts w:eastAsia="方正仿宋_GBK"/>
          <w:sz w:val="33"/>
          <w:szCs w:val="33"/>
        </w:rPr>
        <w:t>活动、</w:t>
      </w:r>
      <w:r>
        <w:rPr>
          <w:rFonts w:eastAsia="方正仿宋_GBK" w:hint="eastAsia"/>
          <w:sz w:val="33"/>
          <w:szCs w:val="33"/>
        </w:rPr>
        <w:t>保障</w:t>
      </w:r>
      <w:r>
        <w:rPr>
          <w:rFonts w:eastAsia="方正仿宋_GBK"/>
          <w:sz w:val="33"/>
          <w:szCs w:val="33"/>
        </w:rPr>
        <w:t>老年大学正常办学等年度目标任务。</w:t>
      </w:r>
      <w:r>
        <w:rPr>
          <w:rFonts w:eastAsia="方正仿宋_GBK"/>
          <w:kern w:val="0"/>
          <w:sz w:val="33"/>
          <w:szCs w:val="33"/>
          <w:shd w:val="clear" w:color="auto" w:fill="FFFFFF"/>
        </w:rPr>
        <w:t>特定目标类项目</w:t>
      </w:r>
      <w:r>
        <w:rPr>
          <w:rFonts w:eastAsia="方正仿宋_GBK"/>
          <w:sz w:val="33"/>
          <w:szCs w:val="33"/>
        </w:rPr>
        <w:t>预算管理</w:t>
      </w:r>
      <w:r>
        <w:rPr>
          <w:rFonts w:eastAsia="方正仿宋_GBK"/>
          <w:sz w:val="33"/>
          <w:szCs w:val="33"/>
        </w:rPr>
        <w:t>和执行</w:t>
      </w:r>
      <w:r>
        <w:rPr>
          <w:rFonts w:eastAsia="方正仿宋_GBK"/>
          <w:sz w:val="33"/>
          <w:szCs w:val="33"/>
        </w:rPr>
        <w:t>合法合规，无资金结余，未出现任何违纪违规问题。</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lastRenderedPageBreak/>
        <w:t>（二）部门整体履职绩效分析</w:t>
      </w:r>
    </w:p>
    <w:p w:rsidR="00544265" w:rsidRDefault="00C21210">
      <w:pPr>
        <w:adjustRightInd w:val="0"/>
        <w:snapToGrid w:val="0"/>
        <w:spacing w:line="560" w:lineRule="exact"/>
        <w:ind w:firstLineChars="200" w:firstLine="660"/>
        <w:rPr>
          <w:rFonts w:eastAsia="方正仿宋_GBK"/>
          <w:sz w:val="33"/>
          <w:szCs w:val="33"/>
        </w:rPr>
      </w:pPr>
      <w:r>
        <w:rPr>
          <w:rFonts w:eastAsia="方正仿宋_GBK"/>
          <w:sz w:val="33"/>
          <w:szCs w:val="33"/>
        </w:rPr>
        <w:t>202</w:t>
      </w:r>
      <w:r>
        <w:rPr>
          <w:rFonts w:eastAsia="方正仿宋_GBK"/>
          <w:sz w:val="33"/>
          <w:szCs w:val="33"/>
        </w:rPr>
        <w:t>2</w:t>
      </w:r>
      <w:r>
        <w:rPr>
          <w:rFonts w:eastAsia="方正仿宋_GBK"/>
          <w:sz w:val="33"/>
          <w:szCs w:val="33"/>
        </w:rPr>
        <w:t>年市委老干部局根据部门职能职责和年度工作任务，</w:t>
      </w:r>
      <w:r>
        <w:rPr>
          <w:rFonts w:eastAsia="方正仿宋_GBK"/>
          <w:sz w:val="33"/>
          <w:szCs w:val="33"/>
        </w:rPr>
        <w:t>科学准确编制部门预算，</w:t>
      </w:r>
      <w:r>
        <w:rPr>
          <w:rFonts w:eastAsia="方正仿宋_GBK"/>
          <w:sz w:val="33"/>
          <w:szCs w:val="33"/>
        </w:rPr>
        <w:t>并</w:t>
      </w:r>
      <w:r>
        <w:rPr>
          <w:rFonts w:eastAsia="方正仿宋_GBK"/>
          <w:sz w:val="33"/>
          <w:szCs w:val="33"/>
        </w:rPr>
        <w:t>同步编制了</w:t>
      </w:r>
      <w:r>
        <w:rPr>
          <w:rFonts w:eastAsia="方正仿宋_GBK"/>
          <w:sz w:val="33"/>
          <w:szCs w:val="33"/>
        </w:rPr>
        <w:t>部门整体和项目绩效目标，按要求对绩效</w:t>
      </w:r>
      <w:r>
        <w:rPr>
          <w:rFonts w:eastAsia="方正仿宋_GBK"/>
          <w:sz w:val="33"/>
          <w:szCs w:val="33"/>
        </w:rPr>
        <w:t>目标</w:t>
      </w:r>
      <w:r>
        <w:rPr>
          <w:rFonts w:eastAsia="方正仿宋_GBK"/>
          <w:sz w:val="33"/>
          <w:szCs w:val="33"/>
        </w:rPr>
        <w:t>进行了细化量化</w:t>
      </w:r>
      <w:r>
        <w:rPr>
          <w:rFonts w:eastAsia="方正仿宋_GBK"/>
          <w:sz w:val="33"/>
          <w:szCs w:val="33"/>
        </w:rPr>
        <w:t>，保证了绩效目标内容相关、指标科学、规范完整</w:t>
      </w:r>
      <w:r>
        <w:rPr>
          <w:rFonts w:eastAsia="方正仿宋_GBK"/>
          <w:sz w:val="33"/>
          <w:szCs w:val="33"/>
        </w:rPr>
        <w:t>。</w:t>
      </w:r>
      <w:r>
        <w:rPr>
          <w:rFonts w:eastAsia="方正仿宋_GBK"/>
          <w:sz w:val="33"/>
          <w:szCs w:val="33"/>
        </w:rPr>
        <w:t>为规范财务运行，强化预算绩效管理，加强财政资金使用监管，不断完善了财务管理、预算管理、支</w:t>
      </w:r>
      <w:r>
        <w:rPr>
          <w:rFonts w:eastAsia="方正仿宋_GBK"/>
          <w:sz w:val="33"/>
          <w:szCs w:val="33"/>
        </w:rPr>
        <w:t>付管理等内控制度。</w:t>
      </w:r>
      <w:r>
        <w:rPr>
          <w:rFonts w:eastAsia="方正仿宋_GBK"/>
          <w:sz w:val="33"/>
          <w:szCs w:val="33"/>
        </w:rPr>
        <w:t>积极推进预算绩效运行监控</w:t>
      </w:r>
      <w:r>
        <w:rPr>
          <w:rFonts w:eastAsia="方正仿宋_GBK"/>
          <w:sz w:val="33"/>
          <w:szCs w:val="33"/>
        </w:rPr>
        <w:t>和自评</w:t>
      </w:r>
      <w:r>
        <w:rPr>
          <w:rFonts w:eastAsia="方正仿宋_GBK"/>
          <w:sz w:val="33"/>
          <w:szCs w:val="33"/>
        </w:rPr>
        <w:t>，形成分析报告，通过监控分析，及时检查我局资金管理运行情况，</w:t>
      </w:r>
      <w:r>
        <w:rPr>
          <w:rFonts w:eastAsia="方正仿宋_GBK"/>
          <w:color w:val="000000"/>
          <w:sz w:val="33"/>
          <w:szCs w:val="33"/>
          <w:shd w:val="clear" w:color="auto" w:fill="FFFFFF"/>
        </w:rPr>
        <w:t>并</w:t>
      </w:r>
      <w:r>
        <w:rPr>
          <w:rFonts w:eastAsia="方正仿宋_GBK"/>
          <w:sz w:val="33"/>
          <w:szCs w:val="33"/>
        </w:rPr>
        <w:t>加强对业务科室（单位）预算执行指导，</w:t>
      </w:r>
      <w:r>
        <w:rPr>
          <w:rFonts w:eastAsia="方正仿宋_GBK"/>
          <w:sz w:val="33"/>
          <w:szCs w:val="33"/>
        </w:rPr>
        <w:t>确保</w:t>
      </w:r>
      <w:r>
        <w:rPr>
          <w:rFonts w:eastAsia="方正仿宋_GBK"/>
          <w:sz w:val="33"/>
          <w:szCs w:val="33"/>
        </w:rPr>
        <w:t>了</w:t>
      </w:r>
      <w:r>
        <w:rPr>
          <w:rFonts w:eastAsia="方正仿宋_GBK"/>
          <w:sz w:val="33"/>
          <w:szCs w:val="33"/>
        </w:rPr>
        <w:t>绩效目标实现</w:t>
      </w:r>
      <w:r>
        <w:rPr>
          <w:rFonts w:eastAsia="方正仿宋_GBK"/>
          <w:sz w:val="33"/>
          <w:szCs w:val="33"/>
        </w:rPr>
        <w:t>。</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（三）结果应用情况</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我局绩效目标制定与国家政策、部门职责、部门中长期规划相符，绩效目标任务合理可行，内容细化量化，能够真实反映目标任务完成情况。认真组织开展部门整体支出绩效自评，并对专项项目开展了项目支出绩效评价，评价结果及时上报市财政局，按要求及时向社会公开。针对绩效管理过程中提出的问题，及时进行整改，完善相关制度，不断改进单位管理，绩效评价结果得到有效运用。</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hint="eastAsia"/>
          <w:b/>
          <w:bCs/>
          <w:kern w:val="0"/>
          <w:sz w:val="33"/>
          <w:szCs w:val="33"/>
          <w:shd w:val="clear" w:color="auto" w:fill="FFFFFF"/>
          <w:lang w:val="zh-CN"/>
        </w:rPr>
        <w:t>（四）</w:t>
      </w:r>
      <w:r>
        <w:rPr>
          <w:rFonts w:eastAsia="方正楷体_GBK"/>
          <w:b/>
          <w:bCs/>
          <w:kern w:val="0"/>
          <w:sz w:val="33"/>
          <w:szCs w:val="33"/>
          <w:shd w:val="clear" w:color="auto" w:fill="FFFFFF"/>
          <w:lang w:val="zh-CN"/>
        </w:rPr>
        <w:t>自评质量</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严格按照部门整体支出绩效评价指标体系，采取整体评价、样本评价相结合，定性评价和定量评价相结合方式，对绩效指标进行逐一</w:t>
      </w:r>
      <w:r>
        <w:rPr>
          <w:rFonts w:eastAsia="方正仿宋_GBK" w:hint="eastAsia"/>
          <w:sz w:val="33"/>
          <w:szCs w:val="33"/>
        </w:rPr>
        <w:t>自评</w:t>
      </w:r>
      <w:r>
        <w:rPr>
          <w:rFonts w:eastAsia="方正仿宋_GBK"/>
          <w:sz w:val="33"/>
          <w:szCs w:val="33"/>
        </w:rPr>
        <w:t>打分，自评得分</w:t>
      </w:r>
      <w:r>
        <w:rPr>
          <w:rFonts w:eastAsia="方正仿宋_GBK"/>
          <w:sz w:val="33"/>
          <w:szCs w:val="33"/>
        </w:rPr>
        <w:t>91.68</w:t>
      </w:r>
      <w:r>
        <w:rPr>
          <w:rFonts w:eastAsia="方正仿宋_GBK"/>
          <w:sz w:val="33"/>
          <w:szCs w:val="33"/>
        </w:rPr>
        <w:t>分</w:t>
      </w:r>
      <w:r>
        <w:rPr>
          <w:rFonts w:eastAsia="方正仿宋_GBK"/>
          <w:sz w:val="33"/>
          <w:szCs w:val="33"/>
        </w:rPr>
        <w:t>。</w:t>
      </w:r>
    </w:p>
    <w:p w:rsidR="00544265" w:rsidRDefault="00C21210">
      <w:pPr>
        <w:widowControl/>
        <w:adjustRightInd w:val="0"/>
        <w:snapToGrid w:val="0"/>
        <w:spacing w:line="560" w:lineRule="exact"/>
        <w:ind w:firstLineChars="200" w:firstLine="660"/>
        <w:contextualSpacing/>
        <w:jc w:val="left"/>
        <w:rPr>
          <w:rFonts w:eastAsia="方正黑体_GBK"/>
          <w:kern w:val="0"/>
          <w:sz w:val="33"/>
          <w:szCs w:val="33"/>
          <w:shd w:val="clear" w:color="auto" w:fill="FFFFFF"/>
        </w:rPr>
      </w:pPr>
      <w:r>
        <w:rPr>
          <w:rFonts w:eastAsia="方正黑体_GBK"/>
          <w:kern w:val="0"/>
          <w:sz w:val="33"/>
          <w:szCs w:val="33"/>
          <w:shd w:val="clear" w:color="auto" w:fill="FFFFFF"/>
        </w:rPr>
        <w:t>四、评价结论及建议</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（一）评价结论</w:t>
      </w:r>
    </w:p>
    <w:p w:rsidR="00544265" w:rsidRDefault="00C21210">
      <w:pPr>
        <w:adjustRightInd w:val="0"/>
        <w:snapToGrid w:val="0"/>
        <w:spacing w:line="560" w:lineRule="exact"/>
        <w:ind w:firstLineChars="200" w:firstLine="660"/>
        <w:rPr>
          <w:rFonts w:eastAsia="方正仿宋_GBK"/>
          <w:sz w:val="33"/>
          <w:szCs w:val="33"/>
        </w:rPr>
      </w:pPr>
      <w:r>
        <w:rPr>
          <w:rFonts w:eastAsia="方正仿宋_GBK"/>
          <w:sz w:val="33"/>
          <w:szCs w:val="33"/>
        </w:rPr>
        <w:lastRenderedPageBreak/>
        <w:t>市委老干部局高度重视</w:t>
      </w:r>
      <w:r>
        <w:rPr>
          <w:rFonts w:eastAsia="方正仿宋_GBK" w:hint="eastAsia"/>
          <w:sz w:val="33"/>
          <w:szCs w:val="33"/>
        </w:rPr>
        <w:t>预算绩效管理，科学合理编制年度预算，</w:t>
      </w:r>
      <w:r>
        <w:rPr>
          <w:rFonts w:eastAsia="方正仿宋_GBK"/>
          <w:sz w:val="33"/>
          <w:szCs w:val="33"/>
        </w:rPr>
        <w:t>所有项目均严格进行目标绩效管理，设定绩效目标，在项目执行过程中，严格对项目经费进行审核，强化资金的使用监督，包括经费使用前预算和计划的审核审批，经费使用过程中预算执行情况和程序的监督，经费使用后支出内容真实、合理、合法性的审核监督等，切实做到专款专用，保证了部门的正常运行和日常工作的正常开展，圆满完成了各项工作任务，达到了预期绩效目标。</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（二）存在问题</w:t>
      </w:r>
    </w:p>
    <w:p w:rsidR="00544265" w:rsidRDefault="00C21210">
      <w:pPr>
        <w:widowControl/>
        <w:adjustRightInd w:val="0"/>
        <w:snapToGrid w:val="0"/>
        <w:spacing w:line="560" w:lineRule="exact"/>
        <w:ind w:firstLineChars="200" w:firstLine="660"/>
        <w:contextualSpacing/>
        <w:jc w:val="left"/>
        <w:rPr>
          <w:rFonts w:eastAsia="方正仿宋_GBK"/>
          <w:sz w:val="33"/>
          <w:szCs w:val="33"/>
          <w:lang w:val="zh-CN"/>
        </w:rPr>
      </w:pPr>
      <w:r>
        <w:rPr>
          <w:rFonts w:eastAsia="方正仿宋_GBK"/>
          <w:color w:val="000000"/>
          <w:kern w:val="0"/>
          <w:sz w:val="33"/>
          <w:szCs w:val="33"/>
          <w:shd w:val="clear" w:color="auto" w:fill="FFFFFF"/>
        </w:rPr>
        <w:t>一是</w:t>
      </w:r>
      <w:r>
        <w:rPr>
          <w:rFonts w:eastAsia="方正仿宋_GBK"/>
          <w:sz w:val="33"/>
          <w:szCs w:val="33"/>
          <w:lang w:val="zh-CN"/>
        </w:rPr>
        <w:t>在预算执行过程中，主要存在因财政资金紧张，一些预算内专项工作</w:t>
      </w:r>
      <w:r>
        <w:rPr>
          <w:rFonts w:eastAsia="方正仿宋_GBK"/>
          <w:sz w:val="33"/>
          <w:szCs w:val="33"/>
          <w:lang w:val="zh-CN"/>
        </w:rPr>
        <w:t>开展后，相关经费当年度不能及时支付，增加单位负债。二是预算管理人员对绩效管理的政策、绩效目标编制、绩效评价实施等方面的业务水平还有待进一步提高。</w:t>
      </w:r>
    </w:p>
    <w:p w:rsidR="00544265" w:rsidRDefault="00C21210">
      <w:pPr>
        <w:widowControl/>
        <w:adjustRightInd w:val="0"/>
        <w:snapToGrid w:val="0"/>
        <w:spacing w:line="560" w:lineRule="exact"/>
        <w:ind w:firstLineChars="200" w:firstLine="663"/>
        <w:contextualSpacing/>
        <w:jc w:val="left"/>
        <w:rPr>
          <w:rFonts w:eastAsia="方正楷体_GBK"/>
          <w:b/>
          <w:bCs/>
          <w:kern w:val="0"/>
          <w:sz w:val="33"/>
          <w:szCs w:val="33"/>
          <w:shd w:val="clear" w:color="auto" w:fill="FFFFFF"/>
          <w:lang w:val="zh-CN"/>
        </w:rPr>
      </w:pPr>
      <w:r>
        <w:rPr>
          <w:rFonts w:eastAsia="方正楷体_GBK"/>
          <w:b/>
          <w:bCs/>
          <w:kern w:val="0"/>
          <w:sz w:val="33"/>
          <w:szCs w:val="33"/>
          <w:shd w:val="clear" w:color="auto" w:fill="FFFFFF"/>
          <w:lang w:val="zh-CN"/>
        </w:rPr>
        <w:t>（三）改进建议</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sz w:val="33"/>
          <w:szCs w:val="33"/>
        </w:rPr>
        <w:t>一是</w:t>
      </w:r>
      <w:r>
        <w:rPr>
          <w:rFonts w:eastAsia="方正仿宋_GBK"/>
          <w:sz w:val="33"/>
          <w:szCs w:val="33"/>
        </w:rPr>
        <w:t>提高</w:t>
      </w:r>
      <w:r>
        <w:rPr>
          <w:rFonts w:eastAsia="方正仿宋_GBK"/>
          <w:sz w:val="33"/>
          <w:szCs w:val="33"/>
        </w:rPr>
        <w:t>预算编制准确性。按照《预算法》及其实施条例的相关规定，科学编制预算，早计划、早安排，避免年中大幅追加预算情况的发生。</w:t>
      </w:r>
      <w:r>
        <w:rPr>
          <w:rFonts w:eastAsia="方正仿宋_GBK"/>
          <w:sz w:val="33"/>
          <w:szCs w:val="33"/>
        </w:rPr>
        <w:t>二</w:t>
      </w:r>
      <w:r>
        <w:rPr>
          <w:rFonts w:eastAsia="方正仿宋_GBK"/>
          <w:sz w:val="33"/>
          <w:szCs w:val="33"/>
        </w:rPr>
        <w:t>是</w:t>
      </w:r>
      <w:r>
        <w:rPr>
          <w:rFonts w:eastAsia="方正仿宋_GBK"/>
          <w:sz w:val="33"/>
          <w:szCs w:val="33"/>
        </w:rPr>
        <w:t>强化预算执行</w:t>
      </w:r>
      <w:r>
        <w:rPr>
          <w:rFonts w:eastAsia="方正仿宋_GBK" w:hint="eastAsia"/>
          <w:sz w:val="33"/>
          <w:szCs w:val="33"/>
        </w:rPr>
        <w:t>管理</w:t>
      </w:r>
      <w:r>
        <w:rPr>
          <w:rFonts w:eastAsia="方正仿宋_GBK"/>
          <w:sz w:val="33"/>
          <w:szCs w:val="33"/>
        </w:rPr>
        <w:t>。</w:t>
      </w:r>
      <w:r>
        <w:rPr>
          <w:rFonts w:eastAsia="方正仿宋_GBK"/>
          <w:sz w:val="33"/>
          <w:szCs w:val="33"/>
        </w:rPr>
        <w:t>严格预算执行</w:t>
      </w:r>
      <w:r>
        <w:rPr>
          <w:rFonts w:eastAsia="方正仿宋_GBK"/>
          <w:sz w:val="33"/>
          <w:szCs w:val="33"/>
        </w:rPr>
        <w:t>，</w:t>
      </w:r>
      <w:r>
        <w:rPr>
          <w:rFonts w:eastAsia="方正仿宋_GBK" w:hint="eastAsia"/>
          <w:sz w:val="33"/>
          <w:szCs w:val="33"/>
        </w:rPr>
        <w:t>建议财政</w:t>
      </w:r>
      <w:r>
        <w:rPr>
          <w:rFonts w:eastAsia="方正仿宋_GBK"/>
          <w:sz w:val="33"/>
          <w:szCs w:val="33"/>
        </w:rPr>
        <w:t>加</w:t>
      </w:r>
      <w:r>
        <w:rPr>
          <w:rFonts w:eastAsia="方正仿宋_GBK"/>
          <w:sz w:val="33"/>
          <w:szCs w:val="33"/>
        </w:rPr>
        <w:t>大</w:t>
      </w:r>
      <w:r>
        <w:rPr>
          <w:rFonts w:eastAsia="方正仿宋_GBK"/>
          <w:sz w:val="33"/>
          <w:szCs w:val="33"/>
        </w:rPr>
        <w:t>纳入预算</w:t>
      </w:r>
      <w:r>
        <w:rPr>
          <w:rFonts w:eastAsia="方正仿宋_GBK"/>
          <w:sz w:val="33"/>
          <w:szCs w:val="33"/>
        </w:rPr>
        <w:t>资金保障力度，</w:t>
      </w:r>
      <w:r>
        <w:rPr>
          <w:rFonts w:eastAsia="方正仿宋_GBK" w:hint="eastAsia"/>
          <w:sz w:val="33"/>
          <w:szCs w:val="33"/>
        </w:rPr>
        <w:t>对资金使用</w:t>
      </w:r>
      <w:r>
        <w:rPr>
          <w:rFonts w:eastAsia="方正仿宋_GBK"/>
          <w:sz w:val="33"/>
          <w:szCs w:val="33"/>
        </w:rPr>
        <w:t>及时跟踪问效，实现全程可查询、可追溯、可控制，提高资金使用效率。</w:t>
      </w:r>
      <w:r>
        <w:rPr>
          <w:rFonts w:eastAsia="方正仿宋_GBK"/>
          <w:sz w:val="33"/>
          <w:szCs w:val="33"/>
        </w:rPr>
        <w:t>三是加强对预算绩效管理方面业务培训，提高预算管理人员绩效管理水平。</w:t>
      </w:r>
    </w:p>
    <w:p w:rsidR="00544265" w:rsidRDefault="00C21210">
      <w:pPr>
        <w:pStyle w:val="22"/>
        <w:spacing w:line="560" w:lineRule="exact"/>
        <w:ind w:leftChars="0" w:left="0" w:firstLine="660"/>
        <w:rPr>
          <w:rFonts w:ascii="Times New Roman" w:eastAsia="方正仿宋_GBK"/>
          <w:sz w:val="33"/>
          <w:szCs w:val="33"/>
        </w:rPr>
      </w:pPr>
      <w:r>
        <w:rPr>
          <w:rFonts w:ascii="Times New Roman" w:eastAsia="方正仿宋_GBK"/>
          <w:sz w:val="33"/>
          <w:szCs w:val="33"/>
          <w:lang w:val="zh-CN"/>
        </w:rPr>
        <w:t>附表：</w:t>
      </w:r>
      <w:r>
        <w:rPr>
          <w:rFonts w:ascii="Times New Roman" w:eastAsia="方正仿宋_GBK"/>
          <w:sz w:val="33"/>
          <w:szCs w:val="33"/>
        </w:rPr>
        <w:t>部门预算项目支出绩效自评表（</w:t>
      </w:r>
      <w:r>
        <w:rPr>
          <w:rFonts w:ascii="Times New Roman" w:eastAsia="方正仿宋_GBK"/>
          <w:sz w:val="33"/>
          <w:szCs w:val="33"/>
        </w:rPr>
        <w:t>2022</w:t>
      </w:r>
      <w:r>
        <w:rPr>
          <w:rFonts w:ascii="Times New Roman" w:eastAsia="方正仿宋_GBK"/>
          <w:sz w:val="33"/>
          <w:szCs w:val="33"/>
        </w:rPr>
        <w:t>年度）见附件</w:t>
      </w:r>
      <w:r>
        <w:rPr>
          <w:rFonts w:ascii="Times New Roman" w:eastAsia="方正仿宋_GBK"/>
          <w:sz w:val="33"/>
          <w:szCs w:val="33"/>
        </w:rPr>
        <w:t>3</w:t>
      </w:r>
    </w:p>
    <w:p w:rsidR="00544265" w:rsidRDefault="00C21210">
      <w:pPr>
        <w:pStyle w:val="a4"/>
        <w:spacing w:before="93"/>
        <w:rPr>
          <w:rFonts w:ascii="Times New Roman"/>
          <w:sz w:val="32"/>
          <w:szCs w:val="32"/>
        </w:rPr>
      </w:pPr>
      <w:r>
        <w:rPr>
          <w:rFonts w:ascii="方正仿宋_GBK" w:eastAsia="方正仿宋_GBK" w:hAnsi="方正仿宋_GBK" w:cs="方正仿宋_GBK" w:hint="eastAsia"/>
          <w:sz w:val="32"/>
          <w:szCs w:val="32"/>
          <w:shd w:val="clear" w:color="auto" w:fill="FFFFFF"/>
          <w:lang w:val="zh-CN"/>
        </w:rPr>
        <w:lastRenderedPageBreak/>
        <w:t>附件</w:t>
      </w:r>
      <w:r>
        <w:rPr>
          <w:rFonts w:ascii="方正仿宋_GBK" w:eastAsia="方正仿宋_GBK" w:hAnsi="方正仿宋_GBK" w:cs="方正仿宋_GBK" w:hint="eastAsia"/>
          <w:sz w:val="32"/>
          <w:szCs w:val="32"/>
          <w:shd w:val="clear" w:color="auto" w:fill="FFFFFF"/>
        </w:rPr>
        <w:t>2</w:t>
      </w:r>
    </w:p>
    <w:p w:rsidR="00544265" w:rsidRDefault="00C21210">
      <w:pPr>
        <w:pStyle w:val="af1"/>
        <w:spacing w:line="578" w:lineRule="exact"/>
        <w:jc w:val="center"/>
        <w:rPr>
          <w:rFonts w:ascii="Times New Roman" w:eastAsia="方正小标宋_GBK" w:hAnsi="Times New Roman"/>
          <w:b/>
          <w:bCs/>
          <w:color w:val="auto"/>
          <w:kern w:val="2"/>
          <w:sz w:val="38"/>
          <w:szCs w:val="38"/>
          <w:lang w:val="en-US"/>
        </w:rPr>
      </w:pPr>
      <w:r>
        <w:rPr>
          <w:rFonts w:ascii="Times New Roman" w:eastAsia="方正小标宋_GBK" w:hAnsi="Times New Roman"/>
          <w:b/>
          <w:bCs/>
          <w:color w:val="auto"/>
          <w:kern w:val="2"/>
          <w:sz w:val="38"/>
          <w:szCs w:val="38"/>
          <w:lang w:val="en-US"/>
        </w:rPr>
        <w:t>2023</w:t>
      </w:r>
      <w:r>
        <w:rPr>
          <w:rFonts w:ascii="Times New Roman" w:eastAsia="方正小标宋_GBK" w:hAnsi="Times New Roman"/>
          <w:b/>
          <w:bCs/>
          <w:color w:val="auto"/>
          <w:kern w:val="2"/>
          <w:sz w:val="38"/>
          <w:szCs w:val="38"/>
          <w:lang w:val="en-US"/>
        </w:rPr>
        <w:t>年市级专项资金预算项目绩效自评报告</w:t>
      </w:r>
    </w:p>
    <w:p w:rsidR="00544265" w:rsidRDefault="00544265">
      <w:pPr>
        <w:pStyle w:val="af1"/>
        <w:spacing w:line="560" w:lineRule="exact"/>
        <w:jc w:val="center"/>
        <w:rPr>
          <w:rFonts w:ascii="Times New Roman" w:eastAsia="方正小标宋_GBK" w:hAnsi="Times New Roman"/>
          <w:b/>
          <w:bCs/>
          <w:color w:val="auto"/>
          <w:kern w:val="2"/>
          <w:sz w:val="38"/>
          <w:szCs w:val="38"/>
          <w:lang w:val="en-US"/>
        </w:rPr>
      </w:pPr>
    </w:p>
    <w:p w:rsidR="00544265" w:rsidRDefault="00C21210">
      <w:pPr>
        <w:pStyle w:val="af1"/>
        <w:spacing w:line="560" w:lineRule="exact"/>
        <w:jc w:val="center"/>
        <w:rPr>
          <w:rFonts w:ascii="Times New Roman" w:eastAsia="方正小标宋_GBK" w:hAnsi="Times New Roman"/>
          <w:b/>
          <w:bCs/>
          <w:color w:val="auto"/>
          <w:kern w:val="2"/>
          <w:sz w:val="38"/>
          <w:szCs w:val="38"/>
          <w:lang w:val="en-US"/>
        </w:rPr>
      </w:pPr>
      <w:r>
        <w:rPr>
          <w:rFonts w:ascii="Times New Roman" w:eastAsia="方正小标宋_GBK" w:hAnsi="Times New Roman"/>
          <w:b/>
          <w:bCs/>
          <w:color w:val="auto"/>
          <w:kern w:val="2"/>
          <w:sz w:val="38"/>
          <w:szCs w:val="38"/>
          <w:lang w:val="en-US"/>
        </w:rPr>
        <w:t>1.</w:t>
      </w:r>
      <w:r>
        <w:rPr>
          <w:rFonts w:ascii="Times New Roman" w:eastAsia="方正小标宋_GBK" w:hAnsi="Times New Roman"/>
          <w:b/>
          <w:bCs/>
          <w:color w:val="auto"/>
          <w:kern w:val="2"/>
          <w:sz w:val="38"/>
          <w:szCs w:val="38"/>
          <w:lang w:val="en-US"/>
        </w:rPr>
        <w:t>老干部活动</w:t>
      </w:r>
      <w:r>
        <w:rPr>
          <w:rFonts w:ascii="Times New Roman" w:eastAsia="方正小标宋_GBK" w:hAnsi="Times New Roman" w:hint="eastAsia"/>
          <w:b/>
          <w:bCs/>
          <w:color w:val="auto"/>
          <w:kern w:val="2"/>
          <w:sz w:val="38"/>
          <w:szCs w:val="38"/>
          <w:lang w:val="en-US"/>
        </w:rPr>
        <w:t>经</w:t>
      </w:r>
      <w:r>
        <w:rPr>
          <w:rFonts w:ascii="Times New Roman" w:eastAsia="方正小标宋_GBK" w:hAnsi="Times New Roman"/>
          <w:b/>
          <w:bCs/>
          <w:color w:val="auto"/>
          <w:kern w:val="2"/>
          <w:sz w:val="38"/>
          <w:szCs w:val="38"/>
          <w:lang w:val="en-US"/>
        </w:rPr>
        <w:t>费</w:t>
      </w:r>
    </w:p>
    <w:p w:rsidR="00544265" w:rsidRDefault="00C21210">
      <w:pPr>
        <w:adjustRightInd w:val="0"/>
        <w:snapToGrid w:val="0"/>
        <w:spacing w:line="578" w:lineRule="exact"/>
        <w:ind w:firstLine="720"/>
        <w:rPr>
          <w:rFonts w:ascii="黑体" w:eastAsia="黑体" w:hAnsi="宋体"/>
          <w:sz w:val="32"/>
          <w:szCs w:val="32"/>
          <w:lang w:val="zh-CN"/>
        </w:rPr>
      </w:pPr>
      <w:r>
        <w:rPr>
          <w:rFonts w:ascii="方正黑体_GBK" w:eastAsia="方正黑体_GBK" w:hAnsi="方正黑体_GBK" w:cs="方正黑体_GBK" w:hint="eastAsia"/>
          <w:sz w:val="33"/>
          <w:szCs w:val="33"/>
        </w:rPr>
        <w:t>一、</w:t>
      </w:r>
      <w:r>
        <w:rPr>
          <w:rFonts w:ascii="方正黑体_GBK" w:eastAsia="方正黑体_GBK" w:hAnsi="方正黑体_GBK" w:cs="方正黑体_GBK" w:hint="eastAsia"/>
          <w:sz w:val="33"/>
          <w:szCs w:val="33"/>
          <w:lang w:val="zh-CN"/>
        </w:rPr>
        <w:t>项目概况</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1</w:t>
      </w:r>
      <w:r>
        <w:rPr>
          <w:rFonts w:eastAsia="方正仿宋_GBK" w:hint="eastAsia"/>
          <w:sz w:val="33"/>
          <w:szCs w:val="33"/>
        </w:rPr>
        <w:t>.</w:t>
      </w:r>
      <w:r>
        <w:rPr>
          <w:rFonts w:eastAsia="方正仿宋_GBK" w:hint="eastAsia"/>
          <w:sz w:val="33"/>
          <w:szCs w:val="33"/>
          <w:lang w:val="zh-CN"/>
        </w:rPr>
        <w:t>说明项目主管部门（单位）在该项目管理中的职能。</w:t>
      </w:r>
    </w:p>
    <w:p w:rsidR="00544265" w:rsidRDefault="00C21210">
      <w:pPr>
        <w:adjustRightInd w:val="0"/>
        <w:snapToGrid w:val="0"/>
        <w:spacing w:line="560" w:lineRule="exact"/>
        <w:ind w:firstLine="720"/>
        <w:rPr>
          <w:rFonts w:eastAsia="方正仿宋_GBK"/>
          <w:sz w:val="33"/>
          <w:szCs w:val="33"/>
          <w:lang w:eastAsia="zh-Hans"/>
        </w:rPr>
      </w:pPr>
      <w:r>
        <w:rPr>
          <w:rFonts w:eastAsia="方正仿宋_GBK" w:hint="eastAsia"/>
          <w:sz w:val="33"/>
          <w:szCs w:val="33"/>
        </w:rPr>
        <w:t>市委老干部局</w:t>
      </w:r>
      <w:r>
        <w:rPr>
          <w:rFonts w:eastAsia="方正仿宋_GBK"/>
          <w:sz w:val="33"/>
          <w:szCs w:val="33"/>
        </w:rPr>
        <w:t>基本职能包括管理、指导老干部的思想政治工作，组织安排慰问老干部，组织老干部开展各种健康有益的文化体育活动等</w:t>
      </w:r>
      <w:r>
        <w:rPr>
          <w:rFonts w:eastAsia="方正仿宋_GBK" w:hint="eastAsia"/>
          <w:sz w:val="33"/>
          <w:szCs w:val="33"/>
        </w:rPr>
        <w:t>。</w:t>
      </w:r>
      <w:r>
        <w:rPr>
          <w:rFonts w:eastAsia="方正仿宋_GBK"/>
          <w:sz w:val="33"/>
          <w:szCs w:val="33"/>
        </w:rPr>
        <w:t>该项目作为市委老干部局专项项目进行管理，由市</w:t>
      </w:r>
      <w:r>
        <w:rPr>
          <w:rFonts w:eastAsia="方正仿宋_GBK"/>
          <w:sz w:val="33"/>
          <w:szCs w:val="33"/>
          <w:lang w:eastAsia="zh-Hans"/>
        </w:rPr>
        <w:t>老干部</w:t>
      </w:r>
      <w:r>
        <w:rPr>
          <w:rFonts w:eastAsia="方正仿宋_GBK" w:hint="eastAsia"/>
          <w:sz w:val="33"/>
          <w:szCs w:val="33"/>
        </w:rPr>
        <w:t>局综合调研科</w:t>
      </w:r>
      <w:r>
        <w:rPr>
          <w:rFonts w:eastAsia="方正仿宋_GBK"/>
          <w:sz w:val="33"/>
          <w:szCs w:val="33"/>
        </w:rPr>
        <w:t>具体负责实施。</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lang w:val="zh-CN"/>
        </w:rPr>
        <w:t>2</w:t>
      </w:r>
      <w:r>
        <w:rPr>
          <w:rFonts w:eastAsia="方正仿宋_GBK" w:hint="eastAsia"/>
          <w:sz w:val="33"/>
          <w:szCs w:val="33"/>
        </w:rPr>
        <w:t>.</w:t>
      </w:r>
      <w:r>
        <w:rPr>
          <w:rFonts w:eastAsia="方正仿宋_GBK" w:hint="eastAsia"/>
          <w:sz w:val="33"/>
          <w:szCs w:val="33"/>
          <w:lang w:val="zh-CN"/>
        </w:rPr>
        <w:t>项目立项、资金申报的依据</w:t>
      </w:r>
      <w:r>
        <w:rPr>
          <w:rFonts w:eastAsia="方正仿宋_GBK" w:hint="eastAsia"/>
          <w:sz w:val="33"/>
          <w:szCs w:val="33"/>
        </w:rPr>
        <w:t>。</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rPr>
        <w:t>根据《中共中央办公厅、国务院办公厅关于进一步加强和改进离退休干部工作的意见》（中办发〔</w:t>
      </w:r>
      <w:r>
        <w:rPr>
          <w:rFonts w:eastAsia="方正仿宋_GBK" w:hint="eastAsia"/>
          <w:sz w:val="33"/>
          <w:szCs w:val="33"/>
        </w:rPr>
        <w:t>2016</w:t>
      </w:r>
      <w:r>
        <w:rPr>
          <w:rFonts w:eastAsia="方正仿宋_GBK" w:hint="eastAsia"/>
          <w:sz w:val="33"/>
          <w:szCs w:val="33"/>
        </w:rPr>
        <w:t>〕</w:t>
      </w:r>
      <w:r>
        <w:rPr>
          <w:rFonts w:eastAsia="方正仿宋_GBK" w:hint="eastAsia"/>
          <w:sz w:val="33"/>
          <w:szCs w:val="33"/>
        </w:rPr>
        <w:t>3</w:t>
      </w:r>
      <w:r>
        <w:rPr>
          <w:rFonts w:eastAsia="方正仿宋_GBK" w:hint="eastAsia"/>
          <w:sz w:val="33"/>
          <w:szCs w:val="33"/>
        </w:rPr>
        <w:t>号）《中共四川省委办公厅、四川省人民政府办公厅关于进一步加强和改进离退休干部工作的实施意见》（川委办〔</w:t>
      </w:r>
      <w:r>
        <w:rPr>
          <w:rFonts w:eastAsia="方正仿宋_GBK" w:hint="eastAsia"/>
          <w:sz w:val="33"/>
          <w:szCs w:val="33"/>
        </w:rPr>
        <w:t>2016</w:t>
      </w:r>
      <w:r>
        <w:rPr>
          <w:rFonts w:eastAsia="方正仿宋_GBK" w:hint="eastAsia"/>
          <w:sz w:val="33"/>
          <w:szCs w:val="33"/>
        </w:rPr>
        <w:t>〕</w:t>
      </w:r>
      <w:r>
        <w:rPr>
          <w:rFonts w:eastAsia="方正仿宋_GBK" w:hint="eastAsia"/>
          <w:sz w:val="33"/>
          <w:szCs w:val="33"/>
        </w:rPr>
        <w:t>22</w:t>
      </w:r>
      <w:r>
        <w:rPr>
          <w:rFonts w:eastAsia="方正仿宋_GBK" w:hint="eastAsia"/>
          <w:sz w:val="33"/>
          <w:szCs w:val="33"/>
        </w:rPr>
        <w:t>号）《关于切实加强和改进全市离退休干部工作实施方案》（攀委办〔</w:t>
      </w:r>
      <w:r>
        <w:rPr>
          <w:rFonts w:eastAsia="方正仿宋_GBK" w:hint="eastAsia"/>
          <w:sz w:val="33"/>
          <w:szCs w:val="33"/>
        </w:rPr>
        <w:t>2017</w:t>
      </w:r>
      <w:r>
        <w:rPr>
          <w:rFonts w:eastAsia="方正仿宋_GBK" w:hint="eastAsia"/>
          <w:sz w:val="33"/>
          <w:szCs w:val="33"/>
        </w:rPr>
        <w:t>〕</w:t>
      </w:r>
      <w:r>
        <w:rPr>
          <w:rFonts w:eastAsia="方正仿宋_GBK" w:hint="eastAsia"/>
          <w:sz w:val="33"/>
          <w:szCs w:val="33"/>
        </w:rPr>
        <w:t>75</w:t>
      </w:r>
      <w:r>
        <w:rPr>
          <w:rFonts w:eastAsia="方正仿宋_GBK" w:hint="eastAsia"/>
          <w:sz w:val="33"/>
          <w:szCs w:val="33"/>
        </w:rPr>
        <w:t>号）</w:t>
      </w:r>
      <w:r>
        <w:rPr>
          <w:rFonts w:eastAsia="方正仿宋_GBK" w:hint="eastAsia"/>
          <w:sz w:val="33"/>
          <w:szCs w:val="33"/>
        </w:rPr>
        <w:t>文件精神</w:t>
      </w:r>
      <w:r>
        <w:rPr>
          <w:rFonts w:eastAsia="方正仿宋_GBK" w:hint="eastAsia"/>
          <w:sz w:val="33"/>
          <w:szCs w:val="33"/>
        </w:rPr>
        <w:t>，要求每年组织离退休干部调研参观重大建设项目、社会事业发展新成就等不少于</w:t>
      </w:r>
      <w:r>
        <w:rPr>
          <w:rFonts w:eastAsia="方正仿宋_GBK" w:hint="eastAsia"/>
          <w:sz w:val="33"/>
          <w:szCs w:val="33"/>
        </w:rPr>
        <w:t>2</w:t>
      </w:r>
      <w:r>
        <w:rPr>
          <w:rFonts w:eastAsia="方正仿宋_GBK" w:hint="eastAsia"/>
          <w:sz w:val="33"/>
          <w:szCs w:val="33"/>
        </w:rPr>
        <w:t>次，每月组织离退休干部党员开展政治理论学习不少于</w:t>
      </w:r>
      <w:r>
        <w:rPr>
          <w:rFonts w:eastAsia="方正仿宋_GBK" w:hint="eastAsia"/>
          <w:sz w:val="33"/>
          <w:szCs w:val="33"/>
        </w:rPr>
        <w:t>1</w:t>
      </w:r>
      <w:r>
        <w:rPr>
          <w:rFonts w:eastAsia="方正仿宋_GBK" w:hint="eastAsia"/>
          <w:sz w:val="33"/>
          <w:szCs w:val="33"/>
        </w:rPr>
        <w:t>次，主要领导每年为离退休干部党员举办形式报告会或情况通报会不少于</w:t>
      </w:r>
      <w:r>
        <w:rPr>
          <w:rFonts w:eastAsia="方正仿宋_GBK" w:hint="eastAsia"/>
          <w:sz w:val="33"/>
          <w:szCs w:val="33"/>
        </w:rPr>
        <w:t>2</w:t>
      </w:r>
      <w:r>
        <w:rPr>
          <w:rFonts w:eastAsia="方正仿宋_GBK" w:hint="eastAsia"/>
          <w:sz w:val="33"/>
          <w:szCs w:val="33"/>
        </w:rPr>
        <w:t>次；要求落实好离休干</w:t>
      </w:r>
      <w:r>
        <w:rPr>
          <w:rFonts w:eastAsia="方正仿宋_GBK" w:hint="eastAsia"/>
          <w:sz w:val="33"/>
          <w:szCs w:val="33"/>
        </w:rPr>
        <w:t>部的政治待遇和生活待遇，坚持每年走访慰问</w:t>
      </w:r>
      <w:r>
        <w:rPr>
          <w:rFonts w:eastAsia="方正仿宋_GBK" w:hint="eastAsia"/>
          <w:sz w:val="33"/>
          <w:szCs w:val="33"/>
        </w:rPr>
        <w:t>；</w:t>
      </w:r>
      <w:r>
        <w:rPr>
          <w:rFonts w:eastAsia="方正仿宋_GBK" w:hint="eastAsia"/>
          <w:sz w:val="33"/>
          <w:szCs w:val="33"/>
        </w:rPr>
        <w:t>完善离退休干部特殊困难帮扶机制，加大对特殊困难离退休干部的帮扶力</w:t>
      </w:r>
      <w:r>
        <w:rPr>
          <w:rFonts w:eastAsia="方正仿宋_GBK" w:hint="eastAsia"/>
          <w:sz w:val="33"/>
          <w:szCs w:val="33"/>
        </w:rPr>
        <w:lastRenderedPageBreak/>
        <w:t>度等。</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3</w:t>
      </w:r>
      <w:r>
        <w:rPr>
          <w:rFonts w:eastAsia="方正仿宋_GBK" w:hint="eastAsia"/>
          <w:sz w:val="33"/>
          <w:szCs w:val="33"/>
        </w:rPr>
        <w:t>.</w:t>
      </w:r>
      <w:r>
        <w:rPr>
          <w:rFonts w:eastAsia="方正仿宋_GBK" w:hint="eastAsia"/>
          <w:sz w:val="33"/>
          <w:szCs w:val="33"/>
          <w:lang w:val="zh-CN"/>
        </w:rPr>
        <w:t>资金</w:t>
      </w:r>
      <w:r>
        <w:rPr>
          <w:rFonts w:eastAsia="方正仿宋_GBK" w:hint="eastAsia"/>
          <w:sz w:val="33"/>
          <w:szCs w:val="33"/>
        </w:rPr>
        <w:t>或项目</w:t>
      </w:r>
      <w:r>
        <w:rPr>
          <w:rFonts w:eastAsia="方正仿宋_GBK" w:hint="eastAsia"/>
          <w:sz w:val="33"/>
          <w:szCs w:val="33"/>
          <w:lang w:val="zh-CN"/>
        </w:rPr>
        <w:t>管理办法制定情况，资金支持具体项目的条件、范围与支持方式概况。</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lang w:val="zh-CN"/>
        </w:rPr>
        <w:t>为加强资金和项目管理，制定了市委老干部局财务管理制度，对预算管理、收支管理、审批程序等提出了具体要求。</w:t>
      </w:r>
      <w:r>
        <w:rPr>
          <w:rFonts w:eastAsia="方正仿宋_GBK" w:hint="eastAsia"/>
          <w:sz w:val="33"/>
          <w:szCs w:val="33"/>
          <w:lang w:val="zh-CN"/>
        </w:rPr>
        <w:t>在项目执行过程中，严格按照活动方案开展工作、使用经费，</w:t>
      </w:r>
      <w:r>
        <w:rPr>
          <w:rFonts w:eastAsia="方正仿宋_GBK"/>
          <w:sz w:val="33"/>
          <w:szCs w:val="33"/>
        </w:rPr>
        <w:t>确保</w:t>
      </w:r>
      <w:r>
        <w:rPr>
          <w:rFonts w:eastAsia="方正仿宋_GBK"/>
          <w:sz w:val="33"/>
          <w:szCs w:val="33"/>
        </w:rPr>
        <w:t>专项资金专款专用</w:t>
      </w:r>
      <w:r>
        <w:rPr>
          <w:rFonts w:eastAsia="方正仿宋_GBK"/>
          <w:sz w:val="33"/>
          <w:szCs w:val="33"/>
        </w:rPr>
        <w:t>。</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4</w:t>
      </w:r>
      <w:r>
        <w:rPr>
          <w:rFonts w:eastAsia="方正仿宋_GBK" w:hint="eastAsia"/>
          <w:sz w:val="33"/>
          <w:szCs w:val="33"/>
        </w:rPr>
        <w:t>.</w:t>
      </w:r>
      <w:r>
        <w:rPr>
          <w:rFonts w:eastAsia="方正仿宋_GBK" w:hint="eastAsia"/>
          <w:sz w:val="33"/>
          <w:szCs w:val="33"/>
          <w:lang w:val="zh-CN"/>
        </w:rPr>
        <w:t>资金分配的原则及考虑因素。</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资金分配严格按照部门职能职责、年度工作计划、以及走访慰问标准、活动开支实际需要等，准确测算项目所需经费，并结合财政预算情况</w:t>
      </w:r>
      <w:r>
        <w:rPr>
          <w:rFonts w:eastAsia="方正仿宋_GBK" w:hint="eastAsia"/>
          <w:sz w:val="33"/>
          <w:szCs w:val="33"/>
          <w:lang w:val="zh-CN"/>
        </w:rPr>
        <w:t>，</w:t>
      </w:r>
      <w:r>
        <w:rPr>
          <w:rFonts w:eastAsia="方正仿宋_GBK" w:hint="eastAsia"/>
          <w:sz w:val="33"/>
          <w:szCs w:val="33"/>
          <w:lang w:val="zh-CN"/>
        </w:rPr>
        <w:t>合理进行经费安排。</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（二）项目绩效目标</w:t>
      </w:r>
    </w:p>
    <w:p w:rsidR="00544265" w:rsidRDefault="00C2121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项目主要内容。</w:t>
      </w:r>
    </w:p>
    <w:p w:rsidR="00544265" w:rsidRDefault="00C21210">
      <w:pPr>
        <w:widowControl/>
        <w:adjustRightInd w:val="0"/>
        <w:snapToGrid w:val="0"/>
        <w:spacing w:line="560" w:lineRule="exact"/>
        <w:ind w:firstLineChars="200" w:firstLine="660"/>
        <w:contextualSpacing/>
        <w:jc w:val="left"/>
        <w:rPr>
          <w:rFonts w:eastAsia="方正仿宋_GBK"/>
          <w:sz w:val="33"/>
          <w:szCs w:val="33"/>
        </w:rPr>
      </w:pPr>
      <w:r>
        <w:rPr>
          <w:rFonts w:eastAsia="方正仿宋_GBK" w:hint="eastAsia"/>
          <w:sz w:val="33"/>
          <w:szCs w:val="33"/>
        </w:rPr>
        <w:t>老干部活动经费</w:t>
      </w:r>
      <w:r>
        <w:rPr>
          <w:rFonts w:eastAsia="方正仿宋_GBK"/>
          <w:sz w:val="33"/>
          <w:szCs w:val="33"/>
        </w:rPr>
        <w:t>项目主要内容是根据中央、省、市相关文件要求，落实好离休干部的政治待遇和生活待遇，全力做好老干部服务工作，组织老干部开展各类活动，具体包括：一、组织离退休干部政治理论学习、座谈会、情况通报告会。二、组织老领导开展学习参观调研活动，为攀枝花发展建言献策。三、</w:t>
      </w:r>
      <w:r>
        <w:rPr>
          <w:rFonts w:eastAsia="方正仿宋_GBK" w:hint="eastAsia"/>
          <w:sz w:val="33"/>
          <w:szCs w:val="33"/>
        </w:rPr>
        <w:t>开展</w:t>
      </w:r>
      <w:r>
        <w:rPr>
          <w:rFonts w:eastAsia="方正仿宋_GBK"/>
          <w:sz w:val="33"/>
          <w:szCs w:val="33"/>
        </w:rPr>
        <w:t>春节</w:t>
      </w:r>
      <w:r>
        <w:rPr>
          <w:rFonts w:eastAsia="方正仿宋_GBK" w:hint="eastAsia"/>
          <w:sz w:val="33"/>
          <w:szCs w:val="33"/>
        </w:rPr>
        <w:t>、</w:t>
      </w:r>
      <w:r>
        <w:rPr>
          <w:rFonts w:eastAsia="方正仿宋_GBK"/>
          <w:sz w:val="33"/>
          <w:szCs w:val="33"/>
        </w:rPr>
        <w:t>重阳节等重大节日走访慰问和庆祝活动。四、市级老领导逝世慰问遗属</w:t>
      </w:r>
      <w:r>
        <w:rPr>
          <w:rFonts w:eastAsia="方正仿宋_GBK" w:hint="eastAsia"/>
          <w:sz w:val="33"/>
          <w:szCs w:val="33"/>
        </w:rPr>
        <w:t>、</w:t>
      </w:r>
      <w:r>
        <w:rPr>
          <w:rFonts w:eastAsia="方正仿宋_GBK"/>
          <w:sz w:val="33"/>
          <w:szCs w:val="33"/>
        </w:rPr>
        <w:t>生病住院慰问</w:t>
      </w:r>
      <w:r>
        <w:rPr>
          <w:rFonts w:eastAsia="方正仿宋_GBK" w:hint="eastAsia"/>
          <w:sz w:val="33"/>
          <w:szCs w:val="33"/>
        </w:rPr>
        <w:t>及</w:t>
      </w:r>
      <w:r>
        <w:rPr>
          <w:rFonts w:eastAsia="方正仿宋_GBK"/>
          <w:sz w:val="33"/>
          <w:szCs w:val="33"/>
        </w:rPr>
        <w:t>特困帮扶。五、开展炳草岗干休所离休干部及遗孀走访慰问活动。</w:t>
      </w:r>
    </w:p>
    <w:p w:rsidR="00544265" w:rsidRDefault="00C21210">
      <w:pPr>
        <w:widowControl/>
        <w:adjustRightInd w:val="0"/>
        <w:snapToGrid w:val="0"/>
        <w:spacing w:line="560" w:lineRule="exact"/>
        <w:ind w:firstLineChars="200" w:firstLine="660"/>
        <w:contextualSpacing/>
        <w:jc w:val="left"/>
        <w:rPr>
          <w:rFonts w:eastAsia="方正仿宋_GBK"/>
          <w:sz w:val="33"/>
          <w:szCs w:val="33"/>
          <w:lang w:val="zh-CN"/>
        </w:rPr>
      </w:pPr>
      <w:r>
        <w:rPr>
          <w:rFonts w:eastAsia="方正仿宋_GBK" w:hint="eastAsia"/>
          <w:sz w:val="33"/>
          <w:szCs w:val="33"/>
          <w:lang w:val="zh-CN"/>
        </w:rPr>
        <w:t>2</w:t>
      </w:r>
      <w:r>
        <w:rPr>
          <w:rFonts w:eastAsia="方正仿宋_GBK" w:hint="eastAsia"/>
          <w:sz w:val="33"/>
          <w:szCs w:val="33"/>
        </w:rPr>
        <w:t>.</w:t>
      </w:r>
      <w:r>
        <w:rPr>
          <w:rFonts w:eastAsia="方正仿宋_GBK" w:hint="eastAsia"/>
          <w:sz w:val="33"/>
          <w:szCs w:val="33"/>
          <w:lang w:val="zh-CN"/>
        </w:rPr>
        <w:t>项目应实现的具体绩效目标</w:t>
      </w:r>
      <w:r>
        <w:rPr>
          <w:rFonts w:eastAsia="方正仿宋_GBK"/>
          <w:sz w:val="33"/>
          <w:szCs w:val="33"/>
          <w:lang w:val="zh-CN"/>
        </w:rPr>
        <w:t>，包括目标的量化、细化情况以及项目实施进度计划等。</w:t>
      </w:r>
    </w:p>
    <w:p w:rsidR="00544265" w:rsidRDefault="00C21210">
      <w:pPr>
        <w:adjustRightInd w:val="0"/>
        <w:snapToGrid w:val="0"/>
        <w:spacing w:line="560" w:lineRule="exact"/>
        <w:ind w:firstLine="720"/>
        <w:rPr>
          <w:rFonts w:eastAsia="方正仿宋_GBK"/>
          <w:kern w:val="0"/>
          <w:sz w:val="33"/>
          <w:szCs w:val="33"/>
        </w:rPr>
      </w:pPr>
      <w:r>
        <w:rPr>
          <w:rFonts w:ascii="仿宋_GB2312" w:eastAsia="仿宋_GB2312" w:hAnsi="仿宋_GB2312" w:cs="仿宋_GB2312" w:hint="eastAsia"/>
          <w:kern w:val="0"/>
          <w:sz w:val="32"/>
          <w:szCs w:val="32"/>
          <w:shd w:val="clear" w:color="auto" w:fill="FFFFFF"/>
          <w:lang w:val="zh-CN"/>
        </w:rPr>
        <w:lastRenderedPageBreak/>
        <w:t>该项目应实现的具体绩效目标：</w:t>
      </w:r>
      <w:r>
        <w:rPr>
          <w:rFonts w:eastAsia="方正仿宋_GBK"/>
          <w:kern w:val="0"/>
          <w:sz w:val="33"/>
          <w:szCs w:val="33"/>
        </w:rPr>
        <w:t>组织在蓉在攀离退休干部政治理论学习、座谈会、情况通报会、茶话会和集中学习调研</w:t>
      </w:r>
      <w:r>
        <w:rPr>
          <w:rFonts w:eastAsia="方正仿宋_GBK"/>
          <w:kern w:val="0"/>
          <w:sz w:val="33"/>
          <w:szCs w:val="33"/>
        </w:rPr>
        <w:t>6</w:t>
      </w:r>
      <w:r>
        <w:rPr>
          <w:rFonts w:eastAsia="方正仿宋_GBK"/>
          <w:kern w:val="0"/>
          <w:sz w:val="33"/>
          <w:szCs w:val="33"/>
        </w:rPr>
        <w:t>次；春节、重阳等重大节日走访慰问厅级老领导、享受副厅待遇离退休干部、红军及市级老领导遗属、离退休干部生病住院人员等</w:t>
      </w:r>
      <w:r>
        <w:rPr>
          <w:rFonts w:eastAsia="方正仿宋_GBK"/>
          <w:kern w:val="0"/>
          <w:sz w:val="33"/>
          <w:szCs w:val="33"/>
        </w:rPr>
        <w:t>180</w:t>
      </w:r>
      <w:r>
        <w:rPr>
          <w:rFonts w:eastAsia="方正仿宋_GBK"/>
          <w:kern w:val="0"/>
          <w:sz w:val="33"/>
          <w:szCs w:val="33"/>
        </w:rPr>
        <w:t>人次；</w:t>
      </w:r>
      <w:r>
        <w:rPr>
          <w:rFonts w:eastAsia="方正仿宋_GBK" w:hint="eastAsia"/>
          <w:kern w:val="0"/>
          <w:sz w:val="33"/>
          <w:szCs w:val="33"/>
        </w:rPr>
        <w:t>开展市级老领导逝世和生病住院慰问</w:t>
      </w:r>
      <w:r>
        <w:rPr>
          <w:rFonts w:eastAsia="方正仿宋_GBK" w:hint="eastAsia"/>
          <w:kern w:val="0"/>
          <w:sz w:val="33"/>
          <w:szCs w:val="33"/>
        </w:rPr>
        <w:t>20</w:t>
      </w:r>
      <w:r>
        <w:rPr>
          <w:rFonts w:eastAsia="方正仿宋_GBK" w:hint="eastAsia"/>
          <w:kern w:val="0"/>
          <w:sz w:val="33"/>
          <w:szCs w:val="33"/>
        </w:rPr>
        <w:t>人次；</w:t>
      </w:r>
      <w:r>
        <w:rPr>
          <w:rFonts w:eastAsia="方正仿宋_GBK"/>
          <w:kern w:val="0"/>
          <w:sz w:val="33"/>
          <w:szCs w:val="33"/>
        </w:rPr>
        <w:t>走访慰问炳草岗干休所</w:t>
      </w:r>
      <w:r>
        <w:rPr>
          <w:rFonts w:eastAsia="方正仿宋_GBK"/>
          <w:kern w:val="0"/>
          <w:sz w:val="33"/>
          <w:szCs w:val="33"/>
        </w:rPr>
        <w:t>离休干部及遗孀人数</w:t>
      </w:r>
      <w:r>
        <w:rPr>
          <w:rFonts w:eastAsia="方正仿宋_GBK"/>
          <w:kern w:val="0"/>
          <w:sz w:val="33"/>
          <w:szCs w:val="33"/>
        </w:rPr>
        <w:t>20</w:t>
      </w:r>
      <w:r>
        <w:rPr>
          <w:rFonts w:eastAsia="方正仿宋_GBK"/>
          <w:kern w:val="0"/>
          <w:sz w:val="33"/>
          <w:szCs w:val="33"/>
        </w:rPr>
        <w:t>人次；完成</w:t>
      </w:r>
      <w:r>
        <w:rPr>
          <w:rFonts w:eastAsia="方正仿宋_GBK"/>
          <w:kern w:val="0"/>
          <w:sz w:val="33"/>
          <w:szCs w:val="33"/>
        </w:rPr>
        <w:t>2021</w:t>
      </w:r>
      <w:r>
        <w:rPr>
          <w:rFonts w:eastAsia="方正仿宋_GBK"/>
          <w:kern w:val="0"/>
          <w:sz w:val="33"/>
          <w:szCs w:val="33"/>
        </w:rPr>
        <w:t>年重阳节系列活动，包括文艺汇演、书画展、摄影展等</w:t>
      </w:r>
      <w:r>
        <w:rPr>
          <w:rFonts w:eastAsia="方正仿宋_GBK"/>
          <w:kern w:val="0"/>
          <w:sz w:val="33"/>
          <w:szCs w:val="33"/>
        </w:rPr>
        <w:t>3</w:t>
      </w:r>
      <w:r>
        <w:rPr>
          <w:rFonts w:eastAsia="方正仿宋_GBK"/>
          <w:kern w:val="0"/>
          <w:sz w:val="33"/>
          <w:szCs w:val="33"/>
        </w:rPr>
        <w:t>场次活动费用支付</w:t>
      </w:r>
      <w:r>
        <w:rPr>
          <w:rFonts w:eastAsia="方正仿宋_GBK" w:hint="eastAsia"/>
          <w:kern w:val="0"/>
          <w:sz w:val="33"/>
          <w:szCs w:val="33"/>
        </w:rPr>
        <w:t>；</w:t>
      </w:r>
      <w:r>
        <w:rPr>
          <w:rFonts w:eastAsia="方正仿宋_GBK"/>
          <w:kern w:val="0"/>
          <w:sz w:val="33"/>
          <w:szCs w:val="33"/>
        </w:rPr>
        <w:t>举办</w:t>
      </w:r>
      <w:r>
        <w:rPr>
          <w:rFonts w:eastAsia="方正仿宋_GBK"/>
          <w:kern w:val="0"/>
          <w:sz w:val="33"/>
          <w:szCs w:val="33"/>
        </w:rPr>
        <w:t>2022</w:t>
      </w:r>
      <w:r>
        <w:rPr>
          <w:rFonts w:eastAsia="方正仿宋_GBK"/>
          <w:kern w:val="0"/>
          <w:sz w:val="33"/>
          <w:szCs w:val="33"/>
        </w:rPr>
        <w:t>年重阳节系列线上文艺汇演、书画摄影展活动场</w:t>
      </w:r>
      <w:r>
        <w:rPr>
          <w:rFonts w:eastAsia="方正仿宋_GBK"/>
          <w:kern w:val="0"/>
          <w:sz w:val="33"/>
          <w:szCs w:val="33"/>
        </w:rPr>
        <w:t>2</w:t>
      </w:r>
      <w:r>
        <w:rPr>
          <w:rFonts w:eastAsia="方正仿宋_GBK"/>
          <w:kern w:val="0"/>
          <w:sz w:val="33"/>
          <w:szCs w:val="33"/>
        </w:rPr>
        <w:t>场次。</w:t>
      </w:r>
    </w:p>
    <w:p w:rsidR="00544265" w:rsidRDefault="00C21210">
      <w:pPr>
        <w:adjustRightInd w:val="0"/>
        <w:snapToGrid w:val="0"/>
        <w:spacing w:line="560" w:lineRule="exact"/>
        <w:ind w:firstLineChars="200" w:firstLine="640"/>
        <w:rPr>
          <w:rFonts w:eastAsia="方正仿宋_GBK"/>
          <w:sz w:val="33"/>
          <w:szCs w:val="33"/>
        </w:rPr>
      </w:pPr>
      <w:r>
        <w:rPr>
          <w:rFonts w:ascii="仿宋_GB2312" w:eastAsia="仿宋_GB2312" w:hAnsi="仿宋_GB2312" w:cs="仿宋_GB2312" w:hint="eastAsia"/>
          <w:kern w:val="0"/>
          <w:sz w:val="32"/>
          <w:szCs w:val="32"/>
          <w:shd w:val="clear" w:color="auto" w:fill="FFFFFF"/>
          <w:lang w:val="zh-CN"/>
        </w:rPr>
        <w:t>该项目实施进度计划：</w:t>
      </w:r>
      <w:r>
        <w:rPr>
          <w:rFonts w:eastAsia="方正仿宋_GBK"/>
          <w:sz w:val="33"/>
          <w:szCs w:val="33"/>
        </w:rPr>
        <w:t>该项目按照工作计划有序推进。计划在春节前后开展走访慰问活动，日常根据实际开展生病住院老领导和遗属慰问以及困难帮扶，重阳节前后开展庆祝活动，根据工作</w:t>
      </w:r>
      <w:r>
        <w:rPr>
          <w:rFonts w:ascii="仿宋_GB2312" w:eastAsia="仿宋_GB2312" w:hAnsi="仿宋_GB2312" w:cs="仿宋_GB2312"/>
          <w:kern w:val="0"/>
          <w:sz w:val="32"/>
          <w:szCs w:val="32"/>
          <w:shd w:val="clear" w:color="auto" w:fill="FFFFFF"/>
        </w:rPr>
        <w:t>需要</w:t>
      </w:r>
      <w:r>
        <w:rPr>
          <w:rFonts w:eastAsia="方正仿宋_GBK"/>
          <w:sz w:val="33"/>
          <w:szCs w:val="33"/>
        </w:rPr>
        <w:t>适时召开相关会议，组织老领导学习调研活动。</w:t>
      </w:r>
    </w:p>
    <w:p w:rsidR="00544265" w:rsidRDefault="00C21210">
      <w:pPr>
        <w:adjustRightInd w:val="0"/>
        <w:snapToGrid w:val="0"/>
        <w:spacing w:line="560" w:lineRule="exact"/>
        <w:ind w:firstLineChars="200" w:firstLine="660"/>
        <w:rPr>
          <w:rFonts w:eastAsia="方正仿宋_GBK"/>
          <w:sz w:val="33"/>
          <w:szCs w:val="33"/>
          <w:lang w:val="zh-CN"/>
        </w:rPr>
      </w:pPr>
      <w:r>
        <w:rPr>
          <w:rFonts w:eastAsia="方正仿宋_GBK" w:hint="eastAsia"/>
          <w:sz w:val="33"/>
          <w:szCs w:val="33"/>
          <w:lang w:val="zh-CN"/>
        </w:rPr>
        <w:t>3</w:t>
      </w:r>
      <w:r>
        <w:rPr>
          <w:rFonts w:eastAsia="方正仿宋_GBK" w:hint="eastAsia"/>
          <w:sz w:val="33"/>
          <w:szCs w:val="33"/>
        </w:rPr>
        <w:t>.</w:t>
      </w:r>
      <w:r>
        <w:rPr>
          <w:rFonts w:eastAsia="方正仿宋_GBK" w:hint="eastAsia"/>
          <w:sz w:val="33"/>
          <w:szCs w:val="33"/>
          <w:lang w:val="zh-CN"/>
        </w:rPr>
        <w:t>分析评价申报内容是否与实际相符，申报目标是否合理可行。</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t>项目申报内容属于市委老干部局部门职能范围，严格按照相关政策要求和文件规定实施，符合工作实际，目标设置合理。</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（三）项目自评步骤及方法</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项目绩效</w:t>
      </w:r>
      <w:r>
        <w:rPr>
          <w:rFonts w:eastAsia="方正仿宋_GBK"/>
          <w:sz w:val="33"/>
          <w:szCs w:val="33"/>
        </w:rPr>
        <w:t>评价</w:t>
      </w:r>
      <w:r>
        <w:rPr>
          <w:rFonts w:eastAsia="方正仿宋_GBK"/>
          <w:sz w:val="33"/>
          <w:szCs w:val="33"/>
        </w:rPr>
        <w:t>工作</w:t>
      </w:r>
      <w:r>
        <w:rPr>
          <w:rFonts w:eastAsia="方正仿宋_GBK"/>
          <w:sz w:val="33"/>
          <w:szCs w:val="33"/>
        </w:rPr>
        <w:t>由项目实施</w:t>
      </w:r>
      <w:r>
        <w:rPr>
          <w:rFonts w:eastAsia="方正仿宋_GBK" w:hint="eastAsia"/>
          <w:sz w:val="33"/>
          <w:szCs w:val="33"/>
        </w:rPr>
        <w:t>科室</w:t>
      </w:r>
      <w:r>
        <w:rPr>
          <w:rFonts w:eastAsia="方正仿宋_GBK"/>
          <w:sz w:val="33"/>
          <w:szCs w:val="33"/>
        </w:rPr>
        <w:t>自</w:t>
      </w:r>
      <w:r>
        <w:rPr>
          <w:rFonts w:eastAsia="方正仿宋_GBK"/>
          <w:sz w:val="33"/>
          <w:szCs w:val="33"/>
        </w:rPr>
        <w:t>评</w:t>
      </w:r>
      <w:r>
        <w:rPr>
          <w:rFonts w:eastAsia="方正仿宋_GBK"/>
          <w:sz w:val="33"/>
          <w:szCs w:val="33"/>
        </w:rPr>
        <w:t>和主管部门评价相结合</w:t>
      </w:r>
      <w:r>
        <w:rPr>
          <w:rFonts w:eastAsia="方正仿宋_GBK"/>
          <w:sz w:val="33"/>
          <w:szCs w:val="33"/>
        </w:rPr>
        <w:t>，通过现场踏勘、与项目相关人员座谈或讨论等方法了解项目情况，并查阅资料、收集数据信息等，按</w:t>
      </w:r>
      <w:r>
        <w:rPr>
          <w:rFonts w:eastAsia="方正仿宋_GBK"/>
          <w:sz w:val="33"/>
          <w:szCs w:val="33"/>
        </w:rPr>
        <w:lastRenderedPageBreak/>
        <w:t>照市级专项预算项目支出绩效评价指标体系，对项目的决策、实施、效果进行系统评估，形成绩效评</w:t>
      </w:r>
      <w:r>
        <w:rPr>
          <w:rFonts w:eastAsia="方正仿宋_GBK"/>
          <w:sz w:val="33"/>
          <w:szCs w:val="33"/>
        </w:rPr>
        <w:t>价</w:t>
      </w:r>
      <w:r>
        <w:rPr>
          <w:rFonts w:eastAsia="方正仿宋_GBK"/>
          <w:sz w:val="33"/>
          <w:szCs w:val="33"/>
        </w:rPr>
        <w:t>报告。</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二、项目资金申报及使用情况</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（一）项目资金申报及批复情况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该项目申报资金</w:t>
      </w:r>
      <w:r>
        <w:rPr>
          <w:rFonts w:eastAsia="方正仿宋_GBK"/>
          <w:sz w:val="33"/>
          <w:szCs w:val="33"/>
        </w:rPr>
        <w:t>71.94</w:t>
      </w:r>
      <w:r>
        <w:rPr>
          <w:rFonts w:eastAsia="方正仿宋_GBK"/>
          <w:sz w:val="33"/>
          <w:szCs w:val="33"/>
        </w:rPr>
        <w:t>万元，年初预算批复</w:t>
      </w:r>
      <w:r>
        <w:rPr>
          <w:rFonts w:eastAsia="方正仿宋_GBK"/>
          <w:sz w:val="33"/>
          <w:szCs w:val="33"/>
        </w:rPr>
        <w:t>0</w:t>
      </w:r>
      <w:r>
        <w:rPr>
          <w:rFonts w:eastAsia="方正仿宋_GBK"/>
          <w:sz w:val="33"/>
          <w:szCs w:val="33"/>
        </w:rPr>
        <w:t>万元，年中追加预算</w:t>
      </w:r>
      <w:r>
        <w:rPr>
          <w:rFonts w:eastAsia="方正仿宋_GBK"/>
          <w:sz w:val="33"/>
          <w:szCs w:val="33"/>
        </w:rPr>
        <w:t>68.29</w:t>
      </w:r>
      <w:r>
        <w:rPr>
          <w:rFonts w:eastAsia="方正仿宋_GBK"/>
          <w:sz w:val="33"/>
          <w:szCs w:val="33"/>
        </w:rPr>
        <w:t>万元。预算调整根据工作实际需要，按照一事一议的原则，上报追加经费报告，财政审核后下达追加经费批复，预算调整程序规范，符合资金管理办法。</w:t>
      </w:r>
    </w:p>
    <w:p w:rsidR="00544265" w:rsidRDefault="00C21210">
      <w:pPr>
        <w:adjustRightInd w:val="0"/>
        <w:snapToGrid w:val="0"/>
        <w:spacing w:line="578" w:lineRule="exact"/>
        <w:ind w:firstLine="720"/>
        <w:rPr>
          <w:rFonts w:ascii="仿宋_GB2312" w:hAnsi="宋体"/>
          <w:sz w:val="32"/>
          <w:szCs w:val="32"/>
          <w:lang w:val="zh-CN"/>
        </w:rPr>
      </w:pPr>
      <w:r>
        <w:rPr>
          <w:rFonts w:ascii="方正楷体_GBK" w:eastAsia="方正楷体_GBK" w:hAnsi="方正楷体_GBK" w:cs="方正楷体_GBK" w:hint="eastAsia"/>
          <w:b/>
          <w:sz w:val="33"/>
          <w:szCs w:val="33"/>
          <w:lang w:val="zh-CN"/>
        </w:rPr>
        <w:t>（二）资金计划、到位及使用情况</w:t>
      </w:r>
    </w:p>
    <w:tbl>
      <w:tblPr>
        <w:tblW w:w="8358" w:type="dxa"/>
        <w:tblInd w:w="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1"/>
        <w:gridCol w:w="1707"/>
        <w:gridCol w:w="1512"/>
        <w:gridCol w:w="1961"/>
        <w:gridCol w:w="1547"/>
      </w:tblGrid>
      <w:tr w:rsidR="00544265">
        <w:tc>
          <w:tcPr>
            <w:tcW w:w="1631" w:type="dxa"/>
          </w:tcPr>
          <w:p w:rsidR="00544265" w:rsidRDefault="00C21210">
            <w:pPr>
              <w:adjustRightInd w:val="0"/>
              <w:snapToGrid w:val="0"/>
              <w:spacing w:line="560" w:lineRule="exact"/>
              <w:rPr>
                <w:rFonts w:eastAsia="方正仿宋_GBK"/>
                <w:kern w:val="0"/>
                <w:sz w:val="28"/>
                <w:szCs w:val="28"/>
              </w:rPr>
            </w:pPr>
            <w:r>
              <w:rPr>
                <w:rFonts w:eastAsia="方正仿宋_GBK"/>
                <w:kern w:val="0"/>
                <w:sz w:val="28"/>
                <w:szCs w:val="28"/>
              </w:rPr>
              <w:t>项目名称</w:t>
            </w:r>
          </w:p>
        </w:tc>
        <w:tc>
          <w:tcPr>
            <w:tcW w:w="1707"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资金计划（万元）</w:t>
            </w:r>
          </w:p>
        </w:tc>
        <w:tc>
          <w:tcPr>
            <w:tcW w:w="151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资金到位（万元）</w:t>
            </w:r>
          </w:p>
        </w:tc>
        <w:tc>
          <w:tcPr>
            <w:tcW w:w="1961"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资金使用（万元）</w:t>
            </w:r>
          </w:p>
        </w:tc>
        <w:tc>
          <w:tcPr>
            <w:tcW w:w="1547"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资金支付（万元）</w:t>
            </w:r>
          </w:p>
        </w:tc>
      </w:tr>
      <w:tr w:rsidR="00544265">
        <w:tc>
          <w:tcPr>
            <w:tcW w:w="1631"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老干部活动经费</w:t>
            </w:r>
          </w:p>
        </w:tc>
        <w:tc>
          <w:tcPr>
            <w:tcW w:w="1707"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68.29</w:t>
            </w:r>
            <w:r>
              <w:rPr>
                <w:rFonts w:eastAsia="方正仿宋_GBK"/>
                <w:kern w:val="0"/>
                <w:sz w:val="28"/>
                <w:szCs w:val="28"/>
              </w:rPr>
              <w:t>（市级财政资金）</w:t>
            </w:r>
          </w:p>
        </w:tc>
        <w:tc>
          <w:tcPr>
            <w:tcW w:w="151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64.8</w:t>
            </w:r>
            <w:r>
              <w:rPr>
                <w:rFonts w:eastAsia="方正仿宋_GBK" w:hint="eastAsia"/>
                <w:kern w:val="0"/>
                <w:sz w:val="28"/>
                <w:szCs w:val="28"/>
              </w:rPr>
              <w:t>5</w:t>
            </w:r>
          </w:p>
        </w:tc>
        <w:tc>
          <w:tcPr>
            <w:tcW w:w="1961"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64.8</w:t>
            </w:r>
            <w:r>
              <w:rPr>
                <w:rFonts w:eastAsia="方正仿宋_GBK" w:hint="eastAsia"/>
                <w:kern w:val="0"/>
                <w:sz w:val="28"/>
                <w:szCs w:val="28"/>
              </w:rPr>
              <w:t>5</w:t>
            </w:r>
          </w:p>
        </w:tc>
        <w:tc>
          <w:tcPr>
            <w:tcW w:w="1547"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64.8</w:t>
            </w:r>
            <w:r>
              <w:rPr>
                <w:rFonts w:eastAsia="方正仿宋_GBK" w:hint="eastAsia"/>
                <w:kern w:val="0"/>
                <w:sz w:val="28"/>
                <w:szCs w:val="28"/>
              </w:rPr>
              <w:t>5</w:t>
            </w:r>
            <w:r>
              <w:rPr>
                <w:rFonts w:eastAsia="方正仿宋_GBK"/>
                <w:kern w:val="0"/>
                <w:sz w:val="28"/>
                <w:szCs w:val="28"/>
              </w:rPr>
              <w:t>（采用财政授权支付）</w:t>
            </w:r>
          </w:p>
        </w:tc>
      </w:tr>
    </w:tbl>
    <w:p w:rsidR="00544265" w:rsidRDefault="00C21210">
      <w:pPr>
        <w:adjustRightInd w:val="0"/>
        <w:snapToGrid w:val="0"/>
        <w:spacing w:line="560" w:lineRule="exact"/>
        <w:ind w:firstLine="660"/>
        <w:rPr>
          <w:rFonts w:eastAsia="方正仿宋_GBK"/>
          <w:sz w:val="33"/>
          <w:szCs w:val="33"/>
          <w:shd w:val="clear" w:color="auto" w:fill="FFFFFF"/>
        </w:rPr>
      </w:pPr>
      <w:r>
        <w:rPr>
          <w:rFonts w:eastAsia="方正仿宋_GBK"/>
          <w:sz w:val="33"/>
          <w:szCs w:val="33"/>
          <w:shd w:val="clear" w:color="auto" w:fill="FFFFFF"/>
        </w:rPr>
        <w:t>项目资金支付严格按照项目支出范围、标准支付，支付方式为财政授权支付，支付进度、支付依据合规合法，与预算相符</w:t>
      </w:r>
      <w:r>
        <w:rPr>
          <w:rFonts w:eastAsia="方正仿宋_GBK"/>
          <w:sz w:val="33"/>
          <w:szCs w:val="33"/>
          <w:shd w:val="clear" w:color="auto" w:fill="FFFFFF"/>
        </w:rPr>
        <w:t>。</w:t>
      </w:r>
    </w:p>
    <w:p w:rsidR="00544265" w:rsidRDefault="00C21210">
      <w:pPr>
        <w:adjustRightInd w:val="0"/>
        <w:snapToGrid w:val="0"/>
        <w:spacing w:line="560" w:lineRule="exact"/>
        <w:ind w:firstLine="66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lang w:val="zh-CN"/>
        </w:rPr>
        <w:t>（</w:t>
      </w:r>
      <w:r>
        <w:rPr>
          <w:rFonts w:ascii="方正楷体_GBK" w:eastAsia="方正楷体_GBK" w:hAnsi="方正楷体_GBK" w:cs="方正楷体_GBK" w:hint="eastAsia"/>
          <w:b/>
          <w:sz w:val="33"/>
          <w:szCs w:val="33"/>
          <w:lang w:val="zh-CN"/>
        </w:rPr>
        <w:t>三</w:t>
      </w:r>
      <w:r>
        <w:rPr>
          <w:rFonts w:ascii="方正楷体_GBK" w:eastAsia="方正楷体_GBK" w:hAnsi="方正楷体_GBK" w:cs="方正楷体_GBK"/>
          <w:b/>
          <w:sz w:val="33"/>
          <w:szCs w:val="33"/>
          <w:lang w:val="zh-CN"/>
        </w:rPr>
        <w:t>）项目财务管理情况</w:t>
      </w:r>
    </w:p>
    <w:p w:rsidR="00544265" w:rsidRDefault="00C21210">
      <w:pPr>
        <w:adjustRightInd w:val="0"/>
        <w:snapToGrid w:val="0"/>
        <w:spacing w:line="560" w:lineRule="exact"/>
        <w:ind w:firstLine="660"/>
        <w:rPr>
          <w:rFonts w:eastAsia="方正仿宋_GBK"/>
          <w:sz w:val="33"/>
          <w:szCs w:val="33"/>
          <w:shd w:val="clear" w:color="auto" w:fill="FFFFFF"/>
        </w:rPr>
      </w:pPr>
      <w:r>
        <w:rPr>
          <w:rFonts w:eastAsia="方正仿宋_GBK"/>
          <w:sz w:val="33"/>
          <w:szCs w:val="33"/>
          <w:shd w:val="clear" w:color="auto" w:fill="FFFFFF"/>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三、项目实施及管理情况</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（一）项目组织架构及实施流程</w:t>
      </w:r>
    </w:p>
    <w:p w:rsidR="00544265" w:rsidRDefault="00C21210">
      <w:pPr>
        <w:adjustRightInd w:val="0"/>
        <w:snapToGrid w:val="0"/>
        <w:spacing w:line="560" w:lineRule="exact"/>
        <w:ind w:firstLine="720"/>
        <w:rPr>
          <w:lang w:val="zh-CN"/>
        </w:rPr>
      </w:pPr>
      <w:r>
        <w:rPr>
          <w:rFonts w:eastAsia="方正仿宋_GBK"/>
          <w:sz w:val="33"/>
          <w:szCs w:val="33"/>
          <w:shd w:val="clear" w:color="auto" w:fill="FFFFFF"/>
        </w:rPr>
        <w:t>该项目为老干部局局机关专项项目，主要由综合调研</w:t>
      </w:r>
      <w:r>
        <w:rPr>
          <w:rFonts w:eastAsia="方正仿宋_GBK"/>
          <w:sz w:val="33"/>
          <w:szCs w:val="33"/>
          <w:shd w:val="clear" w:color="auto" w:fill="FFFFFF"/>
        </w:rPr>
        <w:lastRenderedPageBreak/>
        <w:t>科具体负责实施。</w:t>
      </w:r>
      <w:r>
        <w:rPr>
          <w:rFonts w:eastAsia="方正仿宋_GBK"/>
          <w:sz w:val="33"/>
          <w:szCs w:val="33"/>
        </w:rPr>
        <w:t>项目预算指标下达后，由</w:t>
      </w:r>
      <w:r>
        <w:rPr>
          <w:rFonts w:eastAsia="方正仿宋_GBK"/>
          <w:sz w:val="33"/>
          <w:szCs w:val="33"/>
          <w:shd w:val="clear" w:color="auto" w:fill="FFFFFF"/>
        </w:rPr>
        <w:t>综合调研科</w:t>
      </w:r>
      <w:r>
        <w:rPr>
          <w:rFonts w:eastAsia="方正仿宋_GBK"/>
          <w:sz w:val="33"/>
          <w:szCs w:val="33"/>
        </w:rPr>
        <w:t>根据预算资金情况合理安排各项支出，制定项目实施计划和年度绩效目标，并提交</w:t>
      </w:r>
      <w:r>
        <w:rPr>
          <w:rFonts w:eastAsia="方正仿宋_GBK" w:hint="eastAsia"/>
          <w:sz w:val="33"/>
          <w:szCs w:val="33"/>
        </w:rPr>
        <w:t>局务会</w:t>
      </w:r>
      <w:r>
        <w:rPr>
          <w:rFonts w:eastAsia="方正仿宋_GBK"/>
          <w:sz w:val="33"/>
          <w:szCs w:val="33"/>
        </w:rPr>
        <w:t>审核</w:t>
      </w:r>
      <w:r>
        <w:rPr>
          <w:rFonts w:eastAsia="方正仿宋_GBK" w:hint="eastAsia"/>
          <w:sz w:val="33"/>
          <w:szCs w:val="33"/>
        </w:rPr>
        <w:t>通过</w:t>
      </w:r>
      <w:r>
        <w:rPr>
          <w:rFonts w:eastAsia="方正仿宋_GBK"/>
          <w:sz w:val="33"/>
          <w:szCs w:val="33"/>
        </w:rPr>
        <w:t>后实施。</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（二）项目管理情况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shd w:val="clear" w:color="auto" w:fill="FFFFFF"/>
        </w:rPr>
        <w:t>在项目执行过程中，</w:t>
      </w:r>
      <w:r>
        <w:rPr>
          <w:rFonts w:eastAsia="方正仿宋_GBK" w:hint="eastAsia"/>
          <w:sz w:val="33"/>
          <w:szCs w:val="33"/>
          <w:shd w:val="clear" w:color="auto" w:fill="FFFFFF"/>
        </w:rPr>
        <w:t>综合调研科按照工作计划，分别制定春节走访慰问、组织老领导参观考察等具体的工作方案，明确慰问标准、范围、方式、活动地点、参与人员、活动内容等，报局领导审批后实施。开展工作后，由经办人员履行</w:t>
      </w:r>
      <w:r>
        <w:rPr>
          <w:rFonts w:eastAsia="方正仿宋_GBK"/>
          <w:sz w:val="33"/>
          <w:szCs w:val="33"/>
        </w:rPr>
        <w:t>报账程序，提交相关原始凭证资料，局机关</w:t>
      </w:r>
      <w:r>
        <w:rPr>
          <w:rFonts w:eastAsia="方正仿宋_GBK" w:hint="eastAsia"/>
          <w:sz w:val="33"/>
          <w:szCs w:val="33"/>
        </w:rPr>
        <w:t>财务</w:t>
      </w:r>
      <w:r>
        <w:rPr>
          <w:rFonts w:eastAsia="方正仿宋_GBK"/>
          <w:sz w:val="33"/>
          <w:szCs w:val="33"/>
        </w:rPr>
        <w:t>按照规定进行审核支付。</w:t>
      </w:r>
      <w:r>
        <w:rPr>
          <w:rFonts w:eastAsia="方正仿宋_GBK" w:hint="eastAsia"/>
          <w:sz w:val="33"/>
          <w:szCs w:val="33"/>
        </w:rPr>
        <w:t>为加强项目管理，及时跟进项目实施情况，不定期对项目资金使用情况进行更新统计，及时向局领导和科室负责人汇报，发现问题及时整改。</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（三）项目监管情况</w:t>
      </w:r>
    </w:p>
    <w:p w:rsidR="00544265" w:rsidRDefault="00C21210">
      <w:pPr>
        <w:adjustRightInd w:val="0"/>
        <w:snapToGrid w:val="0"/>
        <w:spacing w:line="560" w:lineRule="exact"/>
        <w:rPr>
          <w:rFonts w:eastAsia="方正仿宋_GBK"/>
          <w:sz w:val="33"/>
          <w:szCs w:val="33"/>
          <w:shd w:val="clear" w:color="auto" w:fill="FFFFFF"/>
        </w:rPr>
      </w:pPr>
      <w:r>
        <w:rPr>
          <w:rFonts w:eastAsia="方正仿宋_GBK" w:hint="eastAsia"/>
          <w:sz w:val="33"/>
          <w:szCs w:val="33"/>
        </w:rPr>
        <w:t xml:space="preserve">    </w:t>
      </w:r>
      <w:r>
        <w:rPr>
          <w:rFonts w:eastAsia="方正仿宋_GBK"/>
          <w:sz w:val="33"/>
          <w:szCs w:val="33"/>
        </w:rPr>
        <w:t>高度重视专项资金使用，</w:t>
      </w:r>
      <w:r>
        <w:rPr>
          <w:rFonts w:eastAsia="方正仿宋_GBK"/>
          <w:sz w:val="33"/>
          <w:szCs w:val="33"/>
          <w:lang w:val="zh-CN"/>
        </w:rPr>
        <w:t>切实加强对项目的实施前、实施中、实施后的监督管理，</w:t>
      </w:r>
      <w:r>
        <w:rPr>
          <w:rFonts w:eastAsia="方正仿宋_GBK"/>
          <w:sz w:val="33"/>
          <w:szCs w:val="33"/>
          <w:shd w:val="clear" w:color="auto" w:fill="FFFFFF"/>
        </w:rPr>
        <w:t>包括经费使用前预算和计划的审核审批，经费使用过程中预算执行情况和程序的监督，经费使用后支出内容真实、合理、合法性的审核监督等，切实做到专款专用，保证了项目资金使用管理的规范性、安全性</w:t>
      </w:r>
      <w:r>
        <w:rPr>
          <w:rFonts w:eastAsia="方正仿宋_GBK" w:hint="eastAsia"/>
          <w:sz w:val="33"/>
          <w:szCs w:val="33"/>
          <w:shd w:val="clear" w:color="auto" w:fill="FFFFFF"/>
        </w:rPr>
        <w:t>、</w:t>
      </w:r>
      <w:r>
        <w:rPr>
          <w:rFonts w:eastAsia="方正仿宋_GBK"/>
          <w:sz w:val="33"/>
          <w:szCs w:val="33"/>
          <w:shd w:val="clear" w:color="auto" w:fill="FFFFFF"/>
        </w:rPr>
        <w:t>有效性和项目的顺利实施。</w:t>
      </w:r>
    </w:p>
    <w:p w:rsidR="00544265" w:rsidRDefault="00C21210">
      <w:pPr>
        <w:adjustRightInd w:val="0"/>
        <w:snapToGrid w:val="0"/>
        <w:spacing w:line="560" w:lineRule="exact"/>
        <w:ind w:firstLine="720"/>
        <w:rPr>
          <w:rFonts w:ascii="仿宋_GB2312" w:hAnsi="宋体"/>
          <w:sz w:val="32"/>
          <w:szCs w:val="32"/>
          <w:lang w:val="zh-CN"/>
        </w:rPr>
      </w:pPr>
      <w:r>
        <w:rPr>
          <w:rFonts w:ascii="方正黑体_GBK" w:eastAsia="方正黑体_GBK" w:hAnsi="方正黑体_GBK" w:cs="方正黑体_GBK" w:hint="eastAsia"/>
          <w:sz w:val="33"/>
          <w:szCs w:val="33"/>
        </w:rPr>
        <w:t>四、项目绩效情况</w:t>
      </w:r>
      <w:r>
        <w:rPr>
          <w:rFonts w:ascii="方正黑体_GBK" w:eastAsia="方正黑体_GBK" w:hAnsi="方正黑体_GBK" w:cs="方正黑体_GBK" w:hint="eastAsia"/>
          <w:sz w:val="33"/>
          <w:szCs w:val="33"/>
          <w:lang w:val="zh-CN"/>
        </w:rPr>
        <w:tab/>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（一）项目完成情况</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t>该</w:t>
      </w:r>
      <w:r>
        <w:rPr>
          <w:rFonts w:eastAsia="方正仿宋_GBK"/>
          <w:kern w:val="0"/>
          <w:sz w:val="33"/>
          <w:szCs w:val="33"/>
        </w:rPr>
        <w:t>项目按计划有序推进，于</w:t>
      </w:r>
      <w:r>
        <w:rPr>
          <w:rFonts w:eastAsia="方正仿宋_GBK"/>
          <w:kern w:val="0"/>
          <w:sz w:val="33"/>
          <w:szCs w:val="33"/>
        </w:rPr>
        <w:t>202</w:t>
      </w:r>
      <w:r>
        <w:rPr>
          <w:rFonts w:eastAsia="方正仿宋_GBK"/>
          <w:kern w:val="0"/>
          <w:sz w:val="33"/>
          <w:szCs w:val="33"/>
        </w:rPr>
        <w:t>2</w:t>
      </w:r>
      <w:r>
        <w:rPr>
          <w:rFonts w:eastAsia="方正仿宋_GBK"/>
          <w:kern w:val="0"/>
          <w:sz w:val="33"/>
          <w:szCs w:val="33"/>
        </w:rPr>
        <w:t>年底前全部完成</w:t>
      </w:r>
      <w:r>
        <w:rPr>
          <w:rFonts w:eastAsia="方正仿宋_GBK"/>
          <w:kern w:val="0"/>
          <w:sz w:val="33"/>
          <w:szCs w:val="33"/>
        </w:rPr>
        <w:t>，</w:t>
      </w:r>
      <w:r>
        <w:rPr>
          <w:rFonts w:eastAsia="方正仿宋_GBK"/>
          <w:kern w:val="0"/>
          <w:sz w:val="33"/>
          <w:szCs w:val="33"/>
        </w:rPr>
        <w:t>全年共计支出</w:t>
      </w:r>
      <w:r>
        <w:rPr>
          <w:rFonts w:eastAsia="方正仿宋_GBK"/>
          <w:kern w:val="0"/>
          <w:sz w:val="33"/>
          <w:szCs w:val="33"/>
        </w:rPr>
        <w:t>64.8</w:t>
      </w:r>
      <w:r>
        <w:rPr>
          <w:rFonts w:eastAsia="方正仿宋_GBK" w:hint="eastAsia"/>
          <w:kern w:val="0"/>
          <w:sz w:val="33"/>
          <w:szCs w:val="33"/>
        </w:rPr>
        <w:t>5</w:t>
      </w:r>
      <w:r>
        <w:rPr>
          <w:rFonts w:eastAsia="方正仿宋_GBK"/>
          <w:kern w:val="0"/>
          <w:sz w:val="33"/>
          <w:szCs w:val="33"/>
        </w:rPr>
        <w:t>万元。</w:t>
      </w:r>
      <w:r>
        <w:rPr>
          <w:rFonts w:eastAsia="方正仿宋_GBK"/>
          <w:sz w:val="33"/>
          <w:szCs w:val="33"/>
        </w:rPr>
        <w:t>春节、重阳节走访慰问离退休老干部和医务人员</w:t>
      </w:r>
      <w:r>
        <w:rPr>
          <w:rFonts w:eastAsia="方正仿宋_GBK"/>
          <w:sz w:val="33"/>
          <w:szCs w:val="33"/>
        </w:rPr>
        <w:t>2</w:t>
      </w:r>
      <w:r>
        <w:rPr>
          <w:rFonts w:eastAsia="方正仿宋_GBK" w:hint="eastAsia"/>
          <w:sz w:val="33"/>
          <w:szCs w:val="33"/>
        </w:rPr>
        <w:t>45</w:t>
      </w:r>
      <w:r>
        <w:rPr>
          <w:rFonts w:eastAsia="方正仿宋_GBK"/>
          <w:sz w:val="33"/>
          <w:szCs w:val="33"/>
        </w:rPr>
        <w:t>人次；</w:t>
      </w:r>
      <w:r>
        <w:rPr>
          <w:rFonts w:eastAsia="方正仿宋_GBK"/>
          <w:kern w:val="0"/>
          <w:sz w:val="33"/>
          <w:szCs w:val="33"/>
        </w:rPr>
        <w:t>组织老领导到东区、仁和、西区开</w:t>
      </w:r>
      <w:r>
        <w:rPr>
          <w:rFonts w:eastAsia="方正仿宋_GBK"/>
          <w:kern w:val="0"/>
          <w:sz w:val="33"/>
          <w:szCs w:val="33"/>
        </w:rPr>
        <w:lastRenderedPageBreak/>
        <w:t>展调研活动</w:t>
      </w:r>
      <w:r>
        <w:rPr>
          <w:rFonts w:eastAsia="方正仿宋_GBK"/>
          <w:kern w:val="0"/>
          <w:sz w:val="33"/>
          <w:szCs w:val="33"/>
        </w:rPr>
        <w:t>3</w:t>
      </w:r>
      <w:r>
        <w:rPr>
          <w:rFonts w:eastAsia="方正仿宋_GBK"/>
          <w:kern w:val="0"/>
          <w:sz w:val="33"/>
          <w:szCs w:val="33"/>
        </w:rPr>
        <w:t>次，</w:t>
      </w:r>
      <w:r>
        <w:rPr>
          <w:rFonts w:eastAsia="方正仿宋_GBK"/>
          <w:kern w:val="0"/>
          <w:sz w:val="33"/>
          <w:szCs w:val="33"/>
        </w:rPr>
        <w:t>召开</w:t>
      </w:r>
      <w:r>
        <w:rPr>
          <w:rFonts w:eastAsia="方正仿宋_GBK"/>
          <w:kern w:val="0"/>
          <w:sz w:val="33"/>
          <w:szCs w:val="33"/>
        </w:rPr>
        <w:t>情况通报会、茶话会等会议</w:t>
      </w:r>
      <w:r>
        <w:rPr>
          <w:rFonts w:eastAsia="方正仿宋_GBK"/>
          <w:kern w:val="0"/>
          <w:sz w:val="33"/>
          <w:szCs w:val="33"/>
        </w:rPr>
        <w:t>3</w:t>
      </w:r>
      <w:r>
        <w:rPr>
          <w:rFonts w:eastAsia="方正仿宋_GBK"/>
          <w:kern w:val="0"/>
          <w:sz w:val="33"/>
          <w:szCs w:val="33"/>
        </w:rPr>
        <w:t>次，</w:t>
      </w:r>
      <w:r>
        <w:rPr>
          <w:rFonts w:eastAsia="方正仿宋_GBK"/>
          <w:kern w:val="0"/>
          <w:sz w:val="33"/>
          <w:szCs w:val="33"/>
        </w:rPr>
        <w:t>开展各类集中学习活动</w:t>
      </w:r>
      <w:r>
        <w:rPr>
          <w:rFonts w:eastAsia="方正仿宋_GBK"/>
          <w:kern w:val="0"/>
          <w:sz w:val="33"/>
          <w:szCs w:val="33"/>
        </w:rPr>
        <w:t>6</w:t>
      </w:r>
      <w:r>
        <w:rPr>
          <w:rFonts w:eastAsia="方正仿宋_GBK"/>
          <w:kern w:val="0"/>
          <w:sz w:val="33"/>
          <w:szCs w:val="33"/>
        </w:rPr>
        <w:t>次</w:t>
      </w:r>
      <w:r>
        <w:rPr>
          <w:rFonts w:eastAsia="方正仿宋_GBK"/>
          <w:kern w:val="0"/>
          <w:sz w:val="33"/>
          <w:szCs w:val="33"/>
        </w:rPr>
        <w:t>，</w:t>
      </w:r>
      <w:r>
        <w:rPr>
          <w:rFonts w:eastAsia="方正仿宋_GBK"/>
          <w:kern w:val="0"/>
          <w:sz w:val="33"/>
          <w:szCs w:val="33"/>
        </w:rPr>
        <w:t>编印《学习参考》</w:t>
      </w:r>
      <w:r>
        <w:rPr>
          <w:rFonts w:eastAsia="方正仿宋_GBK"/>
          <w:kern w:val="0"/>
          <w:sz w:val="33"/>
          <w:szCs w:val="33"/>
        </w:rPr>
        <w:t>6</w:t>
      </w:r>
      <w:r>
        <w:rPr>
          <w:rFonts w:eastAsia="方正仿宋_GBK"/>
          <w:kern w:val="0"/>
          <w:sz w:val="33"/>
          <w:szCs w:val="33"/>
        </w:rPr>
        <w:t>期</w:t>
      </w:r>
      <w:r>
        <w:rPr>
          <w:rFonts w:eastAsia="方正仿宋_GBK"/>
          <w:kern w:val="0"/>
          <w:sz w:val="33"/>
          <w:szCs w:val="33"/>
        </w:rPr>
        <w:t>；开展</w:t>
      </w:r>
      <w:r>
        <w:rPr>
          <w:rFonts w:eastAsia="方正仿宋_GBK"/>
          <w:kern w:val="0"/>
          <w:sz w:val="33"/>
          <w:szCs w:val="33"/>
        </w:rPr>
        <w:t>市级老领导逝世、生病住院慰问</w:t>
      </w:r>
      <w:r>
        <w:rPr>
          <w:rFonts w:eastAsia="方正仿宋_GBK"/>
          <w:kern w:val="0"/>
          <w:sz w:val="33"/>
          <w:szCs w:val="33"/>
        </w:rPr>
        <w:t>21</w:t>
      </w:r>
      <w:r>
        <w:rPr>
          <w:rFonts w:eastAsia="方正仿宋_GBK"/>
          <w:color w:val="000000" w:themeColor="text1"/>
          <w:kern w:val="0"/>
          <w:sz w:val="33"/>
          <w:szCs w:val="33"/>
        </w:rPr>
        <w:t>人次</w:t>
      </w:r>
      <w:r>
        <w:rPr>
          <w:rFonts w:eastAsia="方正仿宋_GBK"/>
          <w:kern w:val="0"/>
          <w:sz w:val="33"/>
          <w:szCs w:val="33"/>
        </w:rPr>
        <w:t>；</w:t>
      </w:r>
      <w:r>
        <w:rPr>
          <w:rFonts w:eastAsia="方正仿宋_GBK"/>
          <w:kern w:val="0"/>
          <w:sz w:val="33"/>
          <w:szCs w:val="33"/>
        </w:rPr>
        <w:t>走访慰问炳草岗干休所离休干部及遗孀</w:t>
      </w:r>
      <w:r>
        <w:rPr>
          <w:rFonts w:eastAsia="方正仿宋_GBK"/>
          <w:kern w:val="0"/>
          <w:sz w:val="33"/>
          <w:szCs w:val="33"/>
        </w:rPr>
        <w:t>26</w:t>
      </w:r>
      <w:r>
        <w:rPr>
          <w:rFonts w:eastAsia="方正仿宋_GBK"/>
          <w:kern w:val="0"/>
          <w:sz w:val="33"/>
          <w:szCs w:val="33"/>
        </w:rPr>
        <w:t>人</w:t>
      </w:r>
      <w:r>
        <w:rPr>
          <w:rFonts w:eastAsia="方正仿宋_GBK"/>
          <w:kern w:val="0"/>
          <w:sz w:val="33"/>
          <w:szCs w:val="33"/>
        </w:rPr>
        <w:t>次；</w:t>
      </w:r>
      <w:r>
        <w:rPr>
          <w:rFonts w:eastAsia="方正仿宋_GBK"/>
          <w:kern w:val="0"/>
          <w:sz w:val="33"/>
          <w:szCs w:val="33"/>
        </w:rPr>
        <w:t>2022</w:t>
      </w:r>
      <w:r>
        <w:rPr>
          <w:rFonts w:eastAsia="方正仿宋_GBK"/>
          <w:kern w:val="0"/>
          <w:sz w:val="33"/>
          <w:szCs w:val="33"/>
        </w:rPr>
        <w:t>年举办重阳节线上文艺汇演、书画摄影展各</w:t>
      </w:r>
      <w:r>
        <w:rPr>
          <w:rFonts w:eastAsia="方正仿宋_GBK"/>
          <w:kern w:val="0"/>
          <w:sz w:val="33"/>
          <w:szCs w:val="33"/>
        </w:rPr>
        <w:t>1</w:t>
      </w:r>
      <w:r>
        <w:rPr>
          <w:rFonts w:eastAsia="方正仿宋_GBK"/>
          <w:kern w:val="0"/>
          <w:sz w:val="33"/>
          <w:szCs w:val="33"/>
        </w:rPr>
        <w:t>次。</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（二）项目效益情况</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t>认真落实老干部的政治待遇和生活待遇，加强老干部政治建设、组织建设、思想建设，倾情服务老干部，引导老干部为攀枝花增添正能量，维护</w:t>
      </w:r>
      <w:r>
        <w:rPr>
          <w:rFonts w:eastAsia="方正仿宋_GBK" w:hint="eastAsia"/>
          <w:kern w:val="0"/>
          <w:sz w:val="33"/>
          <w:szCs w:val="33"/>
        </w:rPr>
        <w:t>了</w:t>
      </w:r>
      <w:r>
        <w:rPr>
          <w:rFonts w:eastAsia="方正仿宋_GBK"/>
          <w:kern w:val="0"/>
          <w:sz w:val="33"/>
          <w:szCs w:val="33"/>
        </w:rPr>
        <w:t>老干部的稳定</w:t>
      </w:r>
      <w:r>
        <w:rPr>
          <w:rFonts w:eastAsia="方正仿宋_GBK" w:hint="eastAsia"/>
          <w:kern w:val="0"/>
          <w:sz w:val="33"/>
          <w:szCs w:val="33"/>
        </w:rPr>
        <w:t>，</w:t>
      </w:r>
      <w:r>
        <w:rPr>
          <w:rFonts w:eastAsia="方正仿宋_GBK"/>
          <w:kern w:val="0"/>
          <w:sz w:val="33"/>
          <w:szCs w:val="33"/>
        </w:rPr>
        <w:t>老干部满意度达到</w:t>
      </w:r>
      <w:r>
        <w:rPr>
          <w:rFonts w:eastAsia="方正仿宋_GBK" w:hint="eastAsia"/>
          <w:kern w:val="0"/>
          <w:sz w:val="33"/>
          <w:szCs w:val="33"/>
        </w:rPr>
        <w:t>96</w:t>
      </w:r>
      <w:r>
        <w:rPr>
          <w:rFonts w:eastAsia="方正仿宋_GBK"/>
          <w:kern w:val="0"/>
          <w:sz w:val="33"/>
          <w:szCs w:val="33"/>
        </w:rPr>
        <w:t>%</w:t>
      </w:r>
      <w:r>
        <w:rPr>
          <w:rFonts w:eastAsia="方正仿宋_GBK" w:hint="eastAsia"/>
          <w:kern w:val="0"/>
          <w:sz w:val="33"/>
          <w:szCs w:val="33"/>
        </w:rPr>
        <w:t>以上</w:t>
      </w:r>
      <w:r>
        <w:rPr>
          <w:rFonts w:eastAsia="方正仿宋_GBK"/>
          <w:kern w:val="0"/>
          <w:sz w:val="33"/>
          <w:szCs w:val="33"/>
        </w:rPr>
        <w:t>。</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五、评价结论及建议</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lang w:val="zh-CN"/>
        </w:rPr>
      </w:pPr>
      <w:r>
        <w:rPr>
          <w:rFonts w:eastAsia="方正仿宋_GBK"/>
          <w:sz w:val="33"/>
          <w:szCs w:val="33"/>
        </w:rPr>
        <w:t>该项目</w:t>
      </w:r>
      <w:r>
        <w:rPr>
          <w:rFonts w:eastAsia="方正仿宋_GBK" w:hint="eastAsia"/>
          <w:kern w:val="0"/>
          <w:sz w:val="33"/>
          <w:szCs w:val="33"/>
        </w:rPr>
        <w:t>是</w:t>
      </w:r>
      <w:r>
        <w:rPr>
          <w:rFonts w:eastAsia="方正仿宋_GBK"/>
          <w:sz w:val="33"/>
          <w:szCs w:val="33"/>
          <w:shd w:val="clear" w:color="auto" w:fill="FFFFFF"/>
        </w:rPr>
        <w:t>落实中央、省委、市委对老干部的关怀的具体举措</w:t>
      </w:r>
      <w:r>
        <w:rPr>
          <w:rFonts w:eastAsia="方正仿宋_GBK" w:hint="eastAsia"/>
          <w:sz w:val="33"/>
          <w:szCs w:val="33"/>
          <w:shd w:val="clear" w:color="auto" w:fill="FFFFFF"/>
        </w:rPr>
        <w:t>，项目</w:t>
      </w:r>
      <w:r>
        <w:rPr>
          <w:rFonts w:eastAsia="方正仿宋_GBK"/>
          <w:sz w:val="33"/>
          <w:szCs w:val="33"/>
        </w:rPr>
        <w:t>预算决策程序严密，项目规划符合</w:t>
      </w:r>
      <w:r>
        <w:rPr>
          <w:rFonts w:eastAsia="方正仿宋_GBK" w:hint="eastAsia"/>
          <w:sz w:val="33"/>
          <w:szCs w:val="33"/>
        </w:rPr>
        <w:t>老干部服务工作</w:t>
      </w:r>
      <w:r>
        <w:rPr>
          <w:rFonts w:eastAsia="方正仿宋_GBK"/>
          <w:sz w:val="33"/>
          <w:szCs w:val="33"/>
        </w:rPr>
        <w:t>目标，项目组织实施有序，</w:t>
      </w:r>
      <w:r>
        <w:rPr>
          <w:rFonts w:eastAsia="方正仿宋_GBK" w:hint="eastAsia"/>
          <w:sz w:val="33"/>
          <w:szCs w:val="33"/>
        </w:rPr>
        <w:t>项目绩效目标完成较好，</w:t>
      </w:r>
      <w:r>
        <w:rPr>
          <w:rFonts w:eastAsia="方正仿宋_GBK"/>
          <w:sz w:val="33"/>
          <w:szCs w:val="33"/>
        </w:rPr>
        <w:t>保障了</w:t>
      </w:r>
      <w:r>
        <w:rPr>
          <w:rFonts w:eastAsia="方正仿宋_GBK"/>
          <w:kern w:val="0"/>
          <w:sz w:val="33"/>
          <w:szCs w:val="33"/>
        </w:rPr>
        <w:t>老干部的政治待遇和生活待遇</w:t>
      </w:r>
      <w:r>
        <w:rPr>
          <w:rFonts w:eastAsia="方正仿宋_GBK" w:hint="eastAsia"/>
          <w:kern w:val="0"/>
          <w:sz w:val="33"/>
          <w:szCs w:val="33"/>
        </w:rPr>
        <w:t>有效落实</w:t>
      </w:r>
      <w:r>
        <w:rPr>
          <w:rFonts w:eastAsia="方正仿宋_GBK"/>
          <w:sz w:val="33"/>
          <w:szCs w:val="33"/>
          <w:lang w:val="zh-CN" w:eastAsia="zh-Hans"/>
        </w:rPr>
        <w:t>，</w:t>
      </w:r>
      <w:r>
        <w:rPr>
          <w:rFonts w:eastAsia="方正仿宋_GBK"/>
          <w:sz w:val="33"/>
          <w:szCs w:val="33"/>
          <w:lang w:val="zh-CN"/>
        </w:rPr>
        <w:t>项目资金管理使用规范</w:t>
      </w:r>
      <w:r>
        <w:rPr>
          <w:rFonts w:eastAsia="方正仿宋_GBK" w:hint="eastAsia"/>
          <w:sz w:val="33"/>
          <w:szCs w:val="33"/>
          <w:lang w:val="zh-CN"/>
        </w:rPr>
        <w:t>，</w:t>
      </w:r>
      <w:r>
        <w:rPr>
          <w:rFonts w:eastAsia="方正仿宋_GBK"/>
          <w:sz w:val="33"/>
          <w:szCs w:val="33"/>
          <w:lang w:val="zh-CN"/>
        </w:rPr>
        <w:t>资金使用效益明显。</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（二）存在的问题</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在项目执行过程中，主要存在因财政资金紧张，个别资金结付</w:t>
      </w:r>
      <w:r>
        <w:rPr>
          <w:rFonts w:eastAsia="方正仿宋_GBK" w:hint="eastAsia"/>
          <w:sz w:val="33"/>
          <w:szCs w:val="33"/>
          <w:lang w:val="zh-CN"/>
        </w:rPr>
        <w:t>较缓慢</w:t>
      </w:r>
      <w:r>
        <w:rPr>
          <w:rFonts w:eastAsia="方正仿宋_GBK"/>
          <w:sz w:val="33"/>
          <w:szCs w:val="33"/>
          <w:lang w:val="zh-CN"/>
        </w:rPr>
        <w:t>的问题。</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（三）相关建议</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进一步细化项目经费使用管理办法，科学、合理、准确做好项目计划及经费预算</w:t>
      </w:r>
      <w:r>
        <w:rPr>
          <w:rFonts w:eastAsia="方正仿宋_GBK" w:hint="eastAsia"/>
          <w:sz w:val="33"/>
          <w:szCs w:val="33"/>
          <w:lang w:val="zh-CN"/>
        </w:rPr>
        <w:t>。</w:t>
      </w:r>
      <w:r>
        <w:rPr>
          <w:rFonts w:eastAsia="方正仿宋_GBK" w:hint="eastAsia"/>
          <w:sz w:val="33"/>
          <w:szCs w:val="33"/>
          <w:lang w:val="zh-CN"/>
        </w:rPr>
        <w:t>建议财政</w:t>
      </w:r>
      <w:r>
        <w:rPr>
          <w:rFonts w:eastAsia="方正仿宋_GBK"/>
          <w:sz w:val="33"/>
          <w:szCs w:val="33"/>
          <w:lang w:val="zh-CN"/>
        </w:rPr>
        <w:t>加强纳入预算资金的保障力度，确保资金拨付及时，发挥最大效益。</w:t>
      </w:r>
    </w:p>
    <w:p w:rsidR="00544265" w:rsidRDefault="00C21210">
      <w:pPr>
        <w:pStyle w:val="af1"/>
        <w:spacing w:line="560" w:lineRule="exact"/>
        <w:jc w:val="center"/>
        <w:rPr>
          <w:rFonts w:ascii="Times New Roman" w:eastAsia="方正小标宋_GBK" w:hAnsi="Times New Roman"/>
          <w:b/>
          <w:bCs/>
          <w:color w:val="auto"/>
          <w:kern w:val="2"/>
          <w:sz w:val="38"/>
          <w:szCs w:val="38"/>
        </w:rPr>
      </w:pPr>
      <w:r>
        <w:rPr>
          <w:rFonts w:ascii="Times New Roman" w:eastAsia="方正小标宋_GBK" w:hAnsi="Times New Roman"/>
          <w:b/>
          <w:bCs/>
          <w:color w:val="auto"/>
          <w:kern w:val="2"/>
          <w:sz w:val="38"/>
          <w:szCs w:val="38"/>
          <w:lang w:val="en-US"/>
        </w:rPr>
        <w:lastRenderedPageBreak/>
        <w:t>2.</w:t>
      </w:r>
      <w:r>
        <w:rPr>
          <w:rFonts w:ascii="Times New Roman" w:eastAsia="方正小标宋_GBK" w:hAnsi="Times New Roman"/>
          <w:b/>
          <w:bCs/>
          <w:color w:val="auto"/>
          <w:kern w:val="2"/>
          <w:sz w:val="38"/>
          <w:szCs w:val="38"/>
          <w:lang w:val="en-US"/>
        </w:rPr>
        <w:t>走访慰问异地安置居住离退休干部经费</w:t>
      </w:r>
    </w:p>
    <w:p w:rsidR="00544265" w:rsidRDefault="00544265">
      <w:pPr>
        <w:pStyle w:val="af1"/>
        <w:spacing w:line="560" w:lineRule="exact"/>
        <w:jc w:val="center"/>
        <w:rPr>
          <w:rFonts w:ascii="Times New Roman" w:eastAsia="方正楷体_GBK" w:hAnsi="Times New Roman"/>
          <w:b/>
          <w:bCs/>
          <w:color w:val="auto"/>
          <w:kern w:val="2"/>
          <w:sz w:val="38"/>
          <w:szCs w:val="38"/>
          <w:lang w:val="en-US"/>
        </w:rPr>
      </w:pPr>
    </w:p>
    <w:p w:rsidR="00544265" w:rsidRDefault="00C21210">
      <w:pPr>
        <w:numPr>
          <w:ilvl w:val="0"/>
          <w:numId w:val="2"/>
        </w:numPr>
        <w:adjustRightInd w:val="0"/>
        <w:snapToGrid w:val="0"/>
        <w:spacing w:line="560" w:lineRule="exact"/>
        <w:ind w:firstLine="720"/>
        <w:rPr>
          <w:rFonts w:eastAsia="方正黑体_GBK"/>
          <w:sz w:val="33"/>
          <w:szCs w:val="33"/>
          <w:lang w:val="zh-CN"/>
        </w:rPr>
      </w:pPr>
      <w:r>
        <w:rPr>
          <w:rFonts w:ascii="方正黑体_GBK" w:eastAsia="方正黑体_GBK" w:hAnsi="方正黑体_GBK" w:cs="方正黑体_GBK"/>
          <w:sz w:val="33"/>
          <w:szCs w:val="33"/>
          <w:lang w:val="zh-CN"/>
        </w:rPr>
        <w:t>项目概况</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（一）项目基本情况</w:t>
      </w:r>
    </w:p>
    <w:p w:rsidR="00544265" w:rsidRDefault="00C2121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说明项目主管部门（单位）在该项目管理中的职能。</w:t>
      </w:r>
    </w:p>
    <w:p w:rsidR="00544265" w:rsidRDefault="00C21210">
      <w:pPr>
        <w:adjustRightInd w:val="0"/>
        <w:snapToGrid w:val="0"/>
        <w:spacing w:line="560" w:lineRule="exact"/>
        <w:ind w:firstLine="720"/>
        <w:rPr>
          <w:rFonts w:eastAsia="方正仿宋_GBK"/>
          <w:sz w:val="33"/>
          <w:szCs w:val="33"/>
          <w:lang w:eastAsia="zh-Hans"/>
        </w:rPr>
      </w:pPr>
      <w:r>
        <w:rPr>
          <w:rFonts w:eastAsia="方正仿宋_GBK" w:hint="eastAsia"/>
          <w:sz w:val="33"/>
          <w:szCs w:val="33"/>
        </w:rPr>
        <w:t>市委老干部局</w:t>
      </w:r>
      <w:r>
        <w:rPr>
          <w:rFonts w:eastAsia="方正仿宋_GBK"/>
          <w:sz w:val="33"/>
          <w:szCs w:val="33"/>
        </w:rPr>
        <w:t>基本职能包括管理、指导老干部的思想政治工作，组织安排慰问老干部的工作，组织老干部开展各种健康有益的文化体育活动等</w:t>
      </w:r>
      <w:r>
        <w:rPr>
          <w:rFonts w:eastAsia="方正仿宋_GBK" w:hint="eastAsia"/>
          <w:sz w:val="33"/>
          <w:szCs w:val="33"/>
        </w:rPr>
        <w:t>。</w:t>
      </w:r>
      <w:r>
        <w:rPr>
          <w:rFonts w:eastAsia="方正仿宋_GBK"/>
          <w:sz w:val="33"/>
          <w:szCs w:val="33"/>
        </w:rPr>
        <w:t>该项目作为市委老干部局专项项目进行管理，由市</w:t>
      </w:r>
      <w:r>
        <w:rPr>
          <w:rFonts w:eastAsia="方正仿宋_GBK"/>
          <w:sz w:val="33"/>
          <w:szCs w:val="33"/>
          <w:lang w:eastAsia="zh-Hans"/>
        </w:rPr>
        <w:t>老干部</w:t>
      </w:r>
      <w:r>
        <w:rPr>
          <w:rFonts w:eastAsia="方正仿宋_GBK" w:hint="eastAsia"/>
          <w:sz w:val="33"/>
          <w:szCs w:val="33"/>
        </w:rPr>
        <w:t>局</w:t>
      </w:r>
      <w:r>
        <w:rPr>
          <w:rFonts w:eastAsia="方正仿宋_GBK" w:hint="eastAsia"/>
          <w:sz w:val="33"/>
          <w:szCs w:val="33"/>
        </w:rPr>
        <w:t>安置保健</w:t>
      </w:r>
      <w:r>
        <w:rPr>
          <w:rFonts w:eastAsia="方正仿宋_GBK" w:hint="eastAsia"/>
          <w:sz w:val="33"/>
          <w:szCs w:val="33"/>
        </w:rPr>
        <w:t>科</w:t>
      </w:r>
      <w:r>
        <w:rPr>
          <w:rFonts w:eastAsia="方正仿宋_GBK"/>
          <w:sz w:val="33"/>
          <w:szCs w:val="33"/>
        </w:rPr>
        <w:t>具体负责实施。</w:t>
      </w:r>
    </w:p>
    <w:p w:rsidR="00544265" w:rsidRDefault="00C2121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项目立项、资金申报的依据</w:t>
      </w:r>
      <w:r>
        <w:rPr>
          <w:rFonts w:ascii="仿宋_GB2312" w:eastAsia="仿宋_GB2312" w:hAnsi="仿宋_GB2312" w:cs="仿宋_GB2312" w:hint="eastAsia"/>
          <w:kern w:val="0"/>
          <w:sz w:val="32"/>
          <w:szCs w:val="32"/>
          <w:shd w:val="clear" w:color="auto" w:fill="FFFFFF"/>
        </w:rPr>
        <w:t>。</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rPr>
        <w:t>根据《中共中央办公厅、国务院办公厅关于进一步加强和改进离退休干部工作的意见》（中办发〔</w:t>
      </w:r>
      <w:r>
        <w:rPr>
          <w:rFonts w:eastAsia="方正仿宋_GBK" w:hint="eastAsia"/>
          <w:sz w:val="33"/>
          <w:szCs w:val="33"/>
        </w:rPr>
        <w:t>2016</w:t>
      </w:r>
      <w:r>
        <w:rPr>
          <w:rFonts w:eastAsia="方正仿宋_GBK" w:hint="eastAsia"/>
          <w:sz w:val="33"/>
          <w:szCs w:val="33"/>
        </w:rPr>
        <w:t>〕</w:t>
      </w:r>
      <w:r>
        <w:rPr>
          <w:rFonts w:eastAsia="方正仿宋_GBK" w:hint="eastAsia"/>
          <w:sz w:val="33"/>
          <w:szCs w:val="33"/>
        </w:rPr>
        <w:t>3</w:t>
      </w:r>
      <w:r>
        <w:rPr>
          <w:rFonts w:eastAsia="方正仿宋_GBK" w:hint="eastAsia"/>
          <w:sz w:val="33"/>
          <w:szCs w:val="33"/>
        </w:rPr>
        <w:t>号）《中共四川省委办公厅、四川省人民政府办公厅关于进一步加强和改进离退休干部工作的实施意见》（川委办〔</w:t>
      </w:r>
      <w:r>
        <w:rPr>
          <w:rFonts w:eastAsia="方正仿宋_GBK" w:hint="eastAsia"/>
          <w:sz w:val="33"/>
          <w:szCs w:val="33"/>
        </w:rPr>
        <w:t>2016</w:t>
      </w:r>
      <w:r>
        <w:rPr>
          <w:rFonts w:eastAsia="方正仿宋_GBK" w:hint="eastAsia"/>
          <w:sz w:val="33"/>
          <w:szCs w:val="33"/>
        </w:rPr>
        <w:t>〕</w:t>
      </w:r>
      <w:r>
        <w:rPr>
          <w:rFonts w:eastAsia="方正仿宋_GBK" w:hint="eastAsia"/>
          <w:sz w:val="33"/>
          <w:szCs w:val="33"/>
        </w:rPr>
        <w:t>22</w:t>
      </w:r>
      <w:r>
        <w:rPr>
          <w:rFonts w:eastAsia="方正仿宋_GBK" w:hint="eastAsia"/>
          <w:sz w:val="33"/>
          <w:szCs w:val="33"/>
        </w:rPr>
        <w:t>号）《关于切实加强和改进全市离退休干部工作实施方案》（攀委办〔</w:t>
      </w:r>
      <w:r>
        <w:rPr>
          <w:rFonts w:eastAsia="方正仿宋_GBK" w:hint="eastAsia"/>
          <w:sz w:val="33"/>
          <w:szCs w:val="33"/>
        </w:rPr>
        <w:t>2017</w:t>
      </w:r>
      <w:r>
        <w:rPr>
          <w:rFonts w:eastAsia="方正仿宋_GBK" w:hint="eastAsia"/>
          <w:sz w:val="33"/>
          <w:szCs w:val="33"/>
        </w:rPr>
        <w:t>〕</w:t>
      </w:r>
      <w:r>
        <w:rPr>
          <w:rFonts w:eastAsia="方正仿宋_GBK" w:hint="eastAsia"/>
          <w:sz w:val="33"/>
          <w:szCs w:val="33"/>
        </w:rPr>
        <w:t>75</w:t>
      </w:r>
      <w:r>
        <w:rPr>
          <w:rFonts w:eastAsia="方正仿宋_GBK" w:hint="eastAsia"/>
          <w:sz w:val="33"/>
          <w:szCs w:val="33"/>
        </w:rPr>
        <w:t>号）</w:t>
      </w:r>
      <w:r>
        <w:rPr>
          <w:rFonts w:eastAsia="方正仿宋_GBK" w:hint="eastAsia"/>
          <w:sz w:val="33"/>
          <w:szCs w:val="33"/>
        </w:rPr>
        <w:t>文件精神</w:t>
      </w:r>
      <w:r>
        <w:rPr>
          <w:rFonts w:eastAsia="方正仿宋_GBK" w:hint="eastAsia"/>
          <w:sz w:val="33"/>
          <w:szCs w:val="33"/>
        </w:rPr>
        <w:t>，</w:t>
      </w:r>
      <w:r>
        <w:rPr>
          <w:rFonts w:eastAsia="方正仿宋_GBK" w:hint="eastAsia"/>
          <w:sz w:val="33"/>
          <w:szCs w:val="33"/>
        </w:rPr>
        <w:t>做好易地安置居住离休干部的服务管理工作，坚持每年走访慰问，体现市委市政府对老干部关心重视。</w:t>
      </w:r>
    </w:p>
    <w:p w:rsidR="00544265" w:rsidRDefault="00C21210">
      <w:pPr>
        <w:widowControl/>
        <w:adjustRightInd w:val="0"/>
        <w:snapToGrid w:val="0"/>
        <w:spacing w:line="560" w:lineRule="exact"/>
        <w:ind w:firstLineChars="200" w:firstLine="660"/>
        <w:contextualSpacing/>
        <w:jc w:val="left"/>
        <w:rPr>
          <w:rFonts w:ascii="仿宋_GB2312" w:eastAsia="仿宋_GB2312" w:hAnsi="仿宋_GB2312" w:cs="仿宋_GB2312"/>
          <w:kern w:val="0"/>
          <w:sz w:val="32"/>
          <w:szCs w:val="32"/>
          <w:shd w:val="clear" w:color="auto" w:fill="FFFFFF"/>
        </w:rPr>
      </w:pPr>
      <w:r>
        <w:rPr>
          <w:rFonts w:eastAsia="方正仿宋_GBK" w:hint="eastAsia"/>
          <w:sz w:val="33"/>
          <w:szCs w:val="33"/>
          <w:lang w:val="zh-CN"/>
        </w:rPr>
        <w:t>3</w:t>
      </w:r>
      <w:r>
        <w:rPr>
          <w:rFonts w:eastAsia="方正仿宋_GBK" w:hint="eastAsia"/>
          <w:sz w:val="33"/>
          <w:szCs w:val="33"/>
        </w:rPr>
        <w:t>.</w:t>
      </w:r>
      <w:r>
        <w:rPr>
          <w:rFonts w:eastAsia="方正仿宋_GBK" w:hint="eastAsia"/>
          <w:sz w:val="33"/>
          <w:szCs w:val="33"/>
          <w:lang w:val="zh-CN"/>
        </w:rPr>
        <w:t>资金</w:t>
      </w:r>
      <w:r>
        <w:rPr>
          <w:rFonts w:eastAsia="方正仿宋_GBK" w:hint="eastAsia"/>
          <w:sz w:val="33"/>
          <w:szCs w:val="33"/>
        </w:rPr>
        <w:t>或项目</w:t>
      </w:r>
      <w:r>
        <w:rPr>
          <w:rFonts w:eastAsia="方正仿宋_GBK" w:hint="eastAsia"/>
          <w:sz w:val="33"/>
          <w:szCs w:val="33"/>
          <w:lang w:val="zh-CN"/>
        </w:rPr>
        <w:t>管理办法制定情况，资金支持具体项目的条件、范围与支持方式概况。</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lang w:val="zh-CN"/>
        </w:rPr>
        <w:t>为加强资金和项目管理，制定了市委老干部</w:t>
      </w:r>
      <w:r>
        <w:rPr>
          <w:rFonts w:eastAsia="方正仿宋_GBK" w:hint="eastAsia"/>
          <w:sz w:val="33"/>
          <w:szCs w:val="33"/>
          <w:lang w:val="zh-CN"/>
        </w:rPr>
        <w:t>局财务管理制度，对预算管理、收支管理、审批程序等提出了具体要求。</w:t>
      </w:r>
      <w:r>
        <w:rPr>
          <w:rFonts w:eastAsia="方正仿宋_GBK" w:hint="eastAsia"/>
          <w:sz w:val="33"/>
          <w:szCs w:val="33"/>
        </w:rPr>
        <w:t>在项目执行过程中</w:t>
      </w:r>
      <w:r>
        <w:rPr>
          <w:rFonts w:eastAsia="方正仿宋_GBK"/>
          <w:sz w:val="33"/>
          <w:szCs w:val="33"/>
        </w:rPr>
        <w:t>，切实加强专项资金管理，确保</w:t>
      </w:r>
      <w:r>
        <w:rPr>
          <w:rFonts w:eastAsia="方正仿宋_GBK"/>
          <w:sz w:val="33"/>
          <w:szCs w:val="33"/>
        </w:rPr>
        <w:lastRenderedPageBreak/>
        <w:t>专项资金专款专用</w:t>
      </w:r>
      <w:r>
        <w:rPr>
          <w:rFonts w:eastAsia="方正仿宋_GBK"/>
          <w:sz w:val="33"/>
          <w:szCs w:val="33"/>
        </w:rPr>
        <w:t>。</w:t>
      </w:r>
    </w:p>
    <w:p w:rsidR="00544265" w:rsidRDefault="00C21210">
      <w:pPr>
        <w:widowControl/>
        <w:adjustRightInd w:val="0"/>
        <w:snapToGrid w:val="0"/>
        <w:spacing w:line="560" w:lineRule="exact"/>
        <w:ind w:firstLineChars="200" w:firstLine="660"/>
        <w:contextualSpacing/>
        <w:jc w:val="left"/>
        <w:rPr>
          <w:rFonts w:ascii="仿宋_GB2312" w:eastAsia="仿宋_GB2312" w:hAnsi="仿宋_GB2312" w:cs="仿宋_GB2312"/>
          <w:kern w:val="0"/>
          <w:sz w:val="32"/>
          <w:szCs w:val="32"/>
          <w:shd w:val="clear" w:color="auto" w:fill="FFFFFF"/>
          <w:lang w:val="zh-CN"/>
        </w:rPr>
      </w:pPr>
      <w:r>
        <w:rPr>
          <w:rFonts w:eastAsia="方正仿宋_GBK" w:hint="eastAsia"/>
          <w:sz w:val="33"/>
          <w:szCs w:val="33"/>
          <w:lang w:val="zh-CN"/>
        </w:rPr>
        <w:t>4</w:t>
      </w:r>
      <w:r>
        <w:rPr>
          <w:rFonts w:eastAsia="方正仿宋_GBK" w:hint="eastAsia"/>
          <w:sz w:val="33"/>
          <w:szCs w:val="33"/>
        </w:rPr>
        <w:t>.</w:t>
      </w:r>
      <w:r>
        <w:rPr>
          <w:rFonts w:eastAsia="方正仿宋_GBK" w:hint="eastAsia"/>
          <w:sz w:val="33"/>
          <w:szCs w:val="33"/>
          <w:lang w:val="zh-CN"/>
        </w:rPr>
        <w:t>资金分配的原则及考虑因素。</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资金分配严格按照部门职能职责、年度工作计划、以及走访慰问标准，准确测算项目所需经费，并结合财政预算情况，合理进行经费安排。</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（二）项目绩效目标</w:t>
      </w:r>
    </w:p>
    <w:p w:rsidR="00544265" w:rsidRDefault="00C21210">
      <w:pPr>
        <w:widowControl/>
        <w:adjustRightInd w:val="0"/>
        <w:snapToGrid w:val="0"/>
        <w:spacing w:line="560" w:lineRule="exact"/>
        <w:ind w:firstLineChars="200" w:firstLine="660"/>
        <w:contextualSpacing/>
        <w:jc w:val="left"/>
        <w:rPr>
          <w:rFonts w:eastAsia="方正仿宋_GBK"/>
          <w:sz w:val="33"/>
          <w:szCs w:val="33"/>
          <w:lang w:val="zh-CN"/>
        </w:rPr>
      </w:pPr>
      <w:r>
        <w:rPr>
          <w:rFonts w:eastAsia="方正仿宋_GBK" w:hint="eastAsia"/>
          <w:sz w:val="33"/>
          <w:szCs w:val="33"/>
          <w:lang w:val="zh-CN"/>
        </w:rPr>
        <w:t>1</w:t>
      </w:r>
      <w:r>
        <w:rPr>
          <w:rFonts w:eastAsia="方正仿宋_GBK" w:hint="eastAsia"/>
          <w:sz w:val="33"/>
          <w:szCs w:val="33"/>
        </w:rPr>
        <w:t>.</w:t>
      </w:r>
      <w:r>
        <w:rPr>
          <w:rFonts w:eastAsia="方正仿宋_GBK" w:hint="eastAsia"/>
          <w:sz w:val="33"/>
          <w:szCs w:val="33"/>
          <w:lang w:val="zh-CN"/>
        </w:rPr>
        <w:t>项目主要内容。</w:t>
      </w:r>
    </w:p>
    <w:p w:rsidR="00544265" w:rsidRDefault="00C21210">
      <w:pPr>
        <w:autoSpaceDE w:val="0"/>
        <w:autoSpaceDN w:val="0"/>
        <w:adjustRightInd w:val="0"/>
        <w:spacing w:line="560" w:lineRule="exact"/>
        <w:ind w:firstLineChars="197" w:firstLine="650"/>
        <w:jc w:val="left"/>
        <w:rPr>
          <w:rFonts w:eastAsia="方正仿宋_GBK"/>
          <w:sz w:val="33"/>
          <w:szCs w:val="33"/>
        </w:rPr>
      </w:pPr>
      <w:r>
        <w:rPr>
          <w:rFonts w:eastAsia="方正仿宋_GBK"/>
          <w:sz w:val="33"/>
          <w:szCs w:val="33"/>
        </w:rPr>
        <w:t>根据中央、省、市相关文件要求，落实好离休干部的政治待遇和生活待遇，走访慰问易地安置居住的离退休干部。</w:t>
      </w:r>
    </w:p>
    <w:p w:rsidR="00544265" w:rsidRDefault="00C21210">
      <w:pPr>
        <w:widowControl/>
        <w:adjustRightInd w:val="0"/>
        <w:snapToGrid w:val="0"/>
        <w:spacing w:line="560" w:lineRule="exact"/>
        <w:ind w:firstLineChars="200" w:firstLine="660"/>
        <w:contextualSpacing/>
        <w:jc w:val="left"/>
        <w:rPr>
          <w:rFonts w:eastAsia="方正仿宋_GBK"/>
          <w:sz w:val="33"/>
          <w:szCs w:val="33"/>
          <w:lang w:val="zh-CN"/>
        </w:rPr>
      </w:pPr>
      <w:r>
        <w:rPr>
          <w:rFonts w:eastAsia="方正仿宋_GBK" w:hint="eastAsia"/>
          <w:sz w:val="33"/>
          <w:szCs w:val="33"/>
          <w:lang w:val="zh-CN"/>
        </w:rPr>
        <w:t>2</w:t>
      </w:r>
      <w:r>
        <w:rPr>
          <w:rFonts w:eastAsia="方正仿宋_GBK" w:hint="eastAsia"/>
          <w:sz w:val="33"/>
          <w:szCs w:val="33"/>
        </w:rPr>
        <w:t>.</w:t>
      </w:r>
      <w:r>
        <w:rPr>
          <w:rFonts w:eastAsia="方正仿宋_GBK" w:hint="eastAsia"/>
          <w:sz w:val="33"/>
          <w:szCs w:val="33"/>
          <w:lang w:val="zh-CN"/>
        </w:rPr>
        <w:t>项目应实现的具体绩效目标</w:t>
      </w:r>
      <w:r>
        <w:rPr>
          <w:rFonts w:eastAsia="方正仿宋_GBK"/>
          <w:sz w:val="33"/>
          <w:szCs w:val="33"/>
          <w:lang w:val="zh-CN"/>
        </w:rPr>
        <w:t>，包括目标的量化、细化情况以及项目实施进度计划等。</w:t>
      </w:r>
    </w:p>
    <w:p w:rsidR="00544265" w:rsidRDefault="00C21210">
      <w:pPr>
        <w:autoSpaceDE w:val="0"/>
        <w:autoSpaceDN w:val="0"/>
        <w:adjustRightInd w:val="0"/>
        <w:spacing w:line="560" w:lineRule="exact"/>
        <w:ind w:firstLineChars="197" w:firstLine="650"/>
        <w:jc w:val="left"/>
        <w:rPr>
          <w:rFonts w:eastAsia="方正仿宋_GBK"/>
          <w:sz w:val="33"/>
          <w:szCs w:val="33"/>
        </w:rPr>
      </w:pPr>
      <w:r>
        <w:rPr>
          <w:rFonts w:eastAsia="方正仿宋_GBK" w:hint="eastAsia"/>
          <w:sz w:val="33"/>
          <w:szCs w:val="33"/>
          <w:lang w:val="zh-CN"/>
        </w:rPr>
        <w:t>该项目应实现的具体绩效目标是</w:t>
      </w:r>
      <w:r>
        <w:rPr>
          <w:rFonts w:eastAsia="方正仿宋_GBK"/>
          <w:sz w:val="33"/>
          <w:szCs w:val="33"/>
        </w:rPr>
        <w:t>走访慰问异地安置居住离退休干部</w:t>
      </w:r>
      <w:r>
        <w:rPr>
          <w:rFonts w:eastAsia="方正仿宋_GBK"/>
          <w:sz w:val="33"/>
          <w:szCs w:val="33"/>
        </w:rPr>
        <w:t>26</w:t>
      </w:r>
      <w:r>
        <w:rPr>
          <w:rFonts w:eastAsia="方正仿宋_GBK"/>
          <w:sz w:val="33"/>
          <w:szCs w:val="33"/>
        </w:rPr>
        <w:t>人。计划在</w:t>
      </w:r>
      <w:r>
        <w:rPr>
          <w:rFonts w:eastAsia="方正仿宋_GBK"/>
          <w:sz w:val="33"/>
          <w:szCs w:val="33"/>
        </w:rPr>
        <w:t>8</w:t>
      </w:r>
      <w:r>
        <w:rPr>
          <w:rFonts w:eastAsia="方正仿宋_GBK" w:hint="eastAsia"/>
          <w:sz w:val="33"/>
          <w:szCs w:val="33"/>
        </w:rPr>
        <w:t>至</w:t>
      </w:r>
      <w:r>
        <w:rPr>
          <w:rFonts w:eastAsia="方正仿宋_GBK"/>
          <w:sz w:val="33"/>
          <w:szCs w:val="33"/>
        </w:rPr>
        <w:t>11</w:t>
      </w:r>
      <w:r>
        <w:rPr>
          <w:rFonts w:eastAsia="方正仿宋_GBK"/>
          <w:sz w:val="33"/>
          <w:szCs w:val="33"/>
        </w:rPr>
        <w:t>月开展走访慰问异地安置居住离退休干部活动。</w:t>
      </w:r>
    </w:p>
    <w:p w:rsidR="00544265" w:rsidRDefault="00C21210">
      <w:pPr>
        <w:widowControl/>
        <w:adjustRightInd w:val="0"/>
        <w:snapToGrid w:val="0"/>
        <w:spacing w:line="560" w:lineRule="exact"/>
        <w:ind w:firstLineChars="200" w:firstLine="660"/>
        <w:contextualSpacing/>
        <w:jc w:val="left"/>
        <w:rPr>
          <w:rFonts w:eastAsia="方正仿宋_GBK"/>
          <w:sz w:val="33"/>
          <w:szCs w:val="33"/>
          <w:lang w:val="zh-CN"/>
        </w:rPr>
      </w:pPr>
      <w:r>
        <w:rPr>
          <w:rFonts w:eastAsia="方正仿宋_GBK" w:hint="eastAsia"/>
          <w:sz w:val="33"/>
          <w:szCs w:val="33"/>
          <w:lang w:val="zh-CN"/>
        </w:rPr>
        <w:t>3</w:t>
      </w:r>
      <w:r>
        <w:rPr>
          <w:rFonts w:eastAsia="方正仿宋_GBK" w:hint="eastAsia"/>
          <w:sz w:val="33"/>
          <w:szCs w:val="33"/>
        </w:rPr>
        <w:t>.</w:t>
      </w:r>
      <w:r>
        <w:rPr>
          <w:rFonts w:eastAsia="方正仿宋_GBK" w:hint="eastAsia"/>
          <w:sz w:val="33"/>
          <w:szCs w:val="33"/>
          <w:lang w:val="zh-CN"/>
        </w:rPr>
        <w:t>分析评价申报内容是否与实际相符，申报目标是否合理可行。</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t>项目申报内容属于市委老干部局部门职能范围，严格按照相关政策要求和文件规定实施，符合工作实际，目标设置合理。</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（三）项目自评步骤及方法</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项目绩效</w:t>
      </w:r>
      <w:r>
        <w:rPr>
          <w:rFonts w:eastAsia="方正仿宋_GBK"/>
          <w:sz w:val="33"/>
          <w:szCs w:val="33"/>
        </w:rPr>
        <w:t>评价</w:t>
      </w:r>
      <w:r>
        <w:rPr>
          <w:rFonts w:eastAsia="方正仿宋_GBK"/>
          <w:sz w:val="33"/>
          <w:szCs w:val="33"/>
        </w:rPr>
        <w:t>工作</w:t>
      </w:r>
      <w:r>
        <w:rPr>
          <w:rFonts w:eastAsia="方正仿宋_GBK"/>
          <w:sz w:val="33"/>
          <w:szCs w:val="33"/>
        </w:rPr>
        <w:t>由项目实施</w:t>
      </w:r>
      <w:r>
        <w:rPr>
          <w:rFonts w:eastAsia="方正仿宋_GBK" w:hint="eastAsia"/>
          <w:sz w:val="33"/>
          <w:szCs w:val="33"/>
        </w:rPr>
        <w:t>科室</w:t>
      </w:r>
      <w:r>
        <w:rPr>
          <w:rFonts w:eastAsia="方正仿宋_GBK"/>
          <w:sz w:val="33"/>
          <w:szCs w:val="33"/>
        </w:rPr>
        <w:t>自</w:t>
      </w:r>
      <w:r>
        <w:rPr>
          <w:rFonts w:eastAsia="方正仿宋_GBK"/>
          <w:sz w:val="33"/>
          <w:szCs w:val="33"/>
        </w:rPr>
        <w:t>评</w:t>
      </w:r>
      <w:r>
        <w:rPr>
          <w:rFonts w:eastAsia="方正仿宋_GBK"/>
          <w:sz w:val="33"/>
          <w:szCs w:val="33"/>
        </w:rPr>
        <w:t>和主管部门评价相结合</w:t>
      </w:r>
      <w:r>
        <w:rPr>
          <w:rFonts w:eastAsia="方正仿宋_GBK"/>
          <w:sz w:val="33"/>
          <w:szCs w:val="33"/>
        </w:rPr>
        <w:t>，通过现场踏勘、与项目相关人员座谈或讨论等方法了解项目情况，并查阅资料、收集数据信息等，按</w:t>
      </w:r>
      <w:r>
        <w:rPr>
          <w:rFonts w:eastAsia="方正仿宋_GBK"/>
          <w:sz w:val="33"/>
          <w:szCs w:val="33"/>
        </w:rPr>
        <w:lastRenderedPageBreak/>
        <w:t>照市级专项预算项目支出绩效评价指标体系，对项目的决策、实施、效果进行系统评估，形成绩效评</w:t>
      </w:r>
      <w:r>
        <w:rPr>
          <w:rFonts w:eastAsia="方正仿宋_GBK"/>
          <w:sz w:val="33"/>
          <w:szCs w:val="33"/>
        </w:rPr>
        <w:t>价</w:t>
      </w:r>
      <w:r>
        <w:rPr>
          <w:rFonts w:eastAsia="方正仿宋_GBK"/>
          <w:sz w:val="33"/>
          <w:szCs w:val="33"/>
        </w:rPr>
        <w:t>报告。</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lang w:val="zh-CN"/>
        </w:rPr>
        <w:t>二、项目资金申报及使用情况</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hint="eastAsia"/>
          <w:b/>
          <w:sz w:val="33"/>
          <w:szCs w:val="33"/>
          <w:lang w:val="zh-CN"/>
        </w:rPr>
        <w:t>（一）项目资金申报及批复情况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该项目申报资金</w:t>
      </w:r>
      <w:r>
        <w:rPr>
          <w:rFonts w:eastAsia="方正仿宋_GBK"/>
          <w:sz w:val="33"/>
          <w:szCs w:val="33"/>
        </w:rPr>
        <w:t>9.9</w:t>
      </w:r>
      <w:r>
        <w:rPr>
          <w:rFonts w:eastAsia="方正仿宋_GBK"/>
          <w:sz w:val="33"/>
          <w:szCs w:val="33"/>
        </w:rPr>
        <w:t>万元，年初预算批复</w:t>
      </w:r>
      <w:r>
        <w:rPr>
          <w:rFonts w:eastAsia="方正仿宋_GBK"/>
          <w:sz w:val="33"/>
          <w:szCs w:val="33"/>
        </w:rPr>
        <w:t>0</w:t>
      </w:r>
      <w:r>
        <w:rPr>
          <w:rFonts w:eastAsia="方正仿宋_GBK"/>
          <w:sz w:val="33"/>
          <w:szCs w:val="33"/>
        </w:rPr>
        <w:t>万元，年中追加预算</w:t>
      </w:r>
      <w:r>
        <w:rPr>
          <w:rFonts w:eastAsia="方正仿宋_GBK"/>
          <w:sz w:val="33"/>
          <w:szCs w:val="33"/>
        </w:rPr>
        <w:t>3.12</w:t>
      </w:r>
      <w:r>
        <w:rPr>
          <w:rFonts w:eastAsia="方正仿宋_GBK"/>
          <w:sz w:val="33"/>
          <w:szCs w:val="33"/>
        </w:rPr>
        <w:t>万元。预算调整根据工作实际需要，按照一事一议的原则，上报追加经费报告，财政审核后下达追加经费批复，预算调整程序规范，符合资金管理办法。</w:t>
      </w:r>
    </w:p>
    <w:p w:rsidR="00544265" w:rsidRDefault="00C21210">
      <w:pPr>
        <w:adjustRightInd w:val="0"/>
        <w:snapToGrid w:val="0"/>
        <w:spacing w:line="578" w:lineRule="exact"/>
        <w:ind w:firstLine="720"/>
        <w:rPr>
          <w:rFonts w:ascii="仿宋_GB2312" w:hAnsi="宋体"/>
          <w:sz w:val="32"/>
          <w:szCs w:val="32"/>
          <w:lang w:val="zh-CN"/>
        </w:rPr>
      </w:pPr>
      <w:r>
        <w:rPr>
          <w:rFonts w:ascii="方正楷体_GBK" w:eastAsia="方正楷体_GBK" w:hAnsi="方正楷体_GBK" w:cs="方正楷体_GBK" w:hint="eastAsia"/>
          <w:b/>
          <w:sz w:val="33"/>
          <w:szCs w:val="33"/>
          <w:lang w:val="zh-CN"/>
        </w:rPr>
        <w:t>（二）资金计划、到位及使用情况</w:t>
      </w:r>
    </w:p>
    <w:tbl>
      <w:tblPr>
        <w:tblW w:w="8277"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2"/>
        <w:gridCol w:w="1836"/>
        <w:gridCol w:w="1560"/>
        <w:gridCol w:w="1509"/>
        <w:gridCol w:w="1380"/>
      </w:tblGrid>
      <w:tr w:rsidR="00544265">
        <w:tc>
          <w:tcPr>
            <w:tcW w:w="199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项目名称</w:t>
            </w:r>
          </w:p>
        </w:tc>
        <w:tc>
          <w:tcPr>
            <w:tcW w:w="1836"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资金计划（万元）</w:t>
            </w:r>
          </w:p>
        </w:tc>
        <w:tc>
          <w:tcPr>
            <w:tcW w:w="1560"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资金到位（万元）</w:t>
            </w:r>
          </w:p>
        </w:tc>
        <w:tc>
          <w:tcPr>
            <w:tcW w:w="1509"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资金使用（万元）</w:t>
            </w:r>
          </w:p>
        </w:tc>
        <w:tc>
          <w:tcPr>
            <w:tcW w:w="1380"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资金支付（万元）</w:t>
            </w:r>
          </w:p>
        </w:tc>
      </w:tr>
      <w:tr w:rsidR="00544265">
        <w:tc>
          <w:tcPr>
            <w:tcW w:w="199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sz w:val="28"/>
                <w:szCs w:val="28"/>
              </w:rPr>
              <w:t>走访慰问</w:t>
            </w:r>
            <w:r>
              <w:rPr>
                <w:rFonts w:eastAsia="方正仿宋_GBK"/>
                <w:kern w:val="0"/>
                <w:sz w:val="28"/>
                <w:szCs w:val="28"/>
              </w:rPr>
              <w:t>异</w:t>
            </w:r>
            <w:r>
              <w:rPr>
                <w:rFonts w:eastAsia="方正仿宋_GBK"/>
                <w:kern w:val="0"/>
                <w:sz w:val="28"/>
                <w:szCs w:val="28"/>
              </w:rPr>
              <w:t>地安置居住离退休干部经费</w:t>
            </w:r>
          </w:p>
        </w:tc>
        <w:tc>
          <w:tcPr>
            <w:tcW w:w="1836"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3.12</w:t>
            </w:r>
            <w:r>
              <w:rPr>
                <w:rFonts w:eastAsia="方正仿宋_GBK"/>
                <w:kern w:val="0"/>
                <w:sz w:val="28"/>
                <w:szCs w:val="28"/>
              </w:rPr>
              <w:t>（市级财政资金）</w:t>
            </w:r>
          </w:p>
        </w:tc>
        <w:tc>
          <w:tcPr>
            <w:tcW w:w="156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3.12</w:t>
            </w:r>
          </w:p>
        </w:tc>
        <w:tc>
          <w:tcPr>
            <w:tcW w:w="1509"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3.12</w:t>
            </w:r>
          </w:p>
        </w:tc>
        <w:tc>
          <w:tcPr>
            <w:tcW w:w="138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3.12</w:t>
            </w:r>
            <w:r>
              <w:rPr>
                <w:rFonts w:eastAsia="方正仿宋_GBK"/>
                <w:kern w:val="0"/>
                <w:sz w:val="28"/>
                <w:szCs w:val="28"/>
              </w:rPr>
              <w:t>（采用财政授权支付）</w:t>
            </w:r>
          </w:p>
        </w:tc>
      </w:tr>
    </w:tbl>
    <w:p w:rsidR="00544265" w:rsidRDefault="00C21210">
      <w:pPr>
        <w:adjustRightInd w:val="0"/>
        <w:snapToGrid w:val="0"/>
        <w:spacing w:line="560" w:lineRule="exact"/>
        <w:ind w:firstLine="660"/>
        <w:rPr>
          <w:rFonts w:eastAsia="方正仿宋_GBK"/>
          <w:sz w:val="33"/>
          <w:szCs w:val="33"/>
          <w:shd w:val="clear" w:color="auto" w:fill="FFFFFF"/>
        </w:rPr>
      </w:pPr>
      <w:r>
        <w:rPr>
          <w:rFonts w:eastAsia="方正仿宋_GBK"/>
          <w:sz w:val="33"/>
          <w:szCs w:val="33"/>
          <w:shd w:val="clear" w:color="auto" w:fill="FFFFFF"/>
        </w:rPr>
        <w:t>项目资金支付严格按照项目支出范围、标准支付，支付方式为财政授权支付，支付进度、支付依据合规合法，与预算相符</w:t>
      </w:r>
      <w:r>
        <w:rPr>
          <w:rFonts w:eastAsia="方正仿宋_GBK"/>
          <w:sz w:val="33"/>
          <w:szCs w:val="33"/>
          <w:shd w:val="clear" w:color="auto" w:fill="FFFFFF"/>
        </w:rPr>
        <w:t>。</w:t>
      </w:r>
    </w:p>
    <w:p w:rsidR="00544265" w:rsidRDefault="00C21210">
      <w:pPr>
        <w:adjustRightInd w:val="0"/>
        <w:snapToGrid w:val="0"/>
        <w:spacing w:line="560" w:lineRule="exact"/>
        <w:ind w:firstLine="660"/>
        <w:rPr>
          <w:rFonts w:eastAsia="方正楷体_GBK"/>
          <w:b/>
          <w:sz w:val="33"/>
          <w:szCs w:val="33"/>
          <w:lang w:val="zh-CN"/>
        </w:rPr>
      </w:pPr>
      <w:r>
        <w:rPr>
          <w:rFonts w:ascii="方正楷体_GBK" w:eastAsia="方正楷体_GBK" w:hAnsi="方正楷体_GBK" w:cs="方正楷体_GBK"/>
          <w:b/>
          <w:sz w:val="33"/>
          <w:szCs w:val="33"/>
          <w:lang w:val="zh-CN"/>
        </w:rPr>
        <w:t>（</w:t>
      </w:r>
      <w:r>
        <w:rPr>
          <w:rFonts w:ascii="方正楷体_GBK" w:eastAsia="方正楷体_GBK" w:hAnsi="方正楷体_GBK" w:cs="方正楷体_GBK" w:hint="eastAsia"/>
          <w:b/>
          <w:sz w:val="33"/>
          <w:szCs w:val="33"/>
          <w:lang w:val="zh-CN"/>
        </w:rPr>
        <w:t>三</w:t>
      </w:r>
      <w:r>
        <w:rPr>
          <w:rFonts w:ascii="方正楷体_GBK" w:eastAsia="方正楷体_GBK" w:hAnsi="方正楷体_GBK" w:cs="方正楷体_GBK"/>
          <w:b/>
          <w:sz w:val="33"/>
          <w:szCs w:val="33"/>
          <w:lang w:val="zh-CN"/>
        </w:rPr>
        <w:t>）项目财务管理情况</w:t>
      </w:r>
    </w:p>
    <w:p w:rsidR="00544265" w:rsidRDefault="00C21210">
      <w:pPr>
        <w:widowControl/>
        <w:adjustRightInd w:val="0"/>
        <w:snapToGrid w:val="0"/>
        <w:spacing w:line="560" w:lineRule="exact"/>
        <w:ind w:firstLineChars="200" w:firstLine="660"/>
        <w:contextualSpacing/>
        <w:jc w:val="left"/>
        <w:rPr>
          <w:rFonts w:ascii="仿宋_GB2312" w:eastAsia="仿宋_GB2312" w:hAnsi="仿宋_GB2312" w:cs="仿宋_GB2312"/>
          <w:kern w:val="0"/>
          <w:sz w:val="32"/>
          <w:szCs w:val="32"/>
          <w:shd w:val="clear" w:color="auto" w:fill="FFFFFF"/>
          <w:lang w:val="zh-CN"/>
        </w:rPr>
      </w:pPr>
      <w:r>
        <w:rPr>
          <w:rFonts w:eastAsia="方正仿宋_GBK"/>
          <w:sz w:val="33"/>
          <w:szCs w:val="33"/>
          <w:shd w:val="clear" w:color="auto" w:fill="FFFFFF"/>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lang w:val="zh-CN"/>
        </w:rPr>
        <w:t>三、项目实施及管理情况</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（一）项目组织架构及实施流程</w:t>
      </w:r>
    </w:p>
    <w:p w:rsidR="00544265" w:rsidRDefault="00C21210">
      <w:pPr>
        <w:adjustRightInd w:val="0"/>
        <w:snapToGrid w:val="0"/>
        <w:spacing w:line="560" w:lineRule="exact"/>
        <w:ind w:firstLine="720"/>
        <w:rPr>
          <w:rFonts w:eastAsia="方正仿宋_GBK"/>
          <w:sz w:val="33"/>
          <w:szCs w:val="33"/>
          <w:shd w:val="clear" w:color="auto" w:fill="FFFFFF"/>
        </w:rPr>
      </w:pPr>
      <w:r>
        <w:rPr>
          <w:rFonts w:eastAsia="方正仿宋_GBK"/>
          <w:sz w:val="33"/>
          <w:szCs w:val="33"/>
          <w:shd w:val="clear" w:color="auto" w:fill="FFFFFF"/>
        </w:rPr>
        <w:t>该项目为老干部局局机关专项项目，主要由安置保健</w:t>
      </w:r>
      <w:r>
        <w:rPr>
          <w:rFonts w:eastAsia="方正仿宋_GBK"/>
          <w:sz w:val="33"/>
          <w:szCs w:val="33"/>
          <w:shd w:val="clear" w:color="auto" w:fill="FFFFFF"/>
        </w:rPr>
        <w:lastRenderedPageBreak/>
        <w:t>科具体负责实施。项目申报本着客观、准确的原则，严格根据工作实际进行申报。财政资金批复后，根据资金安排和疫情情况，及时调整工作方式，取消实地走访，直接为</w:t>
      </w:r>
      <w:r>
        <w:rPr>
          <w:rFonts w:eastAsia="方正仿宋_GBK"/>
          <w:sz w:val="33"/>
          <w:szCs w:val="33"/>
          <w:shd w:val="clear" w:color="auto" w:fill="FFFFFF"/>
        </w:rPr>
        <w:t>26</w:t>
      </w:r>
      <w:r>
        <w:rPr>
          <w:rFonts w:eastAsia="方正仿宋_GBK"/>
          <w:sz w:val="33"/>
          <w:szCs w:val="33"/>
          <w:shd w:val="clear" w:color="auto" w:fill="FFFFFF"/>
        </w:rPr>
        <w:t>名易地安置居住的离退休干部发放慰问金，并采取一一电话慰问的方式为老同志送上党和政府的关心</w:t>
      </w:r>
      <w:r>
        <w:rPr>
          <w:rFonts w:eastAsia="方正仿宋_GBK" w:hint="eastAsia"/>
          <w:sz w:val="33"/>
          <w:szCs w:val="33"/>
          <w:shd w:val="clear" w:color="auto" w:fill="FFFFFF"/>
        </w:rPr>
        <w:t>。</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（二）项目管理情况</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rPr>
        <w:t>该项目主要是对易地安置居住离退休干部进行走访慰问，项目预算下达后，由安置保健科制定相关方案，明确慰问标准、范围、走访形式等，报领导审批同意后实施。</w:t>
      </w:r>
      <w:r>
        <w:rPr>
          <w:rFonts w:eastAsia="方正仿宋_GBK" w:hint="eastAsia"/>
          <w:sz w:val="33"/>
          <w:szCs w:val="33"/>
          <w:shd w:val="clear" w:color="auto" w:fill="FFFFFF"/>
        </w:rPr>
        <w:t>工作开展后，由经办人员履行</w:t>
      </w:r>
      <w:r>
        <w:rPr>
          <w:rFonts w:eastAsia="方正仿宋_GBK"/>
          <w:sz w:val="33"/>
          <w:szCs w:val="33"/>
        </w:rPr>
        <w:t>报账程序，提交相关原始凭证资料，局机关</w:t>
      </w:r>
      <w:r>
        <w:rPr>
          <w:rFonts w:eastAsia="方正仿宋_GBK" w:hint="eastAsia"/>
          <w:sz w:val="33"/>
          <w:szCs w:val="33"/>
        </w:rPr>
        <w:t>财务</w:t>
      </w:r>
      <w:r>
        <w:rPr>
          <w:rFonts w:eastAsia="方正仿宋_GBK"/>
          <w:sz w:val="33"/>
          <w:szCs w:val="33"/>
        </w:rPr>
        <w:t>按照规定进行审核支付。</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（三）项目监管情况</w:t>
      </w:r>
    </w:p>
    <w:p w:rsidR="00544265" w:rsidRDefault="00C21210">
      <w:pPr>
        <w:adjustRightInd w:val="0"/>
        <w:snapToGrid w:val="0"/>
        <w:spacing w:line="560" w:lineRule="exact"/>
        <w:ind w:firstLine="720"/>
        <w:rPr>
          <w:rFonts w:eastAsia="方正仿宋_GBK"/>
          <w:sz w:val="33"/>
          <w:szCs w:val="33"/>
          <w:shd w:val="clear" w:color="auto" w:fill="FFFFFF"/>
        </w:rPr>
      </w:pPr>
      <w:r>
        <w:rPr>
          <w:rFonts w:eastAsia="方正仿宋_GBK"/>
          <w:sz w:val="33"/>
          <w:szCs w:val="33"/>
        </w:rPr>
        <w:t>高度重视专项资金使用，</w:t>
      </w:r>
      <w:r>
        <w:rPr>
          <w:rFonts w:eastAsia="方正仿宋_GBK"/>
          <w:sz w:val="33"/>
          <w:szCs w:val="33"/>
          <w:lang w:val="zh-CN"/>
        </w:rPr>
        <w:t>切实加强对项目的实施前、实施中、实施后的监督管理，</w:t>
      </w:r>
      <w:r>
        <w:rPr>
          <w:rFonts w:eastAsia="方正仿宋_GBK"/>
          <w:sz w:val="33"/>
          <w:szCs w:val="33"/>
          <w:shd w:val="clear" w:color="auto" w:fill="FFFFFF"/>
        </w:rPr>
        <w:t>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544265" w:rsidRDefault="00C21210">
      <w:pPr>
        <w:adjustRightInd w:val="0"/>
        <w:snapToGrid w:val="0"/>
        <w:spacing w:line="560" w:lineRule="exact"/>
        <w:ind w:firstLine="720"/>
        <w:rPr>
          <w:rFonts w:ascii="仿宋_GB2312" w:hAnsi="宋体"/>
          <w:sz w:val="32"/>
          <w:szCs w:val="32"/>
          <w:lang w:val="zh-CN"/>
        </w:rPr>
      </w:pPr>
      <w:r>
        <w:rPr>
          <w:rFonts w:ascii="方正黑体_GBK" w:eastAsia="方正黑体_GBK" w:hAnsi="方正黑体_GBK" w:cs="方正黑体_GBK" w:hint="eastAsia"/>
          <w:sz w:val="33"/>
          <w:szCs w:val="33"/>
          <w:lang w:val="zh-CN"/>
        </w:rPr>
        <w:t>四、项目绩效情况</w:t>
      </w:r>
      <w:r>
        <w:rPr>
          <w:rFonts w:ascii="方正黑体_GBK" w:eastAsia="方正黑体_GBK" w:hAnsi="方正黑体_GBK" w:cs="方正黑体_GBK" w:hint="eastAsia"/>
          <w:sz w:val="33"/>
          <w:szCs w:val="33"/>
          <w:lang w:val="zh-CN"/>
        </w:rPr>
        <w:tab/>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（一）项目完成情况</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t>202</w:t>
      </w:r>
      <w:r>
        <w:rPr>
          <w:rFonts w:eastAsia="方正仿宋_GBK"/>
          <w:color w:val="000000" w:themeColor="text1"/>
          <w:kern w:val="0"/>
          <w:sz w:val="33"/>
          <w:szCs w:val="33"/>
        </w:rPr>
        <w:t>2</w:t>
      </w:r>
      <w:r>
        <w:rPr>
          <w:rFonts w:eastAsia="方正仿宋_GBK"/>
          <w:color w:val="000000" w:themeColor="text1"/>
          <w:kern w:val="0"/>
          <w:sz w:val="33"/>
          <w:szCs w:val="33"/>
        </w:rPr>
        <w:t>年</w:t>
      </w:r>
      <w:r>
        <w:rPr>
          <w:rFonts w:eastAsia="方正仿宋_GBK"/>
          <w:color w:val="000000" w:themeColor="text1"/>
          <w:kern w:val="0"/>
          <w:sz w:val="33"/>
          <w:szCs w:val="33"/>
        </w:rPr>
        <w:t>11</w:t>
      </w:r>
      <w:r>
        <w:rPr>
          <w:rFonts w:eastAsia="方正仿宋_GBK"/>
          <w:color w:val="000000" w:themeColor="text1"/>
          <w:kern w:val="0"/>
          <w:sz w:val="33"/>
          <w:szCs w:val="33"/>
        </w:rPr>
        <w:t>月</w:t>
      </w:r>
      <w:r>
        <w:rPr>
          <w:rFonts w:eastAsia="方正仿宋_GBK"/>
          <w:kern w:val="0"/>
          <w:sz w:val="33"/>
          <w:szCs w:val="33"/>
        </w:rPr>
        <w:t>，</w:t>
      </w:r>
      <w:r>
        <w:rPr>
          <w:rFonts w:eastAsia="方正仿宋_GBK"/>
          <w:kern w:val="0"/>
          <w:sz w:val="33"/>
          <w:szCs w:val="33"/>
        </w:rPr>
        <w:t>为</w:t>
      </w:r>
      <w:r>
        <w:rPr>
          <w:rFonts w:eastAsia="方正仿宋_GBK"/>
          <w:kern w:val="0"/>
          <w:sz w:val="33"/>
          <w:szCs w:val="33"/>
        </w:rPr>
        <w:t>26</w:t>
      </w:r>
      <w:r>
        <w:rPr>
          <w:rFonts w:eastAsia="方正仿宋_GBK"/>
          <w:kern w:val="0"/>
          <w:sz w:val="33"/>
          <w:szCs w:val="33"/>
        </w:rPr>
        <w:t>名易地安置居住的离退休干部每人发放慰问金</w:t>
      </w:r>
      <w:r>
        <w:rPr>
          <w:rFonts w:eastAsia="方正仿宋_GBK"/>
          <w:kern w:val="0"/>
          <w:sz w:val="33"/>
          <w:szCs w:val="33"/>
        </w:rPr>
        <w:t>1200</w:t>
      </w:r>
      <w:r>
        <w:rPr>
          <w:rFonts w:eastAsia="方正仿宋_GBK"/>
          <w:kern w:val="0"/>
          <w:sz w:val="33"/>
          <w:szCs w:val="33"/>
        </w:rPr>
        <w:t>元，</w:t>
      </w:r>
      <w:r>
        <w:rPr>
          <w:rFonts w:eastAsia="方正仿宋_GBK" w:hint="eastAsia"/>
          <w:kern w:val="0"/>
          <w:sz w:val="33"/>
          <w:szCs w:val="33"/>
        </w:rPr>
        <w:t>并逐一进行</w:t>
      </w:r>
      <w:r>
        <w:rPr>
          <w:rFonts w:eastAsia="方正仿宋_GBK"/>
          <w:sz w:val="33"/>
          <w:szCs w:val="33"/>
          <w:shd w:val="clear" w:color="auto" w:fill="FFFFFF"/>
        </w:rPr>
        <w:t>电话慰问</w:t>
      </w:r>
      <w:r>
        <w:rPr>
          <w:rFonts w:eastAsia="方正仿宋_GBK" w:hint="eastAsia"/>
          <w:sz w:val="33"/>
          <w:szCs w:val="33"/>
          <w:shd w:val="clear" w:color="auto" w:fill="FFFFFF"/>
        </w:rPr>
        <w:t>，</w:t>
      </w:r>
      <w:r>
        <w:rPr>
          <w:rFonts w:eastAsia="方正仿宋_GBK"/>
          <w:sz w:val="33"/>
          <w:szCs w:val="33"/>
          <w:shd w:val="clear" w:color="auto" w:fill="FFFFFF"/>
        </w:rPr>
        <w:t>为老同志送上党和政府的关心</w:t>
      </w:r>
      <w:r>
        <w:rPr>
          <w:rFonts w:eastAsia="方正仿宋_GBK" w:hint="eastAsia"/>
          <w:sz w:val="33"/>
          <w:szCs w:val="33"/>
          <w:shd w:val="clear" w:color="auto" w:fill="FFFFFF"/>
        </w:rPr>
        <w:t>，</w:t>
      </w:r>
      <w:r>
        <w:rPr>
          <w:rFonts w:eastAsia="方正仿宋_GBK"/>
          <w:kern w:val="0"/>
          <w:sz w:val="33"/>
          <w:szCs w:val="33"/>
        </w:rPr>
        <w:t>共计支出</w:t>
      </w:r>
      <w:r>
        <w:rPr>
          <w:rFonts w:eastAsia="方正仿宋_GBK"/>
          <w:kern w:val="0"/>
          <w:sz w:val="33"/>
          <w:szCs w:val="33"/>
        </w:rPr>
        <w:t>3.12</w:t>
      </w:r>
      <w:r>
        <w:rPr>
          <w:rFonts w:eastAsia="方正仿宋_GBK"/>
          <w:kern w:val="0"/>
          <w:sz w:val="33"/>
          <w:szCs w:val="33"/>
        </w:rPr>
        <w:t>万元。</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（二）项目效益情况</w:t>
      </w:r>
    </w:p>
    <w:p w:rsidR="00544265" w:rsidRDefault="00C21210">
      <w:pPr>
        <w:autoSpaceDE w:val="0"/>
        <w:autoSpaceDN w:val="0"/>
        <w:adjustRightInd w:val="0"/>
        <w:spacing w:line="560" w:lineRule="exact"/>
        <w:ind w:firstLineChars="200" w:firstLine="660"/>
        <w:jc w:val="left"/>
        <w:rPr>
          <w:rFonts w:eastAsia="方正仿宋_GBK"/>
          <w:kern w:val="0"/>
          <w:sz w:val="33"/>
          <w:szCs w:val="33"/>
        </w:rPr>
      </w:pPr>
      <w:r>
        <w:rPr>
          <w:rFonts w:eastAsia="方正仿宋_GBK"/>
          <w:kern w:val="0"/>
          <w:sz w:val="33"/>
          <w:szCs w:val="33"/>
        </w:rPr>
        <w:lastRenderedPageBreak/>
        <w:t>倾情倾力服务老干部，落实</w:t>
      </w:r>
      <w:r>
        <w:rPr>
          <w:rFonts w:eastAsia="方正仿宋_GBK"/>
          <w:kern w:val="0"/>
          <w:sz w:val="33"/>
          <w:szCs w:val="33"/>
        </w:rPr>
        <w:t>好</w:t>
      </w:r>
      <w:r>
        <w:rPr>
          <w:rFonts w:eastAsia="方正仿宋_GBK"/>
          <w:kern w:val="0"/>
          <w:sz w:val="33"/>
          <w:szCs w:val="33"/>
        </w:rPr>
        <w:t>老干部各项待遇，</w:t>
      </w:r>
      <w:r>
        <w:rPr>
          <w:rFonts w:eastAsia="方正仿宋_GBK"/>
          <w:sz w:val="33"/>
          <w:szCs w:val="33"/>
          <w:shd w:val="clear" w:color="auto" w:fill="FFFFFF"/>
        </w:rPr>
        <w:t>为老同志送上</w:t>
      </w:r>
      <w:r>
        <w:rPr>
          <w:rFonts w:eastAsia="方正仿宋_GBK" w:hint="eastAsia"/>
          <w:sz w:val="33"/>
          <w:szCs w:val="33"/>
          <w:shd w:val="clear" w:color="auto" w:fill="FFFFFF"/>
        </w:rPr>
        <w:t>了</w:t>
      </w:r>
      <w:r>
        <w:rPr>
          <w:rFonts w:eastAsia="方正仿宋_GBK"/>
          <w:sz w:val="33"/>
          <w:szCs w:val="33"/>
          <w:shd w:val="clear" w:color="auto" w:fill="FFFFFF"/>
        </w:rPr>
        <w:t>党和政府的关心</w:t>
      </w:r>
      <w:r>
        <w:rPr>
          <w:rFonts w:eastAsia="方正仿宋_GBK" w:hint="eastAsia"/>
          <w:sz w:val="33"/>
          <w:szCs w:val="33"/>
          <w:shd w:val="clear" w:color="auto" w:fill="FFFFFF"/>
        </w:rPr>
        <w:t>，</w:t>
      </w:r>
      <w:r>
        <w:rPr>
          <w:rFonts w:eastAsia="方正仿宋_GBK"/>
          <w:kern w:val="0"/>
          <w:sz w:val="33"/>
          <w:szCs w:val="33"/>
        </w:rPr>
        <w:t>维护</w:t>
      </w:r>
      <w:r>
        <w:rPr>
          <w:rFonts w:eastAsia="方正仿宋_GBK" w:hint="eastAsia"/>
          <w:kern w:val="0"/>
          <w:sz w:val="33"/>
          <w:szCs w:val="33"/>
        </w:rPr>
        <w:t>了</w:t>
      </w:r>
      <w:r>
        <w:rPr>
          <w:rFonts w:eastAsia="方正仿宋_GBK"/>
          <w:kern w:val="0"/>
          <w:sz w:val="33"/>
          <w:szCs w:val="33"/>
        </w:rPr>
        <w:t>老干部队伍稳定</w:t>
      </w:r>
      <w:r>
        <w:rPr>
          <w:rFonts w:eastAsia="方正仿宋_GBK"/>
          <w:kern w:val="0"/>
          <w:sz w:val="33"/>
          <w:szCs w:val="33"/>
        </w:rPr>
        <w:t>，老干部满意度达到</w:t>
      </w:r>
      <w:r>
        <w:rPr>
          <w:rFonts w:eastAsia="方正仿宋_GBK"/>
          <w:kern w:val="0"/>
          <w:sz w:val="33"/>
          <w:szCs w:val="33"/>
        </w:rPr>
        <w:t>96%</w:t>
      </w:r>
      <w:r>
        <w:rPr>
          <w:rFonts w:eastAsia="方正仿宋_GBK"/>
          <w:kern w:val="0"/>
          <w:sz w:val="33"/>
          <w:szCs w:val="33"/>
        </w:rPr>
        <w:t>以上。</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lang w:val="zh-CN"/>
        </w:rPr>
        <w:t>五、评价结论及建议</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lang w:val="zh-CN"/>
        </w:rPr>
      </w:pPr>
      <w:r>
        <w:rPr>
          <w:rFonts w:eastAsia="方正仿宋_GBK"/>
          <w:sz w:val="33"/>
          <w:szCs w:val="33"/>
        </w:rPr>
        <w:t>该项目预算决策程序严密，项目规划符合</w:t>
      </w:r>
      <w:r>
        <w:rPr>
          <w:rFonts w:eastAsia="方正仿宋_GBK" w:hint="eastAsia"/>
          <w:sz w:val="33"/>
          <w:szCs w:val="33"/>
        </w:rPr>
        <w:t>老干部服务工作</w:t>
      </w:r>
      <w:r>
        <w:rPr>
          <w:rFonts w:eastAsia="方正仿宋_GBK"/>
          <w:sz w:val="33"/>
          <w:szCs w:val="33"/>
        </w:rPr>
        <w:t>目标，项目组织实施有序，</w:t>
      </w:r>
      <w:r>
        <w:rPr>
          <w:rFonts w:eastAsia="方正仿宋_GBK" w:hint="eastAsia"/>
          <w:sz w:val="33"/>
          <w:szCs w:val="33"/>
        </w:rPr>
        <w:t>让老干部体会到了党和政府的关心</w:t>
      </w:r>
      <w:r>
        <w:rPr>
          <w:rFonts w:eastAsia="方正仿宋_GBK"/>
          <w:sz w:val="33"/>
          <w:szCs w:val="33"/>
          <w:lang w:val="zh-CN" w:eastAsia="zh-Hans"/>
        </w:rPr>
        <w:t>，</w:t>
      </w:r>
      <w:r>
        <w:rPr>
          <w:rFonts w:eastAsia="方正仿宋_GBK"/>
          <w:sz w:val="33"/>
          <w:szCs w:val="33"/>
          <w:lang w:val="zh-CN"/>
        </w:rPr>
        <w:t>项目资金管理使用规范</w:t>
      </w:r>
      <w:r>
        <w:rPr>
          <w:rFonts w:eastAsia="方正仿宋_GBK" w:hint="eastAsia"/>
          <w:sz w:val="33"/>
          <w:szCs w:val="33"/>
          <w:lang w:val="zh-CN"/>
        </w:rPr>
        <w:t>，</w:t>
      </w:r>
      <w:r>
        <w:rPr>
          <w:rFonts w:eastAsia="方正仿宋_GBK"/>
          <w:sz w:val="33"/>
          <w:szCs w:val="33"/>
          <w:lang w:val="zh-CN"/>
        </w:rPr>
        <w:t>资金使用效益明显。</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hint="eastAsia"/>
          <w:b/>
          <w:sz w:val="33"/>
          <w:szCs w:val="33"/>
          <w:lang w:val="zh-CN"/>
        </w:rPr>
        <w:t>（二）存在的问题</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在项目执行过程中，主要存在因财政资金紧张和疫情原因，简化慰问方式，仅发放慰问金，未能进行实地走访慰问。</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rPr>
        <w:t>（</w:t>
      </w:r>
      <w:r>
        <w:rPr>
          <w:rFonts w:ascii="方正楷体_GBK" w:eastAsia="方正楷体_GBK" w:hAnsi="方正楷体_GBK" w:cs="方正楷体_GBK" w:hint="eastAsia"/>
          <w:b/>
          <w:sz w:val="33"/>
          <w:szCs w:val="33"/>
        </w:rPr>
        <w:t>三</w:t>
      </w:r>
      <w:r>
        <w:rPr>
          <w:rFonts w:ascii="方正楷体_GBK" w:eastAsia="方正楷体_GBK" w:hAnsi="方正楷体_GBK" w:cs="方正楷体_GBK"/>
          <w:b/>
          <w:sz w:val="33"/>
          <w:szCs w:val="33"/>
        </w:rPr>
        <w:t>）</w:t>
      </w:r>
      <w:r>
        <w:rPr>
          <w:rFonts w:ascii="方正楷体_GBK" w:eastAsia="方正楷体_GBK" w:hAnsi="方正楷体_GBK" w:cs="方正楷体_GBK"/>
          <w:b/>
          <w:sz w:val="33"/>
          <w:szCs w:val="33"/>
          <w:lang w:val="zh-CN"/>
        </w:rPr>
        <w:t>相关建议</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进一步细化项目经费使用管理办法，科学、合理、准确做好项目计划及经费预算</w:t>
      </w:r>
      <w:r>
        <w:rPr>
          <w:rFonts w:eastAsia="方正仿宋_GBK" w:hint="eastAsia"/>
          <w:sz w:val="33"/>
          <w:szCs w:val="33"/>
          <w:lang w:val="zh-CN"/>
        </w:rPr>
        <w:t>。建议财政</w:t>
      </w:r>
      <w:r>
        <w:rPr>
          <w:rFonts w:eastAsia="方正仿宋_GBK"/>
          <w:sz w:val="33"/>
          <w:szCs w:val="33"/>
          <w:lang w:val="zh-CN"/>
        </w:rPr>
        <w:t>加强重点工作任务的</w:t>
      </w:r>
      <w:r>
        <w:rPr>
          <w:rFonts w:eastAsia="方正仿宋_GBK" w:hint="eastAsia"/>
          <w:sz w:val="33"/>
          <w:szCs w:val="33"/>
          <w:lang w:val="zh-CN"/>
        </w:rPr>
        <w:t>资金</w:t>
      </w:r>
      <w:r>
        <w:rPr>
          <w:rFonts w:eastAsia="方正仿宋_GBK"/>
          <w:sz w:val="33"/>
          <w:szCs w:val="33"/>
          <w:lang w:val="zh-CN"/>
        </w:rPr>
        <w:t>保障力度，确保资金拨付及时，发挥最大效益。</w:t>
      </w: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jc w:val="center"/>
        <w:rPr>
          <w:rFonts w:ascii="方正小标宋_GBK" w:eastAsia="方正小标宋_GBK" w:hAnsi="方正小标宋_GBK" w:cs="方正小标宋_GBK"/>
          <w:b/>
          <w:bCs/>
          <w:color w:val="auto"/>
          <w:kern w:val="2"/>
          <w:sz w:val="38"/>
          <w:szCs w:val="38"/>
          <w:lang w:val="en-US"/>
        </w:rPr>
      </w:pPr>
    </w:p>
    <w:p w:rsidR="00544265" w:rsidRDefault="00C21210">
      <w:pPr>
        <w:pStyle w:val="af1"/>
        <w:spacing w:line="560" w:lineRule="exact"/>
        <w:jc w:val="center"/>
        <w:rPr>
          <w:rFonts w:ascii="方正小标宋_GBK" w:eastAsia="方正小标宋_GBK" w:hAnsi="方正小标宋_GBK" w:cs="方正小标宋_GBK"/>
          <w:b/>
          <w:bCs/>
          <w:color w:val="auto"/>
          <w:kern w:val="2"/>
          <w:sz w:val="38"/>
          <w:szCs w:val="38"/>
          <w:lang w:val="en-US"/>
        </w:rPr>
      </w:pPr>
      <w:r>
        <w:rPr>
          <w:rFonts w:ascii="方正小标宋_GBK" w:eastAsia="方正小标宋_GBK" w:hAnsi="方正小标宋_GBK" w:cs="方正小标宋_GBK" w:hint="eastAsia"/>
          <w:b/>
          <w:bCs/>
          <w:color w:val="auto"/>
          <w:kern w:val="2"/>
          <w:sz w:val="38"/>
          <w:szCs w:val="38"/>
          <w:lang w:val="en-US"/>
        </w:rPr>
        <w:lastRenderedPageBreak/>
        <w:t>3.</w:t>
      </w:r>
      <w:r>
        <w:rPr>
          <w:rFonts w:ascii="方正小标宋_GBK" w:eastAsia="方正小标宋_GBK" w:hAnsi="方正小标宋_GBK" w:cs="方正小标宋_GBK" w:hint="eastAsia"/>
          <w:b/>
          <w:bCs/>
          <w:color w:val="auto"/>
          <w:kern w:val="2"/>
          <w:sz w:val="38"/>
          <w:szCs w:val="38"/>
          <w:lang w:val="en-US"/>
        </w:rPr>
        <w:t>炳草岗干部休养所维修改造经费</w:t>
      </w:r>
    </w:p>
    <w:p w:rsidR="00544265" w:rsidRDefault="00544265">
      <w:pPr>
        <w:pStyle w:val="af1"/>
        <w:spacing w:line="560" w:lineRule="exact"/>
        <w:ind w:firstLine="640"/>
        <w:jc w:val="center"/>
        <w:rPr>
          <w:rFonts w:ascii="Times New Roman" w:hAnsi="Times New Roman"/>
          <w:color w:val="auto"/>
          <w:kern w:val="2"/>
          <w:sz w:val="32"/>
          <w:szCs w:val="32"/>
        </w:rPr>
      </w:pPr>
    </w:p>
    <w:p w:rsidR="00544265" w:rsidRDefault="00C21210">
      <w:pPr>
        <w:adjustRightInd w:val="0"/>
        <w:snapToGrid w:val="0"/>
        <w:spacing w:line="560" w:lineRule="exact"/>
        <w:rPr>
          <w:rFonts w:eastAsia="方正黑体_GBK"/>
          <w:sz w:val="33"/>
          <w:szCs w:val="33"/>
          <w:lang w:val="zh-CN"/>
        </w:rPr>
      </w:pPr>
      <w:r>
        <w:rPr>
          <w:rFonts w:eastAsia="方正黑体_GBK"/>
          <w:sz w:val="33"/>
          <w:szCs w:val="33"/>
        </w:rPr>
        <w:t xml:space="preserve">    </w:t>
      </w:r>
      <w:r>
        <w:rPr>
          <w:rFonts w:ascii="方正黑体_GBK" w:eastAsia="方正黑体_GBK" w:hAnsi="方正黑体_GBK" w:cs="方正黑体_GBK"/>
          <w:sz w:val="33"/>
          <w:szCs w:val="33"/>
        </w:rPr>
        <w:t>一、</w:t>
      </w:r>
      <w:r>
        <w:rPr>
          <w:rFonts w:ascii="方正黑体_GBK" w:eastAsia="方正黑体_GBK" w:hAnsi="方正黑体_GBK" w:cs="方正黑体_GBK"/>
          <w:sz w:val="33"/>
          <w:szCs w:val="33"/>
          <w:lang w:val="zh-CN"/>
        </w:rPr>
        <w:t>项目概况</w:t>
      </w:r>
    </w:p>
    <w:p w:rsidR="00544265" w:rsidRDefault="00C21210">
      <w:pPr>
        <w:adjustRightInd w:val="0"/>
        <w:snapToGrid w:val="0"/>
        <w:spacing w:line="560" w:lineRule="exact"/>
        <w:ind w:firstLine="720"/>
        <w:rPr>
          <w:rFonts w:ascii="楷体_GB2312" w:eastAsia="楷体_GB2312" w:hAnsi="宋体"/>
          <w:b/>
          <w:sz w:val="33"/>
          <w:szCs w:val="33"/>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1.</w:t>
      </w:r>
      <w:r>
        <w:rPr>
          <w:rFonts w:eastAsia="方正仿宋_GBK" w:hint="eastAsia"/>
          <w:sz w:val="33"/>
          <w:szCs w:val="33"/>
          <w:lang w:val="zh-CN"/>
        </w:rPr>
        <w:t>说明项目主管部门（单位）在该项目管理中的职能。</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eastAsia="zh-Hans"/>
        </w:rPr>
        <w:t>攀枝花市</w:t>
      </w:r>
      <w:r>
        <w:rPr>
          <w:rFonts w:eastAsia="方正仿宋_GBK" w:hint="eastAsia"/>
          <w:sz w:val="33"/>
          <w:szCs w:val="33"/>
        </w:rPr>
        <w:t>炳草岗干部休养所</w:t>
      </w:r>
      <w:r>
        <w:rPr>
          <w:rFonts w:eastAsia="方正仿宋_GBK"/>
          <w:sz w:val="33"/>
          <w:szCs w:val="33"/>
          <w:lang w:eastAsia="zh-Hans"/>
        </w:rPr>
        <w:t>为市委老干部局直属全额拨款的正科级</w:t>
      </w:r>
      <w:r>
        <w:rPr>
          <w:rFonts w:eastAsia="方正仿宋_GBK" w:hint="eastAsia"/>
          <w:sz w:val="33"/>
          <w:szCs w:val="33"/>
        </w:rPr>
        <w:t>参公</w:t>
      </w:r>
      <w:r>
        <w:rPr>
          <w:rFonts w:eastAsia="方正仿宋_GBK"/>
          <w:sz w:val="33"/>
          <w:szCs w:val="33"/>
          <w:lang w:eastAsia="zh-Hans"/>
        </w:rPr>
        <w:t>单位。市</w:t>
      </w:r>
      <w:r>
        <w:rPr>
          <w:rFonts w:eastAsia="方正仿宋_GBK" w:hint="eastAsia"/>
          <w:sz w:val="33"/>
          <w:szCs w:val="33"/>
        </w:rPr>
        <w:t>炳草岗干部休养所的基本职能是为老干部活动及日常生活提供帮助和服务。</w:t>
      </w:r>
      <w:r>
        <w:rPr>
          <w:rFonts w:eastAsia="方正仿宋_GBK"/>
          <w:sz w:val="33"/>
          <w:szCs w:val="33"/>
        </w:rPr>
        <w:t>该项目作为市委老干部局专项项目进行管理，由</w:t>
      </w:r>
      <w:r>
        <w:rPr>
          <w:rFonts w:eastAsia="方正仿宋_GBK"/>
          <w:sz w:val="33"/>
          <w:szCs w:val="33"/>
          <w:lang w:eastAsia="zh-Hans"/>
        </w:rPr>
        <w:t>市</w:t>
      </w:r>
      <w:r>
        <w:rPr>
          <w:rFonts w:eastAsia="方正仿宋_GBK" w:hint="eastAsia"/>
          <w:sz w:val="33"/>
          <w:szCs w:val="33"/>
        </w:rPr>
        <w:t>炳草岗干部休养所</w:t>
      </w:r>
      <w:r>
        <w:rPr>
          <w:rFonts w:eastAsia="方正仿宋_GBK"/>
          <w:sz w:val="33"/>
          <w:szCs w:val="33"/>
        </w:rPr>
        <w:t>具体负责实施，</w:t>
      </w:r>
      <w:r>
        <w:rPr>
          <w:rFonts w:eastAsia="方正仿宋_GBK" w:hint="eastAsia"/>
          <w:sz w:val="33"/>
          <w:szCs w:val="33"/>
        </w:rPr>
        <w:t>市委</w:t>
      </w:r>
      <w:r>
        <w:rPr>
          <w:rFonts w:eastAsia="方正仿宋_GBK"/>
          <w:sz w:val="33"/>
          <w:szCs w:val="33"/>
        </w:rPr>
        <w:t>老干部局对经费使用进行监管。</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2.</w:t>
      </w:r>
      <w:r>
        <w:rPr>
          <w:rFonts w:eastAsia="方正仿宋_GBK" w:hint="eastAsia"/>
          <w:sz w:val="33"/>
          <w:szCs w:val="33"/>
          <w:lang w:val="zh-CN"/>
        </w:rPr>
        <w:t>项目立项、资金申报的依据。</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根据《中共中央办公厅、国务院办公厅关于进一步加强和改进离退休干部工作的意见》（中办发〔</w:t>
      </w:r>
      <w:r>
        <w:rPr>
          <w:rFonts w:eastAsia="方正仿宋_GBK"/>
          <w:sz w:val="33"/>
          <w:szCs w:val="33"/>
        </w:rPr>
        <w:t>2016</w:t>
      </w:r>
      <w:r>
        <w:rPr>
          <w:rFonts w:eastAsia="方正仿宋_GBK"/>
          <w:sz w:val="33"/>
          <w:szCs w:val="33"/>
        </w:rPr>
        <w:t>〕</w:t>
      </w:r>
      <w:r>
        <w:rPr>
          <w:rFonts w:eastAsia="方正仿宋_GBK"/>
          <w:sz w:val="33"/>
          <w:szCs w:val="33"/>
        </w:rPr>
        <w:t>3</w:t>
      </w:r>
      <w:r>
        <w:rPr>
          <w:rFonts w:eastAsia="方正仿宋_GBK"/>
          <w:sz w:val="33"/>
          <w:szCs w:val="33"/>
        </w:rPr>
        <w:t>号）《中共四川省委办公厅、四川省人民政府办公厅关于进一步加强和改进离退休干部工作的实施意见》（川委办〔</w:t>
      </w:r>
      <w:r>
        <w:rPr>
          <w:rFonts w:eastAsia="方正仿宋_GBK"/>
          <w:sz w:val="33"/>
          <w:szCs w:val="33"/>
        </w:rPr>
        <w:t>2016</w:t>
      </w:r>
      <w:r>
        <w:rPr>
          <w:rFonts w:eastAsia="方正仿宋_GBK"/>
          <w:sz w:val="33"/>
          <w:szCs w:val="33"/>
        </w:rPr>
        <w:t>〕</w:t>
      </w:r>
      <w:r>
        <w:rPr>
          <w:rFonts w:eastAsia="方正仿宋_GBK"/>
          <w:sz w:val="33"/>
          <w:szCs w:val="33"/>
        </w:rPr>
        <w:t>22</w:t>
      </w:r>
      <w:r>
        <w:rPr>
          <w:rFonts w:eastAsia="方正仿宋_GBK"/>
          <w:sz w:val="33"/>
          <w:szCs w:val="33"/>
        </w:rPr>
        <w:t>号）《关于切实加强和改进全市离退休干部工作实施方案》（攀委办〔</w:t>
      </w:r>
      <w:r>
        <w:rPr>
          <w:rFonts w:eastAsia="方正仿宋_GBK"/>
          <w:sz w:val="33"/>
          <w:szCs w:val="33"/>
        </w:rPr>
        <w:t>2017</w:t>
      </w:r>
      <w:r>
        <w:rPr>
          <w:rFonts w:eastAsia="方正仿宋_GBK"/>
          <w:sz w:val="33"/>
          <w:szCs w:val="33"/>
        </w:rPr>
        <w:t>〕</w:t>
      </w:r>
      <w:r>
        <w:rPr>
          <w:rFonts w:eastAsia="方正仿宋_GBK"/>
          <w:sz w:val="33"/>
          <w:szCs w:val="33"/>
        </w:rPr>
        <w:t>75</w:t>
      </w:r>
      <w:r>
        <w:rPr>
          <w:rFonts w:eastAsia="方正仿宋_GBK"/>
          <w:sz w:val="33"/>
          <w:szCs w:val="33"/>
        </w:rPr>
        <w:t>号）等文件要求，</w:t>
      </w:r>
      <w:r>
        <w:rPr>
          <w:rFonts w:eastAsia="方正仿宋_GBK" w:hint="eastAsia"/>
          <w:sz w:val="33"/>
          <w:szCs w:val="33"/>
        </w:rPr>
        <w:t>全力做好老干部服务工作，</w:t>
      </w:r>
      <w:r>
        <w:rPr>
          <w:rFonts w:eastAsia="方正仿宋_GBK"/>
          <w:sz w:val="33"/>
          <w:szCs w:val="33"/>
        </w:rPr>
        <w:t>所以设立</w:t>
      </w:r>
      <w:r>
        <w:rPr>
          <w:rFonts w:eastAsia="方正仿宋_GBK" w:hint="eastAsia"/>
          <w:sz w:val="33"/>
          <w:szCs w:val="33"/>
        </w:rPr>
        <w:t>炳草岗干部休养所维修改造经费</w:t>
      </w:r>
      <w:r>
        <w:rPr>
          <w:rFonts w:eastAsia="方正仿宋_GBK"/>
          <w:sz w:val="33"/>
          <w:szCs w:val="33"/>
        </w:rPr>
        <w:t>项目，并根据实际工作需要申报经费预算。</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3.</w:t>
      </w:r>
      <w:r>
        <w:rPr>
          <w:rFonts w:eastAsia="方正仿宋_GBK" w:hint="eastAsia"/>
          <w:sz w:val="33"/>
          <w:szCs w:val="33"/>
          <w:lang w:val="zh-CN"/>
        </w:rPr>
        <w:t>资金</w:t>
      </w:r>
      <w:r>
        <w:rPr>
          <w:rFonts w:eastAsia="方正仿宋_GBK" w:hint="eastAsia"/>
          <w:sz w:val="33"/>
          <w:szCs w:val="33"/>
        </w:rPr>
        <w:t>或项目</w:t>
      </w:r>
      <w:r>
        <w:rPr>
          <w:rFonts w:eastAsia="方正仿宋_GBK" w:hint="eastAsia"/>
          <w:sz w:val="33"/>
          <w:szCs w:val="33"/>
          <w:lang w:val="zh-CN"/>
        </w:rPr>
        <w:t>管理办法制定情况，资金支持</w:t>
      </w:r>
      <w:r>
        <w:rPr>
          <w:rFonts w:eastAsia="方正仿宋_GBK" w:hint="eastAsia"/>
          <w:sz w:val="33"/>
          <w:szCs w:val="33"/>
          <w:lang w:val="zh-CN"/>
        </w:rPr>
        <w:t>具体项目的条件、范围与支持方式概况。</w:t>
      </w:r>
    </w:p>
    <w:p w:rsidR="00544265" w:rsidRDefault="00C21210">
      <w:pPr>
        <w:adjustRightInd w:val="0"/>
        <w:snapToGrid w:val="0"/>
        <w:spacing w:line="560" w:lineRule="exact"/>
        <w:ind w:firstLine="720"/>
        <w:rPr>
          <w:rFonts w:eastAsia="方正仿宋_GBK"/>
          <w:sz w:val="33"/>
          <w:szCs w:val="33"/>
        </w:rPr>
      </w:pPr>
      <w:r>
        <w:rPr>
          <w:rFonts w:eastAsia="方正仿宋_GBK" w:hint="eastAsia"/>
          <w:sz w:val="33"/>
          <w:szCs w:val="33"/>
          <w:lang w:val="zh-CN"/>
        </w:rPr>
        <w:t>为加强资金和项目管理，制定了市委老干部局财务管理制度，对预算管理、收支管理、采购管理、审批程序等提出了具体要求。在项目执行过程中，</w:t>
      </w:r>
      <w:r>
        <w:rPr>
          <w:rFonts w:eastAsia="方正仿宋_GBK"/>
          <w:sz w:val="33"/>
          <w:szCs w:val="33"/>
        </w:rPr>
        <w:t>切实加强专项资金</w:t>
      </w:r>
      <w:r>
        <w:rPr>
          <w:rFonts w:eastAsia="方正仿宋_GBK"/>
          <w:sz w:val="33"/>
          <w:szCs w:val="33"/>
        </w:rPr>
        <w:lastRenderedPageBreak/>
        <w:t>管理，确保专项资金专款专用。</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4.</w:t>
      </w:r>
      <w:r>
        <w:rPr>
          <w:rFonts w:eastAsia="方正仿宋_GBK" w:hint="eastAsia"/>
          <w:sz w:val="33"/>
          <w:szCs w:val="33"/>
          <w:lang w:val="zh-CN"/>
        </w:rPr>
        <w:t>资金分配的原则及考虑因素。</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通过对</w:t>
      </w:r>
      <w:r>
        <w:rPr>
          <w:rFonts w:eastAsia="方正仿宋_GBK"/>
          <w:sz w:val="33"/>
          <w:szCs w:val="33"/>
        </w:rPr>
        <w:t>炳草岗干部休养所大门改造、安装道闸</w:t>
      </w:r>
      <w:r>
        <w:rPr>
          <w:rFonts w:eastAsia="方正仿宋_GBK" w:hint="eastAsia"/>
          <w:sz w:val="33"/>
          <w:szCs w:val="33"/>
        </w:rPr>
        <w:t>、</w:t>
      </w:r>
      <w:r>
        <w:rPr>
          <w:rFonts w:eastAsia="方正仿宋_GBK"/>
          <w:sz w:val="33"/>
          <w:szCs w:val="33"/>
        </w:rPr>
        <w:t>安装摄像头等安防设施</w:t>
      </w:r>
      <w:r>
        <w:rPr>
          <w:rFonts w:eastAsia="方正仿宋_GBK" w:hint="eastAsia"/>
          <w:sz w:val="33"/>
          <w:szCs w:val="33"/>
        </w:rPr>
        <w:t>所</w:t>
      </w:r>
      <w:r>
        <w:rPr>
          <w:rFonts w:eastAsia="方正仿宋_GBK"/>
          <w:sz w:val="33"/>
          <w:szCs w:val="33"/>
        </w:rPr>
        <w:t>需经费</w:t>
      </w:r>
      <w:r>
        <w:rPr>
          <w:rFonts w:eastAsia="方正仿宋_GBK" w:hint="eastAsia"/>
          <w:sz w:val="33"/>
          <w:szCs w:val="33"/>
        </w:rPr>
        <w:t>进行详细测算，</w:t>
      </w:r>
      <w:r>
        <w:rPr>
          <w:rFonts w:eastAsia="方正仿宋_GBK" w:hint="eastAsia"/>
          <w:sz w:val="33"/>
          <w:szCs w:val="33"/>
          <w:lang w:val="zh-CN"/>
        </w:rPr>
        <w:t>并结合财政预算情况，合理进行经费安排。</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（二）项目绩效目标</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1</w:t>
      </w:r>
      <w:r>
        <w:rPr>
          <w:rFonts w:eastAsia="方正仿宋_GBK" w:hint="eastAsia"/>
          <w:sz w:val="33"/>
          <w:szCs w:val="33"/>
        </w:rPr>
        <w:t>.</w:t>
      </w:r>
      <w:r>
        <w:rPr>
          <w:rFonts w:eastAsia="方正仿宋_GBK" w:hint="eastAsia"/>
          <w:sz w:val="33"/>
          <w:szCs w:val="33"/>
          <w:lang w:val="zh-CN"/>
        </w:rPr>
        <w:t>项目主要内容。</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为炳草岗干部休养所安装门禁、道闸、监控等安防设施，进行环境绿化，为老同志提供安全、舒适的居住和活动环境</w:t>
      </w:r>
      <w:r>
        <w:rPr>
          <w:rFonts w:eastAsia="方正仿宋_GBK"/>
          <w:sz w:val="33"/>
          <w:szCs w:val="33"/>
        </w:rPr>
        <w:t>。</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2</w:t>
      </w:r>
      <w:r>
        <w:rPr>
          <w:rFonts w:eastAsia="方正仿宋_GBK" w:hint="eastAsia"/>
          <w:sz w:val="33"/>
          <w:szCs w:val="33"/>
        </w:rPr>
        <w:t>.</w:t>
      </w:r>
      <w:r>
        <w:rPr>
          <w:rFonts w:eastAsia="方正仿宋_GBK" w:hint="eastAsia"/>
          <w:sz w:val="33"/>
          <w:szCs w:val="33"/>
          <w:lang w:val="zh-CN"/>
        </w:rPr>
        <w:t>项目应实现的具体绩效目标</w:t>
      </w:r>
      <w:r>
        <w:rPr>
          <w:rFonts w:eastAsia="方正仿宋_GBK"/>
          <w:sz w:val="33"/>
          <w:szCs w:val="33"/>
          <w:lang w:val="zh-CN"/>
        </w:rPr>
        <w:t>，包括目标的量化、细化情况以及项目实施进度计划等。</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安装道闸、门禁系统</w:t>
      </w:r>
      <w:r>
        <w:rPr>
          <w:rFonts w:eastAsia="方正仿宋_GBK"/>
          <w:sz w:val="33"/>
          <w:szCs w:val="33"/>
        </w:rPr>
        <w:t>1</w:t>
      </w:r>
      <w:r>
        <w:rPr>
          <w:rFonts w:eastAsia="方正仿宋_GBK"/>
          <w:sz w:val="33"/>
          <w:szCs w:val="33"/>
        </w:rPr>
        <w:t>套，修剪乔木树、砍伐病死树</w:t>
      </w:r>
      <w:r>
        <w:rPr>
          <w:rFonts w:eastAsia="方正仿宋_GBK"/>
          <w:sz w:val="33"/>
          <w:szCs w:val="33"/>
        </w:rPr>
        <w:t>46</w:t>
      </w:r>
      <w:r>
        <w:rPr>
          <w:rFonts w:eastAsia="方正仿宋_GBK"/>
          <w:sz w:val="33"/>
          <w:szCs w:val="33"/>
        </w:rPr>
        <w:t>株，</w:t>
      </w:r>
      <w:r>
        <w:rPr>
          <w:rFonts w:eastAsia="方正仿宋_GBK" w:hint="eastAsia"/>
          <w:sz w:val="33"/>
          <w:szCs w:val="33"/>
        </w:rPr>
        <w:t>及时</w:t>
      </w:r>
      <w:r>
        <w:rPr>
          <w:rFonts w:eastAsia="方正仿宋_GBK"/>
          <w:sz w:val="33"/>
          <w:szCs w:val="33"/>
        </w:rPr>
        <w:t>清除建筑垃圾，种植麦冬、黄连翘等绿植</w:t>
      </w:r>
      <w:r>
        <w:rPr>
          <w:rFonts w:eastAsia="方正仿宋_GBK"/>
          <w:sz w:val="33"/>
          <w:szCs w:val="33"/>
        </w:rPr>
        <w:t>159</w:t>
      </w:r>
      <w:r>
        <w:rPr>
          <w:rFonts w:eastAsia="方正仿宋_GBK"/>
          <w:sz w:val="33"/>
          <w:szCs w:val="33"/>
        </w:rPr>
        <w:t>平方米。</w:t>
      </w:r>
      <w:r>
        <w:rPr>
          <w:rFonts w:eastAsia="方正仿宋_GBK" w:hint="eastAsia"/>
          <w:sz w:val="33"/>
          <w:szCs w:val="33"/>
        </w:rPr>
        <w:t>项目实施严格</w:t>
      </w:r>
      <w:r>
        <w:rPr>
          <w:rFonts w:eastAsia="方正仿宋_GBK"/>
          <w:sz w:val="33"/>
          <w:szCs w:val="33"/>
        </w:rPr>
        <w:t>按照与施工方签订的合同执行。</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lang w:val="zh-CN"/>
        </w:rPr>
        <w:t>3</w:t>
      </w:r>
      <w:r>
        <w:rPr>
          <w:rFonts w:eastAsia="方正仿宋_GBK" w:hint="eastAsia"/>
          <w:sz w:val="33"/>
          <w:szCs w:val="33"/>
        </w:rPr>
        <w:t>.</w:t>
      </w:r>
      <w:r>
        <w:rPr>
          <w:rFonts w:eastAsia="方正仿宋_GBK" w:hint="eastAsia"/>
          <w:sz w:val="33"/>
          <w:szCs w:val="33"/>
          <w:lang w:val="zh-CN"/>
        </w:rPr>
        <w:t>分析评价申报内容是否与实际相符，申报目标是否合理可行。</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项目申报内容属于市委老干部局部门职能范围，符合炳干所维修改造工作实际，目标设置合理。</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（三）项目自评步骤及方法</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项目绩效评价工作由项目实施</w:t>
      </w:r>
      <w:r>
        <w:rPr>
          <w:rFonts w:eastAsia="方正仿宋_GBK" w:hint="eastAsia"/>
          <w:sz w:val="33"/>
          <w:szCs w:val="33"/>
          <w:lang w:val="zh-CN"/>
        </w:rPr>
        <w:t>单位</w:t>
      </w:r>
      <w:r>
        <w:rPr>
          <w:rFonts w:eastAsia="方正仿宋_GBK"/>
          <w:sz w:val="33"/>
          <w:szCs w:val="33"/>
          <w:lang w:val="zh-CN"/>
        </w:rPr>
        <w:t>自评和主管部门评价相结合，通过现场踏勘、与项目相关人员座谈或讨论等方法了解项目情况，并查阅资料、收集数据信息等，按照市级专项预算项目支出绩效评价指标体系，对项目的决</w:t>
      </w:r>
      <w:r>
        <w:rPr>
          <w:rFonts w:eastAsia="方正仿宋_GBK"/>
          <w:sz w:val="33"/>
          <w:szCs w:val="33"/>
          <w:lang w:val="zh-CN"/>
        </w:rPr>
        <w:lastRenderedPageBreak/>
        <w:t>策、实施、效果进行系统评估，形成绩效评价报告。</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二、项目资金申报及使用情况</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（一）项目资金申报及批复情况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该项目申报资金</w:t>
      </w:r>
      <w:r>
        <w:rPr>
          <w:rFonts w:eastAsia="方正仿宋_GBK"/>
          <w:sz w:val="33"/>
          <w:szCs w:val="33"/>
        </w:rPr>
        <w:t>7.78</w:t>
      </w:r>
      <w:r>
        <w:rPr>
          <w:rFonts w:eastAsia="方正仿宋_GBK"/>
          <w:sz w:val="33"/>
          <w:szCs w:val="33"/>
        </w:rPr>
        <w:t>万元，年初预算批复</w:t>
      </w:r>
      <w:r>
        <w:rPr>
          <w:rFonts w:eastAsia="方正仿宋_GBK"/>
          <w:sz w:val="33"/>
          <w:szCs w:val="33"/>
        </w:rPr>
        <w:t>0</w:t>
      </w:r>
      <w:r>
        <w:rPr>
          <w:rFonts w:eastAsia="方正仿宋_GBK"/>
          <w:sz w:val="33"/>
          <w:szCs w:val="33"/>
        </w:rPr>
        <w:t>万元，年中追加预算</w:t>
      </w:r>
      <w:r>
        <w:rPr>
          <w:rFonts w:eastAsia="方正仿宋_GBK"/>
          <w:sz w:val="33"/>
          <w:szCs w:val="33"/>
        </w:rPr>
        <w:t>7.78</w:t>
      </w:r>
      <w:r>
        <w:rPr>
          <w:rFonts w:eastAsia="方正仿宋_GBK"/>
          <w:sz w:val="33"/>
          <w:szCs w:val="33"/>
        </w:rPr>
        <w:t>万元。预算调整根据工作实际需要，按照一事一议的原则，上报追加经费报告，财政审核后下达追加经费批复，预算调整程序规范，符合资金管理办法。</w:t>
      </w:r>
    </w:p>
    <w:p w:rsidR="00544265" w:rsidRDefault="00C21210">
      <w:pPr>
        <w:adjustRightInd w:val="0"/>
        <w:snapToGrid w:val="0"/>
        <w:spacing w:line="578"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（二）资金计划、到位及使用情况</w:t>
      </w:r>
    </w:p>
    <w:tbl>
      <w:tblPr>
        <w:tblW w:w="8254" w:type="dxa"/>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58"/>
        <w:gridCol w:w="1680"/>
        <w:gridCol w:w="1545"/>
        <w:gridCol w:w="1459"/>
        <w:gridCol w:w="1512"/>
      </w:tblGrid>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项目名称</w:t>
            </w:r>
          </w:p>
        </w:tc>
        <w:tc>
          <w:tcPr>
            <w:tcW w:w="1680"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资金计划（万元）</w:t>
            </w:r>
          </w:p>
        </w:tc>
        <w:tc>
          <w:tcPr>
            <w:tcW w:w="1545"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资金到位（万元）</w:t>
            </w:r>
          </w:p>
        </w:tc>
        <w:tc>
          <w:tcPr>
            <w:tcW w:w="1459"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资金使用（万元）</w:t>
            </w:r>
          </w:p>
        </w:tc>
        <w:tc>
          <w:tcPr>
            <w:tcW w:w="151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资金支付（万元）</w:t>
            </w:r>
          </w:p>
        </w:tc>
      </w:tr>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炳草岗干部休养所维修改造经费</w:t>
            </w:r>
          </w:p>
        </w:tc>
        <w:tc>
          <w:tcPr>
            <w:tcW w:w="168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7.78</w:t>
            </w:r>
            <w:r>
              <w:rPr>
                <w:rFonts w:eastAsia="方正仿宋_GBK"/>
                <w:kern w:val="0"/>
                <w:sz w:val="28"/>
                <w:szCs w:val="28"/>
              </w:rPr>
              <w:t>（市级财政资金）</w:t>
            </w:r>
          </w:p>
          <w:p w:rsidR="00544265" w:rsidRDefault="00544265">
            <w:pPr>
              <w:autoSpaceDE w:val="0"/>
              <w:autoSpaceDN w:val="0"/>
              <w:adjustRightInd w:val="0"/>
              <w:spacing w:line="560" w:lineRule="exact"/>
              <w:jc w:val="left"/>
              <w:rPr>
                <w:rFonts w:eastAsia="方正仿宋_GBK"/>
                <w:kern w:val="0"/>
                <w:sz w:val="28"/>
                <w:szCs w:val="28"/>
              </w:rPr>
            </w:pPr>
          </w:p>
        </w:tc>
        <w:tc>
          <w:tcPr>
            <w:tcW w:w="1545"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7.78</w:t>
            </w:r>
          </w:p>
        </w:tc>
        <w:tc>
          <w:tcPr>
            <w:tcW w:w="1459"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7.78</w:t>
            </w:r>
          </w:p>
        </w:tc>
        <w:tc>
          <w:tcPr>
            <w:tcW w:w="1512"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7.78</w:t>
            </w:r>
            <w:r>
              <w:rPr>
                <w:rFonts w:eastAsia="方正仿宋_GBK"/>
                <w:kern w:val="0"/>
                <w:sz w:val="28"/>
                <w:szCs w:val="28"/>
              </w:rPr>
              <w:t>（采用财政授权支付）</w:t>
            </w:r>
          </w:p>
        </w:tc>
      </w:tr>
    </w:tbl>
    <w:p w:rsidR="00544265" w:rsidRDefault="00C21210">
      <w:pPr>
        <w:adjustRightInd w:val="0"/>
        <w:snapToGrid w:val="0"/>
        <w:spacing w:line="560" w:lineRule="exact"/>
        <w:ind w:firstLine="660"/>
        <w:rPr>
          <w:rFonts w:eastAsia="方正仿宋_GBK"/>
          <w:sz w:val="33"/>
          <w:szCs w:val="33"/>
          <w:lang w:val="zh-CN"/>
        </w:rPr>
      </w:pPr>
      <w:r>
        <w:rPr>
          <w:rFonts w:eastAsia="方正仿宋_GBK"/>
          <w:sz w:val="33"/>
          <w:szCs w:val="33"/>
          <w:lang w:val="zh-CN"/>
        </w:rPr>
        <w:t>项目资金支付严格按照项目支出范围、合同约定金额支付，支付方式为财政授权支付，支付进度、支付依据合规合法，与预算相符。</w:t>
      </w:r>
    </w:p>
    <w:p w:rsidR="00544265" w:rsidRDefault="00C21210">
      <w:pPr>
        <w:adjustRightInd w:val="0"/>
        <w:snapToGrid w:val="0"/>
        <w:spacing w:line="560" w:lineRule="exact"/>
        <w:ind w:firstLine="660"/>
        <w:rPr>
          <w:rFonts w:eastAsia="方正楷体_GBK"/>
          <w:b/>
          <w:sz w:val="33"/>
          <w:szCs w:val="33"/>
          <w:lang w:val="zh-CN"/>
        </w:rPr>
      </w:pPr>
      <w:r>
        <w:rPr>
          <w:rFonts w:ascii="方正楷体_GBK" w:eastAsia="方正楷体_GBK" w:hAnsi="方正楷体_GBK" w:cs="方正楷体_GBK"/>
          <w:b/>
          <w:sz w:val="33"/>
          <w:szCs w:val="33"/>
          <w:lang w:val="zh-CN"/>
        </w:rPr>
        <w:t>（</w:t>
      </w:r>
      <w:r>
        <w:rPr>
          <w:rFonts w:ascii="方正楷体_GBK" w:eastAsia="方正楷体_GBK" w:hAnsi="方正楷体_GBK" w:cs="方正楷体_GBK" w:hint="eastAsia"/>
          <w:b/>
          <w:sz w:val="33"/>
          <w:szCs w:val="33"/>
          <w:lang w:val="zh-CN"/>
        </w:rPr>
        <w:t>三</w:t>
      </w:r>
      <w:r>
        <w:rPr>
          <w:rFonts w:ascii="方正楷体_GBK" w:eastAsia="方正楷体_GBK" w:hAnsi="方正楷体_GBK" w:cs="方正楷体_GBK"/>
          <w:b/>
          <w:sz w:val="33"/>
          <w:szCs w:val="33"/>
          <w:lang w:val="zh-CN"/>
        </w:rPr>
        <w:t>）项目财务管理情况</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eastAsia="方正仿宋_GBK"/>
          <w:sz w:val="33"/>
          <w:szCs w:val="33"/>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三、项目实施及管理情况</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（一）项目组织架构及实施流程</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该项目为老干部局局机关专项项目，主要由市炳草岗干部休养所具体负责实施。项目申报本着客观、准确的原</w:t>
      </w:r>
      <w:r>
        <w:rPr>
          <w:rFonts w:eastAsia="方正仿宋_GBK"/>
          <w:sz w:val="33"/>
          <w:szCs w:val="33"/>
        </w:rPr>
        <w:lastRenderedPageBreak/>
        <w:t>则，严格根据工作实际进行申报。</w:t>
      </w:r>
      <w:r>
        <w:rPr>
          <w:rFonts w:eastAsia="方正仿宋_GBK" w:hint="eastAsia"/>
          <w:sz w:val="33"/>
          <w:szCs w:val="33"/>
        </w:rPr>
        <w:t>项目预算下达后，由市炳草岗干部休养所提出具体实施方案报局务会审核通过后实施。</w:t>
      </w:r>
    </w:p>
    <w:p w:rsidR="00544265" w:rsidRDefault="00C21210">
      <w:pPr>
        <w:adjustRightInd w:val="0"/>
        <w:snapToGrid w:val="0"/>
        <w:spacing w:line="560" w:lineRule="exact"/>
        <w:ind w:firstLine="720"/>
        <w:rPr>
          <w:rFonts w:ascii="楷体_GB2312" w:eastAsia="楷体_GB2312" w:hAnsi="宋体"/>
          <w:b/>
          <w:sz w:val="32"/>
          <w:szCs w:val="32"/>
          <w:lang w:val="zh-CN"/>
        </w:rPr>
      </w:pPr>
      <w:r>
        <w:rPr>
          <w:rFonts w:ascii="方正楷体_GBK" w:eastAsia="方正楷体_GBK" w:hAnsi="方正楷体_GBK" w:cs="方正楷体_GBK" w:hint="eastAsia"/>
          <w:b/>
          <w:sz w:val="33"/>
          <w:szCs w:val="33"/>
          <w:lang w:val="zh-CN"/>
        </w:rPr>
        <w:t>（二）项目管理情况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为加强项目管理，严格按照财务管理制度、采购管理制度、合同管理制度等，加强</w:t>
      </w:r>
      <w:r>
        <w:rPr>
          <w:rFonts w:eastAsia="方正仿宋_GBK"/>
          <w:sz w:val="33"/>
          <w:szCs w:val="33"/>
        </w:rPr>
        <w:t>施工方比选</w:t>
      </w:r>
      <w:r>
        <w:rPr>
          <w:rFonts w:eastAsia="方正仿宋_GBK" w:hint="eastAsia"/>
          <w:sz w:val="33"/>
          <w:szCs w:val="33"/>
        </w:rPr>
        <w:t>、</w:t>
      </w:r>
      <w:r>
        <w:rPr>
          <w:rFonts w:eastAsia="方正仿宋_GBK"/>
          <w:sz w:val="33"/>
          <w:szCs w:val="33"/>
        </w:rPr>
        <w:t>合同</w:t>
      </w:r>
      <w:r>
        <w:rPr>
          <w:rFonts w:eastAsia="方正仿宋_GBK" w:hint="eastAsia"/>
          <w:sz w:val="33"/>
          <w:szCs w:val="33"/>
        </w:rPr>
        <w:t>签订、竣工</w:t>
      </w:r>
      <w:r>
        <w:rPr>
          <w:rFonts w:eastAsia="方正仿宋_GBK"/>
          <w:sz w:val="33"/>
          <w:szCs w:val="33"/>
        </w:rPr>
        <w:t>验收等</w:t>
      </w:r>
      <w:r>
        <w:rPr>
          <w:rFonts w:eastAsia="方正仿宋_GBK" w:hint="eastAsia"/>
          <w:sz w:val="33"/>
          <w:szCs w:val="33"/>
        </w:rPr>
        <w:t>环节监管，确保项目顺利实施。项目竣工验收后，由经办人员履行</w:t>
      </w:r>
      <w:r>
        <w:rPr>
          <w:rFonts w:eastAsia="方正仿宋_GBK"/>
          <w:sz w:val="33"/>
          <w:szCs w:val="33"/>
        </w:rPr>
        <w:t>报账程序，提交相关原始凭证资料，局机关</w:t>
      </w:r>
      <w:r>
        <w:rPr>
          <w:rFonts w:eastAsia="方正仿宋_GBK" w:hint="eastAsia"/>
          <w:sz w:val="33"/>
          <w:szCs w:val="33"/>
        </w:rPr>
        <w:t>财务</w:t>
      </w:r>
      <w:r>
        <w:rPr>
          <w:rFonts w:eastAsia="方正仿宋_GBK"/>
          <w:sz w:val="33"/>
          <w:szCs w:val="33"/>
        </w:rPr>
        <w:t>按照规定进行审核支付。</w:t>
      </w:r>
    </w:p>
    <w:p w:rsidR="00544265" w:rsidRDefault="00C21210">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Pr>
          <w:rFonts w:ascii="方正楷体_GBK" w:eastAsia="方正楷体_GBK" w:hAnsi="方正楷体_GBK" w:cs="方正楷体_GBK" w:hint="eastAsia"/>
          <w:b/>
          <w:sz w:val="33"/>
          <w:szCs w:val="33"/>
          <w:lang w:val="zh-CN"/>
        </w:rPr>
        <w:t>（三）项目监管情况</w:t>
      </w:r>
    </w:p>
    <w:p w:rsidR="00544265" w:rsidRDefault="00C21210">
      <w:pPr>
        <w:adjustRightInd w:val="0"/>
        <w:snapToGrid w:val="0"/>
        <w:spacing w:line="560" w:lineRule="exact"/>
        <w:rPr>
          <w:rFonts w:eastAsia="方正仿宋_GBK"/>
          <w:sz w:val="33"/>
          <w:szCs w:val="33"/>
        </w:rPr>
      </w:pPr>
      <w:r>
        <w:rPr>
          <w:rFonts w:eastAsia="方正仿宋_GBK" w:hint="eastAsia"/>
          <w:sz w:val="33"/>
          <w:szCs w:val="33"/>
        </w:rPr>
        <w:t xml:space="preserve">    </w:t>
      </w:r>
      <w:r>
        <w:rPr>
          <w:rFonts w:eastAsia="方正仿宋_GBK"/>
          <w:sz w:val="33"/>
          <w:szCs w:val="33"/>
        </w:rPr>
        <w:t>高</w:t>
      </w:r>
      <w:r>
        <w:rPr>
          <w:rFonts w:eastAsia="方正仿宋_GBK"/>
          <w:sz w:val="33"/>
          <w:szCs w:val="33"/>
        </w:rPr>
        <w:t>度重视专项资金使用，</w:t>
      </w:r>
      <w:r>
        <w:rPr>
          <w:rFonts w:eastAsia="方正仿宋_GBK"/>
          <w:sz w:val="33"/>
          <w:szCs w:val="33"/>
          <w:lang w:val="zh-CN"/>
        </w:rPr>
        <w:t>切实加强对项目的实施前、实施中、实施后的监督管理，</w:t>
      </w:r>
      <w:r>
        <w:rPr>
          <w:rFonts w:eastAsia="方正仿宋_GBK"/>
          <w:sz w:val="33"/>
          <w:szCs w:val="33"/>
        </w:rPr>
        <w:t>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544265" w:rsidRDefault="00C21210">
      <w:pPr>
        <w:adjustRightInd w:val="0"/>
        <w:snapToGrid w:val="0"/>
        <w:spacing w:line="560" w:lineRule="exact"/>
        <w:ind w:firstLine="720"/>
        <w:rPr>
          <w:rFonts w:ascii="仿宋_GB2312" w:hAnsi="宋体"/>
          <w:sz w:val="32"/>
          <w:szCs w:val="32"/>
          <w:lang w:val="zh-CN"/>
        </w:rPr>
      </w:pPr>
      <w:r>
        <w:rPr>
          <w:rFonts w:ascii="方正黑体_GBK" w:eastAsia="方正黑体_GBK" w:hAnsi="方正黑体_GBK" w:cs="方正黑体_GBK" w:hint="eastAsia"/>
          <w:sz w:val="33"/>
          <w:szCs w:val="33"/>
        </w:rPr>
        <w:t>四、项目绩效情况</w:t>
      </w:r>
      <w:r>
        <w:rPr>
          <w:rFonts w:ascii="方正黑体_GBK" w:eastAsia="方正黑体_GBK" w:hAnsi="方正黑体_GBK" w:cs="方正黑体_GBK" w:hint="eastAsia"/>
          <w:sz w:val="33"/>
          <w:szCs w:val="33"/>
          <w:lang w:val="zh-CN"/>
        </w:rPr>
        <w:tab/>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（一）项目完成情况</w:t>
      </w:r>
    </w:p>
    <w:p w:rsidR="00544265" w:rsidRDefault="00C21210">
      <w:pPr>
        <w:adjustRightInd w:val="0"/>
        <w:snapToGrid w:val="0"/>
        <w:spacing w:line="560" w:lineRule="exact"/>
        <w:rPr>
          <w:rFonts w:eastAsia="方正仿宋_GBK"/>
          <w:sz w:val="33"/>
          <w:szCs w:val="33"/>
        </w:rPr>
      </w:pPr>
      <w:r>
        <w:rPr>
          <w:rFonts w:eastAsia="方正仿宋_GBK" w:hint="eastAsia"/>
          <w:sz w:val="33"/>
          <w:szCs w:val="33"/>
        </w:rPr>
        <w:t xml:space="preserve">    </w:t>
      </w:r>
      <w:r>
        <w:rPr>
          <w:rFonts w:eastAsia="方正仿宋_GBK"/>
          <w:sz w:val="33"/>
          <w:szCs w:val="33"/>
        </w:rPr>
        <w:t>该项目按合同约定有序推进，于</w:t>
      </w:r>
      <w:r>
        <w:rPr>
          <w:rFonts w:eastAsia="方正仿宋_GBK"/>
          <w:sz w:val="33"/>
          <w:szCs w:val="33"/>
        </w:rPr>
        <w:t>2021</w:t>
      </w:r>
      <w:r>
        <w:rPr>
          <w:rFonts w:eastAsia="方正仿宋_GBK"/>
          <w:sz w:val="33"/>
          <w:szCs w:val="33"/>
        </w:rPr>
        <w:t>年</w:t>
      </w:r>
      <w:r>
        <w:rPr>
          <w:rFonts w:eastAsia="方正仿宋_GBK"/>
          <w:sz w:val="33"/>
          <w:szCs w:val="33"/>
        </w:rPr>
        <w:t>10</w:t>
      </w:r>
      <w:r>
        <w:rPr>
          <w:rFonts w:eastAsia="方正仿宋_GBK"/>
          <w:sz w:val="33"/>
          <w:szCs w:val="33"/>
        </w:rPr>
        <w:t>月完工，并验收合格，共安装道闸、门禁系统</w:t>
      </w:r>
      <w:r>
        <w:rPr>
          <w:rFonts w:eastAsia="方正仿宋_GBK"/>
          <w:sz w:val="33"/>
          <w:szCs w:val="33"/>
        </w:rPr>
        <w:t>1</w:t>
      </w:r>
      <w:r>
        <w:rPr>
          <w:rFonts w:eastAsia="方正仿宋_GBK"/>
          <w:sz w:val="33"/>
          <w:szCs w:val="33"/>
        </w:rPr>
        <w:t>套，修剪乔木树、砍伐病死树</w:t>
      </w:r>
      <w:r>
        <w:rPr>
          <w:rFonts w:eastAsia="方正仿宋_GBK"/>
          <w:sz w:val="33"/>
          <w:szCs w:val="33"/>
        </w:rPr>
        <w:t>46</w:t>
      </w:r>
      <w:r>
        <w:rPr>
          <w:rFonts w:eastAsia="方正仿宋_GBK"/>
          <w:sz w:val="33"/>
          <w:szCs w:val="33"/>
        </w:rPr>
        <w:t>株，清除建筑垃圾，种植麦冬、黄连翘等绿植</w:t>
      </w:r>
      <w:r>
        <w:rPr>
          <w:rFonts w:eastAsia="方正仿宋_GBK"/>
          <w:sz w:val="33"/>
          <w:szCs w:val="33"/>
        </w:rPr>
        <w:t>159</w:t>
      </w:r>
      <w:r>
        <w:rPr>
          <w:rFonts w:eastAsia="方正仿宋_GBK"/>
          <w:sz w:val="33"/>
          <w:szCs w:val="33"/>
        </w:rPr>
        <w:t>平方米，共计支出</w:t>
      </w:r>
      <w:r>
        <w:rPr>
          <w:rFonts w:eastAsia="方正仿宋_GBK"/>
          <w:sz w:val="33"/>
          <w:szCs w:val="33"/>
        </w:rPr>
        <w:t>7.78</w:t>
      </w:r>
      <w:r>
        <w:rPr>
          <w:rFonts w:eastAsia="方正仿宋_GBK"/>
          <w:sz w:val="33"/>
          <w:szCs w:val="33"/>
        </w:rPr>
        <w:t>万元。</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（二）项目效益情况</w:t>
      </w:r>
    </w:p>
    <w:p w:rsidR="00544265" w:rsidRDefault="00C21210">
      <w:pPr>
        <w:adjustRightInd w:val="0"/>
        <w:snapToGrid w:val="0"/>
        <w:spacing w:line="560" w:lineRule="exact"/>
        <w:rPr>
          <w:rFonts w:eastAsia="方正仿宋_GBK"/>
          <w:sz w:val="33"/>
          <w:szCs w:val="33"/>
          <w:lang w:val="zh-CN"/>
        </w:rPr>
      </w:pPr>
      <w:r>
        <w:rPr>
          <w:rFonts w:eastAsia="方正仿宋_GBK" w:hint="eastAsia"/>
          <w:sz w:val="33"/>
          <w:szCs w:val="33"/>
        </w:rPr>
        <w:t xml:space="preserve">    </w:t>
      </w:r>
      <w:r>
        <w:rPr>
          <w:rFonts w:eastAsia="方正仿宋_GBK"/>
          <w:sz w:val="33"/>
          <w:szCs w:val="33"/>
        </w:rPr>
        <w:t>该项目改善了炳草岗干部休养所环境，消除了安全隐</w:t>
      </w:r>
      <w:r>
        <w:rPr>
          <w:rFonts w:eastAsia="方正仿宋_GBK"/>
          <w:sz w:val="33"/>
          <w:szCs w:val="33"/>
        </w:rPr>
        <w:lastRenderedPageBreak/>
        <w:t>患，为老同志提供了更加安全、舒适的居住和活动环境，让老同志感受到党和政府的关心，老同志满意度达到</w:t>
      </w:r>
      <w:r>
        <w:rPr>
          <w:rFonts w:eastAsia="方正仿宋_GBK"/>
          <w:sz w:val="33"/>
          <w:szCs w:val="33"/>
        </w:rPr>
        <w:t>96%</w:t>
      </w:r>
      <w:r>
        <w:rPr>
          <w:rFonts w:eastAsia="方正仿宋_GBK"/>
          <w:sz w:val="33"/>
          <w:szCs w:val="33"/>
        </w:rPr>
        <w:t>以上。</w:t>
      </w:r>
    </w:p>
    <w:p w:rsidR="00544265" w:rsidRDefault="00C21210">
      <w:pPr>
        <w:adjustRightInd w:val="0"/>
        <w:snapToGrid w:val="0"/>
        <w:spacing w:line="560" w:lineRule="exact"/>
        <w:ind w:firstLine="720"/>
        <w:rPr>
          <w:rFonts w:ascii="黑体" w:eastAsia="黑体" w:hAnsi="宋体"/>
          <w:sz w:val="32"/>
          <w:szCs w:val="32"/>
        </w:rPr>
      </w:pPr>
      <w:r>
        <w:rPr>
          <w:rFonts w:ascii="方正黑体_GBK" w:eastAsia="方正黑体_GBK" w:hAnsi="方正黑体_GBK" w:cs="方正黑体_GBK" w:hint="eastAsia"/>
          <w:sz w:val="33"/>
          <w:szCs w:val="33"/>
        </w:rPr>
        <w:t>五、评价结论及建议</w:t>
      </w:r>
    </w:p>
    <w:p w:rsidR="00544265" w:rsidRDefault="00C21210">
      <w:pPr>
        <w:adjustRightInd w:val="0"/>
        <w:snapToGrid w:val="0"/>
        <w:spacing w:line="560" w:lineRule="exact"/>
        <w:ind w:firstLine="720"/>
        <w:rPr>
          <w:rFonts w:ascii="方正楷体_GBK" w:eastAsia="方正楷体_GBK" w:hAnsi="方正楷体_GBK" w:cs="方正楷体_GBK"/>
          <w:b/>
          <w:sz w:val="32"/>
          <w:szCs w:val="32"/>
          <w:lang w:val="zh-CN"/>
        </w:rPr>
      </w:pPr>
      <w:r>
        <w:rPr>
          <w:rFonts w:ascii="方正楷体_GBK" w:eastAsia="方正楷体_GBK" w:hAnsi="方正楷体_GBK" w:cs="方正楷体_GBK" w:hint="eastAsia"/>
          <w:b/>
          <w:sz w:val="33"/>
          <w:szCs w:val="33"/>
          <w:lang w:val="zh-CN"/>
        </w:rPr>
        <w:t>（一）评价结论</w:t>
      </w:r>
    </w:p>
    <w:p w:rsidR="00544265" w:rsidRDefault="00C21210">
      <w:pPr>
        <w:adjustRightInd w:val="0"/>
        <w:snapToGrid w:val="0"/>
        <w:spacing w:line="560" w:lineRule="exact"/>
        <w:rPr>
          <w:rFonts w:eastAsia="方正仿宋_GBK"/>
          <w:sz w:val="33"/>
          <w:szCs w:val="33"/>
          <w:lang w:val="zh-CN"/>
        </w:rPr>
      </w:pPr>
      <w:r>
        <w:rPr>
          <w:rFonts w:eastAsia="方正仿宋_GBK" w:hint="eastAsia"/>
          <w:sz w:val="33"/>
          <w:szCs w:val="33"/>
        </w:rPr>
        <w:t xml:space="preserve">    </w:t>
      </w:r>
      <w:r>
        <w:rPr>
          <w:rFonts w:eastAsia="方正仿宋_GBK"/>
          <w:sz w:val="33"/>
          <w:szCs w:val="33"/>
        </w:rPr>
        <w:t>该项目预算决策程序严密，项目规划符合</w:t>
      </w:r>
      <w:r>
        <w:rPr>
          <w:rFonts w:eastAsia="方正仿宋_GBK" w:hint="eastAsia"/>
          <w:sz w:val="33"/>
          <w:szCs w:val="33"/>
        </w:rPr>
        <w:t>老干部服务工作</w:t>
      </w:r>
      <w:r>
        <w:rPr>
          <w:rFonts w:eastAsia="方正仿宋_GBK"/>
          <w:sz w:val="33"/>
          <w:szCs w:val="33"/>
        </w:rPr>
        <w:t>目标，项目组织实施有序，</w:t>
      </w:r>
      <w:r>
        <w:rPr>
          <w:rFonts w:eastAsia="方正仿宋_GBK" w:hint="eastAsia"/>
          <w:sz w:val="33"/>
          <w:szCs w:val="33"/>
        </w:rPr>
        <w:t>顺利完成项目绩效目标，让老干部体会到了党和政府的关心</w:t>
      </w:r>
      <w:r>
        <w:rPr>
          <w:rFonts w:eastAsia="方正仿宋_GBK"/>
          <w:sz w:val="33"/>
          <w:szCs w:val="33"/>
          <w:lang w:val="zh-CN" w:eastAsia="zh-Hans"/>
        </w:rPr>
        <w:t>，</w:t>
      </w:r>
      <w:r>
        <w:rPr>
          <w:rFonts w:eastAsia="方正仿宋_GBK"/>
          <w:sz w:val="33"/>
          <w:szCs w:val="33"/>
          <w:lang w:val="zh-CN"/>
        </w:rPr>
        <w:t>项目资金管理使用规范、资金使用效益明显。</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hint="eastAsia"/>
          <w:b/>
          <w:sz w:val="33"/>
          <w:szCs w:val="33"/>
          <w:lang w:val="zh-CN"/>
        </w:rPr>
        <w:t>（二）存在的问题</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在项目执行过程中，主要存在因财政资金紧张，项目竣工验收后，相关费用当年未能及时支付，而是结转到次年进行支付。</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rPr>
        <w:t>（</w:t>
      </w:r>
      <w:r>
        <w:rPr>
          <w:rFonts w:ascii="方正楷体_GBK" w:eastAsia="方正楷体_GBK" w:hAnsi="方正楷体_GBK" w:cs="方正楷体_GBK" w:hint="eastAsia"/>
          <w:b/>
          <w:sz w:val="33"/>
          <w:szCs w:val="33"/>
        </w:rPr>
        <w:t>三</w:t>
      </w:r>
      <w:r>
        <w:rPr>
          <w:rFonts w:ascii="方正楷体_GBK" w:eastAsia="方正楷体_GBK" w:hAnsi="方正楷体_GBK" w:cs="方正楷体_GBK"/>
          <w:b/>
          <w:sz w:val="33"/>
          <w:szCs w:val="33"/>
        </w:rPr>
        <w:t>）</w:t>
      </w:r>
      <w:r>
        <w:rPr>
          <w:rFonts w:ascii="方正楷体_GBK" w:eastAsia="方正楷体_GBK" w:hAnsi="方正楷体_GBK" w:cs="方正楷体_GBK"/>
          <w:b/>
          <w:sz w:val="33"/>
          <w:szCs w:val="33"/>
          <w:lang w:val="zh-CN"/>
        </w:rPr>
        <w:t>相关建议</w:t>
      </w:r>
    </w:p>
    <w:p w:rsidR="00544265" w:rsidRDefault="00C21210">
      <w:pPr>
        <w:pStyle w:val="a7"/>
        <w:spacing w:line="560" w:lineRule="exact"/>
        <w:ind w:firstLineChars="200" w:firstLine="660"/>
        <w:jc w:val="left"/>
        <w:rPr>
          <w:rFonts w:ascii="Times New Roman" w:eastAsia="方正仿宋_GBK"/>
          <w:sz w:val="33"/>
          <w:szCs w:val="33"/>
          <w:lang w:val="zh-CN"/>
        </w:rPr>
      </w:pPr>
      <w:r>
        <w:rPr>
          <w:rFonts w:ascii="Times New Roman" w:eastAsia="方正仿宋_GBK" w:hint="eastAsia"/>
          <w:sz w:val="33"/>
          <w:szCs w:val="33"/>
          <w:lang w:val="zh-CN"/>
        </w:rPr>
        <w:t>建议财政</w:t>
      </w:r>
      <w:r>
        <w:rPr>
          <w:rFonts w:ascii="Times New Roman" w:eastAsia="方正仿宋_GBK"/>
          <w:sz w:val="33"/>
          <w:szCs w:val="33"/>
          <w:lang w:val="zh-CN"/>
        </w:rPr>
        <w:t>加强纳入预算项目资金的保障力度，确保资金拨付及时。</w:t>
      </w: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544265">
      <w:pPr>
        <w:pStyle w:val="a7"/>
        <w:spacing w:line="560" w:lineRule="exact"/>
        <w:ind w:firstLineChars="200" w:firstLine="660"/>
        <w:jc w:val="left"/>
        <w:rPr>
          <w:rFonts w:ascii="Times New Roman" w:eastAsia="方正仿宋_GBK"/>
          <w:sz w:val="33"/>
          <w:szCs w:val="33"/>
          <w:lang w:val="zh-CN"/>
        </w:rPr>
      </w:pPr>
    </w:p>
    <w:p w:rsidR="00544265" w:rsidRDefault="00C21210">
      <w:pPr>
        <w:pStyle w:val="af1"/>
        <w:spacing w:line="560" w:lineRule="exact"/>
        <w:ind w:firstLine="883"/>
        <w:jc w:val="center"/>
        <w:rPr>
          <w:rFonts w:ascii="方正黑体_GBK" w:eastAsia="方正黑体_GBK" w:hAnsi="方正黑体_GBK" w:cs="方正黑体_GBK"/>
          <w:b/>
          <w:bCs/>
          <w:color w:val="auto"/>
          <w:kern w:val="2"/>
          <w:sz w:val="38"/>
          <w:szCs w:val="38"/>
          <w:lang w:val="en-US"/>
        </w:rPr>
      </w:pPr>
      <w:r>
        <w:rPr>
          <w:rFonts w:ascii="方正黑体_GBK" w:eastAsia="方正黑体_GBK" w:hAnsi="方正黑体_GBK" w:cs="方正黑体_GBK" w:hint="eastAsia"/>
          <w:b/>
          <w:bCs/>
          <w:color w:val="auto"/>
          <w:kern w:val="2"/>
          <w:sz w:val="38"/>
          <w:szCs w:val="38"/>
          <w:lang w:val="en-US"/>
        </w:rPr>
        <w:lastRenderedPageBreak/>
        <w:t>4.</w:t>
      </w:r>
      <w:r>
        <w:rPr>
          <w:rFonts w:ascii="方正黑体_GBK" w:eastAsia="方正黑体_GBK" w:hAnsi="方正黑体_GBK" w:cs="方正黑体_GBK" w:hint="eastAsia"/>
          <w:b/>
          <w:bCs/>
          <w:color w:val="auto"/>
          <w:kern w:val="2"/>
          <w:sz w:val="38"/>
          <w:szCs w:val="38"/>
          <w:lang w:val="en-US"/>
        </w:rPr>
        <w:t>市老年大学办学经费</w:t>
      </w:r>
    </w:p>
    <w:p w:rsidR="00544265" w:rsidRDefault="00544265">
      <w:pPr>
        <w:pStyle w:val="af1"/>
        <w:spacing w:line="560" w:lineRule="exact"/>
        <w:ind w:firstLine="883"/>
        <w:jc w:val="center"/>
        <w:rPr>
          <w:rFonts w:ascii="方正黑体_GBK" w:eastAsia="方正黑体_GBK" w:hAnsi="方正黑体_GBK" w:cs="方正黑体_GBK"/>
          <w:b/>
          <w:bCs/>
          <w:color w:val="auto"/>
          <w:kern w:val="2"/>
          <w:sz w:val="38"/>
          <w:szCs w:val="38"/>
          <w:lang w:val="en-US"/>
        </w:rPr>
      </w:pPr>
    </w:p>
    <w:p w:rsidR="00544265" w:rsidRDefault="00C21210">
      <w:pPr>
        <w:adjustRightInd w:val="0"/>
        <w:snapToGrid w:val="0"/>
        <w:spacing w:line="560" w:lineRule="exact"/>
        <w:ind w:firstLine="720"/>
        <w:rPr>
          <w:rFonts w:ascii="方正黑体_GBK" w:eastAsia="方正黑体_GBK" w:hAnsi="方正黑体_GBK" w:cs="方正黑体_GBK"/>
          <w:sz w:val="33"/>
          <w:szCs w:val="33"/>
          <w:lang w:val="zh-CN"/>
        </w:rPr>
      </w:pPr>
      <w:r>
        <w:rPr>
          <w:rFonts w:ascii="方正黑体_GBK" w:eastAsia="方正黑体_GBK" w:hAnsi="方正黑体_GBK" w:cs="方正黑体_GBK" w:hint="eastAsia"/>
          <w:sz w:val="33"/>
          <w:szCs w:val="33"/>
        </w:rPr>
        <w:t>一、</w:t>
      </w:r>
      <w:r>
        <w:rPr>
          <w:rFonts w:ascii="方正黑体_GBK" w:eastAsia="方正黑体_GBK" w:hAnsi="方正黑体_GBK" w:cs="方正黑体_GBK" w:hint="eastAsia"/>
          <w:sz w:val="33"/>
          <w:szCs w:val="33"/>
          <w:lang w:val="zh-CN"/>
        </w:rPr>
        <w:t>项目概况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rPr>
        <w:t>.</w:t>
      </w:r>
      <w:r>
        <w:rPr>
          <w:rFonts w:eastAsia="方正仿宋_GBK"/>
          <w:sz w:val="33"/>
          <w:szCs w:val="33"/>
          <w:lang w:val="zh-CN"/>
        </w:rPr>
        <w:t>说明项目主管部门（单位）在该项目管理中的职能。</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eastAsia="zh-Hans"/>
        </w:rPr>
        <w:t>攀枝花市老干部活动中心为市委老干部局直属全额拨款的正科级事业单位（公益一类），挂市委老干部党校和市老年大学牌子。</w:t>
      </w:r>
      <w:r>
        <w:rPr>
          <w:rFonts w:eastAsia="方正仿宋_GBK"/>
          <w:sz w:val="33"/>
          <w:szCs w:val="33"/>
        </w:rPr>
        <w:t>为确保市老年大学</w:t>
      </w:r>
      <w:r>
        <w:rPr>
          <w:rFonts w:eastAsia="方正仿宋_GBK"/>
          <w:sz w:val="33"/>
          <w:szCs w:val="33"/>
          <w:lang w:eastAsia="zh-Hans"/>
        </w:rPr>
        <w:t>正常运转</w:t>
      </w:r>
      <w:r>
        <w:rPr>
          <w:rFonts w:eastAsia="方正仿宋_GBK"/>
          <w:sz w:val="33"/>
          <w:szCs w:val="33"/>
        </w:rPr>
        <w:t>，</w:t>
      </w:r>
      <w:r>
        <w:rPr>
          <w:rFonts w:eastAsia="方正仿宋_GBK"/>
          <w:sz w:val="33"/>
          <w:szCs w:val="33"/>
          <w:lang w:eastAsia="zh-Hans"/>
        </w:rPr>
        <w:t>根据实际工作</w:t>
      </w:r>
      <w:r>
        <w:rPr>
          <w:rFonts w:eastAsia="方正仿宋_GBK"/>
          <w:sz w:val="33"/>
          <w:szCs w:val="33"/>
        </w:rPr>
        <w:t>需要，财政批复市老年大学办学专项经费</w:t>
      </w:r>
      <w:r>
        <w:rPr>
          <w:rFonts w:eastAsia="方正仿宋_GBK"/>
          <w:sz w:val="33"/>
          <w:szCs w:val="33"/>
        </w:rPr>
        <w:t>43</w:t>
      </w:r>
      <w:r>
        <w:rPr>
          <w:rFonts w:eastAsia="方正仿宋_GBK"/>
          <w:sz w:val="33"/>
          <w:szCs w:val="33"/>
        </w:rPr>
        <w:t>万元。该项目作为市委老干部局专项项目进行管理，由市</w:t>
      </w:r>
      <w:r>
        <w:rPr>
          <w:rFonts w:eastAsia="方正仿宋_GBK"/>
          <w:sz w:val="33"/>
          <w:szCs w:val="33"/>
          <w:lang w:eastAsia="zh-Hans"/>
        </w:rPr>
        <w:t>老干部活动中心</w:t>
      </w:r>
      <w:r>
        <w:rPr>
          <w:rFonts w:eastAsia="方正仿宋_GBK"/>
          <w:sz w:val="33"/>
          <w:szCs w:val="33"/>
        </w:rPr>
        <w:t>（老年大学）具体负责实施，</w:t>
      </w:r>
      <w:r>
        <w:rPr>
          <w:rFonts w:eastAsia="方正仿宋_GBK" w:hint="eastAsia"/>
          <w:sz w:val="33"/>
          <w:szCs w:val="33"/>
        </w:rPr>
        <w:t>市委</w:t>
      </w:r>
      <w:r>
        <w:rPr>
          <w:rFonts w:eastAsia="方正仿宋_GBK"/>
          <w:sz w:val="33"/>
          <w:szCs w:val="33"/>
        </w:rPr>
        <w:t>老干部局对经费使用进行监管。</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项目立项、资金申报的依据。</w:t>
      </w:r>
    </w:p>
    <w:p w:rsidR="00544265" w:rsidRDefault="00C21210">
      <w:pPr>
        <w:snapToGrid w:val="0"/>
        <w:spacing w:line="560" w:lineRule="exact"/>
        <w:ind w:firstLineChars="200" w:firstLine="660"/>
        <w:rPr>
          <w:rFonts w:eastAsia="方正仿宋_GBK"/>
          <w:sz w:val="33"/>
          <w:szCs w:val="33"/>
          <w:lang w:val="zh-CN"/>
        </w:rPr>
      </w:pPr>
      <w:r>
        <w:rPr>
          <w:rFonts w:eastAsia="方正仿宋_GBK"/>
          <w:sz w:val="33"/>
          <w:szCs w:val="33"/>
        </w:rPr>
        <w:t>根据</w:t>
      </w:r>
      <w:r>
        <w:rPr>
          <w:rFonts w:eastAsia="方正仿宋_GBK"/>
          <w:sz w:val="33"/>
          <w:szCs w:val="33"/>
        </w:rPr>
        <w:t>《中央组织部关于进一步加强老干部工作的通知》</w:t>
      </w:r>
      <w:r>
        <w:rPr>
          <w:rFonts w:eastAsia="方正仿宋_GBK"/>
          <w:sz w:val="33"/>
          <w:szCs w:val="33"/>
        </w:rPr>
        <w:t>《中共中央</w:t>
      </w:r>
      <w:r>
        <w:rPr>
          <w:rFonts w:eastAsia="方正仿宋_GBK"/>
          <w:sz w:val="33"/>
          <w:szCs w:val="33"/>
        </w:rPr>
        <w:t xml:space="preserve"> </w:t>
      </w:r>
      <w:r>
        <w:rPr>
          <w:rFonts w:eastAsia="方正仿宋_GBK"/>
          <w:sz w:val="33"/>
          <w:szCs w:val="33"/>
        </w:rPr>
        <w:t>国务院关于加强新时代老龄工作的意见</w:t>
      </w:r>
      <w:r>
        <w:rPr>
          <w:rFonts w:eastAsia="方正仿宋_GBK"/>
          <w:sz w:val="33"/>
          <w:szCs w:val="33"/>
        </w:rPr>
        <w:t>》</w:t>
      </w:r>
      <w:r>
        <w:rPr>
          <w:rFonts w:eastAsia="方正仿宋_GBK"/>
          <w:sz w:val="33"/>
          <w:szCs w:val="33"/>
        </w:rPr>
        <w:t>《国务院办公厅关于印发老年教育发展规划（</w:t>
      </w:r>
      <w:r>
        <w:rPr>
          <w:rFonts w:eastAsia="方正仿宋_GBK"/>
          <w:sz w:val="33"/>
          <w:szCs w:val="33"/>
        </w:rPr>
        <w:t>2016-2020</w:t>
      </w:r>
      <w:r>
        <w:rPr>
          <w:rFonts w:eastAsia="方正仿宋_GBK"/>
          <w:sz w:val="33"/>
          <w:szCs w:val="33"/>
        </w:rPr>
        <w:t>年）的通知》《四川省老年教育发展规划（</w:t>
      </w:r>
      <w:r>
        <w:rPr>
          <w:rFonts w:eastAsia="方正仿宋_GBK"/>
          <w:sz w:val="33"/>
          <w:szCs w:val="33"/>
        </w:rPr>
        <w:t>2017-2020</w:t>
      </w:r>
      <w:r>
        <w:rPr>
          <w:rFonts w:eastAsia="方正仿宋_GBK"/>
          <w:sz w:val="33"/>
          <w:szCs w:val="33"/>
        </w:rPr>
        <w:t>年）》《攀枝花市老年教育</w:t>
      </w:r>
      <w:r>
        <w:rPr>
          <w:rFonts w:eastAsia="方正仿宋_GBK"/>
          <w:sz w:val="33"/>
          <w:szCs w:val="33"/>
        </w:rPr>
        <w:t>“</w:t>
      </w:r>
      <w:r>
        <w:rPr>
          <w:rFonts w:eastAsia="方正仿宋_GBK"/>
          <w:sz w:val="33"/>
          <w:szCs w:val="33"/>
        </w:rPr>
        <w:t>十二五</w:t>
      </w:r>
      <w:r>
        <w:rPr>
          <w:rFonts w:eastAsia="方正仿宋_GBK"/>
          <w:sz w:val="33"/>
          <w:szCs w:val="33"/>
        </w:rPr>
        <w:t>”</w:t>
      </w:r>
      <w:r>
        <w:rPr>
          <w:rFonts w:eastAsia="方正仿宋_GBK"/>
          <w:sz w:val="33"/>
          <w:szCs w:val="33"/>
        </w:rPr>
        <w:t>发展规划》《中国老年大学示范校评价指南》等文件要求，</w:t>
      </w:r>
      <w:r>
        <w:rPr>
          <w:rFonts w:eastAsia="方正仿宋_GBK"/>
          <w:sz w:val="33"/>
          <w:szCs w:val="33"/>
        </w:rPr>
        <w:t>市老年大学</w:t>
      </w:r>
      <w:r>
        <w:rPr>
          <w:rFonts w:eastAsia="方正仿宋_GBK"/>
          <w:sz w:val="33"/>
          <w:szCs w:val="33"/>
        </w:rPr>
        <w:t>为攀枝花市老年教育事业发展服务</w:t>
      </w:r>
      <w:r>
        <w:rPr>
          <w:rFonts w:eastAsia="方正仿宋_GBK"/>
          <w:sz w:val="33"/>
          <w:szCs w:val="33"/>
        </w:rPr>
        <w:t>。</w:t>
      </w:r>
      <w:r>
        <w:rPr>
          <w:rFonts w:eastAsia="方正仿宋_GBK"/>
          <w:sz w:val="33"/>
          <w:szCs w:val="33"/>
          <w:lang w:val="zh-CN"/>
        </w:rPr>
        <w:t>市老年大学办学经费为顺利完成市老年大学办学工作提供保障，项目预算经</w:t>
      </w:r>
      <w:r>
        <w:rPr>
          <w:rFonts w:eastAsia="方正仿宋_GBK" w:hint="eastAsia"/>
          <w:sz w:val="33"/>
          <w:szCs w:val="33"/>
          <w:lang w:val="zh-CN"/>
        </w:rPr>
        <w:t>市委</w:t>
      </w:r>
      <w:r>
        <w:rPr>
          <w:rFonts w:eastAsia="方正仿宋_GBK"/>
          <w:sz w:val="33"/>
          <w:szCs w:val="33"/>
          <w:lang w:val="zh-CN"/>
        </w:rPr>
        <w:t>老干部局局务会审议后报市财政审批下达。</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3</w:t>
      </w:r>
      <w:r>
        <w:rPr>
          <w:rFonts w:eastAsia="方正仿宋_GBK"/>
          <w:sz w:val="33"/>
          <w:szCs w:val="33"/>
        </w:rPr>
        <w:t>.</w:t>
      </w:r>
      <w:r>
        <w:rPr>
          <w:rFonts w:eastAsia="方正仿宋_GBK"/>
          <w:sz w:val="33"/>
          <w:szCs w:val="33"/>
          <w:lang w:val="zh-CN"/>
        </w:rPr>
        <w:t>资金管理办法制定情况，资金支持具体项目的条件、范围与支持方式概况。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lastRenderedPageBreak/>
        <w:t>严格按照</w:t>
      </w:r>
      <w:r>
        <w:rPr>
          <w:rFonts w:eastAsia="方正仿宋_GBK"/>
          <w:sz w:val="33"/>
          <w:szCs w:val="33"/>
        </w:rPr>
        <w:t>财务管理制度、预算执行规定和专项资金管理办法，切实加强专项资金管理，确保</w:t>
      </w:r>
      <w:r>
        <w:rPr>
          <w:rFonts w:eastAsia="方正仿宋_GBK"/>
          <w:sz w:val="33"/>
          <w:szCs w:val="33"/>
        </w:rPr>
        <w:t>专项资金</w:t>
      </w:r>
      <w:r>
        <w:rPr>
          <w:rFonts w:eastAsia="方正仿宋_GBK"/>
          <w:sz w:val="33"/>
          <w:szCs w:val="33"/>
        </w:rPr>
        <w:t>专款专用</w:t>
      </w:r>
      <w:r>
        <w:rPr>
          <w:rFonts w:eastAsia="方正仿宋_GBK"/>
          <w:sz w:val="33"/>
          <w:szCs w:val="33"/>
        </w:rPr>
        <w:t>。</w:t>
      </w:r>
      <w:r>
        <w:rPr>
          <w:rFonts w:eastAsia="方正仿宋_GBK"/>
          <w:sz w:val="33"/>
          <w:szCs w:val="33"/>
          <w:lang w:val="zh-CN"/>
        </w:rPr>
        <w:t>项目资金使用主要</w:t>
      </w:r>
      <w:r>
        <w:rPr>
          <w:rFonts w:eastAsia="方正仿宋_GBK"/>
          <w:sz w:val="33"/>
          <w:szCs w:val="33"/>
          <w:lang w:val="zh-CN"/>
        </w:rPr>
        <w:t>用于</w:t>
      </w:r>
      <w:r>
        <w:rPr>
          <w:rFonts w:eastAsia="方正仿宋_GBK"/>
          <w:sz w:val="33"/>
          <w:szCs w:val="33"/>
          <w:lang w:val="zh-CN"/>
        </w:rPr>
        <w:t>老年大学教职工工资、水电管网</w:t>
      </w:r>
      <w:r>
        <w:rPr>
          <w:rFonts w:eastAsia="方正仿宋_GBK" w:hint="eastAsia"/>
          <w:sz w:val="33"/>
          <w:szCs w:val="33"/>
          <w:lang w:val="zh-CN"/>
        </w:rPr>
        <w:t>、</w:t>
      </w:r>
      <w:r>
        <w:rPr>
          <w:rFonts w:eastAsia="方正仿宋_GBK"/>
          <w:sz w:val="33"/>
          <w:szCs w:val="33"/>
          <w:lang w:val="zh-CN"/>
        </w:rPr>
        <w:t>物业</w:t>
      </w:r>
      <w:r>
        <w:rPr>
          <w:rFonts w:eastAsia="方正仿宋_GBK" w:hint="eastAsia"/>
          <w:sz w:val="33"/>
          <w:szCs w:val="33"/>
          <w:lang w:val="zh-CN"/>
        </w:rPr>
        <w:t>等</w:t>
      </w:r>
      <w:r>
        <w:rPr>
          <w:rFonts w:eastAsia="方正仿宋_GBK"/>
          <w:sz w:val="33"/>
          <w:szCs w:val="33"/>
          <w:lang w:val="zh-CN"/>
        </w:rPr>
        <w:t>刚性需求、功能教室改造、教学设备及耗材等维保支出。</w:t>
      </w:r>
    </w:p>
    <w:p w:rsidR="00544265" w:rsidRDefault="00C21210">
      <w:pPr>
        <w:adjustRightInd w:val="0"/>
        <w:snapToGrid w:val="0"/>
        <w:spacing w:line="560" w:lineRule="exact"/>
        <w:rPr>
          <w:rFonts w:eastAsia="方正仿宋_GBK"/>
          <w:sz w:val="33"/>
          <w:szCs w:val="33"/>
          <w:lang w:val="zh-CN"/>
        </w:rPr>
      </w:pPr>
      <w:r>
        <w:rPr>
          <w:rFonts w:eastAsia="方正仿宋_GBK"/>
          <w:sz w:val="33"/>
          <w:szCs w:val="33"/>
        </w:rPr>
        <w:t xml:space="preserve">    4.</w:t>
      </w:r>
      <w:r>
        <w:rPr>
          <w:rFonts w:eastAsia="方正仿宋_GBK"/>
          <w:sz w:val="33"/>
          <w:szCs w:val="33"/>
          <w:lang w:val="zh-CN"/>
        </w:rPr>
        <w:t>资金分配的原则及考虑因素。</w:t>
      </w:r>
    </w:p>
    <w:p w:rsidR="00544265" w:rsidRDefault="00C21210">
      <w:pPr>
        <w:adjustRightInd w:val="0"/>
        <w:snapToGrid w:val="0"/>
        <w:spacing w:line="560" w:lineRule="exact"/>
        <w:rPr>
          <w:rFonts w:eastAsia="方正仿宋_GBK"/>
          <w:sz w:val="33"/>
          <w:szCs w:val="33"/>
          <w:lang w:val="zh-CN"/>
        </w:rPr>
      </w:pPr>
      <w:r>
        <w:rPr>
          <w:rFonts w:eastAsia="方正仿宋_GBK"/>
          <w:sz w:val="33"/>
          <w:szCs w:val="33"/>
        </w:rPr>
        <w:t xml:space="preserve">    </w:t>
      </w:r>
      <w:r>
        <w:rPr>
          <w:rFonts w:eastAsia="方正仿宋_GBK"/>
          <w:sz w:val="33"/>
          <w:szCs w:val="33"/>
        </w:rPr>
        <w:t>根据财政下达项目经费预算，结合老年大学</w:t>
      </w:r>
      <w:r>
        <w:rPr>
          <w:rFonts w:eastAsia="方正仿宋_GBK" w:hint="eastAsia"/>
          <w:sz w:val="33"/>
          <w:szCs w:val="33"/>
        </w:rPr>
        <w:t>办</w:t>
      </w:r>
      <w:r>
        <w:rPr>
          <w:rFonts w:eastAsia="方正仿宋_GBK"/>
          <w:sz w:val="33"/>
          <w:szCs w:val="33"/>
        </w:rPr>
        <w:t>学成本支出实际，以保障正常办学为原则，</w:t>
      </w:r>
      <w:r>
        <w:rPr>
          <w:rFonts w:eastAsia="方正仿宋_GBK"/>
          <w:sz w:val="33"/>
          <w:szCs w:val="33"/>
          <w:lang w:val="zh-CN"/>
        </w:rPr>
        <w:t>科学合理安排资金，确保资金发挥最大效益。资金分配主要保障教职工工资、</w:t>
      </w:r>
      <w:r>
        <w:rPr>
          <w:rFonts w:eastAsia="方正仿宋_GBK"/>
          <w:sz w:val="33"/>
          <w:szCs w:val="33"/>
        </w:rPr>
        <w:t>功能教室改造、教学设备及耗材投入等方面。</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（二）项目绩效目标</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项目主要内容。</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项目</w:t>
      </w:r>
      <w:r>
        <w:rPr>
          <w:rFonts w:eastAsia="方正仿宋_GBK" w:hint="eastAsia"/>
          <w:sz w:val="33"/>
          <w:szCs w:val="33"/>
        </w:rPr>
        <w:t>主</w:t>
      </w:r>
      <w:r>
        <w:rPr>
          <w:rFonts w:eastAsia="方正仿宋_GBK"/>
          <w:sz w:val="33"/>
          <w:szCs w:val="33"/>
        </w:rPr>
        <w:t>要内容为支付市老年大学办学成本，包括</w:t>
      </w:r>
      <w:r>
        <w:rPr>
          <w:rFonts w:eastAsia="方正仿宋_GBK"/>
          <w:sz w:val="33"/>
          <w:szCs w:val="33"/>
          <w:lang w:eastAsia="zh-Hans"/>
        </w:rPr>
        <w:t>水</w:t>
      </w:r>
      <w:r>
        <w:rPr>
          <w:rFonts w:eastAsia="方正仿宋_GBK"/>
          <w:sz w:val="33"/>
          <w:szCs w:val="33"/>
        </w:rPr>
        <w:t>、</w:t>
      </w:r>
      <w:r>
        <w:rPr>
          <w:rFonts w:eastAsia="方正仿宋_GBK"/>
          <w:sz w:val="33"/>
          <w:szCs w:val="33"/>
          <w:lang w:eastAsia="zh-Hans"/>
        </w:rPr>
        <w:t>电</w:t>
      </w:r>
      <w:r>
        <w:rPr>
          <w:rFonts w:eastAsia="方正仿宋_GBK"/>
          <w:sz w:val="33"/>
          <w:szCs w:val="33"/>
        </w:rPr>
        <w:t>、</w:t>
      </w:r>
      <w:r>
        <w:rPr>
          <w:rFonts w:eastAsia="方正仿宋_GBK"/>
          <w:sz w:val="33"/>
          <w:szCs w:val="33"/>
          <w:lang w:eastAsia="zh-Hans"/>
        </w:rPr>
        <w:t>网</w:t>
      </w:r>
      <w:r>
        <w:rPr>
          <w:rFonts w:eastAsia="方正仿宋_GBK"/>
          <w:sz w:val="33"/>
          <w:szCs w:val="33"/>
        </w:rPr>
        <w:t>、物业</w:t>
      </w:r>
      <w:r>
        <w:rPr>
          <w:rFonts w:eastAsia="方正仿宋_GBK"/>
          <w:sz w:val="33"/>
          <w:szCs w:val="33"/>
          <w:lang w:eastAsia="zh-Hans"/>
        </w:rPr>
        <w:t>、</w:t>
      </w:r>
      <w:r>
        <w:rPr>
          <w:rFonts w:eastAsia="方正仿宋_GBK"/>
          <w:sz w:val="33"/>
          <w:szCs w:val="33"/>
        </w:rPr>
        <w:t>教职工工资、教学设施设备维保升级、演出服装更新以及教学耗材支出等，</w:t>
      </w:r>
      <w:r>
        <w:rPr>
          <w:rFonts w:eastAsia="方正仿宋_GBK"/>
          <w:sz w:val="33"/>
          <w:szCs w:val="33"/>
          <w:lang w:eastAsia="zh-Hans"/>
        </w:rPr>
        <w:t>保障</w:t>
      </w:r>
      <w:r>
        <w:rPr>
          <w:rFonts w:eastAsia="方正仿宋_GBK"/>
          <w:sz w:val="33"/>
          <w:szCs w:val="33"/>
        </w:rPr>
        <w:t>市老年大学</w:t>
      </w:r>
      <w:r>
        <w:rPr>
          <w:rFonts w:eastAsia="方正仿宋_GBK"/>
          <w:sz w:val="33"/>
          <w:szCs w:val="33"/>
          <w:lang w:eastAsia="zh-Hans"/>
        </w:rPr>
        <w:t>正常运转。</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项目应实现的具体绩效目标，包括目标的量化、细化情况以及项目实施进度计划等。</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该项目绩效目标是支付</w:t>
      </w:r>
      <w:r>
        <w:rPr>
          <w:rFonts w:eastAsia="方正仿宋_GBK"/>
          <w:sz w:val="33"/>
          <w:szCs w:val="33"/>
        </w:rPr>
        <w:t>2022</w:t>
      </w:r>
      <w:r>
        <w:rPr>
          <w:rFonts w:eastAsia="方正仿宋_GBK"/>
          <w:sz w:val="33"/>
          <w:szCs w:val="33"/>
        </w:rPr>
        <w:t>年度秋季学期（</w:t>
      </w:r>
      <w:r>
        <w:rPr>
          <w:rFonts w:eastAsia="方正仿宋_GBK"/>
          <w:sz w:val="33"/>
          <w:szCs w:val="33"/>
          <w:lang w:eastAsia="zh-Hans"/>
        </w:rPr>
        <w:t>第</w:t>
      </w:r>
      <w:r>
        <w:rPr>
          <w:rFonts w:eastAsia="方正仿宋_GBK"/>
          <w:sz w:val="33"/>
          <w:szCs w:val="33"/>
          <w:lang w:eastAsia="zh-Hans"/>
        </w:rPr>
        <w:t>3</w:t>
      </w:r>
      <w:r>
        <w:rPr>
          <w:rFonts w:eastAsia="方正仿宋_GBK"/>
          <w:sz w:val="33"/>
          <w:szCs w:val="33"/>
        </w:rPr>
        <w:t>9</w:t>
      </w:r>
      <w:r>
        <w:rPr>
          <w:rFonts w:eastAsia="方正仿宋_GBK"/>
          <w:sz w:val="33"/>
          <w:szCs w:val="33"/>
        </w:rPr>
        <w:t>期）</w:t>
      </w:r>
      <w:r>
        <w:rPr>
          <w:rFonts w:eastAsia="方正仿宋_GBK"/>
          <w:sz w:val="33"/>
          <w:szCs w:val="33"/>
        </w:rPr>
        <w:t>100</w:t>
      </w:r>
      <w:r>
        <w:rPr>
          <w:rFonts w:eastAsia="方正仿宋_GBK"/>
          <w:sz w:val="33"/>
          <w:szCs w:val="33"/>
        </w:rPr>
        <w:t>位教职工工资，保障老年大学教学的正常运行；完成茶艺教室</w:t>
      </w:r>
      <w:r>
        <w:rPr>
          <w:rFonts w:eastAsia="方正仿宋_GBK"/>
          <w:sz w:val="33"/>
          <w:szCs w:val="33"/>
        </w:rPr>
        <w:t>1</w:t>
      </w:r>
      <w:r>
        <w:rPr>
          <w:rFonts w:eastAsia="方正仿宋_GBK"/>
          <w:sz w:val="33"/>
          <w:szCs w:val="33"/>
        </w:rPr>
        <w:t>间和舞蹈教室</w:t>
      </w:r>
      <w:r>
        <w:rPr>
          <w:rFonts w:eastAsia="方正仿宋_GBK"/>
          <w:sz w:val="33"/>
          <w:szCs w:val="33"/>
        </w:rPr>
        <w:t>1</w:t>
      </w:r>
      <w:r>
        <w:rPr>
          <w:rFonts w:eastAsia="方正仿宋_GBK"/>
          <w:sz w:val="33"/>
          <w:szCs w:val="33"/>
        </w:rPr>
        <w:t>间改造升级费用支出，改善老年大学教学环境；完成水电网物业等安全成本刚需支出，保障老年大学正常运转；完成支付部分古筝、画架、圆凳、中老年网络大学云服务系统等教学设备及耗材维护更新费</w:t>
      </w:r>
      <w:r>
        <w:rPr>
          <w:rFonts w:eastAsia="方正仿宋_GBK"/>
          <w:sz w:val="33"/>
          <w:szCs w:val="33"/>
        </w:rPr>
        <w:lastRenderedPageBreak/>
        <w:t>用，基本保障老年大学信息化、秩序化</w:t>
      </w:r>
      <w:r>
        <w:rPr>
          <w:rFonts w:eastAsia="方正仿宋_GBK"/>
          <w:sz w:val="33"/>
          <w:szCs w:val="33"/>
        </w:rPr>
        <w:t>发展。项目实施根据日常办学需要有序推进。</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3.</w:t>
      </w:r>
      <w:r>
        <w:rPr>
          <w:rFonts w:eastAsia="方正仿宋_GBK"/>
          <w:sz w:val="33"/>
          <w:szCs w:val="33"/>
          <w:lang w:val="zh-CN"/>
        </w:rPr>
        <w:t>分析评价申报内容是否与实际相符，申报目标是否合理可行。</w:t>
      </w:r>
    </w:p>
    <w:p w:rsidR="00544265" w:rsidRDefault="00C21210">
      <w:pPr>
        <w:adjustRightInd w:val="0"/>
        <w:snapToGrid w:val="0"/>
        <w:spacing w:line="560" w:lineRule="exact"/>
        <w:ind w:firstLine="720"/>
        <w:rPr>
          <w:rFonts w:eastAsia="方正仿宋_GBK"/>
          <w:b/>
          <w:sz w:val="33"/>
          <w:szCs w:val="33"/>
          <w:lang w:val="zh-CN"/>
        </w:rPr>
      </w:pPr>
      <w:r>
        <w:rPr>
          <w:rFonts w:eastAsia="方正仿宋_GBK"/>
          <w:sz w:val="33"/>
          <w:szCs w:val="33"/>
          <w:lang w:eastAsia="zh-Hans"/>
        </w:rPr>
        <w:t>项目申报内容属于市老干部活动中心</w:t>
      </w:r>
      <w:r>
        <w:rPr>
          <w:rFonts w:eastAsia="方正仿宋_GBK"/>
          <w:sz w:val="33"/>
          <w:szCs w:val="33"/>
        </w:rPr>
        <w:t>（市老年大学、市委老干部党校）</w:t>
      </w:r>
      <w:r>
        <w:rPr>
          <w:rFonts w:eastAsia="方正仿宋_GBK"/>
          <w:sz w:val="33"/>
          <w:szCs w:val="33"/>
          <w:lang w:eastAsia="zh-Hans"/>
        </w:rPr>
        <w:t>职能范围，严格按照相关政策要求和文件规定实施，符合工作实际，目标设置合理。</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（三）项目自评步骤及方法</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项目绩效</w:t>
      </w:r>
      <w:r>
        <w:rPr>
          <w:rFonts w:eastAsia="方正仿宋_GBK"/>
          <w:sz w:val="33"/>
          <w:szCs w:val="33"/>
        </w:rPr>
        <w:t>评价</w:t>
      </w:r>
      <w:r>
        <w:rPr>
          <w:rFonts w:eastAsia="方正仿宋_GBK"/>
          <w:sz w:val="33"/>
          <w:szCs w:val="33"/>
        </w:rPr>
        <w:t>工作</w:t>
      </w:r>
      <w:r>
        <w:rPr>
          <w:rFonts w:eastAsia="方正仿宋_GBK"/>
          <w:sz w:val="33"/>
          <w:szCs w:val="33"/>
        </w:rPr>
        <w:t>由项目实施单位自</w:t>
      </w:r>
      <w:r>
        <w:rPr>
          <w:rFonts w:eastAsia="方正仿宋_GBK"/>
          <w:sz w:val="33"/>
          <w:szCs w:val="33"/>
        </w:rPr>
        <w:t>评</w:t>
      </w:r>
      <w:r>
        <w:rPr>
          <w:rFonts w:eastAsia="方正仿宋_GBK"/>
          <w:sz w:val="33"/>
          <w:szCs w:val="33"/>
        </w:rPr>
        <w:t>和主管部门评价相结合</w:t>
      </w:r>
      <w:r>
        <w:rPr>
          <w:rFonts w:eastAsia="方正仿宋_GBK"/>
          <w:sz w:val="33"/>
          <w:szCs w:val="33"/>
        </w:rPr>
        <w:t>，通过现场踏勘、与项目相关人员座谈或讨论等方法了解项目情况，并查阅资料、收集数据信息等，按照市级专项预算项目支出绩效评价指标体系，对项目的决策、实施、效果进行系统评估，形成绩效评</w:t>
      </w:r>
      <w:r>
        <w:rPr>
          <w:rFonts w:eastAsia="方正仿宋_GBK"/>
          <w:sz w:val="33"/>
          <w:szCs w:val="33"/>
        </w:rPr>
        <w:t>价</w:t>
      </w:r>
      <w:r>
        <w:rPr>
          <w:rFonts w:eastAsia="方正仿宋_GBK"/>
          <w:sz w:val="33"/>
          <w:szCs w:val="33"/>
        </w:rPr>
        <w:t>报告。</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二、项目资金申报及使用情况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（一）项目资金申报及批复情况</w:t>
      </w:r>
    </w:p>
    <w:p w:rsidR="00544265" w:rsidRDefault="00C21210">
      <w:pPr>
        <w:adjustRightInd w:val="0"/>
        <w:snapToGrid w:val="0"/>
        <w:spacing w:line="560" w:lineRule="exact"/>
        <w:ind w:firstLine="720"/>
        <w:rPr>
          <w:rFonts w:eastAsia="方正仿宋_GBK"/>
          <w:b/>
          <w:sz w:val="33"/>
          <w:szCs w:val="33"/>
          <w:lang w:val="zh-CN"/>
        </w:rPr>
      </w:pPr>
      <w:r>
        <w:rPr>
          <w:rFonts w:eastAsia="方正仿宋_GBK"/>
          <w:sz w:val="33"/>
          <w:szCs w:val="33"/>
        </w:rPr>
        <w:t>该项目年初预算申报</w:t>
      </w:r>
      <w:r>
        <w:rPr>
          <w:rFonts w:eastAsia="方正仿宋_GBK"/>
          <w:color w:val="000000" w:themeColor="text1"/>
          <w:sz w:val="33"/>
          <w:szCs w:val="33"/>
        </w:rPr>
        <w:t>93.2</w:t>
      </w:r>
      <w:r>
        <w:rPr>
          <w:rFonts w:eastAsia="方正仿宋_GBK"/>
          <w:color w:val="000000" w:themeColor="text1"/>
          <w:sz w:val="33"/>
          <w:szCs w:val="33"/>
        </w:rPr>
        <w:t>万元，</w:t>
      </w:r>
      <w:r>
        <w:rPr>
          <w:rFonts w:eastAsia="方正仿宋_GBK"/>
          <w:sz w:val="33"/>
          <w:szCs w:val="33"/>
        </w:rPr>
        <w:t>财政年初预算批复</w:t>
      </w:r>
      <w:r>
        <w:rPr>
          <w:rFonts w:eastAsia="方正仿宋_GBK"/>
          <w:sz w:val="33"/>
          <w:szCs w:val="33"/>
        </w:rPr>
        <w:t>0</w:t>
      </w:r>
      <w:r>
        <w:rPr>
          <w:rFonts w:eastAsia="方正仿宋_GBK"/>
          <w:sz w:val="33"/>
          <w:szCs w:val="33"/>
        </w:rPr>
        <w:t>万元，年中整根据工作实际需要，按照一事一议的原则，上报追加经费报告，财政审核后追加预算</w:t>
      </w:r>
      <w:r>
        <w:rPr>
          <w:rFonts w:eastAsia="方正仿宋_GBK"/>
          <w:sz w:val="33"/>
          <w:szCs w:val="33"/>
        </w:rPr>
        <w:t>43</w:t>
      </w:r>
      <w:r>
        <w:rPr>
          <w:rFonts w:eastAsia="方正仿宋_GBK"/>
          <w:sz w:val="33"/>
          <w:szCs w:val="33"/>
        </w:rPr>
        <w:t>万元。预算调整程序规范，符合资金管理办法。</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lang w:val="zh-CN"/>
        </w:rPr>
        <w:t>（二）资金计划、到位及使用情况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．资金计划及到位。</w:t>
      </w:r>
    </w:p>
    <w:tbl>
      <w:tblPr>
        <w:tblW w:w="84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1"/>
        <w:gridCol w:w="1679"/>
        <w:gridCol w:w="1703"/>
        <w:gridCol w:w="1693"/>
        <w:gridCol w:w="1493"/>
      </w:tblGrid>
      <w:tr w:rsidR="00544265">
        <w:trPr>
          <w:jc w:val="center"/>
        </w:trPr>
        <w:tc>
          <w:tcPr>
            <w:tcW w:w="1841"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项目名称</w:t>
            </w:r>
          </w:p>
        </w:tc>
        <w:tc>
          <w:tcPr>
            <w:tcW w:w="1679"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资金计划（万元）</w:t>
            </w:r>
          </w:p>
        </w:tc>
        <w:tc>
          <w:tcPr>
            <w:tcW w:w="170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资金到位（万元）</w:t>
            </w:r>
          </w:p>
        </w:tc>
        <w:tc>
          <w:tcPr>
            <w:tcW w:w="169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资金到位率</w:t>
            </w:r>
          </w:p>
        </w:tc>
        <w:tc>
          <w:tcPr>
            <w:tcW w:w="149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情况说明</w:t>
            </w:r>
          </w:p>
        </w:tc>
      </w:tr>
      <w:tr w:rsidR="00544265">
        <w:trPr>
          <w:jc w:val="center"/>
        </w:trPr>
        <w:tc>
          <w:tcPr>
            <w:tcW w:w="1841"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lang w:eastAsia="zh-Hans"/>
              </w:rPr>
              <w:t>市老年大学</w:t>
            </w:r>
            <w:r>
              <w:rPr>
                <w:rFonts w:eastAsia="方正仿宋_GBK"/>
                <w:bCs/>
                <w:kern w:val="0"/>
                <w:sz w:val="28"/>
                <w:szCs w:val="28"/>
                <w:lang w:eastAsia="zh-Hans"/>
              </w:rPr>
              <w:lastRenderedPageBreak/>
              <w:t>办学经费</w:t>
            </w:r>
          </w:p>
        </w:tc>
        <w:tc>
          <w:tcPr>
            <w:tcW w:w="1679"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lastRenderedPageBreak/>
              <w:t>43</w:t>
            </w:r>
            <w:r>
              <w:rPr>
                <w:rFonts w:eastAsia="方正仿宋_GBK"/>
                <w:bCs/>
                <w:kern w:val="0"/>
                <w:sz w:val="28"/>
                <w:szCs w:val="28"/>
              </w:rPr>
              <w:t>（本级财</w:t>
            </w:r>
            <w:r>
              <w:rPr>
                <w:rFonts w:eastAsia="方正仿宋_GBK"/>
                <w:bCs/>
                <w:kern w:val="0"/>
                <w:sz w:val="28"/>
                <w:szCs w:val="28"/>
              </w:rPr>
              <w:lastRenderedPageBreak/>
              <w:t>政资金）</w:t>
            </w:r>
          </w:p>
        </w:tc>
        <w:tc>
          <w:tcPr>
            <w:tcW w:w="170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lastRenderedPageBreak/>
              <w:t>30.41</w:t>
            </w:r>
          </w:p>
        </w:tc>
        <w:tc>
          <w:tcPr>
            <w:tcW w:w="169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71%</w:t>
            </w:r>
          </w:p>
        </w:tc>
        <w:tc>
          <w:tcPr>
            <w:tcW w:w="1493"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因财政经</w:t>
            </w:r>
            <w:r>
              <w:rPr>
                <w:rFonts w:eastAsia="方正仿宋_GBK"/>
                <w:bCs/>
                <w:kern w:val="0"/>
                <w:sz w:val="28"/>
                <w:szCs w:val="28"/>
              </w:rPr>
              <w:lastRenderedPageBreak/>
              <w:t>费紧张资金未全部到位</w:t>
            </w:r>
          </w:p>
        </w:tc>
      </w:tr>
    </w:tbl>
    <w:p w:rsidR="00544265" w:rsidRDefault="00C21210">
      <w:pPr>
        <w:numPr>
          <w:ilvl w:val="0"/>
          <w:numId w:val="3"/>
        </w:numPr>
        <w:adjustRightInd w:val="0"/>
        <w:snapToGrid w:val="0"/>
        <w:spacing w:line="560" w:lineRule="exact"/>
        <w:ind w:firstLine="720"/>
        <w:rPr>
          <w:rFonts w:eastAsia="方正仿宋_GBK"/>
          <w:sz w:val="33"/>
          <w:szCs w:val="33"/>
          <w:lang w:val="zh-CN"/>
        </w:rPr>
      </w:pPr>
      <w:r>
        <w:rPr>
          <w:rFonts w:eastAsia="方正仿宋_GBK"/>
          <w:sz w:val="33"/>
          <w:szCs w:val="33"/>
          <w:lang w:val="zh-CN"/>
        </w:rPr>
        <w:lastRenderedPageBreak/>
        <w:t>资金使用。</w:t>
      </w:r>
    </w:p>
    <w:tbl>
      <w:tblPr>
        <w:tblW w:w="84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7"/>
        <w:gridCol w:w="1694"/>
        <w:gridCol w:w="2456"/>
        <w:gridCol w:w="2207"/>
      </w:tblGrid>
      <w:tr w:rsidR="00544265">
        <w:trPr>
          <w:jc w:val="center"/>
        </w:trPr>
        <w:tc>
          <w:tcPr>
            <w:tcW w:w="2117" w:type="dxa"/>
          </w:tcPr>
          <w:p w:rsidR="00544265" w:rsidRDefault="00C21210">
            <w:pPr>
              <w:autoSpaceDE w:val="0"/>
              <w:autoSpaceDN w:val="0"/>
              <w:adjustRightInd w:val="0"/>
              <w:spacing w:line="560" w:lineRule="exact"/>
              <w:jc w:val="center"/>
              <w:rPr>
                <w:rFonts w:eastAsia="方正仿宋_GBK"/>
                <w:bCs/>
                <w:kern w:val="0"/>
                <w:sz w:val="28"/>
                <w:szCs w:val="28"/>
              </w:rPr>
            </w:pPr>
            <w:r>
              <w:rPr>
                <w:rFonts w:eastAsia="方正仿宋_GBK"/>
                <w:bCs/>
                <w:kern w:val="0"/>
                <w:sz w:val="28"/>
                <w:szCs w:val="28"/>
              </w:rPr>
              <w:t>项目名称</w:t>
            </w:r>
          </w:p>
        </w:tc>
        <w:tc>
          <w:tcPr>
            <w:tcW w:w="1694" w:type="dxa"/>
          </w:tcPr>
          <w:p w:rsidR="00544265" w:rsidRDefault="00C21210">
            <w:pPr>
              <w:autoSpaceDE w:val="0"/>
              <w:autoSpaceDN w:val="0"/>
              <w:adjustRightInd w:val="0"/>
              <w:spacing w:line="560" w:lineRule="exact"/>
              <w:jc w:val="center"/>
              <w:rPr>
                <w:rFonts w:eastAsia="方正仿宋_GBK"/>
                <w:bCs/>
                <w:kern w:val="0"/>
                <w:sz w:val="28"/>
                <w:szCs w:val="28"/>
              </w:rPr>
            </w:pPr>
            <w:r>
              <w:rPr>
                <w:rFonts w:eastAsia="方正仿宋_GBK"/>
                <w:bCs/>
                <w:kern w:val="0"/>
                <w:sz w:val="28"/>
                <w:szCs w:val="28"/>
              </w:rPr>
              <w:t>资金支付（万元）</w:t>
            </w:r>
          </w:p>
        </w:tc>
        <w:tc>
          <w:tcPr>
            <w:tcW w:w="2456" w:type="dxa"/>
          </w:tcPr>
          <w:p w:rsidR="00544265" w:rsidRDefault="00C21210">
            <w:pPr>
              <w:autoSpaceDE w:val="0"/>
              <w:autoSpaceDN w:val="0"/>
              <w:adjustRightInd w:val="0"/>
              <w:spacing w:line="560" w:lineRule="exact"/>
              <w:jc w:val="center"/>
              <w:rPr>
                <w:rFonts w:eastAsia="方正仿宋_GBK"/>
                <w:bCs/>
                <w:kern w:val="0"/>
                <w:sz w:val="28"/>
                <w:szCs w:val="28"/>
              </w:rPr>
            </w:pPr>
            <w:r>
              <w:rPr>
                <w:rFonts w:eastAsia="方正仿宋_GBK"/>
                <w:bCs/>
                <w:kern w:val="0"/>
                <w:sz w:val="28"/>
                <w:szCs w:val="28"/>
              </w:rPr>
              <w:t>资金支付范围</w:t>
            </w:r>
          </w:p>
        </w:tc>
        <w:tc>
          <w:tcPr>
            <w:tcW w:w="2207" w:type="dxa"/>
          </w:tcPr>
          <w:p w:rsidR="00544265" w:rsidRDefault="00C21210">
            <w:pPr>
              <w:autoSpaceDE w:val="0"/>
              <w:autoSpaceDN w:val="0"/>
              <w:adjustRightInd w:val="0"/>
              <w:spacing w:line="560" w:lineRule="exact"/>
              <w:jc w:val="center"/>
              <w:rPr>
                <w:rFonts w:eastAsia="方正仿宋_GBK"/>
                <w:bCs/>
                <w:kern w:val="0"/>
                <w:sz w:val="28"/>
                <w:szCs w:val="28"/>
              </w:rPr>
            </w:pPr>
            <w:r>
              <w:rPr>
                <w:rFonts w:eastAsia="方正仿宋_GBK"/>
                <w:bCs/>
                <w:kern w:val="0"/>
                <w:sz w:val="28"/>
                <w:szCs w:val="28"/>
              </w:rPr>
              <w:t>情况说明</w:t>
            </w:r>
          </w:p>
        </w:tc>
      </w:tr>
      <w:tr w:rsidR="00544265">
        <w:trPr>
          <w:jc w:val="center"/>
        </w:trPr>
        <w:tc>
          <w:tcPr>
            <w:tcW w:w="2117"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lang w:eastAsia="zh-Hans"/>
              </w:rPr>
              <w:t>市老年大学办学经费</w:t>
            </w:r>
          </w:p>
        </w:tc>
        <w:tc>
          <w:tcPr>
            <w:tcW w:w="169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30.41</w:t>
            </w:r>
          </w:p>
        </w:tc>
        <w:tc>
          <w:tcPr>
            <w:tcW w:w="2456"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2022</w:t>
            </w:r>
            <w:r>
              <w:rPr>
                <w:rFonts w:eastAsia="方正仿宋_GBK"/>
                <w:bCs/>
                <w:kern w:val="0"/>
                <w:sz w:val="28"/>
                <w:szCs w:val="28"/>
              </w:rPr>
              <w:t>年度秋季学期（</w:t>
            </w:r>
            <w:r>
              <w:rPr>
                <w:rFonts w:eastAsia="方正仿宋_GBK"/>
                <w:bCs/>
                <w:kern w:val="0"/>
                <w:sz w:val="28"/>
                <w:szCs w:val="28"/>
                <w:lang w:eastAsia="zh-Hans"/>
              </w:rPr>
              <w:t>第</w:t>
            </w:r>
            <w:r>
              <w:rPr>
                <w:rFonts w:eastAsia="方正仿宋_GBK"/>
                <w:bCs/>
                <w:kern w:val="0"/>
                <w:sz w:val="28"/>
                <w:szCs w:val="28"/>
                <w:lang w:eastAsia="zh-Hans"/>
              </w:rPr>
              <w:t>3</w:t>
            </w:r>
            <w:r>
              <w:rPr>
                <w:rFonts w:eastAsia="方正仿宋_GBK"/>
                <w:bCs/>
                <w:kern w:val="0"/>
                <w:sz w:val="28"/>
                <w:szCs w:val="28"/>
              </w:rPr>
              <w:t>9</w:t>
            </w:r>
            <w:r>
              <w:rPr>
                <w:rFonts w:eastAsia="方正仿宋_GBK"/>
                <w:bCs/>
                <w:kern w:val="0"/>
                <w:sz w:val="28"/>
                <w:szCs w:val="28"/>
              </w:rPr>
              <w:t>期）教职工工资、教学设备及耗材更新维护、功能教室改造、水电网刚性需求</w:t>
            </w:r>
          </w:p>
        </w:tc>
        <w:tc>
          <w:tcPr>
            <w:tcW w:w="2207"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项目资金支付严格按照项目支出范围、标准支付，支付方式为财政授权支付，支付进度、支付依据合规合法，与预算相符。</w:t>
            </w:r>
          </w:p>
        </w:tc>
      </w:tr>
    </w:tbl>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（三）项目财务管理情况</w:t>
      </w:r>
    </w:p>
    <w:p w:rsidR="00544265" w:rsidRDefault="00C21210">
      <w:pPr>
        <w:adjustRightInd w:val="0"/>
        <w:snapToGrid w:val="0"/>
        <w:spacing w:line="560" w:lineRule="exact"/>
        <w:rPr>
          <w:rFonts w:eastAsia="方正仿宋_GBK"/>
          <w:sz w:val="33"/>
          <w:szCs w:val="33"/>
          <w:shd w:val="clear" w:color="auto" w:fill="FFFFFF"/>
        </w:rPr>
      </w:pPr>
      <w:r>
        <w:rPr>
          <w:rFonts w:eastAsia="方正仿宋_GBK"/>
          <w:sz w:val="33"/>
          <w:szCs w:val="33"/>
          <w:shd w:val="clear" w:color="auto" w:fill="FFFFFF"/>
        </w:rPr>
        <w:t xml:space="preserve">    </w:t>
      </w:r>
      <w:r>
        <w:rPr>
          <w:rFonts w:eastAsia="方正仿宋_GBK"/>
          <w:sz w:val="33"/>
          <w:szCs w:val="33"/>
          <w:shd w:val="clear" w:color="auto" w:fill="FFFFFF"/>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三、项目实施及管理情况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（一）项目组织架构及实施流程</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该项目预算指标下达后，由市老干部活动中心根据预算资金情况合理安排各项目支出，制定项目实施计划和年度绩效目标，并提交分管局领导审核后实施。</w:t>
      </w:r>
    </w:p>
    <w:p w:rsidR="00544265" w:rsidRDefault="00C21210">
      <w:pPr>
        <w:adjustRightInd w:val="0"/>
        <w:snapToGrid w:val="0"/>
        <w:spacing w:line="560" w:lineRule="exact"/>
        <w:ind w:left="720"/>
        <w:rPr>
          <w:rFonts w:eastAsia="方正仿宋_GBK"/>
          <w:sz w:val="33"/>
          <w:szCs w:val="33"/>
          <w:lang w:val="zh-CN"/>
        </w:rPr>
      </w:pPr>
      <w:r>
        <w:rPr>
          <w:rFonts w:ascii="方正楷体_GBK" w:eastAsia="方正楷体_GBK" w:hAnsi="方正楷体_GBK" w:cs="方正楷体_GBK" w:hint="eastAsia"/>
          <w:b/>
          <w:sz w:val="33"/>
          <w:szCs w:val="33"/>
        </w:rPr>
        <w:t>（二）</w:t>
      </w:r>
      <w:r>
        <w:rPr>
          <w:rFonts w:ascii="方正楷体_GBK" w:eastAsia="方正楷体_GBK" w:hAnsi="方正楷体_GBK" w:cs="方正楷体_GBK"/>
          <w:b/>
          <w:sz w:val="33"/>
          <w:szCs w:val="33"/>
          <w:lang w:val="zh-CN"/>
        </w:rPr>
        <w:t>项目管理情况</w:t>
      </w:r>
    </w:p>
    <w:p w:rsidR="00544265" w:rsidRDefault="00C21210">
      <w:pPr>
        <w:adjustRightInd w:val="0"/>
        <w:snapToGrid w:val="0"/>
        <w:spacing w:line="560" w:lineRule="exact"/>
        <w:rPr>
          <w:rFonts w:eastAsia="方正仿宋_GBK"/>
          <w:sz w:val="33"/>
          <w:szCs w:val="33"/>
        </w:rPr>
      </w:pPr>
      <w:r>
        <w:rPr>
          <w:rFonts w:eastAsia="方正仿宋_GBK"/>
          <w:b/>
          <w:sz w:val="33"/>
          <w:szCs w:val="33"/>
        </w:rPr>
        <w:lastRenderedPageBreak/>
        <w:t xml:space="preserve">    </w:t>
      </w:r>
      <w:r>
        <w:rPr>
          <w:rFonts w:eastAsia="方正仿宋_GBK"/>
          <w:sz w:val="33"/>
          <w:szCs w:val="33"/>
        </w:rPr>
        <w:t>该项目作为市委老干部局专项项目进行管理，由市</w:t>
      </w:r>
      <w:r>
        <w:rPr>
          <w:rFonts w:eastAsia="方正仿宋_GBK"/>
          <w:sz w:val="33"/>
          <w:szCs w:val="33"/>
          <w:lang w:eastAsia="zh-Hans"/>
        </w:rPr>
        <w:t>老干部活动中心</w:t>
      </w:r>
      <w:r>
        <w:rPr>
          <w:rFonts w:eastAsia="方正仿宋_GBK"/>
          <w:sz w:val="33"/>
          <w:szCs w:val="33"/>
        </w:rPr>
        <w:t>（老年大学）具体负责实施。相关工作开展后，由市老干部活动中心按照财务报账程序，提交相关原始凭证资料，局机关按照规定进行审核支付。</w:t>
      </w:r>
    </w:p>
    <w:p w:rsidR="00544265" w:rsidRDefault="00C21210">
      <w:pPr>
        <w:adjustRightInd w:val="0"/>
        <w:snapToGrid w:val="0"/>
        <w:spacing w:line="560" w:lineRule="exact"/>
        <w:ind w:left="720"/>
        <w:rPr>
          <w:rFonts w:eastAsia="方正仿宋_GBK"/>
          <w:b/>
          <w:sz w:val="33"/>
          <w:szCs w:val="33"/>
          <w:lang w:val="zh-CN"/>
        </w:rPr>
      </w:pPr>
      <w:r>
        <w:rPr>
          <w:rFonts w:ascii="方正楷体_GBK" w:eastAsia="方正楷体_GBK" w:hAnsi="方正楷体_GBK" w:cs="方正楷体_GBK" w:hint="eastAsia"/>
          <w:b/>
          <w:sz w:val="33"/>
          <w:szCs w:val="33"/>
          <w:lang w:val="zh-CN"/>
        </w:rPr>
        <w:t>（三）</w:t>
      </w:r>
      <w:r>
        <w:rPr>
          <w:rFonts w:ascii="方正楷体_GBK" w:eastAsia="方正楷体_GBK" w:hAnsi="方正楷体_GBK" w:cs="方正楷体_GBK"/>
          <w:b/>
          <w:sz w:val="33"/>
          <w:szCs w:val="33"/>
          <w:lang w:val="zh-CN"/>
        </w:rPr>
        <w:t>项目监管情况</w:t>
      </w:r>
    </w:p>
    <w:p w:rsidR="00544265" w:rsidRDefault="00C21210">
      <w:pPr>
        <w:adjustRightInd w:val="0"/>
        <w:snapToGrid w:val="0"/>
        <w:spacing w:line="560" w:lineRule="exact"/>
        <w:rPr>
          <w:rFonts w:eastAsia="方正仿宋_GBK"/>
          <w:sz w:val="33"/>
          <w:szCs w:val="33"/>
          <w:shd w:val="clear" w:color="auto" w:fill="FFFFFF"/>
        </w:rPr>
      </w:pPr>
      <w:r>
        <w:rPr>
          <w:rFonts w:eastAsia="方正仿宋_GBK"/>
          <w:sz w:val="33"/>
          <w:szCs w:val="33"/>
          <w:shd w:val="clear" w:color="auto" w:fill="FFFFFF"/>
        </w:rPr>
        <w:t xml:space="preserve">    </w:t>
      </w:r>
      <w:r>
        <w:rPr>
          <w:rFonts w:eastAsia="方正仿宋_GBK"/>
          <w:sz w:val="33"/>
          <w:szCs w:val="33"/>
          <w:shd w:val="clear" w:color="auto" w:fill="FFFFFF"/>
        </w:rPr>
        <w:t>在项目执行过程中，严格对项目经费进行审核，强化资金的使用监督，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四、项目绩效情况</w:t>
      </w:r>
      <w:r>
        <w:rPr>
          <w:rFonts w:ascii="方正黑体_GBK" w:eastAsia="方正黑体_GBK" w:hAnsi="方正黑体_GBK" w:cs="方正黑体_GBK"/>
          <w:sz w:val="33"/>
          <w:szCs w:val="33"/>
          <w:lang w:val="zh-CN"/>
        </w:rPr>
        <w:tab/>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（一）项目完成情况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支付了</w:t>
      </w:r>
      <w:r>
        <w:rPr>
          <w:rFonts w:eastAsia="方正仿宋_GBK"/>
          <w:sz w:val="33"/>
          <w:szCs w:val="33"/>
        </w:rPr>
        <w:t>2022</w:t>
      </w:r>
      <w:r>
        <w:rPr>
          <w:rFonts w:eastAsia="方正仿宋_GBK"/>
          <w:sz w:val="33"/>
          <w:szCs w:val="33"/>
        </w:rPr>
        <w:t>年度秋季学期（</w:t>
      </w:r>
      <w:r>
        <w:rPr>
          <w:rFonts w:eastAsia="方正仿宋_GBK"/>
          <w:sz w:val="33"/>
          <w:szCs w:val="33"/>
          <w:lang w:eastAsia="zh-Hans"/>
        </w:rPr>
        <w:t>第</w:t>
      </w:r>
      <w:r>
        <w:rPr>
          <w:rFonts w:eastAsia="方正仿宋_GBK"/>
          <w:sz w:val="33"/>
          <w:szCs w:val="33"/>
          <w:lang w:eastAsia="zh-Hans"/>
        </w:rPr>
        <w:t>3</w:t>
      </w:r>
      <w:r>
        <w:rPr>
          <w:rFonts w:eastAsia="方正仿宋_GBK"/>
          <w:sz w:val="33"/>
          <w:szCs w:val="33"/>
        </w:rPr>
        <w:t>9</w:t>
      </w:r>
      <w:r>
        <w:rPr>
          <w:rFonts w:eastAsia="方正仿宋_GBK"/>
          <w:sz w:val="33"/>
          <w:szCs w:val="33"/>
        </w:rPr>
        <w:t>期）</w:t>
      </w:r>
      <w:r>
        <w:rPr>
          <w:rFonts w:eastAsia="方正仿宋_GBK"/>
          <w:sz w:val="33"/>
          <w:szCs w:val="33"/>
        </w:rPr>
        <w:t>100</w:t>
      </w:r>
      <w:r>
        <w:rPr>
          <w:rFonts w:eastAsia="方正仿宋_GBK"/>
          <w:sz w:val="33"/>
          <w:szCs w:val="33"/>
        </w:rPr>
        <w:t>位教职工工资，保障了老年大学教学的正常运行；完成茶艺教室</w:t>
      </w:r>
      <w:r>
        <w:rPr>
          <w:rFonts w:eastAsia="方正仿宋_GBK"/>
          <w:sz w:val="33"/>
          <w:szCs w:val="33"/>
        </w:rPr>
        <w:t>1</w:t>
      </w:r>
      <w:r>
        <w:rPr>
          <w:rFonts w:eastAsia="方正仿宋_GBK"/>
          <w:sz w:val="33"/>
          <w:szCs w:val="33"/>
        </w:rPr>
        <w:t>间和舞蹈教室</w:t>
      </w:r>
      <w:r>
        <w:rPr>
          <w:rFonts w:eastAsia="方正仿宋_GBK"/>
          <w:sz w:val="33"/>
          <w:szCs w:val="33"/>
        </w:rPr>
        <w:t>1</w:t>
      </w:r>
      <w:r>
        <w:rPr>
          <w:rFonts w:eastAsia="方正仿宋_GBK"/>
          <w:sz w:val="33"/>
          <w:szCs w:val="33"/>
        </w:rPr>
        <w:t>间改造升级，改善了老年大学教学环境；完成全年水电网</w:t>
      </w:r>
      <w:r>
        <w:rPr>
          <w:rFonts w:eastAsia="方正仿宋_GBK" w:hint="eastAsia"/>
          <w:sz w:val="33"/>
          <w:szCs w:val="33"/>
        </w:rPr>
        <w:t>、</w:t>
      </w:r>
      <w:r>
        <w:rPr>
          <w:rFonts w:eastAsia="方正仿宋_GBK"/>
          <w:sz w:val="33"/>
          <w:szCs w:val="33"/>
        </w:rPr>
        <w:t>物业等刚需支出，保障了老</w:t>
      </w:r>
      <w:r>
        <w:rPr>
          <w:rFonts w:eastAsia="方正仿宋_GBK"/>
          <w:sz w:val="33"/>
          <w:szCs w:val="33"/>
        </w:rPr>
        <w:t>年大学正常运转；完成古筝、画架、圆凳、中老年网络大学云服务系统等教学设备及耗材维护更新，基本保障了老年大学信息化、秩序化发展，为创建中国老年大学标准示范校奠定了良好基础。</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（二）项目效益情况</w:t>
      </w:r>
    </w:p>
    <w:p w:rsidR="00544265" w:rsidRDefault="00C21210">
      <w:pPr>
        <w:autoSpaceDE w:val="0"/>
        <w:autoSpaceDN w:val="0"/>
        <w:adjustRightInd w:val="0"/>
        <w:spacing w:line="560" w:lineRule="exact"/>
        <w:ind w:firstLineChars="200" w:firstLine="660"/>
        <w:jc w:val="left"/>
        <w:rPr>
          <w:rFonts w:eastAsia="方正仿宋_GBK"/>
          <w:sz w:val="33"/>
          <w:szCs w:val="33"/>
          <w:lang w:val="zh-CN"/>
        </w:rPr>
      </w:pPr>
      <w:r>
        <w:rPr>
          <w:rFonts w:eastAsia="方正仿宋_GBK"/>
          <w:sz w:val="33"/>
          <w:szCs w:val="33"/>
          <w:lang w:val="zh-CN"/>
        </w:rPr>
        <w:t>活动中心</w:t>
      </w:r>
      <w:r>
        <w:rPr>
          <w:rFonts w:eastAsia="方正仿宋_GBK"/>
          <w:sz w:val="33"/>
          <w:szCs w:val="33"/>
          <w:lang w:val="zh-CN"/>
        </w:rPr>
        <w:t>服务近</w:t>
      </w:r>
      <w:r>
        <w:rPr>
          <w:rFonts w:eastAsia="方正仿宋_GBK"/>
          <w:sz w:val="33"/>
          <w:szCs w:val="33"/>
        </w:rPr>
        <w:t>4000</w:t>
      </w:r>
      <w:r>
        <w:rPr>
          <w:rFonts w:eastAsia="方正仿宋_GBK"/>
          <w:sz w:val="33"/>
          <w:szCs w:val="33"/>
        </w:rPr>
        <w:t>名老干部，活动内容丰富，市老年大学发挥示范作用，服务三区老龄人口，全年接受教育</w:t>
      </w:r>
      <w:r>
        <w:rPr>
          <w:rFonts w:eastAsia="方正仿宋_GBK"/>
          <w:sz w:val="33"/>
          <w:szCs w:val="33"/>
        </w:rPr>
        <w:lastRenderedPageBreak/>
        <w:t>的学员近</w:t>
      </w:r>
      <w:r>
        <w:rPr>
          <w:rFonts w:eastAsia="方正仿宋_GBK"/>
          <w:sz w:val="33"/>
          <w:szCs w:val="33"/>
        </w:rPr>
        <w:t>4000</w:t>
      </w:r>
      <w:r>
        <w:rPr>
          <w:rFonts w:eastAsia="方正仿宋_GBK"/>
          <w:sz w:val="33"/>
          <w:szCs w:val="33"/>
        </w:rPr>
        <w:t>人次，更好的满足了老龄人口的精神文化需求</w:t>
      </w:r>
      <w:r>
        <w:rPr>
          <w:rFonts w:eastAsia="方正仿宋_GBK"/>
          <w:sz w:val="33"/>
          <w:szCs w:val="33"/>
          <w:lang w:val="zh-CN" w:eastAsia="zh-Hans"/>
        </w:rPr>
        <w:t>，有效推动了</w:t>
      </w:r>
      <w:r>
        <w:rPr>
          <w:rFonts w:eastAsia="方正仿宋_GBK"/>
          <w:sz w:val="33"/>
          <w:szCs w:val="33"/>
          <w:shd w:val="clear" w:color="auto" w:fill="FFFFFF"/>
        </w:rPr>
        <w:t>社会主义精神文明建设</w:t>
      </w:r>
      <w:r>
        <w:rPr>
          <w:rFonts w:eastAsia="方正仿宋_GBK"/>
          <w:sz w:val="33"/>
          <w:szCs w:val="33"/>
          <w:shd w:val="clear" w:color="auto" w:fill="FFFFFF"/>
        </w:rPr>
        <w:t>，促进了社会和谐</w:t>
      </w:r>
      <w:r>
        <w:rPr>
          <w:rFonts w:eastAsia="方正仿宋_GBK"/>
          <w:sz w:val="33"/>
          <w:szCs w:val="33"/>
          <w:shd w:val="clear" w:color="auto" w:fill="FFFFFF"/>
        </w:rPr>
        <w:t>。</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五、评价结论及建议</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lang w:val="zh-CN"/>
        </w:rPr>
      </w:pPr>
      <w:r>
        <w:rPr>
          <w:rFonts w:eastAsia="方正仿宋_GBK"/>
          <w:sz w:val="33"/>
          <w:szCs w:val="33"/>
        </w:rPr>
        <w:t>该项目预算决策程序严密，项目规划符合老年大学发展目标，项目组织实施有序，保障了老年大学正常运转，满足了老龄人口的精神文化需求</w:t>
      </w:r>
      <w:r>
        <w:rPr>
          <w:rFonts w:eastAsia="方正仿宋_GBK"/>
          <w:sz w:val="33"/>
          <w:szCs w:val="33"/>
          <w:lang w:val="zh-CN" w:eastAsia="zh-Hans"/>
        </w:rPr>
        <w:t>，</w:t>
      </w:r>
      <w:r>
        <w:rPr>
          <w:rFonts w:eastAsia="方正仿宋_GBK"/>
          <w:sz w:val="33"/>
          <w:szCs w:val="33"/>
          <w:lang w:val="zh-CN"/>
        </w:rPr>
        <w:t>项目资金管理使用规范、资金使用效益明显。</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（二）存在的问题</w:t>
      </w:r>
    </w:p>
    <w:p w:rsidR="00544265" w:rsidRDefault="00C21210">
      <w:pPr>
        <w:autoSpaceDE w:val="0"/>
        <w:autoSpaceDN w:val="0"/>
        <w:adjustRightInd w:val="0"/>
        <w:spacing w:line="560" w:lineRule="exact"/>
        <w:ind w:firstLineChars="200" w:firstLine="660"/>
        <w:jc w:val="left"/>
        <w:rPr>
          <w:rFonts w:eastAsia="方正仿宋_GBK"/>
          <w:sz w:val="33"/>
          <w:szCs w:val="33"/>
          <w:lang w:val="zh-CN"/>
        </w:rPr>
      </w:pPr>
      <w:r>
        <w:rPr>
          <w:rFonts w:eastAsia="方正仿宋_GBK"/>
          <w:sz w:val="33"/>
          <w:szCs w:val="33"/>
          <w:lang w:val="zh-CN" w:eastAsia="zh-Hans"/>
        </w:rPr>
        <w:t>根据老年大学实际工作量，该项目财政预算资金不足，且预算指标下达后，部分已开展的工作相关费用当年度未全部支付，导致老年大学欠费逐年增多，出现运转困难的情况。</w:t>
      </w:r>
      <w:r>
        <w:rPr>
          <w:rFonts w:eastAsia="方正仿宋_GBK"/>
          <w:sz w:val="33"/>
          <w:szCs w:val="33"/>
          <w:lang w:val="zh-CN"/>
        </w:rPr>
        <w:tab/>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（三）相关建议</w:t>
      </w:r>
    </w:p>
    <w:p w:rsidR="00544265" w:rsidRDefault="00C21210">
      <w:pPr>
        <w:autoSpaceDE w:val="0"/>
        <w:autoSpaceDN w:val="0"/>
        <w:adjustRightInd w:val="0"/>
        <w:spacing w:line="560" w:lineRule="exact"/>
        <w:ind w:firstLineChars="200" w:firstLine="660"/>
        <w:jc w:val="left"/>
        <w:rPr>
          <w:rFonts w:eastAsia="方正仿宋_GBK"/>
          <w:sz w:val="33"/>
          <w:szCs w:val="33"/>
        </w:rPr>
      </w:pPr>
      <w:r>
        <w:rPr>
          <w:rFonts w:eastAsia="方正仿宋_GBK"/>
          <w:sz w:val="33"/>
          <w:szCs w:val="33"/>
          <w:lang w:val="zh-CN" w:eastAsia="zh-Hans"/>
        </w:rPr>
        <w:t>一是为助力共同富裕试验区建设，市老干部活动中心和老年大学持续推进高质量发展，积极创建全国老年大学示范校，打造老干部文化养老阵地，建议根据老年大学发展，适</w:t>
      </w:r>
      <w:r>
        <w:rPr>
          <w:rFonts w:eastAsia="方正仿宋_GBK"/>
          <w:sz w:val="33"/>
          <w:szCs w:val="33"/>
          <w:lang w:val="zh-CN" w:eastAsia="zh-Hans"/>
        </w:rPr>
        <w:t>当加大财政投入；二是做好市老年大学非税收入征收成本补偿的返还，及时足额返还相关费用，以保障老年大学运转。</w:t>
      </w:r>
    </w:p>
    <w:p w:rsidR="00544265" w:rsidRDefault="00544265">
      <w:pPr>
        <w:pStyle w:val="af1"/>
        <w:spacing w:line="560" w:lineRule="exact"/>
        <w:ind w:firstLine="883"/>
        <w:jc w:val="center"/>
        <w:rPr>
          <w:rFonts w:ascii="Times New Roman" w:eastAsia="方正仿宋_GBK" w:hAnsi="Times New Roman"/>
          <w:b/>
          <w:bCs/>
          <w:color w:val="auto"/>
          <w:kern w:val="2"/>
          <w:sz w:val="33"/>
          <w:szCs w:val="33"/>
          <w:lang w:val="en-US"/>
        </w:rPr>
      </w:pPr>
    </w:p>
    <w:p w:rsidR="00544265" w:rsidRDefault="00544265">
      <w:pPr>
        <w:pStyle w:val="af1"/>
        <w:spacing w:line="560" w:lineRule="exact"/>
        <w:ind w:firstLine="883"/>
        <w:jc w:val="center"/>
        <w:rPr>
          <w:rFonts w:ascii="Times New Roman" w:eastAsia="方正仿宋_GBK" w:hAnsi="Times New Roman"/>
          <w:b/>
          <w:bCs/>
          <w:color w:val="auto"/>
          <w:kern w:val="2"/>
          <w:sz w:val="33"/>
          <w:szCs w:val="33"/>
          <w:lang w:val="en-US"/>
        </w:rPr>
      </w:pPr>
    </w:p>
    <w:p w:rsidR="00544265" w:rsidRDefault="00544265">
      <w:pPr>
        <w:pStyle w:val="af1"/>
        <w:spacing w:line="560" w:lineRule="exact"/>
        <w:ind w:firstLine="883"/>
        <w:jc w:val="center"/>
        <w:rPr>
          <w:rFonts w:ascii="Times New Roman" w:eastAsia="方正仿宋_GBK" w:hAnsi="Times New Roman"/>
          <w:b/>
          <w:bCs/>
          <w:color w:val="auto"/>
          <w:kern w:val="2"/>
          <w:sz w:val="33"/>
          <w:szCs w:val="33"/>
          <w:lang w:val="en-US"/>
        </w:rPr>
      </w:pPr>
    </w:p>
    <w:p w:rsidR="00544265" w:rsidRDefault="00544265">
      <w:pPr>
        <w:pStyle w:val="af1"/>
        <w:spacing w:line="560" w:lineRule="exact"/>
        <w:ind w:firstLine="883"/>
        <w:jc w:val="center"/>
        <w:rPr>
          <w:rFonts w:ascii="Times New Roman" w:eastAsia="方正仿宋_GBK" w:hAnsi="Times New Roman"/>
          <w:b/>
          <w:bCs/>
          <w:color w:val="auto"/>
          <w:kern w:val="2"/>
          <w:sz w:val="33"/>
          <w:szCs w:val="33"/>
          <w:lang w:val="en-US"/>
        </w:rPr>
      </w:pPr>
    </w:p>
    <w:p w:rsidR="00544265" w:rsidRDefault="00C21210">
      <w:pPr>
        <w:adjustRightInd w:val="0"/>
        <w:snapToGrid w:val="0"/>
        <w:spacing w:line="560" w:lineRule="exact"/>
        <w:jc w:val="center"/>
        <w:rPr>
          <w:rFonts w:ascii="方正小标宋_GBK" w:eastAsia="方正小标宋_GBK" w:hAnsi="方正小标宋_GBK" w:cs="方正小标宋_GBK"/>
          <w:b/>
          <w:bCs/>
          <w:sz w:val="38"/>
          <w:szCs w:val="38"/>
        </w:rPr>
      </w:pPr>
      <w:r>
        <w:rPr>
          <w:rFonts w:ascii="方正小标宋_GBK" w:eastAsia="方正小标宋_GBK" w:hAnsi="方正小标宋_GBK" w:cs="方正小标宋_GBK" w:hint="eastAsia"/>
          <w:b/>
          <w:bCs/>
          <w:sz w:val="38"/>
          <w:szCs w:val="38"/>
        </w:rPr>
        <w:lastRenderedPageBreak/>
        <w:t>5.</w:t>
      </w:r>
      <w:r>
        <w:rPr>
          <w:rFonts w:ascii="方正小标宋_GBK" w:eastAsia="方正小标宋_GBK" w:hAnsi="方正小标宋_GBK" w:cs="方正小标宋_GBK" w:hint="eastAsia"/>
          <w:b/>
          <w:bCs/>
          <w:sz w:val="38"/>
          <w:szCs w:val="38"/>
        </w:rPr>
        <w:t>市老干部活动中心休闲运动场所改造</w:t>
      </w:r>
    </w:p>
    <w:p w:rsidR="00544265" w:rsidRDefault="00544265">
      <w:pPr>
        <w:adjustRightInd w:val="0"/>
        <w:snapToGrid w:val="0"/>
        <w:spacing w:line="560" w:lineRule="exact"/>
        <w:ind w:firstLine="720"/>
        <w:rPr>
          <w:rFonts w:ascii="方正黑体_GBK" w:eastAsia="方正黑体_GBK" w:hAnsi="方正黑体_GBK" w:cs="方正黑体_GBK"/>
          <w:sz w:val="33"/>
          <w:szCs w:val="33"/>
        </w:rPr>
      </w:pP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一、</w:t>
      </w:r>
      <w:r>
        <w:rPr>
          <w:rFonts w:ascii="方正黑体_GBK" w:eastAsia="方正黑体_GBK" w:hAnsi="方正黑体_GBK" w:cs="方正黑体_GBK"/>
          <w:sz w:val="33"/>
          <w:szCs w:val="33"/>
          <w:lang w:val="zh-CN"/>
        </w:rPr>
        <w:t>项目概况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rPr>
        <w:t>.</w:t>
      </w:r>
      <w:r>
        <w:rPr>
          <w:rFonts w:eastAsia="方正仿宋_GBK"/>
          <w:sz w:val="33"/>
          <w:szCs w:val="33"/>
          <w:lang w:val="zh-CN"/>
        </w:rPr>
        <w:t>说明项目主管部门（单位）在该项目管理中的职能。</w:t>
      </w:r>
    </w:p>
    <w:p w:rsidR="00544265" w:rsidRDefault="00C21210">
      <w:pPr>
        <w:adjustRightInd w:val="0"/>
        <w:snapToGrid w:val="0"/>
        <w:spacing w:line="560" w:lineRule="exact"/>
        <w:ind w:firstLine="720"/>
        <w:rPr>
          <w:rFonts w:eastAsia="方正仿宋_GBK"/>
          <w:sz w:val="33"/>
          <w:szCs w:val="33"/>
          <w:lang w:eastAsia="zh-Hans"/>
        </w:rPr>
      </w:pPr>
      <w:r>
        <w:rPr>
          <w:rFonts w:eastAsia="方正仿宋_GBK"/>
          <w:sz w:val="33"/>
          <w:szCs w:val="33"/>
        </w:rPr>
        <w:t>市老干部活动中心休闲运动场所改造项目主要是新建羽毛球场彩钢大棚，项目</w:t>
      </w:r>
      <w:r>
        <w:rPr>
          <w:rFonts w:eastAsia="方正仿宋_GBK"/>
          <w:sz w:val="33"/>
          <w:szCs w:val="33"/>
        </w:rPr>
        <w:t>总</w:t>
      </w:r>
      <w:r>
        <w:rPr>
          <w:rFonts w:eastAsia="方正仿宋_GBK"/>
          <w:sz w:val="33"/>
          <w:szCs w:val="33"/>
        </w:rPr>
        <w:t>造价</w:t>
      </w:r>
      <w:r>
        <w:rPr>
          <w:rFonts w:eastAsia="方正仿宋_GBK"/>
          <w:sz w:val="33"/>
          <w:szCs w:val="33"/>
        </w:rPr>
        <w:t>30</w:t>
      </w:r>
      <w:r>
        <w:rPr>
          <w:rFonts w:eastAsia="方正仿宋_GBK"/>
          <w:sz w:val="33"/>
          <w:szCs w:val="33"/>
        </w:rPr>
        <w:t>万元，为协调市教育体育局体彩</w:t>
      </w:r>
      <w:r>
        <w:rPr>
          <w:rFonts w:eastAsia="方正仿宋_GBK"/>
          <w:sz w:val="33"/>
          <w:szCs w:val="33"/>
        </w:rPr>
        <w:t>公益</w:t>
      </w:r>
      <w:r>
        <w:rPr>
          <w:rFonts w:eastAsia="方正仿宋_GBK"/>
          <w:sz w:val="33"/>
          <w:szCs w:val="33"/>
        </w:rPr>
        <w:t>资金建设，于</w:t>
      </w:r>
      <w:r>
        <w:rPr>
          <w:rFonts w:eastAsia="方正仿宋_GBK"/>
          <w:sz w:val="33"/>
          <w:szCs w:val="33"/>
        </w:rPr>
        <w:t>2021</w:t>
      </w:r>
      <w:r>
        <w:rPr>
          <w:rFonts w:eastAsia="方正仿宋_GBK"/>
          <w:sz w:val="33"/>
          <w:szCs w:val="33"/>
        </w:rPr>
        <w:t>年底建设完工并验收合格</w:t>
      </w:r>
      <w:r>
        <w:rPr>
          <w:rFonts w:eastAsia="方正仿宋_GBK"/>
          <w:sz w:val="33"/>
          <w:szCs w:val="33"/>
        </w:rPr>
        <w:t>。</w:t>
      </w:r>
      <w:r>
        <w:rPr>
          <w:rFonts w:eastAsia="方正仿宋_GBK"/>
          <w:sz w:val="33"/>
          <w:szCs w:val="33"/>
        </w:rPr>
        <w:t>2022</w:t>
      </w:r>
      <w:r>
        <w:rPr>
          <w:rFonts w:eastAsia="方正仿宋_GBK"/>
          <w:sz w:val="33"/>
          <w:szCs w:val="33"/>
        </w:rPr>
        <w:t>年财政下达</w:t>
      </w:r>
      <w:r>
        <w:rPr>
          <w:rFonts w:eastAsia="方正仿宋_GBK"/>
          <w:sz w:val="33"/>
          <w:szCs w:val="33"/>
        </w:rPr>
        <w:t>4.48</w:t>
      </w:r>
      <w:r>
        <w:rPr>
          <w:rFonts w:eastAsia="方正仿宋_GBK"/>
          <w:sz w:val="33"/>
          <w:szCs w:val="33"/>
        </w:rPr>
        <w:t>万元主要用于支付工程施工工人工资，保障休闲场所顺利投入使用，做好维稳工作。该项目作为市委老干部局专项项目进行管理，由市</w:t>
      </w:r>
      <w:r>
        <w:rPr>
          <w:rFonts w:eastAsia="方正仿宋_GBK"/>
          <w:sz w:val="33"/>
          <w:szCs w:val="33"/>
          <w:lang w:eastAsia="zh-Hans"/>
        </w:rPr>
        <w:t>老干部活动中心</w:t>
      </w:r>
      <w:r>
        <w:rPr>
          <w:rFonts w:eastAsia="方正仿宋_GBK"/>
          <w:sz w:val="33"/>
          <w:szCs w:val="33"/>
        </w:rPr>
        <w:t>（老年大学）具体负责实施，老干部局对经费使用进行监管。</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项目立项、资金申报的依据。</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主要是对攀枝花市老干部活动中心原有户外场馆设施进行改建，通过公共体育场地建设，为全市离退休干部及老年大学师生提供休闲健身场所。符合财政部、国家体育总局印发《中央集中彩票公益金支持体育事业专项资金管理办法》及省市体彩公益金支持体育事业专项资金相关规定。</w:t>
      </w:r>
    </w:p>
    <w:p w:rsidR="00544265" w:rsidRDefault="00C21210">
      <w:pPr>
        <w:adjustRightInd w:val="0"/>
        <w:snapToGrid w:val="0"/>
        <w:spacing w:line="560" w:lineRule="exact"/>
        <w:ind w:firstLine="720"/>
        <w:rPr>
          <w:rFonts w:eastAsia="方正仿宋_GBK"/>
          <w:sz w:val="33"/>
          <w:szCs w:val="33"/>
          <w:lang w:val="zh-CN"/>
        </w:rPr>
      </w:pPr>
      <w:r>
        <w:rPr>
          <w:rFonts w:eastAsia="方正仿宋_GBK" w:hint="eastAsia"/>
          <w:sz w:val="33"/>
          <w:szCs w:val="33"/>
        </w:rPr>
        <w:t>3</w:t>
      </w:r>
      <w:r>
        <w:rPr>
          <w:rFonts w:eastAsia="方正仿宋_GBK"/>
          <w:sz w:val="33"/>
          <w:szCs w:val="33"/>
          <w:lang w:val="zh-CN"/>
        </w:rPr>
        <w:t>.</w:t>
      </w:r>
      <w:r>
        <w:rPr>
          <w:rFonts w:eastAsia="方正仿宋_GBK"/>
          <w:sz w:val="33"/>
          <w:szCs w:val="33"/>
          <w:lang w:val="zh-CN"/>
        </w:rPr>
        <w:t>资金</w:t>
      </w:r>
      <w:r>
        <w:rPr>
          <w:rFonts w:eastAsia="方正仿宋_GBK"/>
          <w:sz w:val="33"/>
          <w:szCs w:val="33"/>
          <w:lang w:val="zh-CN"/>
        </w:rPr>
        <w:t>管理办法制定情况，资金支持具体项目的条件、范围与支持方式概况。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严格按照</w:t>
      </w:r>
      <w:r>
        <w:rPr>
          <w:rFonts w:eastAsia="方正仿宋_GBK"/>
          <w:sz w:val="33"/>
          <w:szCs w:val="33"/>
        </w:rPr>
        <w:t>财务管理制度、预算执行规定和专项资金管理办法，切实加强专项资金管理，确保</w:t>
      </w:r>
      <w:r>
        <w:rPr>
          <w:rFonts w:eastAsia="方正仿宋_GBK"/>
          <w:sz w:val="33"/>
          <w:szCs w:val="33"/>
        </w:rPr>
        <w:t>专项资金专款专用</w:t>
      </w:r>
      <w:r>
        <w:rPr>
          <w:rFonts w:eastAsia="方正仿宋_GBK"/>
          <w:sz w:val="33"/>
          <w:szCs w:val="33"/>
        </w:rPr>
        <w:t>。</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lastRenderedPageBreak/>
        <w:t>4.</w:t>
      </w:r>
      <w:r>
        <w:rPr>
          <w:rFonts w:eastAsia="方正仿宋_GBK"/>
          <w:sz w:val="33"/>
          <w:szCs w:val="33"/>
          <w:lang w:val="zh-CN"/>
        </w:rPr>
        <w:t>资金分配的原则及考虑因素。</w:t>
      </w:r>
    </w:p>
    <w:p w:rsidR="00544265" w:rsidRDefault="00C21210">
      <w:pPr>
        <w:adjustRightInd w:val="0"/>
        <w:snapToGrid w:val="0"/>
        <w:spacing w:line="560" w:lineRule="exact"/>
        <w:ind w:firstLine="720"/>
        <w:rPr>
          <w:rFonts w:eastAsia="方正仿宋_GBK"/>
          <w:b/>
          <w:sz w:val="33"/>
          <w:szCs w:val="33"/>
          <w:lang w:val="zh-CN"/>
        </w:rPr>
      </w:pPr>
      <w:r>
        <w:rPr>
          <w:rFonts w:eastAsia="方正仿宋_GBK"/>
          <w:sz w:val="33"/>
          <w:szCs w:val="33"/>
          <w:lang w:val="zh-CN"/>
        </w:rPr>
        <w:t>该项目资金专项用于支付</w:t>
      </w:r>
      <w:r>
        <w:rPr>
          <w:rFonts w:eastAsia="方正仿宋_GBK"/>
          <w:sz w:val="33"/>
          <w:szCs w:val="33"/>
          <w:lang w:val="zh-CN"/>
        </w:rPr>
        <w:t>市老干部活动中心</w:t>
      </w:r>
      <w:r>
        <w:rPr>
          <w:rFonts w:eastAsia="方正仿宋_GBK"/>
          <w:sz w:val="33"/>
          <w:szCs w:val="33"/>
        </w:rPr>
        <w:t>羽毛球</w:t>
      </w:r>
      <w:r>
        <w:rPr>
          <w:rFonts w:eastAsia="方正仿宋_GBK" w:hint="eastAsia"/>
          <w:sz w:val="33"/>
          <w:szCs w:val="33"/>
        </w:rPr>
        <w:t>场</w:t>
      </w:r>
      <w:r>
        <w:rPr>
          <w:rFonts w:eastAsia="方正仿宋_GBK"/>
          <w:sz w:val="33"/>
          <w:szCs w:val="33"/>
        </w:rPr>
        <w:t>彩钢大棚新建</w:t>
      </w:r>
      <w:r>
        <w:rPr>
          <w:rFonts w:eastAsia="方正仿宋_GBK"/>
          <w:sz w:val="33"/>
          <w:szCs w:val="33"/>
          <w:lang w:val="zh-CN"/>
        </w:rPr>
        <w:t>工程</w:t>
      </w:r>
      <w:r>
        <w:rPr>
          <w:rFonts w:eastAsia="方正仿宋_GBK"/>
          <w:sz w:val="33"/>
          <w:szCs w:val="33"/>
        </w:rPr>
        <w:t>施工工人工资。</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（二）项目绩效目标</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项目主要内容。</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休闲运动场所改造专项经费主要用于支付工程施工工人工资，保障休闲场所顺利投入使用。</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项目应实现的具体绩效目标，包括目标的量化、细化情况以及项目实施进度计划等。</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完成羽毛球</w:t>
      </w:r>
      <w:r>
        <w:rPr>
          <w:rFonts w:eastAsia="方正仿宋_GBK" w:hint="eastAsia"/>
          <w:sz w:val="33"/>
          <w:szCs w:val="33"/>
        </w:rPr>
        <w:t>场</w:t>
      </w:r>
      <w:r>
        <w:rPr>
          <w:rFonts w:eastAsia="方正仿宋_GBK"/>
          <w:sz w:val="33"/>
          <w:szCs w:val="33"/>
        </w:rPr>
        <w:t>彩钢大棚新建工程施工工人工资支付，对活动场所进行升级改造，完善其服务功能，丰富老干部、老年大学学员的精神文化生活。</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3.</w:t>
      </w:r>
      <w:r>
        <w:rPr>
          <w:rFonts w:eastAsia="方正仿宋_GBK"/>
          <w:sz w:val="33"/>
          <w:szCs w:val="33"/>
          <w:lang w:val="zh-CN"/>
        </w:rPr>
        <w:t>分析评价申报内容是否与实际相符，申报目标是否合理可行。</w:t>
      </w:r>
    </w:p>
    <w:p w:rsidR="00544265" w:rsidRDefault="00C21210">
      <w:pPr>
        <w:adjustRightInd w:val="0"/>
        <w:snapToGrid w:val="0"/>
        <w:spacing w:line="560" w:lineRule="exact"/>
        <w:ind w:firstLine="720"/>
        <w:rPr>
          <w:rFonts w:eastAsia="方正仿宋_GBK"/>
          <w:b/>
          <w:sz w:val="33"/>
          <w:szCs w:val="33"/>
          <w:lang w:val="zh-CN"/>
        </w:rPr>
      </w:pPr>
      <w:r>
        <w:rPr>
          <w:rFonts w:eastAsia="方正仿宋_GBK"/>
          <w:sz w:val="33"/>
          <w:szCs w:val="33"/>
          <w:lang w:eastAsia="zh-Hans"/>
        </w:rPr>
        <w:t>项目申报内容属于市老干部活动中心</w:t>
      </w:r>
      <w:r>
        <w:rPr>
          <w:rFonts w:eastAsia="方正仿宋_GBK"/>
          <w:sz w:val="33"/>
          <w:szCs w:val="33"/>
        </w:rPr>
        <w:t>（市老年大学、市委老干部党校）</w:t>
      </w:r>
      <w:r>
        <w:rPr>
          <w:rFonts w:eastAsia="方正仿宋_GBK"/>
          <w:sz w:val="33"/>
          <w:szCs w:val="33"/>
          <w:lang w:eastAsia="zh-Hans"/>
        </w:rPr>
        <w:t>职能范围，严格按照相关政策要求和文件规定实施，符合工作实际，目标设置合理。</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（三）项目自评步骤及方法</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项目绩效</w:t>
      </w:r>
      <w:r>
        <w:rPr>
          <w:rFonts w:eastAsia="方正仿宋_GBK"/>
          <w:sz w:val="33"/>
          <w:szCs w:val="33"/>
        </w:rPr>
        <w:t>评价</w:t>
      </w:r>
      <w:r>
        <w:rPr>
          <w:rFonts w:eastAsia="方正仿宋_GBK"/>
          <w:sz w:val="33"/>
          <w:szCs w:val="33"/>
        </w:rPr>
        <w:t>工作</w:t>
      </w:r>
      <w:r>
        <w:rPr>
          <w:rFonts w:eastAsia="方正仿宋_GBK"/>
          <w:sz w:val="33"/>
          <w:szCs w:val="33"/>
        </w:rPr>
        <w:t>由项目实施单位自</w:t>
      </w:r>
      <w:r>
        <w:rPr>
          <w:rFonts w:eastAsia="方正仿宋_GBK"/>
          <w:sz w:val="33"/>
          <w:szCs w:val="33"/>
        </w:rPr>
        <w:t>评</w:t>
      </w:r>
      <w:r>
        <w:rPr>
          <w:rFonts w:eastAsia="方正仿宋_GBK"/>
          <w:sz w:val="33"/>
          <w:szCs w:val="33"/>
        </w:rPr>
        <w:t>和主管部门评价相结合</w:t>
      </w:r>
      <w:r>
        <w:rPr>
          <w:rFonts w:eastAsia="方正仿宋_GBK"/>
          <w:sz w:val="33"/>
          <w:szCs w:val="33"/>
        </w:rPr>
        <w:t>，通过现场踏勘、与项目相关人员座谈或讨论等方法了解项目情况，并查阅资料、收集数据信息等，按照市级专项预算项目支出绩效评</w:t>
      </w:r>
      <w:r>
        <w:rPr>
          <w:rFonts w:eastAsia="方正仿宋_GBK"/>
          <w:sz w:val="33"/>
          <w:szCs w:val="33"/>
        </w:rPr>
        <w:t>价指标体系，对项目的决策、实施、效果进行系统评估，形成绩效评</w:t>
      </w:r>
      <w:r>
        <w:rPr>
          <w:rFonts w:eastAsia="方正仿宋_GBK"/>
          <w:sz w:val="33"/>
          <w:szCs w:val="33"/>
        </w:rPr>
        <w:t>价</w:t>
      </w:r>
      <w:r>
        <w:rPr>
          <w:rFonts w:eastAsia="方正仿宋_GBK"/>
          <w:sz w:val="33"/>
          <w:szCs w:val="33"/>
        </w:rPr>
        <w:t>报告。</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二、项目资金申报及使用情况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lastRenderedPageBreak/>
        <w:t>（一）项目资金申报及批复情况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该项目年初预算申报</w:t>
      </w:r>
      <w:r>
        <w:rPr>
          <w:rFonts w:eastAsia="方正仿宋_GBK"/>
          <w:sz w:val="33"/>
          <w:szCs w:val="33"/>
        </w:rPr>
        <w:t>30</w:t>
      </w:r>
      <w:r>
        <w:rPr>
          <w:rFonts w:eastAsia="方正仿宋_GBK"/>
          <w:sz w:val="33"/>
          <w:szCs w:val="33"/>
        </w:rPr>
        <w:t>万元，财政年初预算批复</w:t>
      </w:r>
      <w:r>
        <w:rPr>
          <w:rFonts w:eastAsia="方正仿宋_GBK"/>
          <w:sz w:val="33"/>
          <w:szCs w:val="33"/>
        </w:rPr>
        <w:t>0</w:t>
      </w:r>
      <w:r>
        <w:rPr>
          <w:rFonts w:eastAsia="方正仿宋_GBK"/>
          <w:sz w:val="33"/>
          <w:szCs w:val="33"/>
        </w:rPr>
        <w:t>万元，年中追加</w:t>
      </w:r>
      <w:r>
        <w:rPr>
          <w:rFonts w:eastAsia="方正仿宋_GBK"/>
          <w:sz w:val="33"/>
          <w:szCs w:val="33"/>
        </w:rPr>
        <w:t>4.48</w:t>
      </w:r>
      <w:r>
        <w:rPr>
          <w:rFonts w:eastAsia="方正仿宋_GBK"/>
          <w:sz w:val="33"/>
          <w:szCs w:val="33"/>
        </w:rPr>
        <w:t>万元，主要用于支付工程施工工人工资。</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lang w:val="zh-CN"/>
        </w:rPr>
        <w:t>（二）资金计划、到位及使用情况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．资金计划及到位</w:t>
      </w:r>
      <w:r>
        <w:rPr>
          <w:rFonts w:eastAsia="方正仿宋_GBK" w:hint="eastAsia"/>
          <w:sz w:val="33"/>
          <w:szCs w:val="33"/>
          <w:lang w:val="zh-CN"/>
        </w:rPr>
        <w:t>情况</w:t>
      </w:r>
      <w:r>
        <w:rPr>
          <w:rFonts w:eastAsia="方正仿宋_GBK"/>
          <w:sz w:val="33"/>
          <w:szCs w:val="33"/>
          <w:lang w:val="zh-CN"/>
        </w:rPr>
        <w:t>。</w:t>
      </w:r>
    </w:p>
    <w:tbl>
      <w:tblPr>
        <w:tblW w:w="846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84"/>
        <w:gridCol w:w="1694"/>
        <w:gridCol w:w="1717"/>
        <w:gridCol w:w="1708"/>
        <w:gridCol w:w="1465"/>
      </w:tblGrid>
      <w:tr w:rsidR="00544265">
        <w:trPr>
          <w:jc w:val="center"/>
        </w:trPr>
        <w:tc>
          <w:tcPr>
            <w:tcW w:w="188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项目名称</w:t>
            </w:r>
          </w:p>
        </w:tc>
        <w:tc>
          <w:tcPr>
            <w:tcW w:w="169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资金计划（万元）</w:t>
            </w:r>
          </w:p>
        </w:tc>
        <w:tc>
          <w:tcPr>
            <w:tcW w:w="1717"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资金到位（万元）</w:t>
            </w:r>
          </w:p>
        </w:tc>
        <w:tc>
          <w:tcPr>
            <w:tcW w:w="1708"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资金到位率</w:t>
            </w:r>
          </w:p>
        </w:tc>
        <w:tc>
          <w:tcPr>
            <w:tcW w:w="1465"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情况说明</w:t>
            </w:r>
          </w:p>
        </w:tc>
      </w:tr>
      <w:tr w:rsidR="00544265">
        <w:trPr>
          <w:jc w:val="center"/>
        </w:trPr>
        <w:tc>
          <w:tcPr>
            <w:tcW w:w="188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休闲运动场所改造</w:t>
            </w:r>
            <w:r>
              <w:rPr>
                <w:rFonts w:eastAsia="方正仿宋_GBK"/>
                <w:bCs/>
                <w:kern w:val="0"/>
                <w:sz w:val="28"/>
                <w:szCs w:val="28"/>
                <w:lang w:eastAsia="zh-Hans"/>
              </w:rPr>
              <w:t>专项</w:t>
            </w:r>
            <w:r>
              <w:rPr>
                <w:rFonts w:eastAsia="方正仿宋_GBK"/>
                <w:bCs/>
                <w:kern w:val="0"/>
                <w:sz w:val="28"/>
                <w:szCs w:val="28"/>
              </w:rPr>
              <w:t>经费</w:t>
            </w:r>
          </w:p>
        </w:tc>
        <w:tc>
          <w:tcPr>
            <w:tcW w:w="169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4.48</w:t>
            </w:r>
            <w:r>
              <w:rPr>
                <w:rFonts w:eastAsia="方正仿宋_GBK"/>
                <w:bCs/>
                <w:kern w:val="0"/>
                <w:sz w:val="28"/>
                <w:szCs w:val="28"/>
              </w:rPr>
              <w:t>（本级财政资金）</w:t>
            </w:r>
          </w:p>
        </w:tc>
        <w:tc>
          <w:tcPr>
            <w:tcW w:w="1717"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4.48</w:t>
            </w:r>
          </w:p>
        </w:tc>
        <w:tc>
          <w:tcPr>
            <w:tcW w:w="1708"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100%</w:t>
            </w:r>
          </w:p>
        </w:tc>
        <w:tc>
          <w:tcPr>
            <w:tcW w:w="1465" w:type="dxa"/>
          </w:tcPr>
          <w:p w:rsidR="00544265" w:rsidRDefault="00544265">
            <w:pPr>
              <w:autoSpaceDE w:val="0"/>
              <w:autoSpaceDN w:val="0"/>
              <w:adjustRightInd w:val="0"/>
              <w:spacing w:line="560" w:lineRule="exact"/>
              <w:jc w:val="left"/>
              <w:rPr>
                <w:rFonts w:eastAsia="方正仿宋_GBK"/>
                <w:bCs/>
                <w:kern w:val="0"/>
                <w:sz w:val="28"/>
                <w:szCs w:val="28"/>
              </w:rPr>
            </w:pPr>
          </w:p>
        </w:tc>
      </w:tr>
    </w:tbl>
    <w:p w:rsidR="00544265" w:rsidRDefault="00C21210">
      <w:pPr>
        <w:adjustRightInd w:val="0"/>
        <w:snapToGrid w:val="0"/>
        <w:spacing w:line="560" w:lineRule="exact"/>
        <w:rPr>
          <w:rFonts w:eastAsia="方正仿宋_GBK"/>
          <w:sz w:val="33"/>
          <w:szCs w:val="33"/>
          <w:lang w:val="zh-CN"/>
        </w:rPr>
      </w:pPr>
      <w:r>
        <w:rPr>
          <w:rFonts w:eastAsia="方正仿宋_GBK" w:hint="eastAsia"/>
          <w:sz w:val="33"/>
          <w:szCs w:val="33"/>
        </w:rPr>
        <w:t xml:space="preserve">    2.</w:t>
      </w:r>
      <w:r>
        <w:rPr>
          <w:rFonts w:eastAsia="方正仿宋_GBK"/>
          <w:sz w:val="33"/>
          <w:szCs w:val="33"/>
          <w:lang w:val="zh-CN"/>
        </w:rPr>
        <w:t>资金使用</w:t>
      </w:r>
      <w:r>
        <w:rPr>
          <w:rFonts w:eastAsia="方正仿宋_GBK" w:hint="eastAsia"/>
          <w:sz w:val="33"/>
          <w:szCs w:val="33"/>
          <w:lang w:val="zh-CN"/>
        </w:rPr>
        <w:t>情况</w:t>
      </w:r>
      <w:r>
        <w:rPr>
          <w:rFonts w:eastAsia="方正仿宋_GBK"/>
          <w:sz w:val="33"/>
          <w:szCs w:val="33"/>
          <w:lang w:val="zh-CN"/>
        </w:rPr>
        <w:t>。</w:t>
      </w:r>
    </w:p>
    <w:tbl>
      <w:tblPr>
        <w:tblW w:w="84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81"/>
        <w:gridCol w:w="1694"/>
        <w:gridCol w:w="2456"/>
        <w:gridCol w:w="2130"/>
      </w:tblGrid>
      <w:tr w:rsidR="00544265">
        <w:trPr>
          <w:jc w:val="center"/>
        </w:trPr>
        <w:tc>
          <w:tcPr>
            <w:tcW w:w="2181"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项目名称</w:t>
            </w:r>
          </w:p>
        </w:tc>
        <w:tc>
          <w:tcPr>
            <w:tcW w:w="169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资金支付（万元）</w:t>
            </w:r>
          </w:p>
        </w:tc>
        <w:tc>
          <w:tcPr>
            <w:tcW w:w="2456"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资金支付范围</w:t>
            </w:r>
          </w:p>
        </w:tc>
        <w:tc>
          <w:tcPr>
            <w:tcW w:w="2130"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情况说明</w:t>
            </w:r>
          </w:p>
        </w:tc>
      </w:tr>
      <w:tr w:rsidR="00544265">
        <w:trPr>
          <w:jc w:val="center"/>
        </w:trPr>
        <w:tc>
          <w:tcPr>
            <w:tcW w:w="2181"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休闲运动场所改造</w:t>
            </w:r>
            <w:r>
              <w:rPr>
                <w:rFonts w:eastAsia="方正仿宋_GBK"/>
                <w:bCs/>
                <w:kern w:val="0"/>
                <w:sz w:val="28"/>
                <w:szCs w:val="28"/>
                <w:lang w:eastAsia="zh-Hans"/>
              </w:rPr>
              <w:t>专项</w:t>
            </w:r>
            <w:r>
              <w:rPr>
                <w:rFonts w:eastAsia="方正仿宋_GBK"/>
                <w:bCs/>
                <w:kern w:val="0"/>
                <w:sz w:val="28"/>
                <w:szCs w:val="28"/>
              </w:rPr>
              <w:t>经费</w:t>
            </w:r>
          </w:p>
        </w:tc>
        <w:tc>
          <w:tcPr>
            <w:tcW w:w="1694"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bCs/>
                <w:kern w:val="0"/>
                <w:sz w:val="28"/>
                <w:szCs w:val="28"/>
              </w:rPr>
              <w:t>4.48</w:t>
            </w:r>
          </w:p>
        </w:tc>
        <w:tc>
          <w:tcPr>
            <w:tcW w:w="2456" w:type="dxa"/>
          </w:tcPr>
          <w:p w:rsidR="00544265" w:rsidRDefault="00C21210">
            <w:pPr>
              <w:autoSpaceDE w:val="0"/>
              <w:autoSpaceDN w:val="0"/>
              <w:adjustRightInd w:val="0"/>
              <w:spacing w:line="560" w:lineRule="exact"/>
              <w:jc w:val="left"/>
              <w:rPr>
                <w:rFonts w:eastAsia="方正仿宋_GBK"/>
                <w:bCs/>
                <w:kern w:val="0"/>
                <w:sz w:val="28"/>
                <w:szCs w:val="28"/>
              </w:rPr>
            </w:pPr>
            <w:r>
              <w:rPr>
                <w:rFonts w:eastAsia="方正仿宋_GBK"/>
                <w:sz w:val="28"/>
                <w:szCs w:val="28"/>
              </w:rPr>
              <w:t>2021</w:t>
            </w:r>
            <w:r>
              <w:rPr>
                <w:rFonts w:eastAsia="方正仿宋_GBK"/>
                <w:sz w:val="28"/>
                <w:szCs w:val="28"/>
              </w:rPr>
              <w:t>年度羽毛球</w:t>
            </w:r>
            <w:r>
              <w:rPr>
                <w:rFonts w:eastAsia="方正仿宋_GBK" w:hint="eastAsia"/>
                <w:sz w:val="28"/>
                <w:szCs w:val="28"/>
              </w:rPr>
              <w:t>场</w:t>
            </w:r>
            <w:r>
              <w:rPr>
                <w:rFonts w:eastAsia="方正仿宋_GBK"/>
                <w:sz w:val="28"/>
                <w:szCs w:val="28"/>
              </w:rPr>
              <w:t>彩钢大棚新建工程施工工人工资</w:t>
            </w:r>
          </w:p>
        </w:tc>
        <w:tc>
          <w:tcPr>
            <w:tcW w:w="2130" w:type="dxa"/>
          </w:tcPr>
          <w:p w:rsidR="00544265" w:rsidRDefault="00C21210">
            <w:pPr>
              <w:autoSpaceDE w:val="0"/>
              <w:autoSpaceDN w:val="0"/>
              <w:adjustRightInd w:val="0"/>
              <w:spacing w:line="360" w:lineRule="exact"/>
              <w:jc w:val="left"/>
              <w:rPr>
                <w:rFonts w:eastAsia="方正仿宋_GBK"/>
                <w:bCs/>
                <w:kern w:val="0"/>
                <w:sz w:val="28"/>
                <w:szCs w:val="28"/>
              </w:rPr>
            </w:pPr>
            <w:r>
              <w:rPr>
                <w:rFonts w:eastAsia="方正仿宋_GBK"/>
                <w:bCs/>
                <w:kern w:val="0"/>
                <w:sz w:val="28"/>
                <w:szCs w:val="28"/>
              </w:rPr>
              <w:t>项目资金支付严格按照项目支出范围、标准支付，支付方式为财政授权支付，支付进度、支付依据合规合法，与预算相符。</w:t>
            </w:r>
          </w:p>
        </w:tc>
      </w:tr>
    </w:tbl>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（三）项目财务管理情况</w:t>
      </w:r>
    </w:p>
    <w:p w:rsidR="00544265" w:rsidRDefault="00C21210">
      <w:pPr>
        <w:autoSpaceDE w:val="0"/>
        <w:autoSpaceDN w:val="0"/>
        <w:adjustRightInd w:val="0"/>
        <w:spacing w:line="560" w:lineRule="exact"/>
        <w:ind w:firstLineChars="200" w:firstLine="660"/>
        <w:jc w:val="left"/>
        <w:rPr>
          <w:rFonts w:eastAsia="方正仿宋_GBK"/>
          <w:sz w:val="33"/>
          <w:szCs w:val="33"/>
          <w:lang w:val="zh-CN"/>
        </w:rPr>
      </w:pPr>
      <w:r>
        <w:rPr>
          <w:rFonts w:eastAsia="方正仿宋_GBK"/>
          <w:sz w:val="33"/>
          <w:szCs w:val="33"/>
          <w:lang w:eastAsia="zh-Hans"/>
        </w:rPr>
        <w:t>市</w:t>
      </w:r>
      <w:r>
        <w:rPr>
          <w:rFonts w:eastAsia="方正仿宋_GBK"/>
          <w:sz w:val="33"/>
          <w:szCs w:val="33"/>
        </w:rPr>
        <w:t>委老干部局</w:t>
      </w:r>
      <w:r>
        <w:rPr>
          <w:rFonts w:eastAsia="方正仿宋_GBK"/>
          <w:sz w:val="33"/>
          <w:szCs w:val="33"/>
          <w:lang w:eastAsia="zh-Hans"/>
        </w:rPr>
        <w:t>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三、项目实施及管理情况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lastRenderedPageBreak/>
        <w:t>（一）项目组织架构及实施流程</w:t>
      </w:r>
    </w:p>
    <w:p w:rsidR="00544265" w:rsidRDefault="00C21210">
      <w:pPr>
        <w:autoSpaceDE w:val="0"/>
        <w:autoSpaceDN w:val="0"/>
        <w:adjustRightInd w:val="0"/>
        <w:spacing w:line="560" w:lineRule="exact"/>
        <w:ind w:firstLineChars="200" w:firstLine="660"/>
        <w:jc w:val="left"/>
        <w:rPr>
          <w:rFonts w:eastAsia="方正仿宋_GBK"/>
          <w:sz w:val="33"/>
          <w:szCs w:val="33"/>
        </w:rPr>
      </w:pPr>
      <w:r>
        <w:rPr>
          <w:rFonts w:eastAsia="方正仿宋_GBK"/>
          <w:sz w:val="33"/>
          <w:szCs w:val="33"/>
        </w:rPr>
        <w:t>该项目作为市委老干部局专项项目进行管理，由市</w:t>
      </w:r>
      <w:r>
        <w:rPr>
          <w:rFonts w:eastAsia="方正仿宋_GBK"/>
          <w:sz w:val="33"/>
          <w:szCs w:val="33"/>
          <w:lang w:eastAsia="zh-Hans"/>
        </w:rPr>
        <w:t>老干部活动中心</w:t>
      </w:r>
      <w:r>
        <w:rPr>
          <w:rFonts w:eastAsia="方正仿宋_GBK"/>
          <w:sz w:val="33"/>
          <w:szCs w:val="33"/>
        </w:rPr>
        <w:t>（老年大学）具体负责实施。</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rPr>
        <w:t>（二）</w:t>
      </w:r>
      <w:r>
        <w:rPr>
          <w:rFonts w:ascii="方正楷体_GBK" w:eastAsia="方正楷体_GBK" w:hAnsi="方正楷体_GBK" w:cs="方正楷体_GBK"/>
          <w:b/>
          <w:sz w:val="33"/>
          <w:szCs w:val="33"/>
          <w:lang w:val="zh-CN"/>
        </w:rPr>
        <w:t>项目管理情况</w:t>
      </w:r>
    </w:p>
    <w:p w:rsidR="00544265" w:rsidRDefault="00C21210">
      <w:pPr>
        <w:autoSpaceDE w:val="0"/>
        <w:autoSpaceDN w:val="0"/>
        <w:adjustRightInd w:val="0"/>
        <w:spacing w:line="560" w:lineRule="exact"/>
        <w:ind w:firstLineChars="200" w:firstLine="660"/>
        <w:jc w:val="left"/>
        <w:rPr>
          <w:rFonts w:eastAsia="方正仿宋_GBK"/>
          <w:sz w:val="33"/>
          <w:szCs w:val="33"/>
        </w:rPr>
      </w:pPr>
      <w:r>
        <w:rPr>
          <w:rFonts w:eastAsia="方正仿宋_GBK"/>
          <w:sz w:val="33"/>
          <w:szCs w:val="33"/>
        </w:rPr>
        <w:t>严格执行相关法律法规和制度规定，按程序履行招投标程序，工程施工完成后进行竣工验收、结算审计。项目预算指标下达后，由市老干部活动中心提交相关原始凭证资料，及时履行支付程序。</w:t>
      </w:r>
    </w:p>
    <w:p w:rsidR="00544265" w:rsidRDefault="00C21210">
      <w:pPr>
        <w:autoSpaceDE w:val="0"/>
        <w:autoSpaceDN w:val="0"/>
        <w:adjustRightInd w:val="0"/>
        <w:spacing w:line="560" w:lineRule="exact"/>
        <w:ind w:firstLineChars="200" w:firstLine="663"/>
        <w:jc w:val="left"/>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rPr>
        <w:t>（三）</w:t>
      </w:r>
      <w:r>
        <w:rPr>
          <w:rFonts w:ascii="方正楷体_GBK" w:eastAsia="方正楷体_GBK" w:hAnsi="方正楷体_GBK" w:cs="方正楷体_GBK"/>
          <w:b/>
          <w:sz w:val="33"/>
          <w:szCs w:val="33"/>
          <w:lang w:val="zh-CN"/>
        </w:rPr>
        <w:t>项目监管情况</w:t>
      </w:r>
    </w:p>
    <w:p w:rsidR="00544265" w:rsidRDefault="00C21210">
      <w:pPr>
        <w:autoSpaceDE w:val="0"/>
        <w:autoSpaceDN w:val="0"/>
        <w:adjustRightInd w:val="0"/>
        <w:spacing w:line="560" w:lineRule="exact"/>
        <w:ind w:firstLineChars="200" w:firstLine="660"/>
        <w:jc w:val="left"/>
        <w:rPr>
          <w:rFonts w:eastAsia="方正仿宋_GBK"/>
          <w:sz w:val="33"/>
          <w:szCs w:val="33"/>
        </w:rPr>
      </w:pPr>
      <w:r>
        <w:rPr>
          <w:rFonts w:eastAsia="方正仿宋_GBK"/>
          <w:sz w:val="33"/>
          <w:szCs w:val="33"/>
        </w:rPr>
        <w:t>高度重视专项资金使用，</w:t>
      </w:r>
      <w:r>
        <w:rPr>
          <w:rFonts w:eastAsia="方正仿宋_GBK"/>
          <w:sz w:val="33"/>
          <w:szCs w:val="33"/>
          <w:lang w:val="zh-CN"/>
        </w:rPr>
        <w:t>切实加强对项目的实施前、实施中、实施后的监督管理，</w:t>
      </w:r>
      <w:r>
        <w:rPr>
          <w:rFonts w:eastAsia="方正仿宋_GBK"/>
          <w:sz w:val="33"/>
          <w:szCs w:val="33"/>
        </w:rPr>
        <w:t>保证了项目资金使用管理的规范性、安全性和有效性和项目的顺利实施。</w:t>
      </w: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四、项目绩效情况</w:t>
      </w:r>
      <w:r>
        <w:rPr>
          <w:rFonts w:ascii="方正黑体_GBK" w:eastAsia="方正黑体_GBK" w:hAnsi="方正黑体_GBK" w:cs="方正黑体_GBK"/>
          <w:sz w:val="33"/>
          <w:szCs w:val="33"/>
          <w:lang w:val="zh-CN"/>
        </w:rPr>
        <w:tab/>
      </w:r>
    </w:p>
    <w:p w:rsidR="00544265" w:rsidRDefault="00C21210">
      <w:pPr>
        <w:adjustRightInd w:val="0"/>
        <w:snapToGrid w:val="0"/>
        <w:spacing w:line="560" w:lineRule="exact"/>
        <w:ind w:firstLine="720"/>
        <w:rPr>
          <w:rFonts w:eastAsia="方正仿宋_GBK"/>
          <w:sz w:val="33"/>
          <w:szCs w:val="33"/>
        </w:rPr>
      </w:pPr>
      <w:r>
        <w:rPr>
          <w:rFonts w:ascii="方正楷体_GBK" w:eastAsia="方正楷体_GBK" w:hAnsi="方正楷体_GBK" w:cs="方正楷体_GBK"/>
          <w:b/>
          <w:sz w:val="33"/>
          <w:szCs w:val="33"/>
          <w:lang w:val="zh-CN"/>
        </w:rPr>
        <w:t>（一）项目完成情况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完成了羽毛球彩钢大棚新建工程施工工人工资支付。</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（二）项目效益情况</w:t>
      </w:r>
    </w:p>
    <w:p w:rsidR="00544265" w:rsidRDefault="00C21210">
      <w:pPr>
        <w:autoSpaceDE w:val="0"/>
        <w:autoSpaceDN w:val="0"/>
        <w:adjustRightInd w:val="0"/>
        <w:spacing w:line="560" w:lineRule="exact"/>
        <w:ind w:firstLineChars="200" w:firstLine="660"/>
        <w:jc w:val="left"/>
        <w:rPr>
          <w:rFonts w:eastAsia="方正仿宋_GBK"/>
          <w:sz w:val="33"/>
          <w:szCs w:val="33"/>
          <w:lang w:val="zh-CN"/>
        </w:rPr>
      </w:pPr>
      <w:r>
        <w:rPr>
          <w:rFonts w:eastAsia="方正仿宋_GBK"/>
          <w:sz w:val="33"/>
          <w:szCs w:val="33"/>
        </w:rPr>
        <w:t>为老干部、老年学员提供了学习、活动的实践基地，更好的满足了老龄人口的精神文化需求。</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五、评价结论及建议</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lang w:val="zh-CN"/>
        </w:rPr>
      </w:pPr>
      <w:r>
        <w:rPr>
          <w:rFonts w:eastAsia="方正仿宋_GBK"/>
          <w:sz w:val="33"/>
          <w:szCs w:val="33"/>
          <w:lang w:val="zh-CN"/>
        </w:rPr>
        <w:t>项目决策符合国家政策方针，管理符合相关制度，严格完成改造任务，休闲场所改造项目的实施达到了预期的社会效益，有力保障了</w:t>
      </w:r>
      <w:r>
        <w:rPr>
          <w:rFonts w:eastAsia="方正仿宋_GBK"/>
          <w:sz w:val="33"/>
          <w:szCs w:val="33"/>
        </w:rPr>
        <w:t>老干部、老年学员的学习和活动，拓展了学习活动阵地作用</w:t>
      </w:r>
      <w:r>
        <w:rPr>
          <w:rFonts w:eastAsia="方正仿宋_GBK"/>
          <w:sz w:val="33"/>
          <w:szCs w:val="33"/>
          <w:lang w:val="zh-CN"/>
        </w:rPr>
        <w:t>。</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lastRenderedPageBreak/>
        <w:t>（二）存在的问题</w:t>
      </w:r>
    </w:p>
    <w:p w:rsidR="00544265" w:rsidRDefault="00C21210">
      <w:pPr>
        <w:adjustRightInd w:val="0"/>
        <w:snapToGrid w:val="0"/>
        <w:spacing w:line="560" w:lineRule="exact"/>
        <w:ind w:firstLine="720"/>
        <w:rPr>
          <w:rFonts w:eastAsia="方正仿宋_GBK"/>
          <w:bCs/>
          <w:sz w:val="33"/>
          <w:szCs w:val="33"/>
          <w:lang w:val="zh-CN"/>
        </w:rPr>
      </w:pPr>
      <w:r>
        <w:rPr>
          <w:rFonts w:eastAsia="方正仿宋_GBK"/>
          <w:bCs/>
          <w:sz w:val="33"/>
          <w:szCs w:val="33"/>
          <w:lang w:val="zh-CN"/>
        </w:rPr>
        <w:t>该项目于</w:t>
      </w:r>
      <w:r>
        <w:rPr>
          <w:rFonts w:eastAsia="方正仿宋_GBK"/>
          <w:bCs/>
          <w:sz w:val="33"/>
          <w:szCs w:val="33"/>
        </w:rPr>
        <w:t>2021</w:t>
      </w:r>
      <w:r>
        <w:rPr>
          <w:rFonts w:eastAsia="方正仿宋_GBK"/>
          <w:bCs/>
          <w:sz w:val="33"/>
          <w:szCs w:val="33"/>
        </w:rPr>
        <w:t>年底竣工完成并验收合格，但是因财政资金紧张，项目资金支付较缓慢。</w:t>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lang w:val="zh-CN"/>
        </w:rPr>
        <w:t>（三）相关建议</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加强纳入预算项目资金的保障力度，确保资金拨付及时。</w:t>
      </w: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adjustRightInd w:val="0"/>
        <w:snapToGrid w:val="0"/>
        <w:spacing w:line="560" w:lineRule="exact"/>
        <w:rPr>
          <w:rFonts w:eastAsia="方正仿宋_GBK"/>
          <w:sz w:val="33"/>
          <w:szCs w:val="33"/>
          <w:lang w:val="zh-CN"/>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544265">
      <w:pPr>
        <w:pStyle w:val="af1"/>
        <w:spacing w:line="560" w:lineRule="exact"/>
        <w:ind w:firstLine="883"/>
        <w:jc w:val="center"/>
        <w:rPr>
          <w:rFonts w:ascii="方正小标宋_GBK" w:eastAsia="方正小标宋_GBK" w:hAnsi="方正小标宋_GBK" w:cs="方正小标宋_GBK"/>
          <w:b/>
          <w:bCs/>
          <w:color w:val="auto"/>
          <w:kern w:val="2"/>
          <w:sz w:val="38"/>
          <w:szCs w:val="38"/>
          <w:lang w:val="en-US"/>
        </w:rPr>
      </w:pPr>
    </w:p>
    <w:p w:rsidR="00544265" w:rsidRDefault="00C21210">
      <w:pPr>
        <w:pStyle w:val="af1"/>
        <w:spacing w:line="560" w:lineRule="exact"/>
        <w:ind w:firstLine="883"/>
        <w:jc w:val="center"/>
        <w:rPr>
          <w:rFonts w:ascii="方正小标宋_GBK" w:eastAsia="方正小标宋_GBK" w:hAnsi="方正小标宋_GBK" w:cs="方正小标宋_GBK"/>
          <w:b/>
          <w:bCs/>
          <w:color w:val="auto"/>
          <w:kern w:val="2"/>
          <w:sz w:val="38"/>
          <w:szCs w:val="38"/>
        </w:rPr>
      </w:pPr>
      <w:r>
        <w:rPr>
          <w:rFonts w:ascii="方正小标宋_GBK" w:eastAsia="方正小标宋_GBK" w:hAnsi="方正小标宋_GBK" w:cs="方正小标宋_GBK" w:hint="eastAsia"/>
          <w:b/>
          <w:bCs/>
          <w:color w:val="auto"/>
          <w:kern w:val="2"/>
          <w:sz w:val="38"/>
          <w:szCs w:val="38"/>
          <w:lang w:val="en-US"/>
        </w:rPr>
        <w:lastRenderedPageBreak/>
        <w:t>6.</w:t>
      </w:r>
      <w:r>
        <w:rPr>
          <w:rFonts w:ascii="方正小标宋_GBK" w:eastAsia="方正小标宋_GBK" w:hAnsi="方正小标宋_GBK" w:cs="方正小标宋_GBK" w:hint="eastAsia"/>
          <w:b/>
          <w:bCs/>
          <w:color w:val="auto"/>
          <w:kern w:val="2"/>
          <w:sz w:val="38"/>
          <w:szCs w:val="38"/>
          <w:lang w:val="en-US"/>
        </w:rPr>
        <w:t>关工委业务运行费</w:t>
      </w:r>
    </w:p>
    <w:p w:rsidR="00544265" w:rsidRDefault="00544265">
      <w:pPr>
        <w:pStyle w:val="af1"/>
        <w:spacing w:line="560" w:lineRule="exact"/>
        <w:ind w:firstLine="640"/>
        <w:jc w:val="center"/>
        <w:rPr>
          <w:rFonts w:ascii="Times New Roman" w:eastAsia="方正仿宋_GBK" w:hAnsi="Times New Roman"/>
          <w:color w:val="auto"/>
          <w:kern w:val="2"/>
          <w:sz w:val="33"/>
          <w:szCs w:val="33"/>
        </w:rPr>
      </w:pP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一、</w:t>
      </w:r>
      <w:r>
        <w:rPr>
          <w:rFonts w:ascii="方正黑体_GBK" w:eastAsia="方正黑体_GBK" w:hAnsi="方正黑体_GBK" w:cs="方正黑体_GBK"/>
          <w:sz w:val="33"/>
          <w:szCs w:val="33"/>
          <w:lang w:val="zh-CN"/>
        </w:rPr>
        <w:t>项目概况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项目主管部门（单位）在该项目管理中的职能。</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作为市关工委专项业务经费，由市关工委具体负责实施。由于市关工委人员并转到市委老干部局，设立市委老干部局内设机构关心下一代工作科，所以该项目由市委老干部局按照专项预算项目进行管理，对项目资金进行监管，项目实施和资金使用由关心下一代工作科负责。</w:t>
      </w:r>
    </w:p>
    <w:p w:rsidR="00544265" w:rsidRDefault="00C21210">
      <w:pPr>
        <w:spacing w:line="560" w:lineRule="exact"/>
        <w:ind w:firstLine="645"/>
        <w:rPr>
          <w:rFonts w:eastAsia="方正仿宋_GBK"/>
          <w:sz w:val="33"/>
          <w:szCs w:val="33"/>
          <w:lang w:val="zh-CN"/>
        </w:rPr>
      </w:pPr>
      <w:r>
        <w:rPr>
          <w:rFonts w:eastAsia="方正仿宋_GBK"/>
          <w:sz w:val="33"/>
          <w:szCs w:val="33"/>
          <w:lang w:val="zh-CN"/>
        </w:rPr>
        <w:t>2.</w:t>
      </w:r>
      <w:r>
        <w:rPr>
          <w:rFonts w:eastAsia="方正仿宋_GBK"/>
          <w:sz w:val="33"/>
          <w:szCs w:val="33"/>
          <w:lang w:val="zh-CN"/>
        </w:rPr>
        <w:t>项目立项、资金申报的依据。</w:t>
      </w:r>
    </w:p>
    <w:p w:rsidR="00544265" w:rsidRDefault="00C21210">
      <w:pPr>
        <w:spacing w:line="560" w:lineRule="exact"/>
        <w:ind w:firstLine="645"/>
        <w:rPr>
          <w:rFonts w:eastAsia="方正仿宋_GBK"/>
          <w:kern w:val="0"/>
          <w:sz w:val="33"/>
          <w:szCs w:val="33"/>
        </w:rPr>
      </w:pPr>
      <w:r>
        <w:rPr>
          <w:rFonts w:eastAsia="方正仿宋_GBK"/>
          <w:kern w:val="0"/>
          <w:sz w:val="33"/>
          <w:szCs w:val="33"/>
        </w:rPr>
        <w:t>根据《中共攀枝花市委办公室</w:t>
      </w:r>
      <w:r>
        <w:rPr>
          <w:rFonts w:eastAsia="方正仿宋_GBK"/>
          <w:kern w:val="0"/>
          <w:sz w:val="33"/>
          <w:szCs w:val="33"/>
        </w:rPr>
        <w:t xml:space="preserve">  </w:t>
      </w:r>
      <w:r>
        <w:rPr>
          <w:rFonts w:eastAsia="方正仿宋_GBK"/>
          <w:kern w:val="0"/>
          <w:sz w:val="33"/>
          <w:szCs w:val="33"/>
        </w:rPr>
        <w:t>攀枝花市人民政府办公室关于印发</w:t>
      </w:r>
      <w:r>
        <w:rPr>
          <w:rFonts w:eastAsia="方正仿宋_GBK"/>
          <w:kern w:val="0"/>
          <w:sz w:val="33"/>
          <w:szCs w:val="33"/>
        </w:rPr>
        <w:t>&lt;</w:t>
      </w:r>
      <w:r>
        <w:rPr>
          <w:rFonts w:eastAsia="方正仿宋_GBK"/>
          <w:kern w:val="0"/>
          <w:sz w:val="33"/>
          <w:szCs w:val="33"/>
        </w:rPr>
        <w:t>关于加强新时期全市关心下一代工作的实施意见</w:t>
      </w:r>
      <w:r>
        <w:rPr>
          <w:rFonts w:eastAsia="方正仿宋_GBK"/>
          <w:kern w:val="0"/>
          <w:sz w:val="33"/>
          <w:szCs w:val="33"/>
        </w:rPr>
        <w:t>&gt;</w:t>
      </w:r>
      <w:r>
        <w:rPr>
          <w:rFonts w:eastAsia="方正仿宋_GBK"/>
          <w:kern w:val="0"/>
          <w:sz w:val="33"/>
          <w:szCs w:val="33"/>
        </w:rPr>
        <w:t>的通知》（攀委办发〔</w:t>
      </w:r>
      <w:r>
        <w:rPr>
          <w:rFonts w:eastAsia="方正仿宋_GBK"/>
          <w:kern w:val="0"/>
          <w:sz w:val="33"/>
          <w:szCs w:val="33"/>
        </w:rPr>
        <w:t>2016</w:t>
      </w:r>
      <w:r>
        <w:rPr>
          <w:rFonts w:eastAsia="方正仿宋_GBK"/>
          <w:kern w:val="0"/>
          <w:sz w:val="33"/>
          <w:szCs w:val="33"/>
        </w:rPr>
        <w:t>〕</w:t>
      </w:r>
      <w:r>
        <w:rPr>
          <w:rFonts w:eastAsia="方正仿宋_GBK"/>
          <w:kern w:val="0"/>
          <w:sz w:val="33"/>
          <w:szCs w:val="33"/>
        </w:rPr>
        <w:t>46</w:t>
      </w:r>
      <w:r>
        <w:rPr>
          <w:rFonts w:eastAsia="方正仿宋_GBK"/>
          <w:kern w:val="0"/>
          <w:sz w:val="33"/>
          <w:szCs w:val="33"/>
        </w:rPr>
        <w:t>号）中明确指出：各级党委、政府要将各级关工委（含村、社区）工作活动所必需的经费及其他关心下一代工作经费，以不低于全省的平均水平，纳入同级财政年度预算予以保障，并据工作需要逐步增加。中共攀枝花市委办公室、攀枝花市人民政府办公室印发《贯彻落实〈关于进一步做好新时代关心下一代工作的意见〉分工方案》（〔</w:t>
      </w:r>
      <w:r>
        <w:rPr>
          <w:rFonts w:eastAsia="方正仿宋_GBK"/>
          <w:kern w:val="0"/>
          <w:sz w:val="33"/>
          <w:szCs w:val="33"/>
        </w:rPr>
        <w:t>2021</w:t>
      </w:r>
      <w:r>
        <w:rPr>
          <w:rFonts w:eastAsia="方正仿宋_GBK"/>
          <w:kern w:val="0"/>
          <w:sz w:val="33"/>
          <w:szCs w:val="33"/>
        </w:rPr>
        <w:t>〕</w:t>
      </w:r>
      <w:r>
        <w:rPr>
          <w:rFonts w:eastAsia="方正仿宋_GBK"/>
          <w:kern w:val="0"/>
          <w:sz w:val="33"/>
          <w:szCs w:val="33"/>
        </w:rPr>
        <w:t>—81</w:t>
      </w:r>
      <w:r>
        <w:rPr>
          <w:rFonts w:eastAsia="方正仿宋_GBK"/>
          <w:kern w:val="0"/>
          <w:sz w:val="33"/>
          <w:szCs w:val="33"/>
        </w:rPr>
        <w:t>）的通知中明确指出：各级党委、政府要为关工委开展工作提供必要保障，并逐步优化场地、设施、交</w:t>
      </w:r>
      <w:r>
        <w:rPr>
          <w:rFonts w:eastAsia="方正仿宋_GBK"/>
          <w:kern w:val="0"/>
          <w:sz w:val="33"/>
          <w:szCs w:val="33"/>
        </w:rPr>
        <w:t>通、经费等要素保障，不断提升</w:t>
      </w:r>
      <w:r>
        <w:rPr>
          <w:rFonts w:eastAsia="方正仿宋_GBK"/>
          <w:kern w:val="0"/>
          <w:sz w:val="33"/>
          <w:szCs w:val="33"/>
        </w:rPr>
        <w:t>“</w:t>
      </w:r>
      <w:r>
        <w:rPr>
          <w:rFonts w:eastAsia="方正仿宋_GBK"/>
          <w:kern w:val="0"/>
          <w:sz w:val="33"/>
          <w:szCs w:val="33"/>
        </w:rPr>
        <w:t>有人办事、有钱办事、有地方办事</w:t>
      </w:r>
      <w:r>
        <w:rPr>
          <w:rFonts w:eastAsia="方正仿宋_GBK"/>
          <w:kern w:val="0"/>
          <w:sz w:val="33"/>
          <w:szCs w:val="33"/>
        </w:rPr>
        <w:t>”</w:t>
      </w:r>
      <w:r>
        <w:rPr>
          <w:rFonts w:eastAsia="方正仿宋_GBK"/>
          <w:kern w:val="0"/>
          <w:sz w:val="33"/>
          <w:szCs w:val="33"/>
        </w:rPr>
        <w:t>的质量水平。各级党委、政府要将关工委工作经费纳入同级财政年度预</w:t>
      </w:r>
      <w:r>
        <w:rPr>
          <w:rFonts w:eastAsia="方正仿宋_GBK"/>
          <w:kern w:val="0"/>
          <w:sz w:val="33"/>
          <w:szCs w:val="33"/>
        </w:rPr>
        <w:lastRenderedPageBreak/>
        <w:t>算，并根据经济社会发展和关爱工作需要逐年增加。</w:t>
      </w:r>
    </w:p>
    <w:p w:rsidR="00544265" w:rsidRDefault="00C21210">
      <w:pPr>
        <w:spacing w:line="560" w:lineRule="exact"/>
        <w:ind w:firstLine="645"/>
        <w:rPr>
          <w:rFonts w:eastAsia="方正仿宋_GBK"/>
          <w:sz w:val="33"/>
          <w:szCs w:val="33"/>
          <w:lang w:val="zh-CN"/>
        </w:rPr>
      </w:pPr>
      <w:r>
        <w:rPr>
          <w:rFonts w:eastAsia="方正仿宋_GBK"/>
          <w:sz w:val="33"/>
          <w:szCs w:val="33"/>
          <w:lang w:val="zh-CN"/>
        </w:rPr>
        <w:t>3.</w:t>
      </w:r>
      <w:r>
        <w:rPr>
          <w:rFonts w:eastAsia="方正仿宋_GBK"/>
          <w:sz w:val="33"/>
          <w:szCs w:val="33"/>
          <w:lang w:val="zh-CN"/>
        </w:rPr>
        <w:t>资金管理办法制定情况，资金支持具体项目的条件、范围与支持方式概况。</w:t>
      </w:r>
    </w:p>
    <w:p w:rsidR="00544265" w:rsidRDefault="00C21210">
      <w:pPr>
        <w:spacing w:line="560" w:lineRule="exact"/>
        <w:ind w:firstLine="645"/>
        <w:rPr>
          <w:rFonts w:eastAsia="方正仿宋_GBK"/>
          <w:kern w:val="0"/>
          <w:sz w:val="33"/>
          <w:szCs w:val="33"/>
        </w:rPr>
      </w:pPr>
      <w:r>
        <w:rPr>
          <w:rFonts w:eastAsia="方正仿宋_GBK"/>
          <w:sz w:val="33"/>
          <w:szCs w:val="33"/>
          <w:lang w:val="zh-CN"/>
        </w:rPr>
        <w:t>市委老干部局制定了财务管理制度，明确了市关工委业务经费由市关工委进行管理和使用。</w:t>
      </w:r>
      <w:r>
        <w:rPr>
          <w:rFonts w:eastAsia="方正仿宋_GBK"/>
          <w:kern w:val="0"/>
          <w:sz w:val="33"/>
          <w:szCs w:val="33"/>
        </w:rPr>
        <w:t>市关工委结合工作实际，制定了《攀枝花市关心下一代工作委员会关于</w:t>
      </w:r>
      <w:r>
        <w:rPr>
          <w:rFonts w:eastAsia="方正仿宋_GBK"/>
          <w:kern w:val="0"/>
          <w:sz w:val="33"/>
          <w:szCs w:val="33"/>
        </w:rPr>
        <w:t>&lt;</w:t>
      </w:r>
      <w:r>
        <w:rPr>
          <w:rFonts w:eastAsia="方正仿宋_GBK"/>
          <w:kern w:val="0"/>
          <w:sz w:val="33"/>
          <w:szCs w:val="33"/>
        </w:rPr>
        <w:t>攀枝花市关工委工作经费管理使用办法</w:t>
      </w:r>
      <w:r>
        <w:rPr>
          <w:rFonts w:eastAsia="方正仿宋_GBK"/>
          <w:kern w:val="0"/>
          <w:sz w:val="33"/>
          <w:szCs w:val="33"/>
        </w:rPr>
        <w:t>&gt;</w:t>
      </w:r>
      <w:r>
        <w:rPr>
          <w:rFonts w:eastAsia="方正仿宋_GBK"/>
          <w:kern w:val="0"/>
          <w:sz w:val="33"/>
          <w:szCs w:val="33"/>
        </w:rPr>
        <w:t>的通知》（攀关委〔</w:t>
      </w:r>
      <w:r>
        <w:rPr>
          <w:rFonts w:eastAsia="方正仿宋_GBK"/>
          <w:kern w:val="0"/>
          <w:sz w:val="33"/>
          <w:szCs w:val="33"/>
        </w:rPr>
        <w:t>2015</w:t>
      </w:r>
      <w:r>
        <w:rPr>
          <w:rFonts w:eastAsia="方正仿宋_GBK"/>
          <w:kern w:val="0"/>
          <w:sz w:val="33"/>
          <w:szCs w:val="33"/>
        </w:rPr>
        <w:t>〕</w:t>
      </w:r>
      <w:r>
        <w:rPr>
          <w:rFonts w:eastAsia="方正仿宋_GBK"/>
          <w:kern w:val="0"/>
          <w:sz w:val="33"/>
          <w:szCs w:val="33"/>
        </w:rPr>
        <w:t>7</w:t>
      </w:r>
      <w:r>
        <w:rPr>
          <w:rFonts w:eastAsia="方正仿宋_GBK"/>
          <w:kern w:val="0"/>
          <w:sz w:val="33"/>
          <w:szCs w:val="33"/>
        </w:rPr>
        <w:t>号），明确了工作经费使用范围、使用要求等，进一步规范全市各级关工委工作经费的管理与使用。同时，市关工委制定了财务工作制度，加强内部经费管理，明确并严格执行财务日常工作、经费预算、经费审批、经费支出、固定资产管理等各项财务管理制度。</w:t>
      </w:r>
      <w:r>
        <w:rPr>
          <w:rFonts w:eastAsia="方正仿宋_GBK"/>
          <w:sz w:val="33"/>
          <w:szCs w:val="33"/>
        </w:rPr>
        <w:t>关工委业务运行费项目，用于</w:t>
      </w:r>
      <w:r>
        <w:rPr>
          <w:rFonts w:eastAsia="方正仿宋_GBK"/>
          <w:sz w:val="33"/>
          <w:szCs w:val="33"/>
        </w:rPr>
        <w:t>2022</w:t>
      </w:r>
      <w:r>
        <w:rPr>
          <w:rFonts w:eastAsia="方正仿宋_GBK"/>
          <w:sz w:val="33"/>
          <w:szCs w:val="33"/>
        </w:rPr>
        <w:t>年市关工委业务运行及日常办公，保障市关工委年度工作正常运转，</w:t>
      </w:r>
      <w:r>
        <w:rPr>
          <w:rFonts w:eastAsia="方正仿宋_GBK"/>
          <w:kern w:val="0"/>
          <w:sz w:val="33"/>
          <w:szCs w:val="33"/>
        </w:rPr>
        <w:t>推动</w:t>
      </w:r>
      <w:r>
        <w:rPr>
          <w:rFonts w:eastAsia="方正仿宋_GBK"/>
          <w:kern w:val="0"/>
          <w:sz w:val="33"/>
          <w:szCs w:val="33"/>
        </w:rPr>
        <w:t>“</w:t>
      </w:r>
      <w:r>
        <w:rPr>
          <w:rFonts w:eastAsia="方正仿宋_GBK"/>
          <w:kern w:val="0"/>
          <w:sz w:val="33"/>
          <w:szCs w:val="33"/>
        </w:rPr>
        <w:t>五老</w:t>
      </w:r>
      <w:r>
        <w:rPr>
          <w:rFonts w:eastAsia="方正仿宋_GBK"/>
          <w:kern w:val="0"/>
          <w:sz w:val="33"/>
          <w:szCs w:val="33"/>
        </w:rPr>
        <w:t>”</w:t>
      </w:r>
      <w:r>
        <w:rPr>
          <w:rFonts w:eastAsia="方正仿宋_GBK"/>
          <w:kern w:val="0"/>
          <w:sz w:val="33"/>
          <w:szCs w:val="33"/>
        </w:rPr>
        <w:t>发挥作用，加强青少年思想道德教育和关爱救助特殊</w:t>
      </w:r>
      <w:r>
        <w:rPr>
          <w:rFonts w:eastAsia="方正仿宋_GBK"/>
          <w:kern w:val="0"/>
          <w:sz w:val="33"/>
          <w:szCs w:val="33"/>
        </w:rPr>
        <w:t>青少年群体，加强基层关工委基层基础建设，推动全市关心下一代工作全面开展。</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4.</w:t>
      </w:r>
      <w:r>
        <w:rPr>
          <w:rFonts w:eastAsia="方正仿宋_GBK"/>
          <w:sz w:val="33"/>
          <w:szCs w:val="33"/>
          <w:lang w:val="zh-CN"/>
        </w:rPr>
        <w:t>资金分配的原则及考虑因素。</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根据</w:t>
      </w:r>
      <w:r>
        <w:rPr>
          <w:rFonts w:eastAsia="方正仿宋_GBK"/>
          <w:sz w:val="33"/>
          <w:szCs w:val="33"/>
        </w:rPr>
        <w:t>2022</w:t>
      </w:r>
      <w:r>
        <w:rPr>
          <w:rFonts w:eastAsia="方正仿宋_GBK"/>
          <w:sz w:val="33"/>
          <w:szCs w:val="33"/>
        </w:rPr>
        <w:t>年</w:t>
      </w:r>
      <w:r>
        <w:rPr>
          <w:rFonts w:eastAsia="方正仿宋_GBK"/>
          <w:sz w:val="33"/>
          <w:szCs w:val="33"/>
          <w:lang w:val="zh-CN"/>
        </w:rPr>
        <w:t>工作实际，需重点保障</w:t>
      </w:r>
      <w:r>
        <w:rPr>
          <w:rFonts w:eastAsia="方正仿宋_GBK"/>
          <w:sz w:val="33"/>
          <w:szCs w:val="33"/>
          <w:lang w:val="zh-CN"/>
        </w:rPr>
        <w:t>2022</w:t>
      </w:r>
      <w:r>
        <w:rPr>
          <w:rFonts w:eastAsia="方正仿宋_GBK"/>
          <w:sz w:val="33"/>
          <w:szCs w:val="33"/>
          <w:lang w:val="zh-CN"/>
        </w:rPr>
        <w:t>年市关工委业务运行及老同志人员经费</w:t>
      </w:r>
      <w:r>
        <w:rPr>
          <w:rFonts w:eastAsia="方正仿宋_GBK" w:hint="eastAsia"/>
          <w:sz w:val="33"/>
          <w:szCs w:val="33"/>
          <w:lang w:val="zh-CN"/>
        </w:rPr>
        <w:t>、</w:t>
      </w:r>
      <w:r>
        <w:rPr>
          <w:rFonts w:eastAsia="方正仿宋_GBK"/>
          <w:sz w:val="33"/>
          <w:szCs w:val="33"/>
          <w:lang w:val="zh-CN"/>
        </w:rPr>
        <w:t>加强青少年思想道德教育及关爱帮扶</w:t>
      </w:r>
      <w:r>
        <w:rPr>
          <w:rFonts w:eastAsia="方正仿宋_GBK" w:hint="eastAsia"/>
          <w:sz w:val="33"/>
          <w:szCs w:val="33"/>
          <w:lang w:val="zh-CN"/>
        </w:rPr>
        <w:t>、</w:t>
      </w:r>
      <w:r>
        <w:rPr>
          <w:rFonts w:eastAsia="方正仿宋_GBK"/>
          <w:sz w:val="33"/>
          <w:szCs w:val="33"/>
          <w:lang w:val="zh-CN"/>
        </w:rPr>
        <w:t>加强基层关工委建设和基层工作等，科学合理安排资金预算支出，确保资金落到实处。</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（二）项目绩效目标</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项目主要内容</w:t>
      </w:r>
      <w:r>
        <w:rPr>
          <w:rFonts w:eastAsia="方正仿宋_GBK" w:hint="eastAsia"/>
          <w:sz w:val="33"/>
          <w:szCs w:val="33"/>
          <w:lang w:val="zh-CN"/>
        </w:rPr>
        <w:t>。</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lastRenderedPageBreak/>
        <w:t>保障</w:t>
      </w:r>
      <w:r>
        <w:rPr>
          <w:rFonts w:eastAsia="方正仿宋_GBK"/>
          <w:sz w:val="33"/>
          <w:szCs w:val="33"/>
          <w:lang w:val="zh-CN"/>
        </w:rPr>
        <w:t>2022</w:t>
      </w:r>
      <w:r>
        <w:rPr>
          <w:rFonts w:eastAsia="方正仿宋_GBK"/>
          <w:sz w:val="33"/>
          <w:szCs w:val="33"/>
          <w:lang w:val="zh-CN"/>
        </w:rPr>
        <w:t>年市关工委业务运行及老同志人员经费；加强青少年思想道德教育及关爱帮扶，主要用于五老主题宣讲、三线精神教育、建立</w:t>
      </w:r>
      <w:r>
        <w:rPr>
          <w:rFonts w:eastAsia="方正仿宋_GBK"/>
          <w:sz w:val="33"/>
          <w:szCs w:val="33"/>
          <w:lang w:val="zh-CN"/>
        </w:rPr>
        <w:t>“</w:t>
      </w:r>
      <w:r>
        <w:rPr>
          <w:rFonts w:eastAsia="方正仿宋_GBK"/>
          <w:sz w:val="33"/>
          <w:szCs w:val="33"/>
          <w:lang w:val="zh-CN"/>
        </w:rPr>
        <w:t>五失</w:t>
      </w:r>
      <w:r>
        <w:rPr>
          <w:rFonts w:eastAsia="方正仿宋_GBK"/>
          <w:sz w:val="33"/>
          <w:szCs w:val="33"/>
          <w:lang w:val="zh-CN"/>
        </w:rPr>
        <w:t>”</w:t>
      </w:r>
      <w:r>
        <w:rPr>
          <w:rFonts w:eastAsia="方正仿宋_GBK"/>
          <w:sz w:val="33"/>
          <w:szCs w:val="33"/>
          <w:lang w:val="zh-CN"/>
        </w:rPr>
        <w:t>青少年信息库，实施同心圆、阳光成长计划、公益夏令营、五助一帮等救助关爱青少年项目；加强基层关工委建设和基层工作，主要用于基层关工委六好创建、五老及关工委干部业务培训、骨干五老关爱慰问、调查研究和学习交流，以及新媒体宣传平台建设及宣传工作，支持基层关工委重点工作项目，建设学习型、服务型、创新型关工委等。</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项目应实现的具体绩效目标，包括目标的量化、细化情况以及项目实施进度计划等。</w:t>
      </w:r>
    </w:p>
    <w:tbl>
      <w:tblPr>
        <w:tblW w:w="8358" w:type="dxa"/>
        <w:tblInd w:w="81" w:type="dxa"/>
        <w:tblLayout w:type="fixed"/>
        <w:tblLook w:val="04A0" w:firstRow="1" w:lastRow="0" w:firstColumn="1" w:lastColumn="0" w:noHBand="0" w:noVBand="1"/>
      </w:tblPr>
      <w:tblGrid>
        <w:gridCol w:w="2778"/>
        <w:gridCol w:w="4110"/>
        <w:gridCol w:w="1470"/>
      </w:tblGrid>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项目</w:t>
            </w:r>
            <w:r>
              <w:rPr>
                <w:rFonts w:eastAsia="方正仿宋_GBK"/>
                <w:b/>
                <w:color w:val="000000"/>
                <w:kern w:val="0"/>
                <w:sz w:val="33"/>
                <w:szCs w:val="33"/>
              </w:rPr>
              <w:t>目标任务</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量化、细化情况</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项目实施进度</w:t>
            </w:r>
          </w:p>
        </w:tc>
      </w:tr>
      <w:tr w:rsidR="00544265">
        <w:trPr>
          <w:trHeight w:val="75"/>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kern w:val="0"/>
                <w:sz w:val="24"/>
              </w:rPr>
            </w:pPr>
            <w:r>
              <w:rPr>
                <w:rFonts w:eastAsia="方正仿宋_GBK"/>
                <w:kern w:val="0"/>
                <w:sz w:val="24"/>
              </w:rPr>
              <w:t>2021</w:t>
            </w:r>
            <w:r>
              <w:rPr>
                <w:rFonts w:eastAsia="方正仿宋_GBK"/>
                <w:kern w:val="0"/>
                <w:sz w:val="24"/>
              </w:rPr>
              <w:t>年已实施项目</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rPr>
                <w:rFonts w:eastAsia="方正仿宋_GBK"/>
                <w:kern w:val="0"/>
                <w:sz w:val="24"/>
              </w:rPr>
            </w:pPr>
            <w:r>
              <w:rPr>
                <w:rFonts w:eastAsia="方正仿宋_GBK"/>
                <w:kern w:val="0"/>
                <w:sz w:val="24"/>
              </w:rPr>
              <w:t>市关工委老同志</w:t>
            </w:r>
            <w:r>
              <w:rPr>
                <w:rFonts w:eastAsia="方正仿宋_GBK"/>
                <w:kern w:val="0"/>
                <w:sz w:val="24"/>
              </w:rPr>
              <w:t>2021</w:t>
            </w:r>
            <w:r>
              <w:rPr>
                <w:rFonts w:eastAsia="方正仿宋_GBK"/>
                <w:kern w:val="0"/>
                <w:sz w:val="24"/>
              </w:rPr>
              <w:t>年第四季度工作补贴、全市关心下一代工作会议会务费、办公室电脑、网络维修及日常办公耗材等费用、关工委老领导生日、生病慰问费用</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540"/>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工委日常办公运转</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日常办公、差旅费、水电费、刊物征订及办公设备采购等</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老同志工作补贴</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180</w:t>
            </w:r>
            <w:r>
              <w:rPr>
                <w:rFonts w:eastAsia="方正仿宋_GBK"/>
                <w:sz w:val="24"/>
              </w:rPr>
              <w:t>人次</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nil"/>
              <w:left w:val="single" w:sz="4" w:space="0" w:color="auto"/>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color w:val="000000"/>
                <w:kern w:val="0"/>
                <w:sz w:val="24"/>
              </w:rPr>
            </w:pPr>
            <w:r>
              <w:rPr>
                <w:rFonts w:eastAsia="方正仿宋_GBK"/>
                <w:sz w:val="24"/>
              </w:rPr>
              <w:t>开展五老主题宣讲、三线精神等教育活动</w:t>
            </w:r>
          </w:p>
        </w:tc>
        <w:tc>
          <w:tcPr>
            <w:tcW w:w="4110" w:type="dxa"/>
            <w:tcBorders>
              <w:top w:val="nil"/>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sz w:val="24"/>
              </w:rPr>
              <w:t>10</w:t>
            </w:r>
            <w:r>
              <w:rPr>
                <w:rFonts w:eastAsia="方正仿宋_GBK"/>
                <w:sz w:val="24"/>
              </w:rPr>
              <w:t>场次</w:t>
            </w:r>
          </w:p>
        </w:tc>
        <w:tc>
          <w:tcPr>
            <w:tcW w:w="1470" w:type="dxa"/>
            <w:tcBorders>
              <w:top w:val="nil"/>
              <w:left w:val="nil"/>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开展公益夏令营等活动</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2</w:t>
            </w:r>
            <w:r>
              <w:rPr>
                <w:rFonts w:eastAsia="方正仿宋_GBK"/>
                <w:sz w:val="24"/>
              </w:rPr>
              <w:t>场次以上</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关爱特殊青少年</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100</w:t>
            </w:r>
            <w:r>
              <w:rPr>
                <w:rFonts w:eastAsia="方正仿宋_GBK"/>
                <w:sz w:val="24"/>
              </w:rPr>
              <w:t>人次以上</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六好基层关工委达标率</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80%</w:t>
            </w:r>
            <w:r>
              <w:rPr>
                <w:rFonts w:eastAsia="方正仿宋_GBK"/>
                <w:sz w:val="24"/>
              </w:rPr>
              <w:t>以上</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nil"/>
              <w:left w:val="single" w:sz="4" w:space="0" w:color="auto"/>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color w:val="000000"/>
                <w:kern w:val="0"/>
                <w:sz w:val="24"/>
              </w:rPr>
            </w:pPr>
            <w:r>
              <w:rPr>
                <w:rFonts w:eastAsia="方正仿宋_GBK"/>
                <w:sz w:val="24"/>
              </w:rPr>
              <w:t>开展基层调研、学习考察、会议培训</w:t>
            </w:r>
          </w:p>
        </w:tc>
        <w:tc>
          <w:tcPr>
            <w:tcW w:w="4110" w:type="dxa"/>
            <w:tcBorders>
              <w:top w:val="nil"/>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sz w:val="24"/>
              </w:rPr>
              <w:t>20</w:t>
            </w:r>
            <w:r>
              <w:rPr>
                <w:rFonts w:eastAsia="方正仿宋_GBK"/>
                <w:sz w:val="24"/>
              </w:rPr>
              <w:t>场次</w:t>
            </w:r>
          </w:p>
        </w:tc>
        <w:tc>
          <w:tcPr>
            <w:tcW w:w="1470" w:type="dxa"/>
            <w:tcBorders>
              <w:top w:val="nil"/>
              <w:left w:val="nil"/>
              <w:bottom w:val="single" w:sz="4" w:space="0" w:color="auto"/>
              <w:right w:val="single" w:sz="4" w:space="0" w:color="auto"/>
            </w:tcBorders>
            <w:shd w:val="clear" w:color="auto" w:fill="auto"/>
            <w:vAlign w:val="center"/>
          </w:tcPr>
          <w:p w:rsidR="00544265" w:rsidRDefault="00C21210">
            <w:pPr>
              <w:widowControl/>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关爱老同志</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75</w:t>
            </w:r>
            <w:r>
              <w:rPr>
                <w:rFonts w:eastAsia="方正仿宋_GBK"/>
                <w:sz w:val="24"/>
              </w:rPr>
              <w:t>人次以上</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召开全市关心下一代工作会议</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1</w:t>
            </w:r>
            <w:r>
              <w:rPr>
                <w:rFonts w:eastAsia="方正仿宋_GBK"/>
                <w:sz w:val="24"/>
              </w:rPr>
              <w:t>次</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r w:rsidR="00544265">
        <w:trPr>
          <w:trHeight w:val="454"/>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lastRenderedPageBreak/>
              <w:t>开展老干部局机关关心下一代活动</w:t>
            </w:r>
          </w:p>
        </w:tc>
        <w:tc>
          <w:tcPr>
            <w:tcW w:w="411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sz w:val="24"/>
              </w:rPr>
            </w:pPr>
            <w:r>
              <w:rPr>
                <w:rFonts w:eastAsia="方正仿宋_GBK"/>
                <w:sz w:val="24"/>
              </w:rPr>
              <w:t>1</w:t>
            </w:r>
            <w:r>
              <w:rPr>
                <w:rFonts w:eastAsia="方正仿宋_GBK"/>
                <w:sz w:val="24"/>
              </w:rPr>
              <w:t>次</w:t>
            </w:r>
          </w:p>
        </w:tc>
        <w:tc>
          <w:tcPr>
            <w:tcW w:w="14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20" w:lineRule="exact"/>
              <w:jc w:val="center"/>
              <w:rPr>
                <w:rFonts w:eastAsia="方正仿宋_GBK"/>
                <w:color w:val="000000"/>
                <w:kern w:val="0"/>
                <w:sz w:val="24"/>
              </w:rPr>
            </w:pPr>
            <w:r>
              <w:rPr>
                <w:rFonts w:eastAsia="方正仿宋_GBK"/>
                <w:color w:val="000000"/>
                <w:kern w:val="0"/>
                <w:sz w:val="24"/>
              </w:rPr>
              <w:t>全年</w:t>
            </w:r>
          </w:p>
        </w:tc>
      </w:tr>
    </w:tbl>
    <w:p w:rsidR="00544265" w:rsidRDefault="00C21210">
      <w:pPr>
        <w:adjustRightInd w:val="0"/>
        <w:snapToGrid w:val="0"/>
        <w:spacing w:line="560" w:lineRule="exact"/>
        <w:ind w:firstLine="660"/>
        <w:rPr>
          <w:rFonts w:eastAsia="方正仿宋_GBK"/>
          <w:sz w:val="33"/>
          <w:szCs w:val="33"/>
          <w:lang w:val="zh-CN"/>
        </w:rPr>
      </w:pPr>
      <w:r>
        <w:rPr>
          <w:rFonts w:eastAsia="方正仿宋_GBK"/>
          <w:sz w:val="33"/>
          <w:szCs w:val="33"/>
          <w:lang w:val="zh-CN"/>
        </w:rPr>
        <w:t>3.</w:t>
      </w:r>
      <w:r>
        <w:rPr>
          <w:rFonts w:eastAsia="方正仿宋_GBK"/>
          <w:sz w:val="33"/>
          <w:szCs w:val="33"/>
          <w:lang w:val="zh-CN"/>
        </w:rPr>
        <w:t>分析评价申报内容是否与实际相符，申报目标是否合理可行。</w:t>
      </w:r>
    </w:p>
    <w:p w:rsidR="00544265" w:rsidRDefault="00C21210">
      <w:pPr>
        <w:adjustRightInd w:val="0"/>
        <w:snapToGrid w:val="0"/>
        <w:spacing w:line="560" w:lineRule="exact"/>
        <w:ind w:firstLine="660"/>
        <w:rPr>
          <w:rFonts w:eastAsia="方正仿宋_GBK"/>
          <w:sz w:val="33"/>
          <w:szCs w:val="33"/>
          <w:shd w:val="clear" w:color="auto" w:fill="FFFFFF"/>
          <w:lang w:val="zh-CN"/>
        </w:rPr>
      </w:pPr>
      <w:r>
        <w:rPr>
          <w:rFonts w:eastAsia="方正仿宋_GBK"/>
          <w:sz w:val="33"/>
          <w:szCs w:val="33"/>
          <w:shd w:val="clear" w:color="auto" w:fill="FFFFFF"/>
          <w:lang w:val="zh-CN"/>
        </w:rPr>
        <w:t>该项目申报内容属于市关工委职能职责范围，项目实施内容与申报内容一致。项目</w:t>
      </w:r>
      <w:r>
        <w:rPr>
          <w:rFonts w:eastAsia="方正仿宋_GBK"/>
          <w:sz w:val="33"/>
          <w:szCs w:val="33"/>
          <w:shd w:val="clear" w:color="auto" w:fill="FFFFFF"/>
        </w:rPr>
        <w:t>绩效目标细化、量化、可考核，符合政策或项目实质，与关心下一代工作长期规划目标、年度工作目标相一致。</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（三）项目自评步骤及方法</w:t>
      </w:r>
    </w:p>
    <w:p w:rsidR="00544265" w:rsidRDefault="00C21210">
      <w:pPr>
        <w:snapToGrid w:val="0"/>
        <w:spacing w:line="560" w:lineRule="exact"/>
        <w:ind w:firstLineChars="200" w:firstLine="660"/>
        <w:rPr>
          <w:rFonts w:eastAsia="方正仿宋_GBK"/>
          <w:sz w:val="33"/>
          <w:szCs w:val="33"/>
        </w:rPr>
      </w:pPr>
      <w:r>
        <w:rPr>
          <w:rFonts w:eastAsia="方正仿宋_GBK"/>
          <w:sz w:val="33"/>
          <w:szCs w:val="33"/>
        </w:rPr>
        <w:t>项目绩效</w:t>
      </w:r>
      <w:r>
        <w:rPr>
          <w:rFonts w:eastAsia="方正仿宋_GBK"/>
          <w:sz w:val="33"/>
          <w:szCs w:val="33"/>
        </w:rPr>
        <w:t>评价</w:t>
      </w:r>
      <w:r>
        <w:rPr>
          <w:rFonts w:eastAsia="方正仿宋_GBK"/>
          <w:sz w:val="33"/>
          <w:szCs w:val="33"/>
        </w:rPr>
        <w:t>工作</w:t>
      </w:r>
      <w:r>
        <w:rPr>
          <w:rFonts w:eastAsia="方正仿宋_GBK"/>
          <w:sz w:val="33"/>
          <w:szCs w:val="33"/>
        </w:rPr>
        <w:t>由项目实施单位自</w:t>
      </w:r>
      <w:r>
        <w:rPr>
          <w:rFonts w:eastAsia="方正仿宋_GBK"/>
          <w:sz w:val="33"/>
          <w:szCs w:val="33"/>
        </w:rPr>
        <w:t>评</w:t>
      </w:r>
      <w:r>
        <w:rPr>
          <w:rFonts w:eastAsia="方正仿宋_GBK"/>
          <w:sz w:val="33"/>
          <w:szCs w:val="33"/>
        </w:rPr>
        <w:t>和主管部门评价相结合</w:t>
      </w:r>
      <w:r>
        <w:rPr>
          <w:rFonts w:eastAsia="方正仿宋_GBK"/>
          <w:sz w:val="33"/>
          <w:szCs w:val="33"/>
        </w:rPr>
        <w:t>，通过收集被评估项目相关基础资料，并查阅资料、收集数据信息等，深入论证分析后，形成绩效评</w:t>
      </w:r>
      <w:r>
        <w:rPr>
          <w:rFonts w:eastAsia="方正仿宋_GBK" w:hint="eastAsia"/>
          <w:sz w:val="33"/>
          <w:szCs w:val="33"/>
        </w:rPr>
        <w:t>价</w:t>
      </w:r>
      <w:r>
        <w:rPr>
          <w:rFonts w:eastAsia="方正仿宋_GBK"/>
          <w:sz w:val="33"/>
          <w:szCs w:val="33"/>
        </w:rPr>
        <w:t>报告。本项目通过现场踏勘、与项目相关人员座谈或讨论等方法了解项目情况，收集相关资料，综合分析相关情况后，按照市级专项预算项目支出绩效评价指标体系，对项目的决策、实施、效果进行系统评估。</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二、项目资金申报及使用情况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（一）项目资金申报及批复情况</w:t>
      </w:r>
    </w:p>
    <w:p w:rsidR="00544265" w:rsidRDefault="00C21210">
      <w:pPr>
        <w:autoSpaceDE w:val="0"/>
        <w:autoSpaceDN w:val="0"/>
        <w:adjustRightInd w:val="0"/>
        <w:spacing w:line="560" w:lineRule="exact"/>
        <w:ind w:firstLineChars="200" w:firstLine="660"/>
        <w:jc w:val="left"/>
        <w:rPr>
          <w:rFonts w:eastAsia="方正仿宋_GBK"/>
          <w:sz w:val="33"/>
          <w:szCs w:val="33"/>
          <w:lang w:val="zh-CN"/>
        </w:rPr>
      </w:pPr>
      <w:r>
        <w:rPr>
          <w:rFonts w:eastAsia="方正仿宋_GBK"/>
          <w:sz w:val="33"/>
          <w:szCs w:val="33"/>
          <w:lang w:val="zh-CN"/>
        </w:rPr>
        <w:t>市关工委业务运行经费年初由市委老干部局作为专项经费申报。年初</w:t>
      </w:r>
      <w:r>
        <w:rPr>
          <w:rFonts w:eastAsia="方正仿宋_GBK"/>
          <w:sz w:val="33"/>
          <w:szCs w:val="33"/>
        </w:rPr>
        <w:t>申报项目预算</w:t>
      </w:r>
      <w:r>
        <w:rPr>
          <w:rFonts w:eastAsia="方正仿宋_GBK"/>
          <w:sz w:val="33"/>
          <w:szCs w:val="33"/>
        </w:rPr>
        <w:t>80</w:t>
      </w:r>
      <w:r>
        <w:rPr>
          <w:rFonts w:eastAsia="方正仿宋_GBK"/>
          <w:sz w:val="33"/>
          <w:szCs w:val="33"/>
        </w:rPr>
        <w:t>万元</w:t>
      </w:r>
      <w:r>
        <w:rPr>
          <w:rFonts w:eastAsia="方正仿宋_GBK"/>
          <w:sz w:val="33"/>
          <w:szCs w:val="33"/>
          <w:lang w:val="zh-CN"/>
        </w:rPr>
        <w:t>，年初预算批复</w:t>
      </w:r>
      <w:r>
        <w:rPr>
          <w:rFonts w:eastAsia="方正仿宋_GBK"/>
          <w:sz w:val="33"/>
          <w:szCs w:val="33"/>
          <w:lang w:val="zh-CN"/>
        </w:rPr>
        <w:t>0</w:t>
      </w:r>
      <w:r>
        <w:rPr>
          <w:rFonts w:eastAsia="方正仿宋_GBK"/>
          <w:sz w:val="33"/>
          <w:szCs w:val="33"/>
          <w:lang w:val="zh-CN"/>
        </w:rPr>
        <w:t>万元，年中追加预算</w:t>
      </w:r>
      <w:r>
        <w:rPr>
          <w:rFonts w:eastAsia="方正仿宋_GBK"/>
          <w:sz w:val="33"/>
          <w:szCs w:val="33"/>
          <w:lang w:val="zh-CN"/>
        </w:rPr>
        <w:t>62.59</w:t>
      </w:r>
      <w:r>
        <w:rPr>
          <w:rFonts w:eastAsia="方正仿宋_GBK"/>
          <w:sz w:val="33"/>
          <w:szCs w:val="33"/>
          <w:lang w:val="zh-CN"/>
        </w:rPr>
        <w:t>万元。</w:t>
      </w:r>
      <w:r>
        <w:rPr>
          <w:rFonts w:eastAsia="方正仿宋_GBK"/>
          <w:sz w:val="33"/>
          <w:szCs w:val="33"/>
        </w:rPr>
        <w:t>预算调整根据工作实际需要，按照一事一议的原则，上报追加经费报告，财政审核后下达追加经费批复，预算调整程序规范，符合资金管理办法。</w:t>
      </w:r>
    </w:p>
    <w:p w:rsidR="00544265" w:rsidRDefault="00C21210">
      <w:pPr>
        <w:adjustRightInd w:val="0"/>
        <w:snapToGrid w:val="0"/>
        <w:spacing w:line="560" w:lineRule="exact"/>
        <w:ind w:firstLine="720"/>
        <w:rPr>
          <w:rFonts w:eastAsia="方正仿宋_GBK"/>
          <w:sz w:val="33"/>
          <w:szCs w:val="33"/>
          <w:shd w:val="clear" w:color="auto" w:fill="FFFFFF"/>
        </w:rPr>
      </w:pPr>
      <w:r>
        <w:rPr>
          <w:rFonts w:ascii="方正楷体_GBK" w:eastAsia="方正楷体_GBK" w:hAnsi="方正楷体_GBK" w:cs="方正楷体_GBK"/>
          <w:b/>
          <w:sz w:val="33"/>
          <w:szCs w:val="33"/>
          <w:lang w:val="zh-CN"/>
        </w:rPr>
        <w:t>（二）资金计划、到位及使用情况</w:t>
      </w:r>
    </w:p>
    <w:tbl>
      <w:tblPr>
        <w:tblW w:w="8266" w:type="dxa"/>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58"/>
        <w:gridCol w:w="1680"/>
        <w:gridCol w:w="1545"/>
        <w:gridCol w:w="1402"/>
        <w:gridCol w:w="1581"/>
      </w:tblGrid>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项目名称</w:t>
            </w:r>
          </w:p>
        </w:tc>
        <w:tc>
          <w:tcPr>
            <w:tcW w:w="1680"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资金计划</w:t>
            </w:r>
            <w:r>
              <w:rPr>
                <w:rFonts w:eastAsia="方正仿宋_GBK"/>
                <w:kern w:val="0"/>
                <w:sz w:val="28"/>
                <w:szCs w:val="28"/>
              </w:rPr>
              <w:lastRenderedPageBreak/>
              <w:t>（万元）</w:t>
            </w:r>
          </w:p>
        </w:tc>
        <w:tc>
          <w:tcPr>
            <w:tcW w:w="1545"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lastRenderedPageBreak/>
              <w:t>资金到位</w:t>
            </w:r>
            <w:r>
              <w:rPr>
                <w:rFonts w:eastAsia="方正仿宋_GBK"/>
                <w:kern w:val="0"/>
                <w:sz w:val="28"/>
                <w:szCs w:val="28"/>
              </w:rPr>
              <w:lastRenderedPageBreak/>
              <w:t>（万元）</w:t>
            </w:r>
          </w:p>
        </w:tc>
        <w:tc>
          <w:tcPr>
            <w:tcW w:w="1402"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lastRenderedPageBreak/>
              <w:t>资金使用</w:t>
            </w:r>
            <w:r>
              <w:rPr>
                <w:rFonts w:eastAsia="方正仿宋_GBK"/>
                <w:kern w:val="0"/>
                <w:sz w:val="28"/>
                <w:szCs w:val="28"/>
              </w:rPr>
              <w:lastRenderedPageBreak/>
              <w:t>（万元）</w:t>
            </w:r>
          </w:p>
        </w:tc>
        <w:tc>
          <w:tcPr>
            <w:tcW w:w="1581"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lastRenderedPageBreak/>
              <w:t>资金支付</w:t>
            </w:r>
            <w:r>
              <w:rPr>
                <w:rFonts w:eastAsia="方正仿宋_GBK"/>
                <w:kern w:val="0"/>
                <w:sz w:val="28"/>
                <w:szCs w:val="28"/>
              </w:rPr>
              <w:lastRenderedPageBreak/>
              <w:t>（万元）</w:t>
            </w:r>
          </w:p>
        </w:tc>
      </w:tr>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lastRenderedPageBreak/>
              <w:t>市关工委业务运行经费</w:t>
            </w:r>
          </w:p>
        </w:tc>
        <w:tc>
          <w:tcPr>
            <w:tcW w:w="168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62.59</w:t>
            </w:r>
            <w:r>
              <w:rPr>
                <w:rFonts w:eastAsia="方正仿宋_GBK"/>
                <w:kern w:val="0"/>
                <w:sz w:val="28"/>
                <w:szCs w:val="28"/>
              </w:rPr>
              <w:t>（市级财政资金）</w:t>
            </w:r>
          </w:p>
        </w:tc>
        <w:tc>
          <w:tcPr>
            <w:tcW w:w="1545"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56.56</w:t>
            </w:r>
          </w:p>
        </w:tc>
        <w:tc>
          <w:tcPr>
            <w:tcW w:w="1402"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hint="eastAsia"/>
                <w:kern w:val="0"/>
                <w:sz w:val="28"/>
                <w:szCs w:val="28"/>
              </w:rPr>
              <w:t>56.56</w:t>
            </w:r>
          </w:p>
        </w:tc>
        <w:tc>
          <w:tcPr>
            <w:tcW w:w="1581"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Cs w:val="21"/>
              </w:rPr>
              <w:t>56.56</w:t>
            </w:r>
            <w:r>
              <w:rPr>
                <w:rFonts w:eastAsia="方正仿宋_GBK"/>
                <w:kern w:val="0"/>
                <w:szCs w:val="21"/>
              </w:rPr>
              <w:t>（采用财政授权支付）</w:t>
            </w:r>
          </w:p>
        </w:tc>
      </w:tr>
    </w:tbl>
    <w:p w:rsidR="00544265" w:rsidRDefault="00C21210">
      <w:pPr>
        <w:adjustRightInd w:val="0"/>
        <w:snapToGrid w:val="0"/>
        <w:spacing w:line="560" w:lineRule="exact"/>
        <w:rPr>
          <w:rFonts w:eastAsia="方正仿宋_GBK"/>
          <w:sz w:val="33"/>
          <w:szCs w:val="33"/>
          <w:shd w:val="clear" w:color="auto" w:fill="FFFFFF"/>
        </w:rPr>
      </w:pPr>
      <w:r>
        <w:rPr>
          <w:rFonts w:eastAsia="方正仿宋_GBK"/>
          <w:sz w:val="33"/>
          <w:szCs w:val="33"/>
          <w:shd w:val="clear" w:color="auto" w:fill="FFFFFF"/>
        </w:rPr>
        <w:t xml:space="preserve">    </w:t>
      </w:r>
      <w:r>
        <w:rPr>
          <w:rFonts w:eastAsia="方正仿宋_GBK"/>
          <w:sz w:val="33"/>
          <w:szCs w:val="33"/>
          <w:shd w:val="clear" w:color="auto" w:fill="FFFFFF"/>
        </w:rPr>
        <w:t>项目资金支付严格按照项目支出范围、</w:t>
      </w:r>
      <w:r>
        <w:rPr>
          <w:rFonts w:eastAsia="方正仿宋_GBK"/>
          <w:sz w:val="33"/>
          <w:szCs w:val="33"/>
          <w:shd w:val="clear" w:color="auto" w:fill="FFFFFF"/>
        </w:rPr>
        <w:t>合同约定金额</w:t>
      </w:r>
      <w:r>
        <w:rPr>
          <w:rFonts w:eastAsia="方正仿宋_GBK"/>
          <w:sz w:val="33"/>
          <w:szCs w:val="33"/>
          <w:shd w:val="clear" w:color="auto" w:fill="FFFFFF"/>
        </w:rPr>
        <w:t>支付，支付方式为财政授权支付，支付进度、支付依据合规合法，与预算相符</w:t>
      </w:r>
      <w:r>
        <w:rPr>
          <w:rFonts w:eastAsia="方正仿宋_GBK"/>
          <w:sz w:val="33"/>
          <w:szCs w:val="33"/>
          <w:shd w:val="clear" w:color="auto" w:fill="FFFFFF"/>
        </w:rPr>
        <w:t>。</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（三）项目财务管理情况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市关工委结合工作实际，制订了财务工作制度，明确并严格执行经费预算、经费审批、经费支出、固定资产管理等各项财务管理制度。</w:t>
      </w:r>
      <w:r>
        <w:rPr>
          <w:rFonts w:eastAsia="方正仿宋_GBK"/>
          <w:sz w:val="33"/>
          <w:szCs w:val="33"/>
        </w:rPr>
        <w:t>专项资金严格按照项目内容使用，做到专款专用。</w:t>
      </w:r>
      <w:r>
        <w:rPr>
          <w:rFonts w:eastAsia="方正仿宋_GBK"/>
          <w:sz w:val="33"/>
          <w:szCs w:val="33"/>
          <w:shd w:val="clear" w:color="auto" w:fill="FFFFFF"/>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三、项目实施及管理情况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（一）项目组织架构及实施流程</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由市委老干部局关心下一代工作科具体负责实施。在项目实施过程中，提前分析项目实施可行性，制定具体项目实施方案，在项目执行过程中提高工作效率和管理水平，严格遵守规定程序及审批制度，及时分析项目执行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（二）项目管理情况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此项目资金为市关工委业务运行经费，财政部门下达预算资金后，由市关工委经办人员结合实际发生费用提供</w:t>
      </w:r>
      <w:r>
        <w:rPr>
          <w:rFonts w:eastAsia="方正仿宋_GBK"/>
          <w:sz w:val="33"/>
          <w:szCs w:val="33"/>
          <w:lang w:val="zh-CN"/>
        </w:rPr>
        <w:lastRenderedPageBreak/>
        <w:t>相关报账原始凭据报账，</w:t>
      </w:r>
      <w:r>
        <w:rPr>
          <w:rFonts w:eastAsia="方正仿宋_GBK" w:hint="eastAsia"/>
          <w:sz w:val="33"/>
          <w:szCs w:val="33"/>
          <w:lang w:val="zh-CN"/>
        </w:rPr>
        <w:t>市委老干部局</w:t>
      </w:r>
      <w:r>
        <w:rPr>
          <w:rFonts w:eastAsia="方正仿宋_GBK"/>
          <w:sz w:val="33"/>
          <w:szCs w:val="33"/>
          <w:lang w:val="zh-CN"/>
        </w:rPr>
        <w:t>进行严格审核，通过财政一体化平台申报资金计划，完成审核、审批、支付、核算。</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（三）项目监管情况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在项目执行过程中，严格执行相关法律法规及项目管理制度，加强项</w:t>
      </w:r>
      <w:r>
        <w:rPr>
          <w:rFonts w:eastAsia="方正仿宋_GBK"/>
          <w:sz w:val="33"/>
          <w:szCs w:val="33"/>
          <w:lang w:val="zh-CN"/>
        </w:rPr>
        <w:t>目绩效监控和项目分析评价，对评价中发现的问题及时整改，真正实现预算项目与事业发展目标的一致。</w:t>
      </w: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四、项目绩效情况</w:t>
      </w:r>
      <w:r>
        <w:rPr>
          <w:rFonts w:ascii="方正黑体_GBK" w:eastAsia="方正黑体_GBK" w:hAnsi="方正黑体_GBK" w:cs="方正黑体_GBK"/>
          <w:sz w:val="33"/>
          <w:szCs w:val="33"/>
          <w:lang w:val="zh-CN"/>
        </w:rPr>
        <w:tab/>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（一）项目完成情况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该项目按照计划</w:t>
      </w:r>
      <w:r>
        <w:rPr>
          <w:rFonts w:eastAsia="方正仿宋_GBK" w:hint="eastAsia"/>
          <w:sz w:val="33"/>
          <w:szCs w:val="33"/>
          <w:lang w:val="zh-CN"/>
        </w:rPr>
        <w:t>实施</w:t>
      </w:r>
      <w:r>
        <w:rPr>
          <w:rFonts w:eastAsia="方正仿宋_GBK"/>
          <w:sz w:val="33"/>
          <w:szCs w:val="33"/>
          <w:lang w:val="zh-CN"/>
        </w:rPr>
        <w:t>，</w:t>
      </w:r>
      <w:r>
        <w:rPr>
          <w:rFonts w:eastAsia="方正仿宋_GBK"/>
          <w:color w:val="000000" w:themeColor="text1"/>
          <w:sz w:val="33"/>
          <w:szCs w:val="33"/>
        </w:rPr>
        <w:t>保证了</w:t>
      </w:r>
      <w:r>
        <w:rPr>
          <w:rFonts w:eastAsia="方正仿宋_GBK"/>
          <w:color w:val="000000" w:themeColor="text1"/>
          <w:sz w:val="33"/>
          <w:szCs w:val="33"/>
        </w:rPr>
        <w:t>市</w:t>
      </w:r>
      <w:r>
        <w:rPr>
          <w:rFonts w:eastAsia="方正仿宋_GBK"/>
          <w:color w:val="000000" w:themeColor="text1"/>
          <w:sz w:val="33"/>
          <w:szCs w:val="33"/>
        </w:rPr>
        <w:t>关工委及办公室工作的正常开展，圆满完成了各项目标任务</w:t>
      </w:r>
      <w:r>
        <w:rPr>
          <w:rFonts w:eastAsia="方正仿宋_GBK"/>
          <w:sz w:val="33"/>
          <w:szCs w:val="33"/>
          <w:lang w:val="zh-CN"/>
        </w:rPr>
        <w:t>。</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（二）项目效益情况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此项目在年度内顺利实施完成，为关工委业务工作能够正常运行提供</w:t>
      </w:r>
      <w:r>
        <w:rPr>
          <w:rFonts w:eastAsia="方正仿宋_GBK" w:hint="eastAsia"/>
          <w:sz w:val="33"/>
          <w:szCs w:val="33"/>
          <w:lang w:val="zh-CN"/>
        </w:rPr>
        <w:t>了</w:t>
      </w:r>
      <w:r>
        <w:rPr>
          <w:rFonts w:eastAsia="方正仿宋_GBK"/>
          <w:sz w:val="33"/>
          <w:szCs w:val="33"/>
          <w:lang w:val="zh-CN"/>
        </w:rPr>
        <w:t>有力资金保障，且不断增加了关工委的社会影响力、凝聚力，更好地服务和关心下一代健康成长，产生了良好社会效益，参与人员好评度高。</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五、评价结论及建议</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bdr w:val="single" w:sz="4" w:space="0" w:color="auto"/>
          <w:lang w:val="zh-CN"/>
        </w:rPr>
      </w:pPr>
      <w:r>
        <w:rPr>
          <w:rFonts w:eastAsia="方正仿宋_GBK"/>
          <w:color w:val="000000" w:themeColor="text1"/>
          <w:sz w:val="33"/>
          <w:szCs w:val="33"/>
        </w:rPr>
        <w:t>该项目</w:t>
      </w:r>
      <w:r>
        <w:rPr>
          <w:rFonts w:eastAsia="方正仿宋_GBK"/>
          <w:sz w:val="33"/>
          <w:szCs w:val="33"/>
        </w:rPr>
        <w:t>预算决策程序严密，项目规划符合关心下一代工作长期规划目标，项目组织实施有序，</w:t>
      </w:r>
      <w:r>
        <w:rPr>
          <w:rFonts w:eastAsia="方正仿宋_GBK"/>
          <w:color w:val="000000" w:themeColor="text1"/>
          <w:sz w:val="33"/>
          <w:szCs w:val="33"/>
        </w:rPr>
        <w:t>有效保障了让</w:t>
      </w:r>
      <w:r>
        <w:rPr>
          <w:rFonts w:eastAsia="方正仿宋_GBK"/>
          <w:color w:val="000000" w:themeColor="text1"/>
          <w:sz w:val="33"/>
          <w:szCs w:val="33"/>
        </w:rPr>
        <w:t>关工委办公室的正常运行、</w:t>
      </w:r>
      <w:r>
        <w:rPr>
          <w:rFonts w:eastAsia="方正仿宋_GBK"/>
          <w:color w:val="000000" w:themeColor="text1"/>
          <w:sz w:val="33"/>
          <w:szCs w:val="33"/>
        </w:rPr>
        <w:t>市</w:t>
      </w:r>
      <w:r>
        <w:rPr>
          <w:rFonts w:eastAsia="方正仿宋_GBK"/>
          <w:color w:val="000000" w:themeColor="text1"/>
          <w:sz w:val="33"/>
          <w:szCs w:val="33"/>
        </w:rPr>
        <w:t>关工委工作的高效开展</w:t>
      </w:r>
      <w:r>
        <w:rPr>
          <w:rFonts w:eastAsia="方正仿宋_GBK"/>
          <w:color w:val="000000" w:themeColor="text1"/>
          <w:sz w:val="33"/>
          <w:szCs w:val="33"/>
        </w:rPr>
        <w:t>，</w:t>
      </w:r>
      <w:r>
        <w:rPr>
          <w:rFonts w:eastAsia="方正仿宋_GBK"/>
          <w:color w:val="000000" w:themeColor="text1"/>
          <w:sz w:val="33"/>
          <w:szCs w:val="33"/>
        </w:rPr>
        <w:t>让更多的青少年，尤其是困境青少年得到了关爱和帮扶，</w:t>
      </w:r>
      <w:r>
        <w:rPr>
          <w:rFonts w:eastAsia="方正仿宋_GBK"/>
          <w:color w:val="000000" w:themeColor="text1"/>
          <w:sz w:val="33"/>
          <w:szCs w:val="33"/>
        </w:rPr>
        <w:t>促进了社会和谐稳定。</w:t>
      </w:r>
    </w:p>
    <w:p w:rsidR="00544265" w:rsidRDefault="00C21210">
      <w:pPr>
        <w:adjustRightInd w:val="0"/>
        <w:snapToGrid w:val="0"/>
        <w:spacing w:line="560" w:lineRule="exact"/>
        <w:ind w:firstLine="720"/>
        <w:rPr>
          <w:rFonts w:eastAsia="方正仿宋_GBK"/>
          <w:b/>
          <w:bCs/>
          <w:sz w:val="33"/>
          <w:szCs w:val="33"/>
        </w:rPr>
      </w:pPr>
      <w:r>
        <w:rPr>
          <w:rFonts w:ascii="方正楷体_GBK" w:eastAsia="方正楷体_GBK" w:hAnsi="方正楷体_GBK" w:cs="方正楷体_GBK"/>
          <w:b/>
          <w:sz w:val="33"/>
          <w:szCs w:val="33"/>
          <w:lang w:val="zh-CN"/>
        </w:rPr>
        <w:lastRenderedPageBreak/>
        <w:t>（二）存在的问题</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在项目执行过程中，仍存在项目规划不够科学，项目执行进度不均衡，因财政资金紧张，个别资金结付转款不及时等问题。</w:t>
      </w:r>
    </w:p>
    <w:p w:rsidR="00544265" w:rsidRDefault="00C21210">
      <w:pPr>
        <w:adjustRightInd w:val="0"/>
        <w:snapToGrid w:val="0"/>
        <w:spacing w:line="560" w:lineRule="exact"/>
        <w:ind w:firstLine="720"/>
        <w:rPr>
          <w:rFonts w:eastAsia="方正仿宋_GBK"/>
          <w:b/>
          <w:bCs/>
          <w:sz w:val="33"/>
          <w:szCs w:val="33"/>
        </w:rPr>
      </w:pPr>
      <w:r>
        <w:rPr>
          <w:rFonts w:ascii="方正楷体_GBK" w:eastAsia="方正楷体_GBK" w:hAnsi="方正楷体_GBK" w:cs="方正楷体_GBK"/>
          <w:b/>
          <w:sz w:val="33"/>
          <w:szCs w:val="33"/>
          <w:lang w:val="zh-CN"/>
        </w:rPr>
        <w:t>（三）相关建议</w:t>
      </w:r>
    </w:p>
    <w:p w:rsidR="00544265" w:rsidRDefault="00C21210">
      <w:pPr>
        <w:pStyle w:val="a7"/>
        <w:spacing w:line="560" w:lineRule="exact"/>
        <w:ind w:firstLineChars="200" w:firstLine="660"/>
        <w:jc w:val="left"/>
        <w:rPr>
          <w:rFonts w:ascii="Times New Roman" w:eastAsia="方正仿宋_GBK"/>
          <w:sz w:val="33"/>
          <w:szCs w:val="33"/>
          <w:lang w:val="zh-CN"/>
        </w:rPr>
      </w:pPr>
      <w:r>
        <w:rPr>
          <w:rFonts w:ascii="Times New Roman" w:eastAsia="方正仿宋_GBK"/>
          <w:sz w:val="33"/>
          <w:szCs w:val="33"/>
          <w:lang w:val="zh-CN"/>
        </w:rPr>
        <w:t>进一步细化项目经费使用管理办法，做好项目计划及经费预算，保障专项项目资金支付及时，确保资金发挥最大效益。</w:t>
      </w: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spacing w:line="560" w:lineRule="exact"/>
        <w:rPr>
          <w:rFonts w:eastAsia="方正仿宋_GBK"/>
          <w:sz w:val="33"/>
          <w:szCs w:val="33"/>
        </w:rPr>
      </w:pPr>
    </w:p>
    <w:p w:rsidR="00544265" w:rsidRDefault="00544265">
      <w:pPr>
        <w:pStyle w:val="a4"/>
        <w:spacing w:before="93"/>
        <w:rPr>
          <w:rFonts w:ascii="Times New Roman" w:eastAsia="方正仿宋_GBK"/>
          <w:sz w:val="33"/>
          <w:szCs w:val="33"/>
        </w:rPr>
      </w:pPr>
    </w:p>
    <w:p w:rsidR="00544265" w:rsidRDefault="00544265">
      <w:pPr>
        <w:pStyle w:val="a4"/>
        <w:spacing w:before="93"/>
        <w:rPr>
          <w:rFonts w:ascii="Times New Roman" w:eastAsia="方正仿宋_GBK"/>
          <w:sz w:val="33"/>
          <w:szCs w:val="33"/>
        </w:rPr>
      </w:pPr>
    </w:p>
    <w:p w:rsidR="00544265" w:rsidRDefault="00544265">
      <w:pPr>
        <w:pStyle w:val="a4"/>
        <w:spacing w:before="93"/>
        <w:rPr>
          <w:rFonts w:ascii="Times New Roman" w:eastAsia="方正仿宋_GBK"/>
          <w:sz w:val="33"/>
          <w:szCs w:val="33"/>
        </w:rPr>
      </w:pPr>
    </w:p>
    <w:p w:rsidR="00544265" w:rsidRDefault="00544265">
      <w:pPr>
        <w:pStyle w:val="a4"/>
        <w:spacing w:before="93"/>
        <w:rPr>
          <w:rFonts w:ascii="Times New Roman" w:eastAsia="方正仿宋_GBK"/>
          <w:sz w:val="33"/>
          <w:szCs w:val="33"/>
        </w:rPr>
      </w:pPr>
    </w:p>
    <w:p w:rsidR="00544265" w:rsidRDefault="00C21210">
      <w:pPr>
        <w:spacing w:line="560" w:lineRule="exact"/>
        <w:jc w:val="center"/>
        <w:rPr>
          <w:rFonts w:ascii="方正小标宋_GBK" w:eastAsia="方正小标宋_GBK" w:hAnsi="方正小标宋_GBK" w:cs="方正小标宋_GBK"/>
          <w:b/>
          <w:bCs/>
          <w:sz w:val="38"/>
          <w:szCs w:val="38"/>
        </w:rPr>
      </w:pPr>
      <w:r>
        <w:rPr>
          <w:rFonts w:ascii="方正小标宋_GBK" w:eastAsia="方正小标宋_GBK" w:hAnsi="方正小标宋_GBK" w:cs="方正小标宋_GBK" w:hint="eastAsia"/>
          <w:b/>
          <w:bCs/>
          <w:sz w:val="38"/>
          <w:szCs w:val="38"/>
        </w:rPr>
        <w:lastRenderedPageBreak/>
        <w:t>7.2022</w:t>
      </w:r>
      <w:r>
        <w:rPr>
          <w:rFonts w:ascii="方正小标宋_GBK" w:eastAsia="方正小标宋_GBK" w:hAnsi="方正小标宋_GBK" w:cs="方正小标宋_GBK" w:hint="eastAsia"/>
          <w:b/>
          <w:bCs/>
          <w:sz w:val="38"/>
          <w:szCs w:val="38"/>
        </w:rPr>
        <w:t>年度关工委工作经费（含绿色救助经费）</w:t>
      </w:r>
    </w:p>
    <w:p w:rsidR="00544265" w:rsidRDefault="00544265">
      <w:pPr>
        <w:adjustRightInd w:val="0"/>
        <w:snapToGrid w:val="0"/>
        <w:spacing w:line="560" w:lineRule="exact"/>
        <w:ind w:firstLine="720"/>
        <w:rPr>
          <w:rFonts w:eastAsia="方正仿宋_GBK"/>
          <w:sz w:val="33"/>
          <w:szCs w:val="33"/>
        </w:rPr>
      </w:pP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一、</w:t>
      </w:r>
      <w:r>
        <w:rPr>
          <w:rFonts w:ascii="方正黑体_GBK" w:eastAsia="方正黑体_GBK" w:hAnsi="方正黑体_GBK" w:cs="方正黑体_GBK"/>
          <w:sz w:val="33"/>
          <w:szCs w:val="33"/>
          <w:lang w:val="zh-CN"/>
        </w:rPr>
        <w:t>项目概况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hint="eastAsia"/>
          <w:b/>
          <w:sz w:val="33"/>
          <w:szCs w:val="33"/>
          <w:lang w:val="zh-CN"/>
        </w:rPr>
        <w:t>（一）项目基本情况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1.</w:t>
      </w:r>
      <w:r>
        <w:rPr>
          <w:rFonts w:eastAsia="方正仿宋_GBK"/>
          <w:sz w:val="33"/>
          <w:szCs w:val="33"/>
          <w:lang w:val="zh-CN"/>
        </w:rPr>
        <w:t>项目主管部门（单位）在该项目管理中的职能。</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rPr>
        <w:t>2022</w:t>
      </w:r>
      <w:r>
        <w:rPr>
          <w:rFonts w:eastAsia="方正仿宋_GBK"/>
          <w:sz w:val="33"/>
          <w:szCs w:val="33"/>
        </w:rPr>
        <w:t>年度</w:t>
      </w:r>
      <w:r>
        <w:rPr>
          <w:rFonts w:eastAsia="方正仿宋_GBK"/>
          <w:sz w:val="33"/>
          <w:szCs w:val="33"/>
          <w:lang w:val="zh-CN"/>
        </w:rPr>
        <w:t>关工委工作经费（含绿色救助项目），年中由市关工委作为专项经费申报，财政部门按照一事一议原则审核通过后划拨市委老干部局实施，其中市委老干部局关工委工作经费（</w:t>
      </w:r>
      <w:r>
        <w:rPr>
          <w:rFonts w:eastAsia="方正仿宋_GBK"/>
          <w:sz w:val="33"/>
          <w:szCs w:val="33"/>
          <w:lang w:val="zh-CN"/>
        </w:rPr>
        <w:t>1.5</w:t>
      </w:r>
      <w:r>
        <w:rPr>
          <w:rFonts w:eastAsia="方正仿宋_GBK"/>
          <w:sz w:val="33"/>
          <w:szCs w:val="33"/>
          <w:lang w:val="zh-CN"/>
        </w:rPr>
        <w:t>万元）由市委老干部局专项用于局机关关工委活动，绿色救助项目经费（</w:t>
      </w:r>
      <w:r>
        <w:rPr>
          <w:rFonts w:eastAsia="方正仿宋_GBK"/>
          <w:sz w:val="33"/>
          <w:szCs w:val="33"/>
          <w:lang w:val="zh-CN"/>
        </w:rPr>
        <w:t>10</w:t>
      </w:r>
      <w:r>
        <w:rPr>
          <w:rFonts w:eastAsia="方正仿宋_GBK"/>
          <w:sz w:val="33"/>
          <w:szCs w:val="33"/>
          <w:lang w:val="zh-CN"/>
        </w:rPr>
        <w:t>万元）划拨市委老干部局，指定由市关工委用于特殊青少年</w:t>
      </w:r>
      <w:r>
        <w:rPr>
          <w:rFonts w:eastAsia="方正仿宋_GBK"/>
          <w:sz w:val="33"/>
          <w:szCs w:val="33"/>
          <w:lang w:val="zh-CN"/>
        </w:rPr>
        <w:t>“</w:t>
      </w:r>
      <w:r>
        <w:rPr>
          <w:rFonts w:eastAsia="方正仿宋_GBK"/>
          <w:sz w:val="33"/>
          <w:szCs w:val="33"/>
          <w:lang w:val="zh-CN"/>
        </w:rPr>
        <w:t>绿色救助</w:t>
      </w:r>
      <w:r>
        <w:rPr>
          <w:rFonts w:eastAsia="方正仿宋_GBK"/>
          <w:sz w:val="33"/>
          <w:szCs w:val="33"/>
          <w:lang w:val="zh-CN"/>
        </w:rPr>
        <w:t>”</w:t>
      </w:r>
      <w:r>
        <w:rPr>
          <w:rFonts w:eastAsia="方正仿宋_GBK"/>
          <w:sz w:val="33"/>
          <w:szCs w:val="33"/>
          <w:lang w:val="zh-CN"/>
        </w:rPr>
        <w:t>工作。</w:t>
      </w:r>
    </w:p>
    <w:p w:rsidR="00544265" w:rsidRDefault="00C21210">
      <w:pPr>
        <w:spacing w:line="560" w:lineRule="exact"/>
        <w:ind w:firstLine="645"/>
        <w:rPr>
          <w:rFonts w:eastAsia="方正仿宋_GBK"/>
          <w:sz w:val="33"/>
          <w:szCs w:val="33"/>
          <w:lang w:val="zh-CN"/>
        </w:rPr>
      </w:pPr>
      <w:r>
        <w:rPr>
          <w:rFonts w:eastAsia="方正仿宋_GBK"/>
          <w:sz w:val="33"/>
          <w:szCs w:val="33"/>
          <w:lang w:val="zh-CN"/>
        </w:rPr>
        <w:t>2.</w:t>
      </w:r>
      <w:r>
        <w:rPr>
          <w:rFonts w:eastAsia="方正仿宋_GBK"/>
          <w:sz w:val="33"/>
          <w:szCs w:val="33"/>
          <w:lang w:val="zh-CN"/>
        </w:rPr>
        <w:t>项目立项、资金申报的依据。</w:t>
      </w:r>
    </w:p>
    <w:p w:rsidR="00544265" w:rsidRDefault="00C21210">
      <w:pPr>
        <w:spacing w:line="560" w:lineRule="exact"/>
        <w:ind w:firstLine="645"/>
        <w:rPr>
          <w:rFonts w:eastAsia="方正仿宋_GBK"/>
          <w:sz w:val="33"/>
          <w:szCs w:val="33"/>
        </w:rPr>
      </w:pPr>
      <w:r>
        <w:rPr>
          <w:rFonts w:eastAsia="方正仿宋_GBK"/>
          <w:sz w:val="33"/>
          <w:szCs w:val="33"/>
        </w:rPr>
        <w:t>2016</w:t>
      </w:r>
      <w:r>
        <w:rPr>
          <w:rFonts w:eastAsia="方正仿宋_GBK"/>
          <w:sz w:val="33"/>
          <w:szCs w:val="33"/>
        </w:rPr>
        <w:t>年</w:t>
      </w:r>
      <w:r>
        <w:rPr>
          <w:rFonts w:eastAsia="方正仿宋_GBK"/>
          <w:sz w:val="33"/>
          <w:szCs w:val="33"/>
        </w:rPr>
        <w:t>12</w:t>
      </w:r>
      <w:r>
        <w:rPr>
          <w:rFonts w:eastAsia="方正仿宋_GBK"/>
          <w:sz w:val="33"/>
          <w:szCs w:val="33"/>
        </w:rPr>
        <w:t>月</w:t>
      </w:r>
      <w:r>
        <w:rPr>
          <w:rFonts w:eastAsia="方正仿宋_GBK"/>
          <w:sz w:val="33"/>
          <w:szCs w:val="33"/>
        </w:rPr>
        <w:t>29</w:t>
      </w:r>
      <w:r>
        <w:rPr>
          <w:rFonts w:eastAsia="方正仿宋_GBK"/>
          <w:sz w:val="33"/>
          <w:szCs w:val="33"/>
        </w:rPr>
        <w:t>日，市政府与市</w:t>
      </w:r>
      <w:r>
        <w:rPr>
          <w:rFonts w:eastAsia="方正仿宋_GBK"/>
          <w:sz w:val="33"/>
          <w:szCs w:val="33"/>
        </w:rPr>
        <w:t>级群团组织联席会议审议通过了《关于建立健全</w:t>
      </w:r>
      <w:r>
        <w:rPr>
          <w:rFonts w:eastAsia="方正仿宋_GBK"/>
          <w:sz w:val="33"/>
          <w:szCs w:val="33"/>
        </w:rPr>
        <w:t>“</w:t>
      </w:r>
      <w:r>
        <w:rPr>
          <w:rFonts w:eastAsia="方正仿宋_GBK"/>
          <w:sz w:val="33"/>
          <w:szCs w:val="33"/>
        </w:rPr>
        <w:t>特殊青少年绿色救助机制</w:t>
      </w:r>
      <w:r>
        <w:rPr>
          <w:rFonts w:eastAsia="方正仿宋_GBK"/>
          <w:sz w:val="33"/>
          <w:szCs w:val="33"/>
        </w:rPr>
        <w:t>”</w:t>
      </w:r>
      <w:r>
        <w:rPr>
          <w:rFonts w:eastAsia="方正仿宋_GBK"/>
          <w:sz w:val="33"/>
          <w:szCs w:val="33"/>
        </w:rPr>
        <w:t>的建议》，其中明确：</w:t>
      </w:r>
      <w:r>
        <w:rPr>
          <w:rFonts w:eastAsia="方正仿宋_GBK"/>
          <w:sz w:val="33"/>
          <w:szCs w:val="33"/>
        </w:rPr>
        <w:t>“</w:t>
      </w:r>
      <w:r>
        <w:rPr>
          <w:rFonts w:eastAsia="方正仿宋_GBK"/>
          <w:sz w:val="33"/>
          <w:szCs w:val="33"/>
        </w:rPr>
        <w:t>设立</w:t>
      </w:r>
      <w:r>
        <w:rPr>
          <w:rFonts w:eastAsia="方正仿宋_GBK"/>
          <w:sz w:val="33"/>
          <w:szCs w:val="33"/>
        </w:rPr>
        <w:t>‘</w:t>
      </w:r>
      <w:r>
        <w:rPr>
          <w:rFonts w:eastAsia="方正仿宋_GBK"/>
          <w:sz w:val="33"/>
          <w:szCs w:val="33"/>
        </w:rPr>
        <w:t>攀枝花市特殊青少年绿色救助基金</w:t>
      </w:r>
      <w:r>
        <w:rPr>
          <w:rFonts w:eastAsia="方正仿宋_GBK"/>
          <w:sz w:val="33"/>
          <w:szCs w:val="33"/>
        </w:rPr>
        <w:t>’</w:t>
      </w:r>
      <w:r>
        <w:rPr>
          <w:rFonts w:eastAsia="方正仿宋_GBK"/>
          <w:sz w:val="33"/>
          <w:szCs w:val="33"/>
        </w:rPr>
        <w:t>，每年预算</w:t>
      </w:r>
      <w:r>
        <w:rPr>
          <w:rFonts w:eastAsia="方正仿宋_GBK"/>
          <w:sz w:val="33"/>
          <w:szCs w:val="33"/>
        </w:rPr>
        <w:t>10</w:t>
      </w:r>
      <w:r>
        <w:rPr>
          <w:rFonts w:eastAsia="方正仿宋_GBK"/>
          <w:sz w:val="33"/>
          <w:szCs w:val="33"/>
        </w:rPr>
        <w:t>万元，以实际支出为准。若本年度未支出，此基金不变；若有支出，来年再补足</w:t>
      </w:r>
      <w:r>
        <w:rPr>
          <w:rFonts w:eastAsia="方正仿宋_GBK"/>
          <w:sz w:val="33"/>
          <w:szCs w:val="33"/>
        </w:rPr>
        <w:t>10</w:t>
      </w:r>
      <w:r>
        <w:rPr>
          <w:rFonts w:eastAsia="方正仿宋_GBK"/>
          <w:sz w:val="33"/>
          <w:szCs w:val="33"/>
        </w:rPr>
        <w:t>万元。此经费可纳入市财政新增预算，或在市级单位关工委年度工作经费中预留</w:t>
      </w:r>
      <w:r>
        <w:rPr>
          <w:rFonts w:eastAsia="方正仿宋_GBK"/>
          <w:sz w:val="33"/>
          <w:szCs w:val="33"/>
        </w:rPr>
        <w:t>10</w:t>
      </w:r>
      <w:r>
        <w:rPr>
          <w:rFonts w:eastAsia="方正仿宋_GBK"/>
          <w:sz w:val="33"/>
          <w:szCs w:val="33"/>
        </w:rPr>
        <w:t>万元建立此基金。此经费可视情</w:t>
      </w:r>
      <w:r>
        <w:rPr>
          <w:rFonts w:eastAsia="方正仿宋_GBK" w:hint="eastAsia"/>
          <w:sz w:val="33"/>
          <w:szCs w:val="33"/>
        </w:rPr>
        <w:t>况</w:t>
      </w:r>
      <w:r>
        <w:rPr>
          <w:rFonts w:eastAsia="方正仿宋_GBK"/>
          <w:sz w:val="33"/>
          <w:szCs w:val="33"/>
        </w:rPr>
        <w:t>由市关工委直接支付给青少年本人或家人，或参与救助工作的有关学校、医院、福利机构等单位。</w:t>
      </w:r>
      <w:r>
        <w:rPr>
          <w:rFonts w:eastAsia="方正仿宋_GBK"/>
          <w:sz w:val="33"/>
          <w:szCs w:val="33"/>
        </w:rPr>
        <w:t>”</w:t>
      </w:r>
    </w:p>
    <w:p w:rsidR="00544265" w:rsidRDefault="00C21210">
      <w:pPr>
        <w:spacing w:line="560" w:lineRule="exact"/>
        <w:ind w:firstLine="645"/>
        <w:rPr>
          <w:rFonts w:eastAsia="方正仿宋_GBK"/>
          <w:sz w:val="33"/>
          <w:szCs w:val="33"/>
          <w:lang w:val="zh-CN"/>
        </w:rPr>
      </w:pPr>
      <w:r>
        <w:rPr>
          <w:rFonts w:eastAsia="方正仿宋_GBK"/>
          <w:sz w:val="33"/>
          <w:szCs w:val="33"/>
          <w:lang w:val="zh-CN"/>
        </w:rPr>
        <w:t>3</w:t>
      </w:r>
      <w:r>
        <w:rPr>
          <w:rFonts w:eastAsia="方正仿宋_GBK"/>
          <w:sz w:val="33"/>
          <w:szCs w:val="33"/>
        </w:rPr>
        <w:t>.</w:t>
      </w:r>
      <w:r>
        <w:rPr>
          <w:rFonts w:eastAsia="方正仿宋_GBK"/>
          <w:sz w:val="33"/>
          <w:szCs w:val="33"/>
          <w:lang w:val="zh-CN"/>
        </w:rPr>
        <w:t>资金管理办法制定情况，资金支持具体项目的条件、范围与支持方式概况。</w:t>
      </w:r>
    </w:p>
    <w:p w:rsidR="00544265" w:rsidRDefault="00C21210">
      <w:pPr>
        <w:spacing w:line="560" w:lineRule="exact"/>
        <w:ind w:firstLine="645"/>
        <w:rPr>
          <w:rFonts w:eastAsia="方正仿宋_GBK"/>
          <w:kern w:val="0"/>
          <w:sz w:val="33"/>
          <w:szCs w:val="33"/>
        </w:rPr>
      </w:pPr>
      <w:r>
        <w:rPr>
          <w:rFonts w:eastAsia="方正仿宋_GBK"/>
          <w:kern w:val="0"/>
          <w:sz w:val="33"/>
          <w:szCs w:val="33"/>
        </w:rPr>
        <w:t>针对关工委绿色救助项目经费，市关工委结合工作实</w:t>
      </w:r>
      <w:r>
        <w:rPr>
          <w:rFonts w:eastAsia="方正仿宋_GBK"/>
          <w:kern w:val="0"/>
          <w:sz w:val="33"/>
          <w:szCs w:val="33"/>
        </w:rPr>
        <w:lastRenderedPageBreak/>
        <w:t>际，</w:t>
      </w:r>
      <w:r>
        <w:rPr>
          <w:rFonts w:eastAsia="方正仿宋_GBK"/>
          <w:sz w:val="33"/>
          <w:szCs w:val="33"/>
        </w:rPr>
        <w:t>制定了《攀枝花市关工委市级</w:t>
      </w:r>
      <w:r>
        <w:rPr>
          <w:rFonts w:eastAsia="方正仿宋_GBK"/>
          <w:sz w:val="33"/>
          <w:szCs w:val="33"/>
        </w:rPr>
        <w:t>“</w:t>
      </w:r>
      <w:r>
        <w:rPr>
          <w:rFonts w:eastAsia="方正仿宋_GBK"/>
          <w:sz w:val="33"/>
          <w:szCs w:val="33"/>
        </w:rPr>
        <w:t>绿色救助</w:t>
      </w:r>
      <w:r>
        <w:rPr>
          <w:rFonts w:eastAsia="方正仿宋_GBK"/>
          <w:sz w:val="33"/>
          <w:szCs w:val="33"/>
        </w:rPr>
        <w:t>”</w:t>
      </w:r>
      <w:r>
        <w:rPr>
          <w:rFonts w:eastAsia="方正仿宋_GBK"/>
          <w:sz w:val="33"/>
          <w:szCs w:val="33"/>
        </w:rPr>
        <w:t>工作细则（试行）》，严格按照基层申报、调查核实、会议研究、发放资金、总结评估等工作程序，开展特殊青少年救助及资金划拨等工作。关工委绿色救助项目，用于救助政策无法惠及或惠及后事实上仍较为困难的特殊青少年儿童</w:t>
      </w:r>
      <w:r>
        <w:rPr>
          <w:rFonts w:eastAsia="方正仿宋_GBK"/>
          <w:sz w:val="33"/>
          <w:szCs w:val="33"/>
        </w:rPr>
        <w:t>10</w:t>
      </w:r>
      <w:r>
        <w:rPr>
          <w:rFonts w:eastAsia="方正仿宋_GBK"/>
          <w:sz w:val="33"/>
          <w:szCs w:val="33"/>
        </w:rPr>
        <w:t>名左右</w:t>
      </w:r>
      <w:r>
        <w:rPr>
          <w:rFonts w:eastAsia="方正仿宋_GBK"/>
          <w:sz w:val="33"/>
          <w:szCs w:val="33"/>
        </w:rPr>
        <w:t>。</w:t>
      </w:r>
      <w:r>
        <w:rPr>
          <w:rFonts w:eastAsia="方正仿宋_GBK"/>
          <w:sz w:val="33"/>
          <w:szCs w:val="33"/>
        </w:rPr>
        <w:t>局机关关工委工作经费按照局机关财务管理制度，进行严格审批使用，主要用于</w:t>
      </w:r>
      <w:r>
        <w:rPr>
          <w:rFonts w:eastAsia="方正仿宋_GBK"/>
          <w:sz w:val="33"/>
          <w:szCs w:val="33"/>
          <w:lang w:val="zh-CN"/>
        </w:rPr>
        <w:t>开展局机关关心下一代相关活动</w:t>
      </w:r>
      <w:r>
        <w:rPr>
          <w:rFonts w:eastAsia="方正仿宋_GBK"/>
          <w:sz w:val="33"/>
          <w:szCs w:val="33"/>
        </w:rPr>
        <w:t>。</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4.</w:t>
      </w:r>
      <w:r>
        <w:rPr>
          <w:rFonts w:eastAsia="方正仿宋_GBK"/>
          <w:sz w:val="33"/>
          <w:szCs w:val="33"/>
          <w:lang w:val="zh-CN"/>
        </w:rPr>
        <w:t>资金分配的原则及考虑因素。</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rPr>
        <w:t>根据项目预算，对于政策不能覆盖、所属地救助条件不具备，又确需纳入救助的特殊</w:t>
      </w:r>
      <w:r>
        <w:rPr>
          <w:rFonts w:eastAsia="方正仿宋_GBK"/>
          <w:sz w:val="33"/>
          <w:szCs w:val="33"/>
        </w:rPr>
        <w:t>青少年，结合特殊青少年儿童的实际困难与需求，提出量身定制的救助建议，经市关心下一代基金会理事长办公会议审议通过报市关工委主任办公会研究通过后，按时按标准实施救助。</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（二）项目绩效目标</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1.</w:t>
      </w:r>
      <w:r>
        <w:rPr>
          <w:rFonts w:eastAsia="方正仿宋_GBK"/>
          <w:sz w:val="33"/>
          <w:szCs w:val="33"/>
          <w:lang w:val="zh-CN"/>
        </w:rPr>
        <w:t>项目主要内容。</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救助</w:t>
      </w:r>
      <w:r>
        <w:rPr>
          <w:rFonts w:eastAsia="方正仿宋_GBK"/>
          <w:sz w:val="33"/>
          <w:szCs w:val="33"/>
          <w:lang w:val="zh-CN"/>
        </w:rPr>
        <w:t>10</w:t>
      </w:r>
      <w:r>
        <w:rPr>
          <w:rFonts w:eastAsia="方正仿宋_GBK"/>
          <w:sz w:val="33"/>
          <w:szCs w:val="33"/>
          <w:lang w:val="zh-CN"/>
        </w:rPr>
        <w:t>名左右政策无法惠及或惠及后事实上仍极为困难的特殊青少年儿童；局机关开展关心下一代相关活动。</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2.</w:t>
      </w:r>
      <w:r>
        <w:rPr>
          <w:rFonts w:eastAsia="方正仿宋_GBK"/>
          <w:sz w:val="33"/>
          <w:szCs w:val="33"/>
          <w:lang w:val="zh-CN"/>
        </w:rPr>
        <w:t>项目应实现的具体绩效目标，包括目标的量化、细化情况以及项目实施进度计划等。</w:t>
      </w:r>
    </w:p>
    <w:tbl>
      <w:tblPr>
        <w:tblW w:w="8331" w:type="dxa"/>
        <w:tblInd w:w="93" w:type="dxa"/>
        <w:tblLayout w:type="fixed"/>
        <w:tblLook w:val="04A0" w:firstRow="1" w:lastRow="0" w:firstColumn="1" w:lastColumn="0" w:noHBand="0" w:noVBand="1"/>
      </w:tblPr>
      <w:tblGrid>
        <w:gridCol w:w="3516"/>
        <w:gridCol w:w="3445"/>
        <w:gridCol w:w="1370"/>
      </w:tblGrid>
      <w:tr w:rsidR="00544265">
        <w:trPr>
          <w:trHeight w:val="454"/>
        </w:trPr>
        <w:tc>
          <w:tcPr>
            <w:tcW w:w="3516"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项目名称</w:t>
            </w:r>
          </w:p>
        </w:tc>
        <w:tc>
          <w:tcPr>
            <w:tcW w:w="3445"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量化、细化情况</w:t>
            </w:r>
          </w:p>
        </w:tc>
        <w:tc>
          <w:tcPr>
            <w:tcW w:w="13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560" w:lineRule="exact"/>
              <w:jc w:val="center"/>
              <w:rPr>
                <w:rFonts w:eastAsia="方正仿宋_GBK"/>
                <w:b/>
                <w:color w:val="000000"/>
                <w:kern w:val="0"/>
                <w:sz w:val="33"/>
                <w:szCs w:val="33"/>
              </w:rPr>
            </w:pPr>
            <w:r>
              <w:rPr>
                <w:rFonts w:eastAsia="方正仿宋_GBK"/>
                <w:b/>
                <w:color w:val="000000"/>
                <w:kern w:val="0"/>
                <w:sz w:val="33"/>
                <w:szCs w:val="33"/>
              </w:rPr>
              <w:t>项目实施进度</w:t>
            </w:r>
          </w:p>
        </w:tc>
      </w:tr>
      <w:tr w:rsidR="00544265">
        <w:trPr>
          <w:trHeight w:val="454"/>
        </w:trPr>
        <w:tc>
          <w:tcPr>
            <w:tcW w:w="3516" w:type="dxa"/>
            <w:tcBorders>
              <w:top w:val="single" w:sz="4" w:space="0" w:color="auto"/>
              <w:left w:val="single" w:sz="4" w:space="0" w:color="auto"/>
              <w:bottom w:val="single" w:sz="4" w:space="0" w:color="auto"/>
              <w:right w:val="single" w:sz="4" w:space="0" w:color="auto"/>
            </w:tcBorders>
            <w:shd w:val="clear" w:color="auto" w:fill="auto"/>
            <w:vAlign w:val="center"/>
          </w:tcPr>
          <w:p w:rsidR="00544265" w:rsidRDefault="00C21210">
            <w:pPr>
              <w:spacing w:line="360" w:lineRule="exact"/>
              <w:jc w:val="center"/>
              <w:rPr>
                <w:rFonts w:eastAsia="方正仿宋_GBK"/>
                <w:color w:val="000000"/>
                <w:kern w:val="0"/>
                <w:sz w:val="28"/>
                <w:szCs w:val="28"/>
              </w:rPr>
            </w:pPr>
            <w:r>
              <w:rPr>
                <w:rFonts w:eastAsia="方正仿宋_GBK"/>
                <w:sz w:val="28"/>
                <w:szCs w:val="28"/>
              </w:rPr>
              <w:t>开展特殊青少年绿色救助</w:t>
            </w:r>
          </w:p>
        </w:tc>
        <w:tc>
          <w:tcPr>
            <w:tcW w:w="3445" w:type="dxa"/>
            <w:tcBorders>
              <w:top w:val="single" w:sz="4" w:space="0" w:color="auto"/>
              <w:left w:val="nil"/>
              <w:bottom w:val="single" w:sz="4" w:space="0" w:color="auto"/>
              <w:right w:val="single" w:sz="4" w:space="0" w:color="auto"/>
            </w:tcBorders>
            <w:shd w:val="clear" w:color="auto" w:fill="auto"/>
            <w:vAlign w:val="center"/>
          </w:tcPr>
          <w:p w:rsidR="00544265" w:rsidRDefault="00C21210">
            <w:pPr>
              <w:spacing w:line="360" w:lineRule="exact"/>
              <w:jc w:val="left"/>
              <w:rPr>
                <w:rFonts w:eastAsia="方正仿宋_GBK"/>
                <w:color w:val="000000"/>
                <w:kern w:val="0"/>
                <w:sz w:val="28"/>
                <w:szCs w:val="28"/>
              </w:rPr>
            </w:pPr>
            <w:r>
              <w:rPr>
                <w:rFonts w:eastAsia="方正仿宋_GBK"/>
                <w:sz w:val="28"/>
                <w:szCs w:val="28"/>
              </w:rPr>
              <w:t>救助</w:t>
            </w:r>
            <w:r>
              <w:rPr>
                <w:rFonts w:eastAsia="方正仿宋_GBK"/>
                <w:sz w:val="28"/>
                <w:szCs w:val="28"/>
              </w:rPr>
              <w:t>10</w:t>
            </w:r>
            <w:r>
              <w:rPr>
                <w:rFonts w:eastAsia="方正仿宋_GBK"/>
                <w:sz w:val="28"/>
                <w:szCs w:val="28"/>
              </w:rPr>
              <w:t>名左右政策无法惠及或惠及后事实上仍极为困难的特殊青少年儿童</w:t>
            </w:r>
          </w:p>
        </w:tc>
        <w:tc>
          <w:tcPr>
            <w:tcW w:w="1370" w:type="dxa"/>
            <w:tcBorders>
              <w:top w:val="single" w:sz="4" w:space="0" w:color="auto"/>
              <w:left w:val="nil"/>
              <w:bottom w:val="single" w:sz="4" w:space="0" w:color="auto"/>
              <w:right w:val="single" w:sz="4" w:space="0" w:color="auto"/>
            </w:tcBorders>
            <w:shd w:val="clear" w:color="auto" w:fill="auto"/>
            <w:vAlign w:val="center"/>
          </w:tcPr>
          <w:p w:rsidR="00544265" w:rsidRDefault="00C21210">
            <w:pPr>
              <w:widowControl/>
              <w:spacing w:line="360" w:lineRule="exact"/>
              <w:jc w:val="center"/>
              <w:rPr>
                <w:rFonts w:eastAsia="方正仿宋_GBK"/>
                <w:color w:val="000000"/>
                <w:kern w:val="0"/>
                <w:sz w:val="28"/>
                <w:szCs w:val="28"/>
              </w:rPr>
            </w:pPr>
            <w:r>
              <w:rPr>
                <w:rFonts w:eastAsia="方正仿宋_GBK"/>
                <w:color w:val="000000"/>
                <w:kern w:val="0"/>
                <w:sz w:val="28"/>
                <w:szCs w:val="28"/>
              </w:rPr>
              <w:t>全年</w:t>
            </w:r>
          </w:p>
        </w:tc>
      </w:tr>
      <w:tr w:rsidR="00544265">
        <w:trPr>
          <w:trHeight w:val="454"/>
        </w:trPr>
        <w:tc>
          <w:tcPr>
            <w:tcW w:w="3516" w:type="dxa"/>
            <w:tcBorders>
              <w:top w:val="nil"/>
              <w:left w:val="single" w:sz="4" w:space="0" w:color="auto"/>
              <w:bottom w:val="single" w:sz="4" w:space="0" w:color="auto"/>
              <w:right w:val="single" w:sz="4" w:space="0" w:color="auto"/>
            </w:tcBorders>
            <w:shd w:val="clear" w:color="auto" w:fill="auto"/>
            <w:vAlign w:val="center"/>
          </w:tcPr>
          <w:p w:rsidR="00544265" w:rsidRDefault="00C21210">
            <w:pPr>
              <w:widowControl/>
              <w:spacing w:line="360" w:lineRule="exact"/>
              <w:jc w:val="center"/>
              <w:rPr>
                <w:rFonts w:eastAsia="方正仿宋_GBK"/>
                <w:color w:val="000000"/>
                <w:kern w:val="0"/>
                <w:sz w:val="28"/>
                <w:szCs w:val="28"/>
              </w:rPr>
            </w:pPr>
            <w:r>
              <w:rPr>
                <w:rFonts w:eastAsia="方正仿宋_GBK"/>
                <w:sz w:val="28"/>
                <w:szCs w:val="28"/>
              </w:rPr>
              <w:t>局机关关心下一代工作</w:t>
            </w:r>
          </w:p>
        </w:tc>
        <w:tc>
          <w:tcPr>
            <w:tcW w:w="3445" w:type="dxa"/>
            <w:tcBorders>
              <w:top w:val="nil"/>
              <w:left w:val="nil"/>
              <w:bottom w:val="single" w:sz="4" w:space="0" w:color="auto"/>
              <w:right w:val="single" w:sz="4" w:space="0" w:color="auto"/>
            </w:tcBorders>
            <w:shd w:val="clear" w:color="auto" w:fill="auto"/>
            <w:vAlign w:val="center"/>
          </w:tcPr>
          <w:p w:rsidR="00544265" w:rsidRDefault="00C21210">
            <w:pPr>
              <w:spacing w:line="360" w:lineRule="exact"/>
              <w:jc w:val="left"/>
              <w:rPr>
                <w:rFonts w:eastAsia="方正仿宋_GBK"/>
                <w:color w:val="000000"/>
                <w:kern w:val="0"/>
                <w:sz w:val="28"/>
                <w:szCs w:val="28"/>
              </w:rPr>
            </w:pPr>
            <w:r>
              <w:rPr>
                <w:rFonts w:eastAsia="方正仿宋_GBK"/>
                <w:sz w:val="28"/>
                <w:szCs w:val="28"/>
              </w:rPr>
              <w:t>开展关心下一代相关活动</w:t>
            </w:r>
            <w:r>
              <w:rPr>
                <w:rFonts w:eastAsia="方正仿宋_GBK"/>
                <w:sz w:val="28"/>
                <w:szCs w:val="28"/>
              </w:rPr>
              <w:lastRenderedPageBreak/>
              <w:t>1</w:t>
            </w:r>
            <w:r>
              <w:rPr>
                <w:rFonts w:eastAsia="方正仿宋_GBK"/>
                <w:sz w:val="28"/>
                <w:szCs w:val="28"/>
              </w:rPr>
              <w:t>次</w:t>
            </w:r>
          </w:p>
        </w:tc>
        <w:tc>
          <w:tcPr>
            <w:tcW w:w="1370" w:type="dxa"/>
            <w:tcBorders>
              <w:top w:val="nil"/>
              <w:left w:val="nil"/>
              <w:bottom w:val="single" w:sz="4" w:space="0" w:color="auto"/>
              <w:right w:val="single" w:sz="4" w:space="0" w:color="auto"/>
            </w:tcBorders>
            <w:shd w:val="clear" w:color="auto" w:fill="auto"/>
            <w:vAlign w:val="center"/>
          </w:tcPr>
          <w:p w:rsidR="00544265" w:rsidRDefault="00C21210">
            <w:pPr>
              <w:widowControl/>
              <w:spacing w:line="360" w:lineRule="exact"/>
              <w:jc w:val="center"/>
              <w:rPr>
                <w:rFonts w:eastAsia="方正仿宋_GBK"/>
                <w:color w:val="000000"/>
                <w:kern w:val="0"/>
                <w:sz w:val="28"/>
                <w:szCs w:val="28"/>
              </w:rPr>
            </w:pPr>
            <w:r>
              <w:rPr>
                <w:rFonts w:eastAsia="方正仿宋_GBK"/>
                <w:color w:val="000000"/>
                <w:kern w:val="0"/>
                <w:sz w:val="28"/>
                <w:szCs w:val="28"/>
              </w:rPr>
              <w:lastRenderedPageBreak/>
              <w:t>全年</w:t>
            </w:r>
          </w:p>
        </w:tc>
      </w:tr>
    </w:tbl>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lastRenderedPageBreak/>
        <w:t>3.</w:t>
      </w:r>
      <w:r>
        <w:rPr>
          <w:rFonts w:eastAsia="方正仿宋_GBK"/>
          <w:sz w:val="33"/>
          <w:szCs w:val="33"/>
          <w:lang w:val="zh-CN"/>
        </w:rPr>
        <w:t>分析评价申报内容是否与实际相符，申报目标是否合理可行。</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shd w:val="clear" w:color="auto" w:fill="FFFFFF"/>
          <w:lang w:val="zh-CN"/>
        </w:rPr>
        <w:t>该项目申报内容属于市关工委职能职责范围，项目实施内容与申报内容一致。项目</w:t>
      </w:r>
      <w:r>
        <w:rPr>
          <w:rFonts w:eastAsia="方正仿宋_GBK"/>
          <w:sz w:val="33"/>
          <w:szCs w:val="33"/>
          <w:shd w:val="clear" w:color="auto" w:fill="FFFFFF"/>
        </w:rPr>
        <w:t>绩效目标细化、量化、可考核，符合政策或项目实质，与关心下一代工作长期规划目标、年度工作目标相一致。</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（三）项目自评步骤及方法</w:t>
      </w:r>
    </w:p>
    <w:p w:rsidR="00544265" w:rsidRDefault="00C21210">
      <w:pPr>
        <w:snapToGrid w:val="0"/>
        <w:spacing w:line="560" w:lineRule="exact"/>
        <w:ind w:firstLineChars="200" w:firstLine="660"/>
        <w:rPr>
          <w:rFonts w:eastAsia="方正仿宋_GBK"/>
          <w:sz w:val="33"/>
          <w:szCs w:val="33"/>
        </w:rPr>
      </w:pPr>
      <w:r>
        <w:rPr>
          <w:rFonts w:eastAsia="方正仿宋_GBK"/>
          <w:sz w:val="33"/>
          <w:szCs w:val="33"/>
        </w:rPr>
        <w:t>本项目通过现场踏勘、与项目相关人员座谈或讨论等方法了解项目情况，收集相关资料，综合分析相关情况后，按照市级专项预算项目支出绩效评价指标体系，对项目的决策、实施、效果进行系统评估。</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二、项目资金申报及使用情况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（一）项目资金申报及批复情况</w:t>
      </w:r>
    </w:p>
    <w:p w:rsidR="00544265" w:rsidRDefault="00C21210">
      <w:pPr>
        <w:snapToGrid w:val="0"/>
        <w:spacing w:line="560" w:lineRule="exact"/>
        <w:ind w:firstLineChars="200" w:firstLine="660"/>
        <w:rPr>
          <w:rFonts w:eastAsia="方正仿宋_GBK"/>
          <w:sz w:val="33"/>
          <w:szCs w:val="33"/>
          <w:lang w:val="zh-CN"/>
        </w:rPr>
      </w:pPr>
      <w:r>
        <w:rPr>
          <w:rFonts w:eastAsia="方正仿宋_GBK"/>
          <w:sz w:val="33"/>
          <w:szCs w:val="33"/>
          <w:lang w:val="zh-CN"/>
        </w:rPr>
        <w:t>该项目作为市关工委专项经费，按照一事一议原则进行申报，</w:t>
      </w:r>
      <w:r>
        <w:rPr>
          <w:rFonts w:eastAsia="方正仿宋_GBK"/>
          <w:sz w:val="33"/>
          <w:szCs w:val="33"/>
        </w:rPr>
        <w:t>项目申报金额为</w:t>
      </w:r>
      <w:r>
        <w:rPr>
          <w:rFonts w:eastAsia="方正仿宋_GBK"/>
          <w:sz w:val="33"/>
          <w:szCs w:val="33"/>
        </w:rPr>
        <w:t>11.5</w:t>
      </w:r>
      <w:r>
        <w:rPr>
          <w:rFonts w:eastAsia="方正仿宋_GBK"/>
          <w:sz w:val="33"/>
          <w:szCs w:val="33"/>
        </w:rPr>
        <w:t>万元</w:t>
      </w:r>
      <w:r>
        <w:rPr>
          <w:rFonts w:eastAsia="方正仿宋_GBK"/>
          <w:sz w:val="33"/>
          <w:szCs w:val="33"/>
        </w:rPr>
        <w:t>，财政批复</w:t>
      </w:r>
      <w:r>
        <w:rPr>
          <w:rFonts w:eastAsia="方正仿宋_GBK"/>
          <w:sz w:val="33"/>
          <w:szCs w:val="33"/>
        </w:rPr>
        <w:t>11.5</w:t>
      </w:r>
      <w:r>
        <w:rPr>
          <w:rFonts w:eastAsia="方正仿宋_GBK"/>
          <w:sz w:val="33"/>
          <w:szCs w:val="33"/>
        </w:rPr>
        <w:t>万元</w:t>
      </w:r>
      <w:r>
        <w:rPr>
          <w:rFonts w:eastAsia="方正仿宋_GBK"/>
          <w:sz w:val="33"/>
          <w:szCs w:val="33"/>
        </w:rPr>
        <w:t>。经费申报程序</w:t>
      </w:r>
      <w:r>
        <w:rPr>
          <w:rFonts w:eastAsia="方正仿宋_GBK"/>
          <w:sz w:val="33"/>
          <w:szCs w:val="33"/>
          <w:lang w:val="zh-CN"/>
        </w:rPr>
        <w:t>符合资金管理办法相关规定。</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（二）资金计划、到位及使用情况</w:t>
      </w:r>
    </w:p>
    <w:tbl>
      <w:tblPr>
        <w:tblW w:w="8277" w:type="dxa"/>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58"/>
        <w:gridCol w:w="1680"/>
        <w:gridCol w:w="1458"/>
        <w:gridCol w:w="1593"/>
        <w:gridCol w:w="1488"/>
      </w:tblGrid>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项目名称</w:t>
            </w:r>
          </w:p>
        </w:tc>
        <w:tc>
          <w:tcPr>
            <w:tcW w:w="1680"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资金计划（万元）</w:t>
            </w:r>
          </w:p>
        </w:tc>
        <w:tc>
          <w:tcPr>
            <w:tcW w:w="14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资金到位（万元）</w:t>
            </w:r>
          </w:p>
        </w:tc>
        <w:tc>
          <w:tcPr>
            <w:tcW w:w="1593"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资金使用（万元）</w:t>
            </w:r>
          </w:p>
        </w:tc>
        <w:tc>
          <w:tcPr>
            <w:tcW w:w="148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资金支付（万元）</w:t>
            </w:r>
          </w:p>
        </w:tc>
      </w:tr>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2022</w:t>
            </w:r>
            <w:r>
              <w:rPr>
                <w:rFonts w:eastAsia="方正仿宋_GBK"/>
                <w:kern w:val="0"/>
                <w:sz w:val="28"/>
                <w:szCs w:val="28"/>
              </w:rPr>
              <w:t>年度</w:t>
            </w:r>
            <w:r>
              <w:rPr>
                <w:rFonts w:eastAsia="方正仿宋_GBK"/>
                <w:kern w:val="0"/>
                <w:sz w:val="28"/>
                <w:szCs w:val="28"/>
              </w:rPr>
              <w:t>关工委工作经费（绿色救助经费）</w:t>
            </w:r>
          </w:p>
        </w:tc>
        <w:tc>
          <w:tcPr>
            <w:tcW w:w="168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10</w:t>
            </w:r>
            <w:r>
              <w:rPr>
                <w:rFonts w:eastAsia="方正仿宋_GBK"/>
                <w:kern w:val="0"/>
                <w:sz w:val="28"/>
                <w:szCs w:val="28"/>
              </w:rPr>
              <w:t>（市级财政资金）</w:t>
            </w:r>
          </w:p>
          <w:p w:rsidR="00544265" w:rsidRDefault="00544265">
            <w:pPr>
              <w:autoSpaceDE w:val="0"/>
              <w:autoSpaceDN w:val="0"/>
              <w:adjustRightInd w:val="0"/>
              <w:spacing w:line="560" w:lineRule="exact"/>
              <w:jc w:val="left"/>
              <w:rPr>
                <w:rFonts w:eastAsia="方正仿宋_GBK"/>
                <w:kern w:val="0"/>
                <w:sz w:val="28"/>
                <w:szCs w:val="28"/>
              </w:rPr>
            </w:pPr>
          </w:p>
        </w:tc>
        <w:tc>
          <w:tcPr>
            <w:tcW w:w="1458"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10</w:t>
            </w:r>
          </w:p>
        </w:tc>
        <w:tc>
          <w:tcPr>
            <w:tcW w:w="1593"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10</w:t>
            </w:r>
          </w:p>
        </w:tc>
        <w:tc>
          <w:tcPr>
            <w:tcW w:w="1488"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10</w:t>
            </w:r>
            <w:r>
              <w:rPr>
                <w:rFonts w:eastAsia="方正仿宋_GBK"/>
                <w:kern w:val="0"/>
                <w:sz w:val="28"/>
                <w:szCs w:val="28"/>
              </w:rPr>
              <w:t>（采用财政授权支付）</w:t>
            </w:r>
          </w:p>
        </w:tc>
      </w:tr>
      <w:tr w:rsidR="00544265">
        <w:tc>
          <w:tcPr>
            <w:tcW w:w="2058" w:type="dxa"/>
          </w:tcPr>
          <w:p w:rsidR="00544265" w:rsidRDefault="00C21210">
            <w:pPr>
              <w:autoSpaceDE w:val="0"/>
              <w:autoSpaceDN w:val="0"/>
              <w:adjustRightInd w:val="0"/>
              <w:spacing w:line="560" w:lineRule="exact"/>
              <w:jc w:val="center"/>
              <w:rPr>
                <w:rFonts w:eastAsia="方正仿宋_GBK"/>
                <w:kern w:val="0"/>
                <w:sz w:val="28"/>
                <w:szCs w:val="28"/>
              </w:rPr>
            </w:pPr>
            <w:r>
              <w:rPr>
                <w:rFonts w:eastAsia="方正仿宋_GBK"/>
                <w:kern w:val="0"/>
                <w:sz w:val="28"/>
                <w:szCs w:val="28"/>
              </w:rPr>
              <w:t>2022</w:t>
            </w:r>
            <w:r>
              <w:rPr>
                <w:rFonts w:eastAsia="方正仿宋_GBK"/>
                <w:kern w:val="0"/>
                <w:sz w:val="28"/>
                <w:szCs w:val="28"/>
              </w:rPr>
              <w:t>年度</w:t>
            </w:r>
            <w:r>
              <w:rPr>
                <w:rFonts w:eastAsia="方正仿宋_GBK"/>
                <w:kern w:val="0"/>
                <w:sz w:val="28"/>
                <w:szCs w:val="28"/>
              </w:rPr>
              <w:t>关工委工作经费（局</w:t>
            </w:r>
            <w:r>
              <w:rPr>
                <w:rFonts w:eastAsia="方正仿宋_GBK"/>
                <w:kern w:val="0"/>
                <w:sz w:val="28"/>
                <w:szCs w:val="28"/>
              </w:rPr>
              <w:lastRenderedPageBreak/>
              <w:t>机关关心下一代活动经费）</w:t>
            </w:r>
          </w:p>
        </w:tc>
        <w:tc>
          <w:tcPr>
            <w:tcW w:w="1680"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lastRenderedPageBreak/>
              <w:t>1.5</w:t>
            </w:r>
            <w:r>
              <w:rPr>
                <w:rFonts w:eastAsia="方正仿宋_GBK"/>
                <w:kern w:val="0"/>
                <w:sz w:val="28"/>
                <w:szCs w:val="28"/>
              </w:rPr>
              <w:t>（市级财政资金）</w:t>
            </w:r>
          </w:p>
          <w:p w:rsidR="00544265" w:rsidRDefault="00544265">
            <w:pPr>
              <w:autoSpaceDE w:val="0"/>
              <w:autoSpaceDN w:val="0"/>
              <w:adjustRightInd w:val="0"/>
              <w:spacing w:line="560" w:lineRule="exact"/>
              <w:jc w:val="left"/>
              <w:rPr>
                <w:rFonts w:eastAsia="方正仿宋_GBK"/>
                <w:kern w:val="0"/>
                <w:sz w:val="28"/>
                <w:szCs w:val="28"/>
              </w:rPr>
            </w:pPr>
          </w:p>
        </w:tc>
        <w:tc>
          <w:tcPr>
            <w:tcW w:w="1458"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lastRenderedPageBreak/>
              <w:t>0.36</w:t>
            </w:r>
          </w:p>
        </w:tc>
        <w:tc>
          <w:tcPr>
            <w:tcW w:w="1593"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0.</w:t>
            </w:r>
            <w:r>
              <w:rPr>
                <w:rFonts w:eastAsia="方正仿宋_GBK" w:hint="eastAsia"/>
                <w:kern w:val="0"/>
                <w:sz w:val="28"/>
                <w:szCs w:val="28"/>
              </w:rPr>
              <w:t>36</w:t>
            </w:r>
          </w:p>
        </w:tc>
        <w:tc>
          <w:tcPr>
            <w:tcW w:w="1488" w:type="dxa"/>
          </w:tcPr>
          <w:p w:rsidR="00544265" w:rsidRDefault="00C21210">
            <w:pPr>
              <w:autoSpaceDE w:val="0"/>
              <w:autoSpaceDN w:val="0"/>
              <w:adjustRightInd w:val="0"/>
              <w:spacing w:line="560" w:lineRule="exact"/>
              <w:jc w:val="left"/>
              <w:rPr>
                <w:rFonts w:eastAsia="方正仿宋_GBK"/>
                <w:kern w:val="0"/>
                <w:sz w:val="28"/>
                <w:szCs w:val="28"/>
              </w:rPr>
            </w:pPr>
            <w:r>
              <w:rPr>
                <w:rFonts w:eastAsia="方正仿宋_GBK"/>
                <w:kern w:val="0"/>
                <w:sz w:val="28"/>
                <w:szCs w:val="28"/>
              </w:rPr>
              <w:t>0.36</w:t>
            </w:r>
            <w:r>
              <w:rPr>
                <w:rFonts w:eastAsia="方正仿宋_GBK"/>
                <w:kern w:val="0"/>
                <w:sz w:val="28"/>
                <w:szCs w:val="28"/>
              </w:rPr>
              <w:t>（采用财政授权</w:t>
            </w:r>
            <w:r>
              <w:rPr>
                <w:rFonts w:eastAsia="方正仿宋_GBK"/>
                <w:kern w:val="0"/>
                <w:sz w:val="28"/>
                <w:szCs w:val="28"/>
              </w:rPr>
              <w:lastRenderedPageBreak/>
              <w:t>支付）</w:t>
            </w:r>
          </w:p>
        </w:tc>
      </w:tr>
    </w:tbl>
    <w:p w:rsidR="00544265" w:rsidRDefault="00C21210">
      <w:pPr>
        <w:adjustRightInd w:val="0"/>
        <w:snapToGrid w:val="0"/>
        <w:spacing w:line="560" w:lineRule="exact"/>
        <w:rPr>
          <w:rFonts w:ascii="方正楷体_GBK" w:eastAsia="方正楷体_GBK" w:hAnsi="方正楷体_GBK" w:cs="方正楷体_GBK"/>
          <w:b/>
          <w:sz w:val="33"/>
          <w:szCs w:val="33"/>
        </w:rPr>
      </w:pPr>
      <w:r>
        <w:rPr>
          <w:rFonts w:eastAsia="方正仿宋_GBK"/>
          <w:sz w:val="33"/>
          <w:szCs w:val="33"/>
          <w:shd w:val="clear" w:color="auto" w:fill="FFFFFF"/>
        </w:rPr>
        <w:lastRenderedPageBreak/>
        <w:t xml:space="preserve">    </w:t>
      </w:r>
      <w:r>
        <w:rPr>
          <w:rFonts w:eastAsia="方正仿宋_GBK"/>
          <w:sz w:val="33"/>
          <w:szCs w:val="33"/>
          <w:shd w:val="clear" w:color="auto" w:fill="FFFFFF"/>
        </w:rPr>
        <w:t>项目资金支付严格按照项目支出范围、</w:t>
      </w:r>
      <w:r>
        <w:rPr>
          <w:rFonts w:eastAsia="方正仿宋_GBK"/>
          <w:sz w:val="33"/>
          <w:szCs w:val="33"/>
          <w:shd w:val="clear" w:color="auto" w:fill="FFFFFF"/>
        </w:rPr>
        <w:t>合同约定金额</w:t>
      </w:r>
      <w:r>
        <w:rPr>
          <w:rFonts w:eastAsia="方正仿宋_GBK"/>
          <w:sz w:val="33"/>
          <w:szCs w:val="33"/>
          <w:shd w:val="clear" w:color="auto" w:fill="FFFFFF"/>
        </w:rPr>
        <w:t>支付，支付方式为财政授权支付，支付进度、支付依据合规合法，与预算相符</w:t>
      </w:r>
      <w:r>
        <w:rPr>
          <w:rFonts w:eastAsia="方正仿宋_GBK"/>
          <w:sz w:val="33"/>
          <w:szCs w:val="33"/>
          <w:shd w:val="clear" w:color="auto" w:fill="FFFFFF"/>
        </w:rPr>
        <w:t>。</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（三）项目财务管理情况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市关工委结合工作实际，制订了财务工作制度，明确并严格执行经费预算、经费审批、经费支出、固定资产管理等各项财务管理制度。</w:t>
      </w:r>
      <w:r>
        <w:rPr>
          <w:rFonts w:eastAsia="方正仿宋_GBK"/>
          <w:sz w:val="33"/>
          <w:szCs w:val="33"/>
        </w:rPr>
        <w:t>专项资金严格按照项目内容使用，做到专款专用。</w:t>
      </w:r>
      <w:r>
        <w:rPr>
          <w:rFonts w:eastAsia="方正仿宋_GBK"/>
          <w:sz w:val="33"/>
          <w:szCs w:val="33"/>
          <w:shd w:val="clear" w:color="auto" w:fill="FFFFFF"/>
        </w:rPr>
        <w:t>市委老干部局建立健全了财务管理制度，强化制度落实，切实加强财务管理和监督审核力度，从预算、执行、资金支付等流程层层把关，账务处理及时，会计核算规范。</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三、项目实施及管理情况</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（一）项目组织架构及实施流程</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绿色救助经费由市关工委</w:t>
      </w:r>
      <w:r>
        <w:rPr>
          <w:rFonts w:eastAsia="方正仿宋_GBK"/>
          <w:sz w:val="33"/>
          <w:szCs w:val="33"/>
        </w:rPr>
        <w:t>提出量身定制的救助建议，经市关心下一代基金会理事长办公会议审议通过</w:t>
      </w:r>
      <w:r>
        <w:rPr>
          <w:rFonts w:eastAsia="方正仿宋_GBK"/>
          <w:sz w:val="33"/>
          <w:szCs w:val="33"/>
        </w:rPr>
        <w:t>，</w:t>
      </w:r>
      <w:r>
        <w:rPr>
          <w:rFonts w:eastAsia="方正仿宋_GBK"/>
          <w:sz w:val="33"/>
          <w:szCs w:val="33"/>
        </w:rPr>
        <w:t>报市关工委主任办公会研究通过后，按时按标准实施救助。</w:t>
      </w:r>
      <w:r>
        <w:rPr>
          <w:rFonts w:eastAsia="方正仿宋_GBK"/>
          <w:sz w:val="33"/>
          <w:szCs w:val="33"/>
          <w:lang w:val="zh-CN"/>
        </w:rPr>
        <w:t>局机关关心下一代相关活动，由关心下一代工作科制定具体实施方案，经局领导研究同意后，</w:t>
      </w:r>
      <w:r>
        <w:rPr>
          <w:rFonts w:eastAsia="方正仿宋_GBK"/>
          <w:sz w:val="33"/>
          <w:szCs w:val="33"/>
        </w:rPr>
        <w:t>按时按标准</w:t>
      </w:r>
      <w:r>
        <w:rPr>
          <w:rFonts w:eastAsia="方正仿宋_GBK"/>
          <w:sz w:val="33"/>
          <w:szCs w:val="33"/>
          <w:lang w:val="zh-CN"/>
        </w:rPr>
        <w:t>开展活动。</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（二）项目管理情况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市关工委结合工作实际，制订了</w:t>
      </w:r>
      <w:r>
        <w:rPr>
          <w:rFonts w:eastAsia="方正仿宋_GBK"/>
          <w:sz w:val="33"/>
          <w:szCs w:val="33"/>
        </w:rPr>
        <w:t>《攀枝花市关工委市级</w:t>
      </w:r>
      <w:r>
        <w:rPr>
          <w:rFonts w:eastAsia="方正仿宋_GBK"/>
          <w:sz w:val="33"/>
          <w:szCs w:val="33"/>
        </w:rPr>
        <w:t>“</w:t>
      </w:r>
      <w:r>
        <w:rPr>
          <w:rFonts w:eastAsia="方正仿宋_GBK"/>
          <w:sz w:val="33"/>
          <w:szCs w:val="33"/>
        </w:rPr>
        <w:t>绿色救助</w:t>
      </w:r>
      <w:r>
        <w:rPr>
          <w:rFonts w:eastAsia="方正仿宋_GBK"/>
          <w:sz w:val="33"/>
          <w:szCs w:val="33"/>
        </w:rPr>
        <w:t>”</w:t>
      </w:r>
      <w:r>
        <w:rPr>
          <w:rFonts w:eastAsia="方正仿宋_GBK"/>
          <w:sz w:val="33"/>
          <w:szCs w:val="33"/>
        </w:rPr>
        <w:t>工作细则（试行）》，严格按照基层申报、调查核实、会议研究、发放资金、总结评估等工作程序，</w:t>
      </w:r>
      <w:r>
        <w:rPr>
          <w:rFonts w:eastAsia="方正仿宋_GBK"/>
          <w:sz w:val="33"/>
          <w:szCs w:val="33"/>
        </w:rPr>
        <w:lastRenderedPageBreak/>
        <w:t>开展特殊青少年救助及资金划拨等工作。</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（三）项目监管情况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在项目执行过程中，严格执行相关法律法规及项目管理制度，通过开展项目绩效监控和不定期自查自纠，加强项目分析评价，对评价中发现的问题及时整改，真正实现预算项目与事业发展目标的一致。</w:t>
      </w:r>
    </w:p>
    <w:p w:rsidR="00544265" w:rsidRDefault="00C21210">
      <w:pPr>
        <w:adjustRightInd w:val="0"/>
        <w:snapToGrid w:val="0"/>
        <w:spacing w:line="560" w:lineRule="exact"/>
        <w:ind w:firstLine="720"/>
        <w:rPr>
          <w:rFonts w:eastAsia="方正仿宋_GBK"/>
          <w:sz w:val="33"/>
          <w:szCs w:val="33"/>
          <w:lang w:val="zh-CN"/>
        </w:rPr>
      </w:pPr>
      <w:r>
        <w:rPr>
          <w:rFonts w:ascii="方正黑体_GBK" w:eastAsia="方正黑体_GBK" w:hAnsi="方正黑体_GBK" w:cs="方正黑体_GBK"/>
          <w:sz w:val="33"/>
          <w:szCs w:val="33"/>
        </w:rPr>
        <w:t>四、项目绩效情况</w:t>
      </w:r>
      <w:r>
        <w:rPr>
          <w:rFonts w:ascii="方正黑体_GBK" w:eastAsia="方正黑体_GBK" w:hAnsi="方正黑体_GBK" w:cs="方正黑体_GBK"/>
          <w:sz w:val="33"/>
          <w:szCs w:val="33"/>
          <w:lang w:val="zh-CN"/>
        </w:rPr>
        <w:tab/>
      </w:r>
    </w:p>
    <w:p w:rsidR="00544265" w:rsidRDefault="00C21210">
      <w:pPr>
        <w:adjustRightInd w:val="0"/>
        <w:snapToGrid w:val="0"/>
        <w:spacing w:line="560" w:lineRule="exact"/>
        <w:ind w:firstLine="720"/>
        <w:rPr>
          <w:rFonts w:ascii="方正楷体_GBK" w:eastAsia="方正楷体_GBK" w:hAnsi="方正楷体_GBK" w:cs="方正楷体_GBK"/>
          <w:b/>
          <w:sz w:val="33"/>
          <w:szCs w:val="33"/>
          <w:lang w:val="zh-CN"/>
        </w:rPr>
      </w:pPr>
      <w:r>
        <w:rPr>
          <w:rFonts w:ascii="方正楷体_GBK" w:eastAsia="方正楷体_GBK" w:hAnsi="方正楷体_GBK" w:cs="方正楷体_GBK"/>
          <w:b/>
          <w:sz w:val="33"/>
          <w:szCs w:val="33"/>
          <w:lang w:val="zh-CN"/>
        </w:rPr>
        <w:t>（一）项目完成情况</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救助</w:t>
      </w:r>
      <w:r>
        <w:rPr>
          <w:rFonts w:eastAsia="方正仿宋_GBK"/>
          <w:sz w:val="33"/>
          <w:szCs w:val="33"/>
          <w:lang w:val="zh-CN"/>
        </w:rPr>
        <w:t>24</w:t>
      </w:r>
      <w:r>
        <w:rPr>
          <w:rFonts w:eastAsia="方正仿宋_GBK"/>
          <w:sz w:val="33"/>
          <w:szCs w:val="33"/>
          <w:lang w:val="zh-CN"/>
        </w:rPr>
        <w:t>名左右政策无法惠及或惠及后事实上仍极为困难的特殊青少年儿童；局机关开展关心下一代</w:t>
      </w:r>
      <w:r>
        <w:rPr>
          <w:rFonts w:eastAsia="方正仿宋_GBK"/>
          <w:sz w:val="33"/>
          <w:szCs w:val="33"/>
          <w:lang w:val="zh-CN"/>
        </w:rPr>
        <w:t>“</w:t>
      </w:r>
      <w:r>
        <w:rPr>
          <w:rFonts w:eastAsia="方正仿宋_GBK"/>
          <w:sz w:val="33"/>
          <w:szCs w:val="33"/>
          <w:lang w:val="zh-CN"/>
        </w:rPr>
        <w:t>六一</w:t>
      </w:r>
      <w:r>
        <w:rPr>
          <w:rFonts w:eastAsia="方正仿宋_GBK"/>
          <w:sz w:val="33"/>
          <w:szCs w:val="33"/>
          <w:lang w:val="zh-CN"/>
        </w:rPr>
        <w:t>”</w:t>
      </w:r>
      <w:r>
        <w:rPr>
          <w:rFonts w:eastAsia="方正仿宋_GBK"/>
          <w:sz w:val="33"/>
          <w:szCs w:val="33"/>
          <w:lang w:val="zh-CN"/>
        </w:rPr>
        <w:t>读书活动和</w:t>
      </w:r>
      <w:r>
        <w:rPr>
          <w:rFonts w:eastAsia="方正仿宋_GBK"/>
          <w:sz w:val="33"/>
          <w:szCs w:val="33"/>
          <w:lang w:val="zh-CN"/>
        </w:rPr>
        <w:t>“</w:t>
      </w:r>
      <w:r>
        <w:rPr>
          <w:rFonts w:eastAsia="方正仿宋_GBK"/>
          <w:sz w:val="33"/>
          <w:szCs w:val="33"/>
          <w:lang w:val="zh-CN"/>
        </w:rPr>
        <w:t>礼赞二十大</w:t>
      </w:r>
      <w:r>
        <w:rPr>
          <w:rFonts w:eastAsia="方正仿宋_GBK"/>
          <w:sz w:val="33"/>
          <w:szCs w:val="33"/>
        </w:rPr>
        <w:t xml:space="preserve"> </w:t>
      </w:r>
      <w:r>
        <w:rPr>
          <w:rFonts w:eastAsia="方正仿宋_GBK"/>
          <w:sz w:val="33"/>
          <w:szCs w:val="33"/>
        </w:rPr>
        <w:t>老少颂党恩</w:t>
      </w:r>
      <w:r>
        <w:rPr>
          <w:rFonts w:eastAsia="方正仿宋_GBK"/>
          <w:sz w:val="33"/>
          <w:szCs w:val="33"/>
        </w:rPr>
        <w:t>”</w:t>
      </w:r>
      <w:r>
        <w:rPr>
          <w:rFonts w:eastAsia="方正仿宋_GBK"/>
          <w:sz w:val="33"/>
          <w:szCs w:val="33"/>
        </w:rPr>
        <w:t>关心下一代活动</w:t>
      </w:r>
      <w:r>
        <w:rPr>
          <w:rFonts w:eastAsia="方正仿宋_GBK"/>
          <w:sz w:val="33"/>
          <w:szCs w:val="33"/>
        </w:rPr>
        <w:t>2</w:t>
      </w:r>
      <w:r>
        <w:rPr>
          <w:rFonts w:eastAsia="方正仿宋_GBK"/>
          <w:sz w:val="33"/>
          <w:szCs w:val="33"/>
          <w:lang w:val="zh-CN"/>
        </w:rPr>
        <w:t>次。项目在任务量完成、质量标准、进度计划、成本控制目标的实现程度等方面符合规定程序，且已完成相关指标，达到预期社会效益及满意度指标。</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（二）项目效益情况</w:t>
      </w:r>
    </w:p>
    <w:p w:rsidR="00544265" w:rsidRDefault="00C21210">
      <w:pPr>
        <w:adjustRightInd w:val="0"/>
        <w:snapToGrid w:val="0"/>
        <w:spacing w:line="560" w:lineRule="exact"/>
        <w:ind w:firstLine="720"/>
        <w:rPr>
          <w:rFonts w:eastAsia="方正仿宋_GBK"/>
          <w:sz w:val="33"/>
          <w:szCs w:val="33"/>
        </w:rPr>
      </w:pPr>
      <w:r>
        <w:rPr>
          <w:rFonts w:eastAsia="方正仿宋_GBK"/>
          <w:sz w:val="33"/>
          <w:szCs w:val="33"/>
          <w:lang w:val="zh-CN"/>
        </w:rPr>
        <w:t>开展特殊青少年绿色救助活动，减轻了困境青少年儿童家庭负担，丰富了青少年儿童课余生活，让他们感受到了党和政府的关心，社会大家庭的温暖，</w:t>
      </w:r>
      <w:r>
        <w:rPr>
          <w:rFonts w:eastAsia="方正仿宋_GBK"/>
          <w:sz w:val="33"/>
          <w:szCs w:val="33"/>
        </w:rPr>
        <w:t>促进了社会和谐稳定，有效巩固脱贫攻坚成果，助力乡村振兴战略。</w:t>
      </w:r>
    </w:p>
    <w:p w:rsidR="00544265" w:rsidRDefault="00C21210">
      <w:pPr>
        <w:adjustRightInd w:val="0"/>
        <w:snapToGrid w:val="0"/>
        <w:spacing w:line="560" w:lineRule="exact"/>
        <w:ind w:firstLine="720"/>
        <w:rPr>
          <w:rFonts w:eastAsia="方正仿宋_GBK"/>
          <w:sz w:val="33"/>
          <w:szCs w:val="33"/>
        </w:rPr>
      </w:pPr>
      <w:r>
        <w:rPr>
          <w:rFonts w:ascii="方正黑体_GBK" w:eastAsia="方正黑体_GBK" w:hAnsi="方正黑体_GBK" w:cs="方正黑体_GBK"/>
          <w:sz w:val="33"/>
          <w:szCs w:val="33"/>
        </w:rPr>
        <w:t>五、评价结论及建</w:t>
      </w:r>
      <w:r>
        <w:rPr>
          <w:rFonts w:ascii="方正黑体_GBK" w:eastAsia="方正黑体_GBK" w:hAnsi="方正黑体_GBK" w:cs="方正黑体_GBK"/>
          <w:sz w:val="33"/>
          <w:szCs w:val="33"/>
        </w:rPr>
        <w:t>议</w:t>
      </w:r>
    </w:p>
    <w:p w:rsidR="00544265" w:rsidRDefault="00C21210">
      <w:pPr>
        <w:adjustRightInd w:val="0"/>
        <w:snapToGrid w:val="0"/>
        <w:spacing w:line="560" w:lineRule="exact"/>
        <w:ind w:firstLine="720"/>
        <w:rPr>
          <w:rFonts w:eastAsia="方正仿宋_GBK"/>
          <w:b/>
          <w:sz w:val="33"/>
          <w:szCs w:val="33"/>
          <w:lang w:val="zh-CN"/>
        </w:rPr>
      </w:pPr>
      <w:r>
        <w:rPr>
          <w:rFonts w:ascii="方正楷体_GBK" w:eastAsia="方正楷体_GBK" w:hAnsi="方正楷体_GBK" w:cs="方正楷体_GBK"/>
          <w:b/>
          <w:sz w:val="33"/>
          <w:szCs w:val="33"/>
          <w:lang w:val="zh-CN"/>
        </w:rPr>
        <w:t>（一）评价结论</w:t>
      </w:r>
    </w:p>
    <w:p w:rsidR="00544265" w:rsidRDefault="00C21210">
      <w:pPr>
        <w:adjustRightInd w:val="0"/>
        <w:snapToGrid w:val="0"/>
        <w:spacing w:line="560" w:lineRule="exact"/>
        <w:ind w:firstLineChars="200" w:firstLine="660"/>
        <w:rPr>
          <w:rFonts w:eastAsia="方正仿宋_GBK"/>
          <w:sz w:val="33"/>
          <w:szCs w:val="33"/>
          <w:bdr w:val="single" w:sz="4" w:space="0" w:color="auto"/>
          <w:lang w:val="zh-CN"/>
        </w:rPr>
      </w:pPr>
      <w:r>
        <w:rPr>
          <w:rFonts w:eastAsia="方正仿宋_GBK"/>
          <w:sz w:val="33"/>
          <w:szCs w:val="33"/>
        </w:rPr>
        <w:t>该项目预算决策程序严密，项目规划符合关心下一代工作长期规划目标，项目组织实施有序，有效解决了困境青少年实际困难和问题，促进了社会和谐稳定，有效巩固</w:t>
      </w:r>
      <w:r>
        <w:rPr>
          <w:rFonts w:eastAsia="方正仿宋_GBK"/>
          <w:sz w:val="33"/>
          <w:szCs w:val="33"/>
        </w:rPr>
        <w:lastRenderedPageBreak/>
        <w:t>脱贫攻坚成果，助力乡村振兴战略。</w:t>
      </w:r>
    </w:p>
    <w:p w:rsidR="00544265" w:rsidRDefault="00C21210">
      <w:pPr>
        <w:adjustRightInd w:val="0"/>
        <w:snapToGrid w:val="0"/>
        <w:spacing w:line="560" w:lineRule="exact"/>
        <w:ind w:firstLine="720"/>
        <w:rPr>
          <w:rFonts w:eastAsia="方正仿宋_GBK"/>
          <w:b/>
          <w:bCs/>
          <w:sz w:val="33"/>
          <w:szCs w:val="33"/>
        </w:rPr>
      </w:pPr>
      <w:r>
        <w:rPr>
          <w:rFonts w:ascii="方正楷体_GBK" w:eastAsia="方正楷体_GBK" w:hAnsi="方正楷体_GBK" w:cs="方正楷体_GBK"/>
          <w:b/>
          <w:sz w:val="33"/>
          <w:szCs w:val="33"/>
          <w:lang w:val="zh-CN"/>
        </w:rPr>
        <w:t>（二）存在的问题</w:t>
      </w:r>
    </w:p>
    <w:p w:rsidR="00544265" w:rsidRDefault="00C21210">
      <w:pPr>
        <w:adjustRightInd w:val="0"/>
        <w:snapToGrid w:val="0"/>
        <w:spacing w:line="560" w:lineRule="exact"/>
        <w:ind w:firstLine="720"/>
        <w:rPr>
          <w:rFonts w:eastAsia="方正仿宋_GBK"/>
          <w:sz w:val="33"/>
          <w:szCs w:val="33"/>
          <w:lang w:val="zh-CN"/>
        </w:rPr>
      </w:pPr>
      <w:r>
        <w:rPr>
          <w:rFonts w:eastAsia="方正仿宋_GBK"/>
          <w:sz w:val="33"/>
          <w:szCs w:val="33"/>
          <w:lang w:val="zh-CN"/>
        </w:rPr>
        <w:t>在项目执行过程中，存在已开展的关心下一代活动费用未全部按时结付问题。</w:t>
      </w:r>
    </w:p>
    <w:p w:rsidR="00544265" w:rsidRDefault="00C21210">
      <w:pPr>
        <w:adjustRightInd w:val="0"/>
        <w:snapToGrid w:val="0"/>
        <w:spacing w:line="560" w:lineRule="exact"/>
        <w:ind w:firstLine="720"/>
        <w:rPr>
          <w:rFonts w:eastAsia="方正仿宋_GBK"/>
          <w:b/>
          <w:bCs/>
          <w:sz w:val="33"/>
          <w:szCs w:val="33"/>
        </w:rPr>
      </w:pPr>
      <w:r>
        <w:rPr>
          <w:rFonts w:ascii="方正楷体_GBK" w:eastAsia="方正楷体_GBK" w:hAnsi="方正楷体_GBK" w:cs="方正楷体_GBK"/>
          <w:b/>
          <w:sz w:val="33"/>
          <w:szCs w:val="33"/>
          <w:lang w:val="zh-CN"/>
        </w:rPr>
        <w:t>（三）相关建议</w:t>
      </w:r>
    </w:p>
    <w:p w:rsidR="00544265" w:rsidRDefault="00C21210">
      <w:pPr>
        <w:pStyle w:val="a7"/>
        <w:spacing w:line="560" w:lineRule="exact"/>
        <w:ind w:firstLineChars="200" w:firstLine="660"/>
        <w:jc w:val="left"/>
        <w:rPr>
          <w:rFonts w:ascii="Times New Roman" w:eastAsia="方正仿宋_GBK"/>
          <w:sz w:val="33"/>
          <w:szCs w:val="33"/>
          <w:lang w:val="zh-CN"/>
        </w:rPr>
      </w:pPr>
      <w:r>
        <w:rPr>
          <w:rFonts w:ascii="Times New Roman" w:eastAsia="方正仿宋_GBK"/>
          <w:sz w:val="33"/>
          <w:szCs w:val="33"/>
          <w:lang w:val="zh-CN"/>
        </w:rPr>
        <w:t>进一步细化项目经费使用管理办法，做好项目计划及经费预算，加</w:t>
      </w:r>
      <w:r>
        <w:rPr>
          <w:rFonts w:ascii="Times New Roman" w:eastAsia="方正仿宋_GBK" w:hint="eastAsia"/>
          <w:sz w:val="33"/>
          <w:szCs w:val="33"/>
          <w:lang w:val="zh-CN"/>
        </w:rPr>
        <w:t>快纳入预算</w:t>
      </w:r>
      <w:r>
        <w:rPr>
          <w:rFonts w:ascii="Times New Roman" w:eastAsia="方正仿宋_GBK"/>
          <w:sz w:val="33"/>
          <w:szCs w:val="33"/>
          <w:lang w:val="zh-CN"/>
        </w:rPr>
        <w:t>资金</w:t>
      </w:r>
      <w:r>
        <w:rPr>
          <w:rFonts w:ascii="Times New Roman" w:eastAsia="方正仿宋_GBK" w:hint="eastAsia"/>
          <w:sz w:val="33"/>
          <w:szCs w:val="33"/>
          <w:lang w:val="zh-CN"/>
        </w:rPr>
        <w:t>支付进度</w:t>
      </w:r>
      <w:r>
        <w:rPr>
          <w:rFonts w:ascii="Times New Roman" w:eastAsia="方正仿宋_GBK"/>
          <w:sz w:val="33"/>
          <w:szCs w:val="33"/>
          <w:lang w:val="zh-CN"/>
        </w:rPr>
        <w:t>，确保项目发挥最大效益。</w:t>
      </w:r>
    </w:p>
    <w:p w:rsidR="00544265" w:rsidRDefault="00C21210">
      <w:pPr>
        <w:widowControl/>
        <w:jc w:val="left"/>
        <w:rPr>
          <w:rStyle w:val="10"/>
          <w:rFonts w:eastAsia="黑体"/>
          <w:b w:val="0"/>
        </w:rPr>
      </w:pPr>
      <w:r>
        <w:rPr>
          <w:rStyle w:val="10"/>
          <w:rFonts w:eastAsia="黑体"/>
          <w:b w:val="0"/>
        </w:rPr>
        <w:br w:type="page"/>
      </w:r>
    </w:p>
    <w:p w:rsidR="00544265" w:rsidRDefault="00C21210">
      <w:pPr>
        <w:spacing w:line="600" w:lineRule="exact"/>
        <w:jc w:val="center"/>
        <w:outlineLvl w:val="0"/>
        <w:rPr>
          <w:rFonts w:ascii="方正小标宋_GBK" w:eastAsia="方正小标宋_GBK" w:hAnsi="方正小标宋_GBK" w:cs="方正小标宋_GBK"/>
          <w:b/>
          <w:bCs/>
          <w:sz w:val="38"/>
          <w:szCs w:val="38"/>
        </w:rPr>
      </w:pPr>
      <w:bookmarkStart w:id="54" w:name="_Toc15396618"/>
      <w:r>
        <w:rPr>
          <w:rFonts w:ascii="方正小标宋_GBK" w:eastAsia="方正小标宋_GBK" w:hAnsi="方正小标宋_GBK" w:cs="方正小标宋_GBK" w:hint="eastAsia"/>
          <w:b/>
          <w:bCs/>
          <w:sz w:val="38"/>
          <w:szCs w:val="38"/>
        </w:rPr>
        <w:lastRenderedPageBreak/>
        <w:t>第</w:t>
      </w:r>
      <w:r>
        <w:rPr>
          <w:rStyle w:val="10"/>
          <w:rFonts w:ascii="方正小标宋_GBK" w:eastAsia="方正小标宋_GBK" w:hAnsi="方正小标宋_GBK" w:cs="方正小标宋_GBK" w:hint="eastAsia"/>
          <w:sz w:val="38"/>
          <w:szCs w:val="38"/>
        </w:rPr>
        <w:t>五部分</w:t>
      </w:r>
      <w:r>
        <w:rPr>
          <w:rStyle w:val="10"/>
          <w:rFonts w:ascii="方正小标宋_GBK" w:eastAsia="方正小标宋_GBK" w:hAnsi="方正小标宋_GBK" w:cs="方正小标宋_GBK" w:hint="eastAsia"/>
          <w:sz w:val="38"/>
          <w:szCs w:val="38"/>
        </w:rPr>
        <w:t xml:space="preserve"> </w:t>
      </w:r>
      <w:r>
        <w:rPr>
          <w:rStyle w:val="10"/>
          <w:rFonts w:ascii="方正小标宋_GBK" w:eastAsia="方正小标宋_GBK" w:hAnsi="方正小标宋_GBK" w:cs="方正小标宋_GBK" w:hint="eastAsia"/>
          <w:sz w:val="38"/>
          <w:szCs w:val="38"/>
        </w:rPr>
        <w:t xml:space="preserve"> </w:t>
      </w:r>
      <w:r>
        <w:rPr>
          <w:rStyle w:val="10"/>
          <w:rFonts w:ascii="方正小标宋_GBK" w:eastAsia="方正小标宋_GBK" w:hAnsi="方正小标宋_GBK" w:cs="方正小标宋_GBK" w:hint="eastAsia"/>
          <w:sz w:val="38"/>
          <w:szCs w:val="38"/>
        </w:rPr>
        <w:t>附表</w:t>
      </w:r>
      <w:bookmarkStart w:id="55" w:name="_Toc15396619"/>
      <w:bookmarkEnd w:id="51"/>
      <w:bookmarkEnd w:id="54"/>
    </w:p>
    <w:p w:rsidR="00544265" w:rsidRDefault="00C21210">
      <w:pPr>
        <w:pStyle w:val="2"/>
        <w:rPr>
          <w:rFonts w:ascii="方正仿宋_GBK" w:eastAsia="方正仿宋_GBK" w:hAnsi="方正仿宋_GBK" w:cs="方正仿宋_GBK"/>
          <w:sz w:val="33"/>
          <w:szCs w:val="33"/>
        </w:rPr>
      </w:pPr>
      <w:r>
        <w:rPr>
          <w:rFonts w:ascii="方正仿宋_GBK" w:eastAsia="方正仿宋_GBK" w:hAnsi="方正仿宋_GBK" w:cs="方正仿宋_GBK" w:hint="eastAsia"/>
          <w:b w:val="0"/>
          <w:sz w:val="33"/>
          <w:szCs w:val="33"/>
        </w:rPr>
        <w:t>一、收</w:t>
      </w:r>
      <w:r>
        <w:rPr>
          <w:rStyle w:val="20"/>
          <w:rFonts w:ascii="方正仿宋_GBK" w:eastAsia="方正仿宋_GBK" w:hAnsi="方正仿宋_GBK" w:cs="方正仿宋_GBK" w:hint="eastAsia"/>
          <w:sz w:val="33"/>
          <w:szCs w:val="33"/>
        </w:rPr>
        <w:t>入支出决算总表</w:t>
      </w:r>
      <w:bookmarkEnd w:id="55"/>
    </w:p>
    <w:p w:rsidR="00544265" w:rsidRDefault="00C21210">
      <w:pPr>
        <w:pStyle w:val="2"/>
        <w:rPr>
          <w:rFonts w:ascii="方正仿宋_GBK" w:eastAsia="方正仿宋_GBK" w:hAnsi="方正仿宋_GBK" w:cs="方正仿宋_GBK"/>
          <w:sz w:val="33"/>
          <w:szCs w:val="33"/>
        </w:rPr>
      </w:pPr>
      <w:bookmarkStart w:id="56" w:name="_Toc15396620"/>
      <w:r>
        <w:rPr>
          <w:rFonts w:ascii="方正仿宋_GBK" w:eastAsia="方正仿宋_GBK" w:hAnsi="方正仿宋_GBK" w:cs="方正仿宋_GBK" w:hint="eastAsia"/>
          <w:b w:val="0"/>
          <w:sz w:val="33"/>
          <w:szCs w:val="33"/>
        </w:rPr>
        <w:t>二、收</w:t>
      </w:r>
      <w:r>
        <w:rPr>
          <w:rStyle w:val="20"/>
          <w:rFonts w:ascii="方正仿宋_GBK" w:eastAsia="方正仿宋_GBK" w:hAnsi="方正仿宋_GBK" w:cs="方正仿宋_GBK" w:hint="eastAsia"/>
          <w:sz w:val="33"/>
          <w:szCs w:val="33"/>
        </w:rPr>
        <w:t>入决算表</w:t>
      </w:r>
      <w:bookmarkEnd w:id="56"/>
    </w:p>
    <w:p w:rsidR="00544265" w:rsidRDefault="00C21210">
      <w:pPr>
        <w:pStyle w:val="2"/>
        <w:rPr>
          <w:rFonts w:ascii="方正仿宋_GBK" w:eastAsia="方正仿宋_GBK" w:hAnsi="方正仿宋_GBK" w:cs="方正仿宋_GBK"/>
          <w:sz w:val="33"/>
          <w:szCs w:val="33"/>
        </w:rPr>
      </w:pPr>
      <w:bookmarkStart w:id="57" w:name="_Toc15396621"/>
      <w:r>
        <w:rPr>
          <w:rStyle w:val="20"/>
          <w:rFonts w:ascii="方正仿宋_GBK" w:eastAsia="方正仿宋_GBK" w:hAnsi="方正仿宋_GBK" w:cs="方正仿宋_GBK" w:hint="eastAsia"/>
          <w:sz w:val="33"/>
          <w:szCs w:val="33"/>
        </w:rPr>
        <w:t>三、</w:t>
      </w:r>
      <w:r>
        <w:rPr>
          <w:rFonts w:ascii="方正仿宋_GBK" w:eastAsia="方正仿宋_GBK" w:hAnsi="方正仿宋_GBK" w:cs="方正仿宋_GBK" w:hint="eastAsia"/>
          <w:b w:val="0"/>
          <w:sz w:val="33"/>
          <w:szCs w:val="33"/>
        </w:rPr>
        <w:t>支</w:t>
      </w:r>
      <w:r>
        <w:rPr>
          <w:rStyle w:val="20"/>
          <w:rFonts w:ascii="方正仿宋_GBK" w:eastAsia="方正仿宋_GBK" w:hAnsi="方正仿宋_GBK" w:cs="方正仿宋_GBK" w:hint="eastAsia"/>
          <w:sz w:val="33"/>
          <w:szCs w:val="33"/>
        </w:rPr>
        <w:t>出决算表</w:t>
      </w:r>
      <w:bookmarkEnd w:id="57"/>
    </w:p>
    <w:p w:rsidR="00544265" w:rsidRDefault="00C21210">
      <w:pPr>
        <w:pStyle w:val="2"/>
        <w:rPr>
          <w:rFonts w:ascii="方正仿宋_GBK" w:eastAsia="方正仿宋_GBK" w:hAnsi="方正仿宋_GBK" w:cs="方正仿宋_GBK"/>
          <w:b w:val="0"/>
          <w:sz w:val="33"/>
          <w:szCs w:val="33"/>
        </w:rPr>
      </w:pPr>
      <w:bookmarkStart w:id="58" w:name="_Toc15396622"/>
      <w:r>
        <w:rPr>
          <w:rStyle w:val="20"/>
          <w:rFonts w:ascii="方正仿宋_GBK" w:eastAsia="方正仿宋_GBK" w:hAnsi="方正仿宋_GBK" w:cs="方正仿宋_GBK" w:hint="eastAsia"/>
          <w:sz w:val="33"/>
          <w:szCs w:val="33"/>
        </w:rPr>
        <w:t>四、</w:t>
      </w:r>
      <w:r>
        <w:rPr>
          <w:rFonts w:ascii="方正仿宋_GBK" w:eastAsia="方正仿宋_GBK" w:hAnsi="方正仿宋_GBK" w:cs="方正仿宋_GBK" w:hint="eastAsia"/>
          <w:b w:val="0"/>
          <w:sz w:val="33"/>
          <w:szCs w:val="33"/>
        </w:rPr>
        <w:t>财</w:t>
      </w:r>
      <w:r>
        <w:rPr>
          <w:rStyle w:val="20"/>
          <w:rFonts w:ascii="方正仿宋_GBK" w:eastAsia="方正仿宋_GBK" w:hAnsi="方正仿宋_GBK" w:cs="方正仿宋_GBK" w:hint="eastAsia"/>
          <w:sz w:val="33"/>
          <w:szCs w:val="33"/>
        </w:rPr>
        <w:t>政拨款收入支出决算总表</w:t>
      </w:r>
      <w:bookmarkEnd w:id="58"/>
    </w:p>
    <w:p w:rsidR="00544265" w:rsidRDefault="00C21210">
      <w:pPr>
        <w:pStyle w:val="2"/>
        <w:rPr>
          <w:rStyle w:val="20"/>
          <w:rFonts w:ascii="方正仿宋_GBK" w:eastAsia="方正仿宋_GBK" w:hAnsi="方正仿宋_GBK" w:cs="方正仿宋_GBK"/>
          <w:sz w:val="33"/>
          <w:szCs w:val="33"/>
        </w:rPr>
      </w:pPr>
      <w:bookmarkStart w:id="59" w:name="_Toc15396623"/>
      <w:r>
        <w:rPr>
          <w:rStyle w:val="20"/>
          <w:rFonts w:ascii="方正仿宋_GBK" w:eastAsia="方正仿宋_GBK" w:hAnsi="方正仿宋_GBK" w:cs="方正仿宋_GBK" w:hint="eastAsia"/>
          <w:sz w:val="33"/>
          <w:szCs w:val="33"/>
        </w:rPr>
        <w:t>五、</w:t>
      </w:r>
      <w:r>
        <w:rPr>
          <w:rFonts w:ascii="方正仿宋_GBK" w:eastAsia="方正仿宋_GBK" w:hAnsi="方正仿宋_GBK" w:cs="方正仿宋_GBK" w:hint="eastAsia"/>
          <w:b w:val="0"/>
          <w:sz w:val="33"/>
          <w:szCs w:val="33"/>
        </w:rPr>
        <w:t>财</w:t>
      </w:r>
      <w:r>
        <w:rPr>
          <w:rStyle w:val="20"/>
          <w:rFonts w:ascii="方正仿宋_GBK" w:eastAsia="方正仿宋_GBK" w:hAnsi="方正仿宋_GBK" w:cs="方正仿宋_GBK" w:hint="eastAsia"/>
          <w:sz w:val="33"/>
          <w:szCs w:val="33"/>
        </w:rPr>
        <w:t>政拨款支出决算明细表</w:t>
      </w:r>
      <w:bookmarkStart w:id="60" w:name="_Toc15396624"/>
      <w:bookmarkEnd w:id="59"/>
    </w:p>
    <w:p w:rsidR="00544265" w:rsidRDefault="00C21210">
      <w:pPr>
        <w:pStyle w:val="2"/>
        <w:rPr>
          <w:rFonts w:ascii="方正仿宋_GBK" w:eastAsia="方正仿宋_GBK" w:hAnsi="方正仿宋_GBK" w:cs="方正仿宋_GBK"/>
          <w:sz w:val="33"/>
          <w:szCs w:val="33"/>
        </w:rPr>
      </w:pPr>
      <w:r>
        <w:rPr>
          <w:rStyle w:val="20"/>
          <w:rFonts w:ascii="方正仿宋_GBK" w:eastAsia="方正仿宋_GBK" w:hAnsi="方正仿宋_GBK" w:cs="方正仿宋_GBK" w:hint="eastAsia"/>
          <w:sz w:val="33"/>
          <w:szCs w:val="33"/>
        </w:rPr>
        <w:t>六、</w:t>
      </w:r>
      <w:r>
        <w:rPr>
          <w:rFonts w:ascii="方正仿宋_GBK" w:eastAsia="方正仿宋_GBK" w:hAnsi="方正仿宋_GBK" w:cs="方正仿宋_GBK" w:hint="eastAsia"/>
          <w:b w:val="0"/>
          <w:sz w:val="33"/>
          <w:szCs w:val="33"/>
        </w:rPr>
        <w:t>一</w:t>
      </w:r>
      <w:r>
        <w:rPr>
          <w:rStyle w:val="20"/>
          <w:rFonts w:ascii="方正仿宋_GBK" w:eastAsia="方正仿宋_GBK" w:hAnsi="方正仿宋_GBK" w:cs="方正仿宋_GBK" w:hint="eastAsia"/>
          <w:sz w:val="33"/>
          <w:szCs w:val="33"/>
        </w:rPr>
        <w:t>般公共预算财政拨款支出决算表</w:t>
      </w:r>
      <w:bookmarkEnd w:id="60"/>
    </w:p>
    <w:p w:rsidR="00544265" w:rsidRDefault="00C21210">
      <w:pPr>
        <w:pStyle w:val="2"/>
        <w:rPr>
          <w:rFonts w:ascii="方正仿宋_GBK" w:eastAsia="方正仿宋_GBK" w:hAnsi="方正仿宋_GBK" w:cs="方正仿宋_GBK"/>
          <w:sz w:val="33"/>
          <w:szCs w:val="33"/>
        </w:rPr>
      </w:pPr>
      <w:bookmarkStart w:id="61" w:name="_Toc15396625"/>
      <w:r>
        <w:rPr>
          <w:rStyle w:val="20"/>
          <w:rFonts w:ascii="方正仿宋_GBK" w:eastAsia="方正仿宋_GBK" w:hAnsi="方正仿宋_GBK" w:cs="方正仿宋_GBK" w:hint="eastAsia"/>
          <w:sz w:val="33"/>
          <w:szCs w:val="33"/>
        </w:rPr>
        <w:t>七、</w:t>
      </w:r>
      <w:r>
        <w:rPr>
          <w:rFonts w:ascii="方正仿宋_GBK" w:eastAsia="方正仿宋_GBK" w:hAnsi="方正仿宋_GBK" w:cs="方正仿宋_GBK" w:hint="eastAsia"/>
          <w:b w:val="0"/>
          <w:sz w:val="33"/>
          <w:szCs w:val="33"/>
        </w:rPr>
        <w:t>一</w:t>
      </w:r>
      <w:r>
        <w:rPr>
          <w:rStyle w:val="20"/>
          <w:rFonts w:ascii="方正仿宋_GBK" w:eastAsia="方正仿宋_GBK" w:hAnsi="方正仿宋_GBK" w:cs="方正仿宋_GBK" w:hint="eastAsia"/>
          <w:sz w:val="33"/>
          <w:szCs w:val="33"/>
        </w:rPr>
        <w:t>般公共预算财政拨款支出决算明细表</w:t>
      </w:r>
      <w:bookmarkEnd w:id="61"/>
    </w:p>
    <w:p w:rsidR="00544265" w:rsidRDefault="00C21210">
      <w:pPr>
        <w:pStyle w:val="2"/>
        <w:rPr>
          <w:rFonts w:ascii="方正仿宋_GBK" w:eastAsia="方正仿宋_GBK" w:hAnsi="方正仿宋_GBK" w:cs="方正仿宋_GBK"/>
          <w:sz w:val="33"/>
          <w:szCs w:val="33"/>
        </w:rPr>
      </w:pPr>
      <w:bookmarkStart w:id="62" w:name="_Toc15396626"/>
      <w:r>
        <w:rPr>
          <w:rStyle w:val="20"/>
          <w:rFonts w:ascii="方正仿宋_GBK" w:eastAsia="方正仿宋_GBK" w:hAnsi="方正仿宋_GBK" w:cs="方正仿宋_GBK" w:hint="eastAsia"/>
          <w:sz w:val="33"/>
          <w:szCs w:val="33"/>
        </w:rPr>
        <w:t>八、</w:t>
      </w:r>
      <w:r>
        <w:rPr>
          <w:rFonts w:ascii="方正仿宋_GBK" w:eastAsia="方正仿宋_GBK" w:hAnsi="方正仿宋_GBK" w:cs="方正仿宋_GBK" w:hint="eastAsia"/>
          <w:b w:val="0"/>
          <w:sz w:val="33"/>
          <w:szCs w:val="33"/>
        </w:rPr>
        <w:t>一</w:t>
      </w:r>
      <w:r>
        <w:rPr>
          <w:rStyle w:val="20"/>
          <w:rFonts w:ascii="方正仿宋_GBK" w:eastAsia="方正仿宋_GBK" w:hAnsi="方正仿宋_GBK" w:cs="方正仿宋_GBK" w:hint="eastAsia"/>
          <w:sz w:val="33"/>
          <w:szCs w:val="33"/>
        </w:rPr>
        <w:t>般公共预算财政拨款基本支出决算表</w:t>
      </w:r>
      <w:bookmarkEnd w:id="62"/>
    </w:p>
    <w:p w:rsidR="00544265" w:rsidRDefault="00C21210">
      <w:pPr>
        <w:pStyle w:val="2"/>
        <w:rPr>
          <w:rFonts w:ascii="方正仿宋_GBK" w:eastAsia="方正仿宋_GBK" w:hAnsi="方正仿宋_GBK" w:cs="方正仿宋_GBK"/>
          <w:sz w:val="33"/>
          <w:szCs w:val="33"/>
        </w:rPr>
      </w:pPr>
      <w:bookmarkStart w:id="63" w:name="_Toc15396627"/>
      <w:r>
        <w:rPr>
          <w:rStyle w:val="20"/>
          <w:rFonts w:ascii="方正仿宋_GBK" w:eastAsia="方正仿宋_GBK" w:hAnsi="方正仿宋_GBK" w:cs="方正仿宋_GBK" w:hint="eastAsia"/>
          <w:sz w:val="33"/>
          <w:szCs w:val="33"/>
        </w:rPr>
        <w:t>九、</w:t>
      </w:r>
      <w:r>
        <w:rPr>
          <w:rFonts w:ascii="方正仿宋_GBK" w:eastAsia="方正仿宋_GBK" w:hAnsi="方正仿宋_GBK" w:cs="方正仿宋_GBK" w:hint="eastAsia"/>
          <w:b w:val="0"/>
          <w:sz w:val="33"/>
          <w:szCs w:val="33"/>
        </w:rPr>
        <w:t>一</w:t>
      </w:r>
      <w:r>
        <w:rPr>
          <w:rStyle w:val="20"/>
          <w:rFonts w:ascii="方正仿宋_GBK" w:eastAsia="方正仿宋_GBK" w:hAnsi="方正仿宋_GBK" w:cs="方正仿宋_GBK" w:hint="eastAsia"/>
          <w:sz w:val="33"/>
          <w:szCs w:val="33"/>
        </w:rPr>
        <w:t>般公共预算财政拨款项目支出决算表</w:t>
      </w:r>
      <w:bookmarkEnd w:id="63"/>
    </w:p>
    <w:p w:rsidR="00544265" w:rsidRDefault="00C21210">
      <w:pPr>
        <w:pStyle w:val="2"/>
        <w:rPr>
          <w:rFonts w:ascii="方正仿宋_GBK" w:eastAsia="方正仿宋_GBK" w:hAnsi="方正仿宋_GBK" w:cs="方正仿宋_GBK"/>
          <w:sz w:val="33"/>
          <w:szCs w:val="33"/>
        </w:rPr>
      </w:pPr>
      <w:bookmarkStart w:id="64" w:name="_Toc15396628"/>
      <w:r>
        <w:rPr>
          <w:rStyle w:val="20"/>
          <w:rFonts w:ascii="方正仿宋_GBK" w:eastAsia="方正仿宋_GBK" w:hAnsi="方正仿宋_GBK" w:cs="方正仿宋_GBK" w:hint="eastAsia"/>
          <w:sz w:val="33"/>
          <w:szCs w:val="33"/>
        </w:rPr>
        <w:t>十、</w:t>
      </w:r>
      <w:bookmarkEnd w:id="64"/>
      <w:r>
        <w:rPr>
          <w:rFonts w:ascii="方正仿宋_GBK" w:eastAsia="方正仿宋_GBK" w:hAnsi="方正仿宋_GBK" w:cs="方正仿宋_GBK" w:hint="eastAsia"/>
          <w:b w:val="0"/>
          <w:sz w:val="33"/>
          <w:szCs w:val="33"/>
        </w:rPr>
        <w:t>政</w:t>
      </w:r>
      <w:r>
        <w:rPr>
          <w:rStyle w:val="20"/>
          <w:rFonts w:ascii="方正仿宋_GBK" w:eastAsia="方正仿宋_GBK" w:hAnsi="方正仿宋_GBK" w:cs="方正仿宋_GBK" w:hint="eastAsia"/>
          <w:sz w:val="33"/>
          <w:szCs w:val="33"/>
        </w:rPr>
        <w:t>府性基金预算财政拨款收入支出决算表</w:t>
      </w:r>
    </w:p>
    <w:p w:rsidR="00544265" w:rsidRDefault="00C21210">
      <w:pPr>
        <w:pStyle w:val="2"/>
        <w:rPr>
          <w:rFonts w:ascii="方正仿宋_GBK" w:eastAsia="方正仿宋_GBK" w:hAnsi="方正仿宋_GBK" w:cs="方正仿宋_GBK"/>
          <w:sz w:val="33"/>
          <w:szCs w:val="33"/>
        </w:rPr>
      </w:pPr>
      <w:bookmarkStart w:id="65" w:name="_Toc15396629"/>
      <w:r>
        <w:rPr>
          <w:rStyle w:val="20"/>
          <w:rFonts w:ascii="方正仿宋_GBK" w:eastAsia="方正仿宋_GBK" w:hAnsi="方正仿宋_GBK" w:cs="方正仿宋_GBK" w:hint="eastAsia"/>
          <w:sz w:val="33"/>
          <w:szCs w:val="33"/>
        </w:rPr>
        <w:t>十一、</w:t>
      </w:r>
      <w:bookmarkEnd w:id="65"/>
      <w:r>
        <w:rPr>
          <w:rFonts w:ascii="方正仿宋_GBK" w:eastAsia="方正仿宋_GBK" w:hAnsi="方正仿宋_GBK" w:cs="方正仿宋_GBK" w:hint="eastAsia"/>
          <w:b w:val="0"/>
          <w:sz w:val="33"/>
          <w:szCs w:val="33"/>
        </w:rPr>
        <w:t>国</w:t>
      </w:r>
      <w:r>
        <w:rPr>
          <w:rStyle w:val="20"/>
          <w:rFonts w:ascii="方正仿宋_GBK" w:eastAsia="方正仿宋_GBK" w:hAnsi="方正仿宋_GBK" w:cs="方正仿宋_GBK" w:hint="eastAsia"/>
          <w:sz w:val="33"/>
          <w:szCs w:val="33"/>
        </w:rPr>
        <w:t>有资本经营预算财政拨款收入支出决算表</w:t>
      </w:r>
    </w:p>
    <w:p w:rsidR="00544265" w:rsidRDefault="00C21210">
      <w:pPr>
        <w:pStyle w:val="2"/>
        <w:rPr>
          <w:rFonts w:ascii="方正仿宋_GBK" w:eastAsia="方正仿宋_GBK" w:hAnsi="方正仿宋_GBK" w:cs="方正仿宋_GBK"/>
          <w:sz w:val="33"/>
          <w:szCs w:val="33"/>
        </w:rPr>
      </w:pPr>
      <w:bookmarkStart w:id="66" w:name="_Toc15396630"/>
      <w:r>
        <w:rPr>
          <w:rStyle w:val="20"/>
          <w:rFonts w:ascii="方正仿宋_GBK" w:eastAsia="方正仿宋_GBK" w:hAnsi="方正仿宋_GBK" w:cs="方正仿宋_GBK" w:hint="eastAsia"/>
          <w:sz w:val="33"/>
          <w:szCs w:val="33"/>
        </w:rPr>
        <w:t>十二、</w:t>
      </w:r>
      <w:bookmarkEnd w:id="66"/>
      <w:r>
        <w:rPr>
          <w:rStyle w:val="20"/>
          <w:rFonts w:ascii="方正仿宋_GBK" w:eastAsia="方正仿宋_GBK" w:hAnsi="方正仿宋_GBK" w:cs="方正仿宋_GBK" w:hint="eastAsia"/>
          <w:sz w:val="33"/>
          <w:szCs w:val="33"/>
        </w:rPr>
        <w:t>国有资本经营预算财政拨款支出决算表</w:t>
      </w:r>
    </w:p>
    <w:p w:rsidR="00544265" w:rsidRDefault="00C21210">
      <w:pPr>
        <w:pStyle w:val="2"/>
        <w:rPr>
          <w:rFonts w:ascii="方正仿宋_GBK" w:eastAsia="方正仿宋_GBK" w:hAnsi="方正仿宋_GBK" w:cs="方正仿宋_GBK"/>
          <w:sz w:val="33"/>
          <w:szCs w:val="33"/>
        </w:rPr>
      </w:pPr>
      <w:bookmarkStart w:id="67" w:name="_Toc15396631"/>
      <w:r>
        <w:rPr>
          <w:rStyle w:val="20"/>
          <w:rFonts w:ascii="方正仿宋_GBK" w:eastAsia="方正仿宋_GBK" w:hAnsi="方正仿宋_GBK" w:cs="方正仿宋_GBK" w:hint="eastAsia"/>
          <w:sz w:val="33"/>
          <w:szCs w:val="33"/>
        </w:rPr>
        <w:t>十三、</w:t>
      </w:r>
      <w:bookmarkEnd w:id="67"/>
      <w:r>
        <w:rPr>
          <w:rStyle w:val="20"/>
          <w:rFonts w:ascii="方正仿宋_GBK" w:eastAsia="方正仿宋_GBK" w:hAnsi="方正仿宋_GBK" w:cs="方正仿宋_GBK" w:hint="eastAsia"/>
          <w:sz w:val="33"/>
          <w:szCs w:val="33"/>
        </w:rPr>
        <w:t>财政拨款“三公”经费支出决算表</w:t>
      </w:r>
    </w:p>
    <w:sectPr w:rsidR="00544265">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210" w:rsidRDefault="00C21210">
      <w:r>
        <w:separator/>
      </w:r>
    </w:p>
  </w:endnote>
  <w:endnote w:type="continuationSeparator" w:id="0">
    <w:p w:rsidR="00C21210" w:rsidRDefault="00C21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小标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decorative"/>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781956"/>
    </w:sdtPr>
    <w:sdtEndPr/>
    <w:sdtContent>
      <w:p w:rsidR="00544265" w:rsidRDefault="00C21210">
        <w:pPr>
          <w:pStyle w:val="aa"/>
          <w:jc w:val="center"/>
        </w:pPr>
        <w:r>
          <w:fldChar w:fldCharType="begin"/>
        </w:r>
        <w:r>
          <w:instrText>PAGE   \* MERGEFORMAT</w:instrText>
        </w:r>
        <w:r>
          <w:fldChar w:fldCharType="separate"/>
        </w:r>
        <w:r w:rsidR="00642E7E">
          <w:rPr>
            <w:noProof/>
          </w:rPr>
          <w:t>20</w:t>
        </w:r>
        <w:r>
          <w:fldChar w:fldCharType="end"/>
        </w:r>
      </w:p>
    </w:sdtContent>
  </w:sdt>
  <w:p w:rsidR="00544265" w:rsidRDefault="00544265">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210" w:rsidRDefault="00C21210">
      <w:r>
        <w:separator/>
      </w:r>
    </w:p>
  </w:footnote>
  <w:footnote w:type="continuationSeparator" w:id="0">
    <w:p w:rsidR="00C21210" w:rsidRDefault="00C2121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265" w:rsidRDefault="00544265">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FA047D"/>
    <w:multiLevelType w:val="singleLevel"/>
    <w:tmpl w:val="E2FA047D"/>
    <w:lvl w:ilvl="0">
      <w:start w:val="3"/>
      <w:numFmt w:val="chineseCounting"/>
      <w:suff w:val="space"/>
      <w:lvlText w:val="第%1部分"/>
      <w:lvlJc w:val="left"/>
      <w:rPr>
        <w:rFonts w:ascii="方正小标宋_GBK" w:eastAsia="方正小标宋_GBK" w:hAnsi="方正小标宋_GBK" w:cs="方正小标宋_GBK" w:hint="eastAsia"/>
        <w:sz w:val="38"/>
        <w:szCs w:val="38"/>
      </w:rPr>
    </w:lvl>
  </w:abstractNum>
  <w:abstractNum w:abstractNumId="1" w15:restartNumberingAfterBreak="0">
    <w:nsid w:val="6437A0A2"/>
    <w:multiLevelType w:val="singleLevel"/>
    <w:tmpl w:val="6437A0A2"/>
    <w:lvl w:ilvl="0">
      <w:start w:val="1"/>
      <w:numFmt w:val="chineseCounting"/>
      <w:suff w:val="nothing"/>
      <w:lvlText w:val="%1、"/>
      <w:lvlJc w:val="left"/>
    </w:lvl>
  </w:abstractNum>
  <w:abstractNum w:abstractNumId="2" w15:restartNumberingAfterBreak="0">
    <w:nsid w:val="6437AAB5"/>
    <w:multiLevelType w:val="singleLevel"/>
    <w:tmpl w:val="6437AAB5"/>
    <w:lvl w:ilvl="0">
      <w:start w:val="2"/>
      <w:numFmt w:val="decimal"/>
      <w:suff w:val="nothing"/>
      <w:lvlText w:val="%1．"/>
      <w:lvlJc w:val="left"/>
      <w:pPr>
        <w:ind w:left="1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0NGQyYzQzODRkODg5Yjg5OTMxNGQ5ZWRiZDc5OGYifQ=="/>
  </w:docVars>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4426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2E7E"/>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A7841"/>
    <w:rsid w:val="00BB4DF0"/>
    <w:rsid w:val="00BC289F"/>
    <w:rsid w:val="00BC2D50"/>
    <w:rsid w:val="00BC5361"/>
    <w:rsid w:val="00BC5460"/>
    <w:rsid w:val="00BC6B50"/>
    <w:rsid w:val="00BD0E25"/>
    <w:rsid w:val="00BF5BD6"/>
    <w:rsid w:val="00C03E31"/>
    <w:rsid w:val="00C21210"/>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4033"/>
    <w:rsid w:val="00F36D8F"/>
    <w:rsid w:val="00F417B1"/>
    <w:rsid w:val="00F45853"/>
    <w:rsid w:val="00F602DF"/>
    <w:rsid w:val="00F754A1"/>
    <w:rsid w:val="00F81FD9"/>
    <w:rsid w:val="00F841AA"/>
    <w:rsid w:val="00F84A94"/>
    <w:rsid w:val="00F87E96"/>
    <w:rsid w:val="00FA23E8"/>
    <w:rsid w:val="00FD3CC1"/>
    <w:rsid w:val="00FF1E02"/>
    <w:rsid w:val="00FF30B4"/>
    <w:rsid w:val="015975B8"/>
    <w:rsid w:val="01933CA1"/>
    <w:rsid w:val="02143E91"/>
    <w:rsid w:val="031863B4"/>
    <w:rsid w:val="03DE560C"/>
    <w:rsid w:val="044A3386"/>
    <w:rsid w:val="04742B45"/>
    <w:rsid w:val="05CF3192"/>
    <w:rsid w:val="066E0107"/>
    <w:rsid w:val="07996F6E"/>
    <w:rsid w:val="07C025C7"/>
    <w:rsid w:val="08C40B70"/>
    <w:rsid w:val="0A2032A3"/>
    <w:rsid w:val="0AE032AE"/>
    <w:rsid w:val="0B0A707E"/>
    <w:rsid w:val="0BD8017E"/>
    <w:rsid w:val="0CE67036"/>
    <w:rsid w:val="0F98263C"/>
    <w:rsid w:val="101860EC"/>
    <w:rsid w:val="109A074C"/>
    <w:rsid w:val="10C055FF"/>
    <w:rsid w:val="1102547E"/>
    <w:rsid w:val="118107EC"/>
    <w:rsid w:val="126E3D7F"/>
    <w:rsid w:val="13D50BC4"/>
    <w:rsid w:val="148A6443"/>
    <w:rsid w:val="15AD660B"/>
    <w:rsid w:val="160926B8"/>
    <w:rsid w:val="16BB723D"/>
    <w:rsid w:val="18247D4C"/>
    <w:rsid w:val="18264538"/>
    <w:rsid w:val="19996408"/>
    <w:rsid w:val="1BCC553F"/>
    <w:rsid w:val="1BE8440E"/>
    <w:rsid w:val="1CF3558E"/>
    <w:rsid w:val="1D155CEE"/>
    <w:rsid w:val="1EC14B3D"/>
    <w:rsid w:val="1F1A4B93"/>
    <w:rsid w:val="1F217DA1"/>
    <w:rsid w:val="1F612D89"/>
    <w:rsid w:val="1FF35744"/>
    <w:rsid w:val="215C64E4"/>
    <w:rsid w:val="23860B96"/>
    <w:rsid w:val="240371BF"/>
    <w:rsid w:val="241C39CC"/>
    <w:rsid w:val="248265FF"/>
    <w:rsid w:val="276407A1"/>
    <w:rsid w:val="29FD04D3"/>
    <w:rsid w:val="2A7C6FCD"/>
    <w:rsid w:val="2C602B61"/>
    <w:rsid w:val="2C8A61B5"/>
    <w:rsid w:val="2DD97BC5"/>
    <w:rsid w:val="2DF04E50"/>
    <w:rsid w:val="2E333115"/>
    <w:rsid w:val="2F040D46"/>
    <w:rsid w:val="30021B53"/>
    <w:rsid w:val="30793D93"/>
    <w:rsid w:val="319F7F4E"/>
    <w:rsid w:val="32946609"/>
    <w:rsid w:val="3304709D"/>
    <w:rsid w:val="3445536F"/>
    <w:rsid w:val="35C04A09"/>
    <w:rsid w:val="363B0967"/>
    <w:rsid w:val="3648449C"/>
    <w:rsid w:val="368220F2"/>
    <w:rsid w:val="36AA5135"/>
    <w:rsid w:val="376D39B2"/>
    <w:rsid w:val="37E16F03"/>
    <w:rsid w:val="38D469F0"/>
    <w:rsid w:val="3A160959"/>
    <w:rsid w:val="3AB05274"/>
    <w:rsid w:val="3ABE21AB"/>
    <w:rsid w:val="3B237A4E"/>
    <w:rsid w:val="3C086B8B"/>
    <w:rsid w:val="3CFD6976"/>
    <w:rsid w:val="3D130342"/>
    <w:rsid w:val="3D98207C"/>
    <w:rsid w:val="3DD04C7B"/>
    <w:rsid w:val="3E78745D"/>
    <w:rsid w:val="41034D34"/>
    <w:rsid w:val="445A1933"/>
    <w:rsid w:val="44E268DA"/>
    <w:rsid w:val="45F95003"/>
    <w:rsid w:val="46190610"/>
    <w:rsid w:val="463333B8"/>
    <w:rsid w:val="46F636DE"/>
    <w:rsid w:val="47B10A89"/>
    <w:rsid w:val="4A312D57"/>
    <w:rsid w:val="4A627F82"/>
    <w:rsid w:val="4B0E749A"/>
    <w:rsid w:val="4B3F45FD"/>
    <w:rsid w:val="4B4F25DA"/>
    <w:rsid w:val="4B820900"/>
    <w:rsid w:val="4B8B2F80"/>
    <w:rsid w:val="4BE068DB"/>
    <w:rsid w:val="4D577224"/>
    <w:rsid w:val="4EAB630A"/>
    <w:rsid w:val="4ECE2238"/>
    <w:rsid w:val="4F2455C3"/>
    <w:rsid w:val="50BA21C6"/>
    <w:rsid w:val="50E36767"/>
    <w:rsid w:val="51153879"/>
    <w:rsid w:val="52271947"/>
    <w:rsid w:val="537E6D0A"/>
    <w:rsid w:val="562C1C22"/>
    <w:rsid w:val="583652CC"/>
    <w:rsid w:val="593311C6"/>
    <w:rsid w:val="5AF92295"/>
    <w:rsid w:val="5C3C4F10"/>
    <w:rsid w:val="5C805BD1"/>
    <w:rsid w:val="5CD71FC4"/>
    <w:rsid w:val="5D153EC6"/>
    <w:rsid w:val="5F46765E"/>
    <w:rsid w:val="64481EC9"/>
    <w:rsid w:val="64DD6CEB"/>
    <w:rsid w:val="66AC1952"/>
    <w:rsid w:val="6B355E88"/>
    <w:rsid w:val="6BCC6269"/>
    <w:rsid w:val="6BE4390F"/>
    <w:rsid w:val="6BFE44B9"/>
    <w:rsid w:val="6C4A05C8"/>
    <w:rsid w:val="6C4F6A50"/>
    <w:rsid w:val="6E7E3605"/>
    <w:rsid w:val="6F2E62F2"/>
    <w:rsid w:val="6FF5CC65"/>
    <w:rsid w:val="715C0E4B"/>
    <w:rsid w:val="71771834"/>
    <w:rsid w:val="72734D90"/>
    <w:rsid w:val="728409C4"/>
    <w:rsid w:val="72D9097A"/>
    <w:rsid w:val="73AD73D5"/>
    <w:rsid w:val="73B6EB34"/>
    <w:rsid w:val="744731E5"/>
    <w:rsid w:val="754045EC"/>
    <w:rsid w:val="75590D54"/>
    <w:rsid w:val="76E3355F"/>
    <w:rsid w:val="778769C8"/>
    <w:rsid w:val="78466E62"/>
    <w:rsid w:val="79323F7F"/>
    <w:rsid w:val="79566C9F"/>
    <w:rsid w:val="795D1EAD"/>
    <w:rsid w:val="79EE5BA4"/>
    <w:rsid w:val="7A1E0C67"/>
    <w:rsid w:val="7A894339"/>
    <w:rsid w:val="7B9F58E0"/>
    <w:rsid w:val="7DEC5963"/>
    <w:rsid w:val="7EEF11D3"/>
    <w:rsid w:val="7F7207A3"/>
    <w:rsid w:val="7FA11745"/>
    <w:rsid w:val="7FA30C79"/>
    <w:rsid w:val="7FB7269E"/>
    <w:rsid w:val="7FC96657"/>
    <w:rsid w:val="7FD065BE"/>
    <w:rsid w:val="7FF74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4EA0EC1-82C9-47C4-8996-E8BD1B73B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Arial" w:eastAsia="黑体" w:hAnsi="Arial"/>
      <w:sz w:val="20"/>
    </w:rPr>
  </w:style>
  <w:style w:type="paragraph" w:styleId="a4">
    <w:name w:val="Body Text"/>
    <w:basedOn w:val="a"/>
    <w:link w:val="a5"/>
    <w:uiPriority w:val="99"/>
    <w:qFormat/>
    <w:pPr>
      <w:spacing w:beforeLines="30"/>
    </w:pPr>
    <w:rPr>
      <w:rFonts w:ascii="仿宋_GB2312" w:eastAsia="仿宋_GB2312"/>
      <w:kern w:val="0"/>
      <w:sz w:val="30"/>
    </w:rPr>
  </w:style>
  <w:style w:type="paragraph" w:styleId="a6">
    <w:name w:val="Body Text Indent"/>
    <w:basedOn w:val="a"/>
    <w:qFormat/>
    <w:pPr>
      <w:spacing w:after="120"/>
      <w:ind w:leftChars="200" w:left="200"/>
    </w:pPr>
    <w:rPr>
      <w:rFonts w:ascii="仿宋_GB2312"/>
      <w:szCs w:val="32"/>
    </w:rPr>
  </w:style>
  <w:style w:type="paragraph" w:styleId="31">
    <w:name w:val="toc 3"/>
    <w:basedOn w:val="a"/>
    <w:next w:val="a"/>
    <w:uiPriority w:val="39"/>
    <w:unhideWhenUsed/>
    <w:qFormat/>
    <w:pPr>
      <w:tabs>
        <w:tab w:val="right" w:leader="dot" w:pos="8296"/>
      </w:tabs>
      <w:ind w:leftChars="400" w:left="840"/>
    </w:pPr>
  </w:style>
  <w:style w:type="paragraph" w:styleId="a7">
    <w:name w:val="Plain Text"/>
    <w:basedOn w:val="a"/>
    <w:uiPriority w:val="99"/>
    <w:unhideWhenUsed/>
    <w:qFormat/>
    <w:rPr>
      <w:rFonts w:ascii="宋体"/>
    </w:rPr>
  </w:style>
  <w:style w:type="paragraph" w:styleId="a8">
    <w:name w:val="Balloon Text"/>
    <w:basedOn w:val="a"/>
    <w:link w:val="a9"/>
    <w:uiPriority w:val="99"/>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rFonts w:ascii="Calibri" w:hAnsi="Calibri"/>
      <w:kern w:val="0"/>
      <w:sz w:val="18"/>
      <w:szCs w:val="18"/>
    </w:rPr>
  </w:style>
  <w:style w:type="paragraph" w:styleId="ac">
    <w:name w:val="header"/>
    <w:basedOn w:val="a"/>
    <w:link w:val="ad"/>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22">
    <w:name w:val="Body Text First Indent 2"/>
    <w:basedOn w:val="a6"/>
    <w:uiPriority w:val="99"/>
    <w:unhideWhenUsed/>
    <w:qFormat/>
    <w:pPr>
      <w:ind w:firstLineChars="200" w:firstLine="420"/>
    </w:pPr>
  </w:style>
  <w:style w:type="character" w:styleId="ae">
    <w:name w:val="Strong"/>
    <w:basedOn w:val="a0"/>
    <w:uiPriority w:val="99"/>
    <w:qFormat/>
    <w:rPr>
      <w:b/>
    </w:rPr>
  </w:style>
  <w:style w:type="character" w:styleId="af">
    <w:name w:val="FollowedHyperlink"/>
    <w:basedOn w:val="a0"/>
    <w:uiPriority w:val="99"/>
    <w:unhideWhenUsed/>
    <w:qFormat/>
    <w:rPr>
      <w:color w:val="954F72"/>
      <w:u w:val="single"/>
    </w:rPr>
  </w:style>
  <w:style w:type="character" w:styleId="af0">
    <w:name w:val="Hyperlink"/>
    <w:basedOn w:val="a0"/>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ad">
    <w:name w:val="页眉 字符"/>
    <w:link w:val="ac"/>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ab">
    <w:name w:val="页脚 字符"/>
    <w:link w:val="aa"/>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a5">
    <w:name w:val="正文文本 字符"/>
    <w:link w:val="a4"/>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2">
    <w:name w:val="列出段落1"/>
    <w:basedOn w:val="a"/>
    <w:uiPriority w:val="34"/>
    <w:qFormat/>
    <w:pPr>
      <w:ind w:firstLineChars="200" w:firstLine="420"/>
    </w:pPr>
  </w:style>
  <w:style w:type="character" w:customStyle="1" w:styleId="10">
    <w:name w:val="标题 1 字符"/>
    <w:basedOn w:val="a0"/>
    <w:link w:val="1"/>
    <w:uiPriority w:val="9"/>
    <w:qFormat/>
    <w:rPr>
      <w:rFonts w:ascii="Times New Roman" w:hAnsi="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0"/>
    <w:link w:val="a8"/>
    <w:uiPriority w:val="99"/>
    <w:semiHidden/>
    <w:qFormat/>
    <w:rPr>
      <w:rFonts w:ascii="Times New Roman" w:hAnsi="Times New Roman"/>
      <w:kern w:val="2"/>
      <w:sz w:val="18"/>
      <w:szCs w:val="18"/>
    </w:rPr>
  </w:style>
  <w:style w:type="character" w:customStyle="1" w:styleId="30">
    <w:name w:val="标题 3 字符"/>
    <w:basedOn w:val="a0"/>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1">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1.xml"/><Relationship Id="rId1" Type="http://schemas.microsoft.com/office/2011/relationships/chartStyle" Target="style1.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2.xml"/><Relationship Id="rId1" Type="http://schemas.microsoft.com/office/2011/relationships/chartStyle" Target="style2.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cap="none" spc="0" normalizeH="0" baseline="0">
                <a:solidFill>
                  <a:schemeClr val="tx1">
                    <a:lumMod val="65000"/>
                    <a:lumOff val="35000"/>
                  </a:schemeClr>
                </a:solidFill>
                <a:effectLst/>
                <a:latin typeface="+mn-lt"/>
                <a:ea typeface="+mn-ea"/>
                <a:cs typeface="+mn-cs"/>
              </a:rPr>
              <a:t>2021</a:t>
            </a:r>
            <a:r>
              <a:rPr lang="zh-CN" altLang="en-US" sz="1400" b="0" i="0" u="none" strike="noStrike" kern="1200" cap="none" spc="0" normalizeH="0" baseline="0">
                <a:solidFill>
                  <a:schemeClr val="tx1">
                    <a:lumMod val="65000"/>
                    <a:lumOff val="35000"/>
                  </a:schemeClr>
                </a:solidFill>
                <a:effectLst/>
                <a:latin typeface="+mn-lt"/>
                <a:ea typeface="+mn-ea"/>
                <a:cs typeface="+mn-cs"/>
              </a:rPr>
              <a:t>年、</a:t>
            </a:r>
            <a:r>
              <a:rPr lang="en-US" altLang="zh-CN" sz="1400" b="0" i="0" u="none" strike="noStrike" kern="1200" cap="none" spc="0" normalizeH="0" baseline="0">
                <a:solidFill>
                  <a:schemeClr val="tx1">
                    <a:lumMod val="65000"/>
                    <a:lumOff val="35000"/>
                  </a:schemeClr>
                </a:solidFill>
                <a:effectLst/>
                <a:latin typeface="+mn-lt"/>
                <a:ea typeface="+mn-ea"/>
                <a:cs typeface="+mn-cs"/>
              </a:rPr>
              <a:t>2022</a:t>
            </a:r>
            <a:r>
              <a:rPr lang="zh-CN" altLang="en-US" sz="1400" b="0" i="0" u="none" strike="noStrike" kern="1200" cap="none" spc="0" normalizeH="0" baseline="0">
                <a:solidFill>
                  <a:schemeClr val="tx1">
                    <a:lumMod val="65000"/>
                    <a:lumOff val="35000"/>
                  </a:schemeClr>
                </a:solidFill>
                <a:effectLst/>
                <a:latin typeface="+mn-lt"/>
                <a:ea typeface="+mn-ea"/>
                <a:cs typeface="+mn-cs"/>
              </a:rPr>
              <a:t>年收支决算总体情况</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700.02</c:v>
                </c:pt>
                <c:pt idx="1">
                  <c:v>749.58</c:v>
                </c:pt>
              </c:numCache>
            </c:numRef>
          </c:val>
          <c:extLst>
            <c:ext xmlns:c16="http://schemas.microsoft.com/office/drawing/2014/chart" uri="{C3380CC4-5D6E-409C-BE32-E72D297353CC}">
              <c16:uniqueId val="{00000000-0131-440B-B9B5-ED83638D8F4E}"/>
            </c:ext>
          </c:extLst>
        </c:ser>
        <c:ser>
          <c:idx val="1"/>
          <c:order val="1"/>
          <c:tx>
            <c:strRef>
              <c:f>Sheet1!$C$1</c:f>
              <c:strCache>
                <c:ptCount val="1"/>
                <c:pt idx="0">
                  <c:v>总支出</c:v>
                </c:pt>
              </c:strCache>
            </c:strRef>
          </c:tx>
          <c:spPr>
            <a:solidFill>
              <a:schemeClr val="accent2"/>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Sheet1!$C$2:$C$3</c:f>
              <c:numCache>
                <c:formatCode>General</c:formatCode>
                <c:ptCount val="2"/>
                <c:pt idx="0">
                  <c:v>700.02</c:v>
                </c:pt>
                <c:pt idx="1">
                  <c:v>749.58</c:v>
                </c:pt>
              </c:numCache>
            </c:numRef>
          </c:val>
          <c:extLst>
            <c:ext xmlns:c16="http://schemas.microsoft.com/office/drawing/2014/chart" uri="{C3380CC4-5D6E-409C-BE32-E72D297353CC}">
              <c16:uniqueId val="{00000001-0131-440B-B9B5-ED83638D8F4E}"/>
            </c:ext>
          </c:extLst>
        </c:ser>
        <c:dLbls>
          <c:showLegendKey val="0"/>
          <c:showVal val="1"/>
          <c:showCatName val="0"/>
          <c:showSerName val="0"/>
          <c:showPercent val="0"/>
          <c:showBubbleSize val="0"/>
        </c:dLbls>
        <c:gapWidth val="75"/>
        <c:overlap val="-25"/>
        <c:axId val="572086266"/>
        <c:axId val="150648650"/>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strCache>
                  </c:strRef>
                </c:tx>
                <c:spPr>
                  <a:solidFill>
                    <a:schemeClr val="accent3"/>
                  </a:solidFill>
                  <a:ln>
                    <a:noFill/>
                  </a:ln>
                  <a:effectLst/>
                </c:spPr>
                <c:invertIfNegative val="0"/>
                <c:dLbls>
                  <c:delete val="1"/>
                </c:dLbls>
                <c:cat>
                  <c:strRef>
                    <c:extLst>
                      <c:ext uri="{02D57815-91ED-43cb-92C2-25804820EDAC}">
                        <c15:formulaRef>
                          <c15:sqref>Sheet1!$A$2:$A$3</c15:sqref>
                        </c15:formulaRef>
                      </c:ext>
                    </c:extLst>
                    <c:strCache>
                      <c:ptCount val="2"/>
                      <c:pt idx="0">
                        <c:v>2021年</c:v>
                      </c:pt>
                      <c:pt idx="1">
                        <c:v>2022年</c:v>
                      </c:pt>
                    </c:strCache>
                  </c:strRef>
                </c:cat>
                <c:val>
                  <c:numRef>
                    <c:extLst>
                      <c:ext uri="{02D57815-91ED-43cb-92C2-25804820EDAC}">
                        <c15:formulaRef>
                          <c15:sqref>Sheet1!#REF!</c15:sqref>
                        </c15:formulaRef>
                      </c:ext>
                    </c:extLst>
                    <c:numCache>
                      <c:formatCode>General</c:formatCode>
                      <c:ptCount val="1"/>
                      <c:pt idx="0">
                        <c:v>1</c:v>
                      </c:pt>
                    </c:numCache>
                  </c:numRef>
                </c:val>
                <c:extLst>
                  <c:ext xmlns:c16="http://schemas.microsoft.com/office/drawing/2014/chart" uri="{C3380CC4-5D6E-409C-BE32-E72D297353CC}">
                    <c16:uniqueId val="{00000002-0131-440B-B9B5-ED83638D8F4E}"/>
                  </c:ext>
                </c:extLst>
              </c15:ser>
            </c15:filteredBarSeries>
          </c:ext>
        </c:extLst>
      </c:barChart>
      <c:catAx>
        <c:axId val="57208626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50648650"/>
        <c:crosses val="autoZero"/>
        <c:auto val="1"/>
        <c:lblAlgn val="ctr"/>
        <c:lblOffset val="100"/>
        <c:noMultiLvlLbl val="0"/>
      </c:catAx>
      <c:valAx>
        <c:axId val="15064865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72086266"/>
        <c:crosses val="autoZero"/>
        <c:crossBetween val="between"/>
      </c:valAx>
      <c:spPr>
        <a:noFill/>
        <a:ln>
          <a:noFill/>
        </a:ln>
        <a:effectLst/>
      </c:spPr>
    </c:plotArea>
    <c:legend>
      <c:legendPos val="b"/>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sz="1000" kern="1200">
          <a:solidFill>
            <a:schemeClr val="tx1"/>
          </a:solidFill>
          <a:latin typeface="+mn-lt"/>
          <a:ea typeface="+mn-ea"/>
          <a:cs typeface="+mn-cs"/>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lang="zh-CN" altLang="en-US"/>
              <a:t>年收入决算情况</a:t>
            </a:r>
          </a:p>
        </c:rich>
      </c:tx>
      <c:overlay val="0"/>
      <c:spPr>
        <a:noFill/>
        <a:ln>
          <a:noFill/>
        </a:ln>
        <a:effectLst/>
      </c:spPr>
    </c:title>
    <c:autoTitleDeleted val="0"/>
    <c:plotArea>
      <c:layout/>
      <c:pieChart>
        <c:varyColors val="1"/>
        <c:ser>
          <c:idx val="0"/>
          <c:order val="0"/>
          <c:tx>
            <c:strRef>
              <c:f>Sheet1!$B$1</c:f>
              <c:strCache>
                <c:ptCount val="1"/>
                <c:pt idx="0">
                  <c:v>收入</c:v>
                </c:pt>
              </c:strCache>
            </c:strRef>
          </c:tx>
          <c:spPr>
            <a:effectLst/>
          </c:spPr>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A28-476B-8C3A-0E40CB38469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A28-476B-8C3A-0E40CB384691}"/>
              </c:ext>
            </c:extLst>
          </c:dPt>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solidFill>
                    <a:latin typeface="+mn-lt"/>
                    <a:ea typeface="+mn-ea"/>
                    <a:cs typeface="+mn-cs"/>
                  </a:defRPr>
                </a:pPr>
                <a:endParaRPr lang="zh-CN"/>
              </a:p>
            </c:txPr>
            <c:dLblPos val="inEnd"/>
            <c:showLegendKey val="0"/>
            <c:showVal val="0"/>
            <c:showCatName val="1"/>
            <c:showSerName val="0"/>
            <c:showPercent val="1"/>
            <c:showBubbleSize val="0"/>
            <c:separator>
</c:separator>
            <c:showLeaderLines val="1"/>
            <c:leaderLines>
              <c:spPr>
                <a:ln w="9525" cap="flat" cmpd="sng" algn="ctr">
                  <a:noFill/>
                  <a:prstDash val="solid"/>
                  <a:round/>
                </a:ln>
                <a:effectLst/>
              </c:spPr>
            </c:leaderLines>
            <c:extLs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General</c:formatCode>
                <c:ptCount val="2"/>
                <c:pt idx="0">
                  <c:v>736.18</c:v>
                </c:pt>
                <c:pt idx="1">
                  <c:v>0.01</c:v>
                </c:pt>
              </c:numCache>
            </c:numRef>
          </c:val>
          <c:extLst>
            <c:ext xmlns:c16="http://schemas.microsoft.com/office/drawing/2014/chart" uri="{C3380CC4-5D6E-409C-BE32-E72D297353CC}">
              <c16:uniqueId val="{00000004-BA28-476B-8C3A-0E40CB384691}"/>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85116731517509703"/>
          <c:y val="0.43298744203995598"/>
        </c:manualLayout>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cap="none" spc="0" normalizeH="0" baseline="0">
                <a:solidFill>
                  <a:schemeClr val="tx1">
                    <a:lumMod val="65000"/>
                    <a:lumOff val="35000"/>
                  </a:schemeClr>
                </a:solidFill>
                <a:effectLst/>
                <a:latin typeface="+mn-lt"/>
                <a:ea typeface="+mn-ea"/>
                <a:cs typeface="+mn-cs"/>
              </a:rPr>
              <a:t>2022</a:t>
            </a:r>
            <a:r>
              <a:rPr lang="zh-CN" altLang="en-US" sz="1400" b="0" i="0" u="none" strike="noStrike" kern="1200" cap="none" spc="0" normalizeH="0" baseline="0">
                <a:solidFill>
                  <a:schemeClr val="tx1">
                    <a:lumMod val="65000"/>
                    <a:lumOff val="35000"/>
                  </a:schemeClr>
                </a:solidFill>
                <a:effectLst/>
                <a:latin typeface="+mn-lt"/>
                <a:ea typeface="+mn-ea"/>
                <a:cs typeface="+mn-cs"/>
              </a:rPr>
              <a:t>年支出决算情况</a:t>
            </a:r>
          </a:p>
        </c:rich>
      </c:tx>
      <c:overlay val="0"/>
      <c:spPr>
        <a:noFill/>
        <a:ln>
          <a:noFill/>
        </a:ln>
        <a:effectLst/>
      </c:spPr>
      <c:txPr>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c:v>
                </c:pt>
              </c:strCache>
            </c:strRef>
          </c:tx>
          <c:spPr>
            <a:effectLst/>
          </c:spPr>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94B-42E4-995A-821682DD2FE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94B-42E4-995A-821682DD2FEF}"/>
              </c:ext>
            </c:extLst>
          </c:dPt>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eparator>
</c:separator>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537.80999999999995</c:v>
                </c:pt>
                <c:pt idx="1">
                  <c:v>211.73</c:v>
                </c:pt>
              </c:numCache>
            </c:numRef>
          </c:val>
          <c:extLst>
            <c:ext xmlns:c16="http://schemas.microsoft.com/office/drawing/2014/chart" uri="{C3380CC4-5D6E-409C-BE32-E72D297353CC}">
              <c16:uniqueId val="{00000004-894B-42E4-995A-821682DD2FEF}"/>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cap="none" spc="0" normalizeH="0" baseline="0">
                <a:solidFill>
                  <a:schemeClr val="tx1">
                    <a:lumMod val="65000"/>
                    <a:lumOff val="35000"/>
                  </a:schemeClr>
                </a:solidFill>
                <a:effectLst/>
                <a:latin typeface="+mn-lt"/>
                <a:ea typeface="+mn-ea"/>
                <a:cs typeface="+mn-cs"/>
              </a:rPr>
              <a:t>2021</a:t>
            </a:r>
            <a:r>
              <a:rPr lang="zh-CN" altLang="en-US" sz="1400" b="0" i="0" u="none" strike="noStrike" kern="1200" cap="none" spc="0" normalizeH="0" baseline="0">
                <a:solidFill>
                  <a:schemeClr val="tx1">
                    <a:lumMod val="65000"/>
                    <a:lumOff val="35000"/>
                  </a:schemeClr>
                </a:solidFill>
                <a:effectLst/>
                <a:latin typeface="+mn-lt"/>
                <a:ea typeface="+mn-ea"/>
                <a:cs typeface="+mn-cs"/>
              </a:rPr>
              <a:t>年、</a:t>
            </a:r>
            <a:r>
              <a:rPr lang="en-US" altLang="zh-CN" sz="1400" b="0" i="0" u="none" strike="noStrike" kern="1200" cap="none" spc="0" normalizeH="0" baseline="0">
                <a:solidFill>
                  <a:schemeClr val="tx1">
                    <a:lumMod val="65000"/>
                    <a:lumOff val="35000"/>
                  </a:schemeClr>
                </a:solidFill>
                <a:effectLst/>
                <a:latin typeface="+mn-lt"/>
                <a:ea typeface="+mn-ea"/>
                <a:cs typeface="+mn-cs"/>
              </a:rPr>
              <a:t>2022</a:t>
            </a:r>
            <a:r>
              <a:rPr lang="zh-CN" altLang="en-US" sz="1400" b="0" i="0" u="none" strike="noStrike" kern="1200" cap="none" spc="0" normalizeH="0" baseline="0">
                <a:solidFill>
                  <a:schemeClr val="tx1">
                    <a:lumMod val="65000"/>
                    <a:lumOff val="35000"/>
                  </a:schemeClr>
                </a:solidFill>
                <a:effectLst/>
                <a:latin typeface="+mn-lt"/>
                <a:ea typeface="+mn-ea"/>
                <a:cs typeface="+mn-cs"/>
              </a:rPr>
              <a:t>年财政拨款收支决算总体情况</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财政拨款收入总计</c:v>
                </c:pt>
              </c:strCache>
            </c:strRef>
          </c:tx>
          <c:spPr>
            <a:solidFill>
              <a:schemeClr val="accent1"/>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699.98</c:v>
                </c:pt>
                <c:pt idx="1">
                  <c:v>749.53</c:v>
                </c:pt>
              </c:numCache>
            </c:numRef>
          </c:val>
          <c:extLst>
            <c:ext xmlns:c16="http://schemas.microsoft.com/office/drawing/2014/chart" uri="{C3380CC4-5D6E-409C-BE32-E72D297353CC}">
              <c16:uniqueId val="{00000000-F2DF-4348-B8F9-976809366E5F}"/>
            </c:ext>
          </c:extLst>
        </c:ser>
        <c:ser>
          <c:idx val="1"/>
          <c:order val="1"/>
          <c:tx>
            <c:strRef>
              <c:f>Sheet1!$C$1</c:f>
              <c:strCache>
                <c:ptCount val="1"/>
                <c:pt idx="0">
                  <c:v>财政拨款支出总计</c:v>
                </c:pt>
              </c:strCache>
            </c:strRef>
          </c:tx>
          <c:spPr>
            <a:solidFill>
              <a:schemeClr val="accent2"/>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Sheet1!$C$2:$C$3</c:f>
              <c:numCache>
                <c:formatCode>General</c:formatCode>
                <c:ptCount val="2"/>
                <c:pt idx="0">
                  <c:v>699.98</c:v>
                </c:pt>
                <c:pt idx="1">
                  <c:v>749.53</c:v>
                </c:pt>
              </c:numCache>
            </c:numRef>
          </c:val>
          <c:extLst>
            <c:ext xmlns:c16="http://schemas.microsoft.com/office/drawing/2014/chart" uri="{C3380CC4-5D6E-409C-BE32-E72D297353CC}">
              <c16:uniqueId val="{00000001-F2DF-4348-B8F9-976809366E5F}"/>
            </c:ext>
          </c:extLst>
        </c:ser>
        <c:dLbls>
          <c:showLegendKey val="0"/>
          <c:showVal val="1"/>
          <c:showCatName val="0"/>
          <c:showSerName val="0"/>
          <c:showPercent val="0"/>
          <c:showBubbleSize val="0"/>
        </c:dLbls>
        <c:gapWidth val="219"/>
        <c:overlap val="-27"/>
        <c:axId val="82879432"/>
        <c:axId val="952982749"/>
      </c:barChart>
      <c:catAx>
        <c:axId val="82879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52982749"/>
        <c:crosses val="autoZero"/>
        <c:auto val="1"/>
        <c:lblAlgn val="ctr"/>
        <c:lblOffset val="100"/>
        <c:noMultiLvlLbl val="0"/>
      </c:catAx>
      <c:valAx>
        <c:axId val="952982749"/>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2879432"/>
        <c:crosses val="autoZero"/>
        <c:crossBetween val="between"/>
      </c:valAx>
      <c:spPr>
        <a:noFill/>
        <a:ln>
          <a:noFill/>
        </a:ln>
        <a:effectLst/>
      </c:spPr>
    </c:plotArea>
    <c:legend>
      <c:legendPos val="b"/>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sz="1000" kern="1200">
          <a:solidFill>
            <a:schemeClr val="tx1"/>
          </a:solidFill>
          <a:latin typeface="+mn-lt"/>
          <a:ea typeface="+mn-ea"/>
          <a:cs typeface="+mn-cs"/>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lang="zh-CN" altLang="en-US"/>
              <a:t>年、</a:t>
            </a:r>
            <a:r>
              <a:rPr lang="en-US" altLang="zh-CN"/>
              <a:t>2022</a:t>
            </a:r>
            <a:r>
              <a:rPr lang="zh-CN" altLang="en-US"/>
              <a:t>年一般公共预算财政拨款支出情况</a:t>
            </a:r>
          </a:p>
        </c:rich>
      </c:tx>
      <c:layout>
        <c:manualLayout>
          <c:xMode val="edge"/>
          <c:yMode val="edge"/>
          <c:x val="0.109559860263408"/>
          <c:y val="2.01511335012594E-2"/>
        </c:manualLayout>
      </c:layout>
      <c:overlay val="0"/>
      <c:spPr>
        <a:noFill/>
        <a:ln>
          <a:noFill/>
        </a:ln>
        <a:effectLst/>
      </c:spPr>
      <c:txPr>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699.98</c:v>
                </c:pt>
                <c:pt idx="1">
                  <c:v>749.53</c:v>
                </c:pt>
              </c:numCache>
            </c:numRef>
          </c:val>
          <c:extLst>
            <c:ext xmlns:c16="http://schemas.microsoft.com/office/drawing/2014/chart" uri="{C3380CC4-5D6E-409C-BE32-E72D297353CC}">
              <c16:uniqueId val="{00000000-BDB7-4D57-AD1B-6AFD4922ADD0}"/>
            </c:ext>
          </c:extLst>
        </c:ser>
        <c:dLbls>
          <c:showLegendKey val="0"/>
          <c:showVal val="1"/>
          <c:showCatName val="0"/>
          <c:showSerName val="0"/>
          <c:showPercent val="0"/>
          <c:showBubbleSize val="0"/>
        </c:dLbls>
        <c:gapWidth val="219"/>
        <c:overlap val="-27"/>
        <c:axId val="891822174"/>
        <c:axId val="192588818"/>
      </c:barChart>
      <c:catAx>
        <c:axId val="89182217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92588818"/>
        <c:crosses val="autoZero"/>
        <c:auto val="1"/>
        <c:lblAlgn val="ctr"/>
        <c:lblOffset val="100"/>
        <c:noMultiLvlLbl val="0"/>
      </c:catAx>
      <c:valAx>
        <c:axId val="19258881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91822174"/>
        <c:crosses val="autoZero"/>
        <c:crossBetween val="between"/>
      </c:valAx>
      <c:spPr>
        <a:noFill/>
        <a:ln>
          <a:noFill/>
        </a:ln>
        <a:effectLst/>
      </c:spPr>
    </c:plotArea>
    <c:legend>
      <c:legendPos val="b"/>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1000" kern="1200">
          <a:solidFill>
            <a:schemeClr val="tx1"/>
          </a:solidFill>
          <a:latin typeface="+mn-lt"/>
          <a:ea typeface="+mn-ea"/>
          <a:cs typeface="+mn-cs"/>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horzOverflow="overflow"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cap="none" spc="0" normalizeH="0" baseline="0">
                <a:solidFill>
                  <a:schemeClr val="tx1">
                    <a:lumMod val="65000"/>
                    <a:lumOff val="35000"/>
                  </a:schemeClr>
                </a:solidFill>
                <a:effectLst/>
                <a:latin typeface="+mn-lt"/>
                <a:ea typeface="+mn-ea"/>
                <a:cs typeface="+mn-cs"/>
              </a:rPr>
              <a:t>2022</a:t>
            </a:r>
            <a:r>
              <a:rPr lang="zh-CN" altLang="en-US" sz="1400" b="0" i="0" u="none" strike="noStrike" kern="1200" cap="none" spc="0" normalizeH="0" baseline="0">
                <a:solidFill>
                  <a:schemeClr val="tx1">
                    <a:lumMod val="65000"/>
                    <a:lumOff val="35000"/>
                  </a:schemeClr>
                </a:solidFill>
                <a:effectLst/>
                <a:latin typeface="+mn-lt"/>
                <a:ea typeface="+mn-ea"/>
                <a:cs typeface="+mn-cs"/>
              </a:rPr>
              <a:t>年一般公共预算财政拨款支出</a:t>
            </a:r>
          </a:p>
        </c:rich>
      </c:tx>
      <c:overlay val="0"/>
      <c:spPr>
        <a:noFill/>
        <a:ln>
          <a:noFill/>
        </a:ln>
        <a:effectLst/>
      </c:spPr>
    </c:title>
    <c:autoTitleDeleted val="0"/>
    <c:plotArea>
      <c:layout/>
      <c:pieChart>
        <c:varyColors val="1"/>
        <c:ser>
          <c:idx val="0"/>
          <c:order val="0"/>
          <c:tx>
            <c:strRef>
              <c:f>Sheet1!$B$1</c:f>
              <c:strCache>
                <c:ptCount val="1"/>
                <c:pt idx="0">
                  <c:v>支出</c:v>
                </c:pt>
              </c:strCache>
            </c:strRef>
          </c:tx>
          <c:spPr>
            <a:effectLst/>
          </c:spPr>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6FE-46D8-B380-FAC3A8C9E5B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6FE-46D8-B380-FAC3A8C9E5B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6FE-46D8-B380-FAC3A8C9E5B7}"/>
              </c:ext>
            </c:extLst>
          </c:dPt>
          <c:dLbls>
            <c:dLbl>
              <c:idx val="1"/>
              <c:layout>
                <c:manualLayout>
                  <c:x val="4.8399485164576102E-2"/>
                  <c:y val="0.120630748980148"/>
                </c:manualLayout>
              </c:layout>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F6FE-46D8-B380-FAC3A8C9E5B7}"/>
                </c:ext>
              </c:extLst>
            </c:dLbl>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eparator>
</c:separator>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628.91</c:v>
                </c:pt>
                <c:pt idx="1">
                  <c:v>81.03</c:v>
                </c:pt>
                <c:pt idx="2">
                  <c:v>39.590000000000003</c:v>
                </c:pt>
              </c:numCache>
            </c:numRef>
          </c:val>
          <c:extLst>
            <c:ext xmlns:c16="http://schemas.microsoft.com/office/drawing/2014/chart" uri="{C3380CC4-5D6E-409C-BE32-E72D297353CC}">
              <c16:uniqueId val="{00000006-F6FE-46D8-B380-FAC3A8C9E5B7}"/>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rPr lang="zh-CN" altLang="en-US" sz="1400" b="0" i="0" u="none" strike="noStrike" kern="1200" cap="none" spc="0" normalizeH="0" baseline="0">
                <a:solidFill>
                  <a:schemeClr val="tx1">
                    <a:lumMod val="65000"/>
                    <a:lumOff val="35000"/>
                  </a:schemeClr>
                </a:solidFill>
                <a:effectLst/>
                <a:latin typeface="+mn-lt"/>
                <a:ea typeface="+mn-ea"/>
                <a:cs typeface="+mn-cs"/>
              </a:rPr>
              <a:t>“三公”经费财政拨款支出</a:t>
            </a:r>
          </a:p>
        </c:rich>
      </c:tx>
      <c:overlay val="0"/>
      <c:spPr>
        <a:noFill/>
        <a:ln>
          <a:noFill/>
        </a:ln>
        <a:effectLst/>
      </c:spPr>
    </c:title>
    <c:autoTitleDeleted val="0"/>
    <c:plotArea>
      <c:layout/>
      <c:pieChart>
        <c:varyColors val="1"/>
        <c:ser>
          <c:idx val="0"/>
          <c:order val="0"/>
          <c:tx>
            <c:strRef>
              <c:f>Sheet1!$B$1</c:f>
              <c:strCache>
                <c:ptCount val="1"/>
                <c:pt idx="0">
                  <c:v>三公经费支出</c:v>
                </c:pt>
              </c:strCache>
            </c:strRef>
          </c:tx>
          <c:spPr>
            <a:effectLst/>
          </c:spPr>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035-4E61-BE8F-407340A1E27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035-4E61-BE8F-407340A1E27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035-4E61-BE8F-407340A1E279}"/>
              </c:ext>
            </c:extLst>
          </c:dPt>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eparator>
</c:separator>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2.46</c:v>
                </c:pt>
                <c:pt idx="2">
                  <c:v>0.82</c:v>
                </c:pt>
              </c:numCache>
            </c:numRef>
          </c:val>
          <c:extLst>
            <c:ext xmlns:c16="http://schemas.microsoft.com/office/drawing/2014/chart" uri="{C3380CC4-5D6E-409C-BE32-E72D297353CC}">
              <c16:uniqueId val="{00000006-1035-4E61-BE8F-407340A1E279}"/>
            </c:ext>
          </c:extLst>
        </c:ser>
        <c:dLbls>
          <c:showLegendKey val="0"/>
          <c:showVal val="0"/>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sz="900" kern="1200">
          <a:solidFill>
            <a:schemeClr val="tx1"/>
          </a:solidFill>
          <a:latin typeface="+mn-lt"/>
          <a:ea typeface="+mn-ea"/>
          <a:cs typeface="+mn-cs"/>
        </a:defRPr>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97138-C346-402D-A093-A6405A530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4304</Words>
  <Characters>24536</Characters>
  <Application>Microsoft Office Word</Application>
  <DocSecurity>0</DocSecurity>
  <Lines>204</Lines>
  <Paragraphs>57</Paragraphs>
  <ScaleCrop>false</ScaleCrop>
  <Company>四川省财政厅</Company>
  <LinksUpToDate>false</LinksUpToDate>
  <CharactersWithSpaces>28783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48</cp:revision>
  <cp:lastPrinted>2023-08-25T03:07:00Z</cp:lastPrinted>
  <dcterms:created xsi:type="dcterms:W3CDTF">2020-08-05T01:49:00Z</dcterms:created>
  <dcterms:modified xsi:type="dcterms:W3CDTF">2023-09-12T01:55:00Z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08A40ED5F4EF4A429BEE4A79CA1AECC3_13</vt:lpwstr>
  </property>
</Properties>
</file>