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0C3D" w:rsidRDefault="00DF0C3D">
      <w:pPr>
        <w:spacing w:line="600" w:lineRule="exact"/>
        <w:jc w:val="center"/>
        <w:outlineLvl w:val="0"/>
        <w:rPr>
          <w:rFonts w:ascii="方正小标宋简体" w:eastAsia="方正小标宋简体" w:hAnsi="宋体" w:hint="eastAsia"/>
          <w:sz w:val="72"/>
          <w:szCs w:val="72"/>
        </w:rPr>
      </w:pPr>
      <w:bookmarkStart w:id="0" w:name="_Toc15396597"/>
      <w:bookmarkStart w:id="1" w:name="_Toc15396475"/>
      <w:bookmarkStart w:id="2" w:name="_Toc15377425"/>
      <w:bookmarkStart w:id="3" w:name="_Toc15377193"/>
      <w:bookmarkStart w:id="4" w:name="_Toc15378441"/>
      <w:bookmarkStart w:id="5" w:name="_Toc15306267"/>
    </w:p>
    <w:p w:rsidR="00DF0C3D" w:rsidRDefault="00DF0C3D">
      <w:pPr>
        <w:spacing w:line="600" w:lineRule="exact"/>
        <w:jc w:val="center"/>
        <w:outlineLvl w:val="0"/>
        <w:rPr>
          <w:rFonts w:ascii="方正小标宋简体" w:eastAsia="方正小标宋简体" w:hAnsi="宋体"/>
          <w:sz w:val="72"/>
          <w:szCs w:val="72"/>
        </w:rPr>
      </w:pPr>
    </w:p>
    <w:p w:rsidR="00DF0C3D" w:rsidRDefault="00DF0C3D">
      <w:pPr>
        <w:spacing w:line="600" w:lineRule="exact"/>
        <w:jc w:val="center"/>
        <w:outlineLvl w:val="0"/>
        <w:rPr>
          <w:rFonts w:ascii="方正小标宋简体" w:eastAsia="方正小标宋简体" w:hAnsi="宋体"/>
          <w:sz w:val="72"/>
          <w:szCs w:val="72"/>
        </w:rPr>
      </w:pPr>
    </w:p>
    <w:p w:rsidR="00DF0C3D" w:rsidRDefault="00263D68">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2022</w:t>
      </w:r>
      <w:r>
        <w:rPr>
          <w:rFonts w:ascii="方正小标宋简体" w:eastAsia="方正小标宋简体" w:hAnsi="方正小标宋简体" w:cs="方正小标宋简体" w:hint="eastAsia"/>
          <w:sz w:val="72"/>
          <w:szCs w:val="72"/>
        </w:rPr>
        <w:t>年度</w:t>
      </w:r>
      <w:bookmarkEnd w:id="0"/>
      <w:bookmarkEnd w:id="1"/>
      <w:bookmarkEnd w:id="2"/>
      <w:bookmarkEnd w:id="3"/>
      <w:bookmarkEnd w:id="4"/>
    </w:p>
    <w:p w:rsidR="00DF0C3D" w:rsidRDefault="00263D68">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96476"/>
      <w:bookmarkStart w:id="7" w:name="_Toc15377194"/>
      <w:bookmarkStart w:id="8" w:name="_Toc15377426"/>
      <w:bookmarkStart w:id="9" w:name="_Toc15378442"/>
      <w:bookmarkStart w:id="10" w:name="_Toc15396598"/>
      <w:bookmarkStart w:id="11" w:name="_Toc15306268"/>
      <w:bookmarkEnd w:id="5"/>
      <w:r>
        <w:rPr>
          <w:rFonts w:ascii="方正小标宋简体" w:eastAsia="方正小标宋简体" w:hAnsi="方正小标宋简体" w:cs="方正小标宋简体" w:hint="eastAsia"/>
          <w:sz w:val="72"/>
          <w:szCs w:val="72"/>
        </w:rPr>
        <w:t>中共攀枝花市委组织部</w:t>
      </w:r>
    </w:p>
    <w:p w:rsidR="00DF0C3D" w:rsidRDefault="00263D68">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部门决算</w:t>
      </w:r>
      <w:bookmarkEnd w:id="6"/>
      <w:bookmarkEnd w:id="7"/>
      <w:bookmarkEnd w:id="8"/>
      <w:bookmarkEnd w:id="9"/>
      <w:bookmarkEnd w:id="10"/>
      <w:bookmarkEnd w:id="11"/>
    </w:p>
    <w:p w:rsidR="00DF0C3D" w:rsidRDefault="00263D68">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DF0C3D" w:rsidRDefault="00DF0C3D">
      <w:pPr>
        <w:widowControl/>
        <w:jc w:val="center"/>
        <w:rPr>
          <w:rFonts w:ascii="黑体" w:eastAsia="黑体" w:hAnsi="黑体" w:cstheme="minorBidi"/>
          <w:sz w:val="28"/>
          <w:szCs w:val="28"/>
        </w:rPr>
      </w:pPr>
    </w:p>
    <w:p w:rsidR="00DF0C3D" w:rsidRDefault="00263D68">
      <w:pPr>
        <w:pStyle w:val="10"/>
      </w:pPr>
      <w:r>
        <w:rPr>
          <w:rFonts w:hint="eastAsia"/>
        </w:rPr>
        <w:t>公开时间：</w:t>
      </w:r>
      <w:r>
        <w:rPr>
          <w:rFonts w:hint="eastAsia"/>
        </w:rPr>
        <w:t>2023</w:t>
      </w:r>
      <w:r>
        <w:rPr>
          <w:rFonts w:hint="eastAsia"/>
        </w:rPr>
        <w:t>年</w:t>
      </w:r>
      <w:r>
        <w:rPr>
          <w:rFonts w:hint="eastAsia"/>
        </w:rPr>
        <w:t>9</w:t>
      </w:r>
      <w:r>
        <w:rPr>
          <w:rFonts w:hint="eastAsia"/>
        </w:rPr>
        <w:t>月</w:t>
      </w:r>
      <w:r>
        <w:t>1</w:t>
      </w:r>
      <w:r>
        <w:rPr>
          <w:rFonts w:hint="eastAsia"/>
        </w:rPr>
        <w:t>3</w:t>
      </w:r>
      <w:bookmarkStart w:id="12" w:name="_GoBack"/>
      <w:bookmarkEnd w:id="12"/>
      <w:r>
        <w:rPr>
          <w:rFonts w:hint="eastAsia"/>
        </w:rPr>
        <w:t>日</w:t>
      </w:r>
    </w:p>
    <w:p w:rsidR="00DF0C3D" w:rsidRDefault="00DF0C3D"/>
    <w:p w:rsidR="00DF0C3D" w:rsidRDefault="00263D68">
      <w:pPr>
        <w:pStyle w:val="10"/>
        <w:adjustRightInd w:val="0"/>
        <w:snapToGrid w:val="0"/>
        <w:spacing w:before="0" w:line="440" w:lineRule="exact"/>
        <w:jc w:val="left"/>
        <w:rPr>
          <w:rFonts w:cstheme="minorBidi"/>
          <w:sz w:val="24"/>
          <w:szCs w:val="24"/>
        </w:rPr>
      </w:pPr>
      <w:r>
        <w:rPr>
          <w:rFonts w:hint="eastAsia"/>
          <w:sz w:val="24"/>
        </w:rPr>
        <w:t>第一部分</w:t>
      </w:r>
      <w:r>
        <w:rPr>
          <w:sz w:val="24"/>
        </w:rPr>
        <w:t xml:space="preserve"> </w:t>
      </w:r>
      <w:r>
        <w:rPr>
          <w:rFonts w:hint="eastAsia"/>
          <w:sz w:val="24"/>
        </w:rPr>
        <w:t>部门概况</w:t>
      </w:r>
      <w:r>
        <w:rPr>
          <w:rFonts w:hint="eastAsia"/>
          <w:sz w:val="24"/>
        </w:rPr>
        <w:t>……</w:t>
      </w:r>
      <w:proofErr w:type="gramStart"/>
      <w:r>
        <w:rPr>
          <w:rFonts w:hint="eastAsia"/>
          <w:sz w:val="24"/>
        </w:rPr>
        <w:t>……………………………………………………………</w:t>
      </w:r>
      <w:proofErr w:type="gramEnd"/>
      <w:r>
        <w:rPr>
          <w:rFonts w:cstheme="minorBidi" w:hint="eastAsia"/>
          <w:sz w:val="24"/>
          <w:szCs w:val="24"/>
        </w:rPr>
        <w:t>04</w:t>
      </w:r>
    </w:p>
    <w:p w:rsidR="00DF0C3D" w:rsidRDefault="00263D68">
      <w:pPr>
        <w:pStyle w:val="21"/>
        <w:adjustRightInd w:val="0"/>
        <w:snapToGrid w:val="0"/>
        <w:spacing w:line="440" w:lineRule="exact"/>
        <w:jc w:val="left"/>
        <w:rPr>
          <w:rFonts w:ascii="仿宋" w:eastAsia="仿宋" w:hAnsi="仿宋"/>
          <w:sz w:val="24"/>
        </w:rPr>
      </w:pPr>
      <w:r>
        <w:rPr>
          <w:rFonts w:hint="eastAsia"/>
          <w:sz w:val="24"/>
        </w:rPr>
        <w:t>一、部门职责</w:t>
      </w:r>
      <w:r>
        <w:rPr>
          <w:rFonts w:hint="eastAsia"/>
          <w:sz w:val="24"/>
        </w:rPr>
        <w:t>……</w:t>
      </w:r>
      <w:proofErr w:type="gramStart"/>
      <w:r>
        <w:rPr>
          <w:rFonts w:hint="eastAsia"/>
          <w:sz w:val="24"/>
        </w:rPr>
        <w:t>………………………………………………………………</w:t>
      </w:r>
      <w:proofErr w:type="gramEnd"/>
      <w:r>
        <w:rPr>
          <w:rFonts w:hint="eastAsia"/>
          <w:sz w:val="24"/>
        </w:rPr>
        <w:t>04</w:t>
      </w:r>
    </w:p>
    <w:p w:rsidR="00DF0C3D" w:rsidRDefault="00263D68">
      <w:pPr>
        <w:pStyle w:val="21"/>
        <w:adjustRightInd w:val="0"/>
        <w:snapToGrid w:val="0"/>
        <w:spacing w:line="440" w:lineRule="exact"/>
        <w:jc w:val="left"/>
        <w:rPr>
          <w:rFonts w:ascii="仿宋" w:eastAsia="仿宋" w:hAnsi="仿宋" w:cstheme="minorBidi"/>
          <w:sz w:val="24"/>
        </w:rPr>
      </w:pPr>
      <w:r>
        <w:rPr>
          <w:rFonts w:hint="eastAsia"/>
          <w:sz w:val="24"/>
        </w:rPr>
        <w:t>二、机构设置</w:t>
      </w:r>
      <w:r>
        <w:rPr>
          <w:rFonts w:cstheme="minorBidi" w:hint="eastAsia"/>
          <w:sz w:val="24"/>
        </w:rPr>
        <w:t>……</w:t>
      </w:r>
      <w:proofErr w:type="gramStart"/>
      <w:r>
        <w:rPr>
          <w:rFonts w:cstheme="minorBidi" w:hint="eastAsia"/>
          <w:sz w:val="24"/>
        </w:rPr>
        <w:t>………………………………………………………………</w:t>
      </w:r>
      <w:proofErr w:type="gramEnd"/>
      <w:r>
        <w:rPr>
          <w:rFonts w:hint="eastAsia"/>
          <w:sz w:val="24"/>
        </w:rPr>
        <w:t>07</w:t>
      </w:r>
    </w:p>
    <w:p w:rsidR="00DF0C3D" w:rsidRDefault="00263D68">
      <w:pPr>
        <w:pStyle w:val="10"/>
        <w:adjustRightInd w:val="0"/>
        <w:snapToGrid w:val="0"/>
        <w:spacing w:before="0" w:line="440" w:lineRule="exact"/>
        <w:jc w:val="distribute"/>
        <w:rPr>
          <w:sz w:val="24"/>
          <w:szCs w:val="24"/>
        </w:rPr>
      </w:pPr>
      <w:r>
        <w:rPr>
          <w:rFonts w:hint="eastAsia"/>
          <w:sz w:val="24"/>
        </w:rPr>
        <w:t>第二部分</w:t>
      </w:r>
      <w:r>
        <w:rPr>
          <w:rFonts w:hint="eastAsia"/>
          <w:sz w:val="24"/>
        </w:rPr>
        <w:t xml:space="preserve"> 2022</w:t>
      </w:r>
      <w:r>
        <w:rPr>
          <w:rFonts w:hint="eastAsia"/>
          <w:sz w:val="24"/>
        </w:rPr>
        <w:t>年度部门决算情况说明</w:t>
      </w:r>
      <w:r>
        <w:rPr>
          <w:rFonts w:cstheme="minorBidi" w:hint="eastAsia"/>
          <w:sz w:val="24"/>
          <w:szCs w:val="24"/>
        </w:rPr>
        <w:t>……</w:t>
      </w:r>
      <w:proofErr w:type="gramStart"/>
      <w:r>
        <w:rPr>
          <w:rFonts w:cstheme="minorBidi" w:hint="eastAsia"/>
          <w:sz w:val="24"/>
          <w:szCs w:val="24"/>
        </w:rPr>
        <w:t>……………………………………</w:t>
      </w:r>
      <w:proofErr w:type="gramEnd"/>
      <w:r>
        <w:rPr>
          <w:rFonts w:hint="eastAsia"/>
          <w:sz w:val="24"/>
        </w:rPr>
        <w:t>08</w:t>
      </w:r>
    </w:p>
    <w:p w:rsidR="00DF0C3D" w:rsidRDefault="00263D68">
      <w:pPr>
        <w:pStyle w:val="21"/>
        <w:adjustRightInd w:val="0"/>
        <w:snapToGrid w:val="0"/>
        <w:spacing w:line="440" w:lineRule="exact"/>
        <w:jc w:val="left"/>
        <w:rPr>
          <w:rFonts w:ascii="仿宋" w:eastAsia="仿宋" w:hAnsi="仿宋" w:cstheme="minorBidi"/>
          <w:sz w:val="24"/>
        </w:rPr>
      </w:pPr>
      <w:r>
        <w:rPr>
          <w:rFonts w:hint="eastAsia"/>
          <w:sz w:val="24"/>
        </w:rPr>
        <w:t>一、收入支出决算总体情况说明</w:t>
      </w:r>
      <w:r>
        <w:rPr>
          <w:rFonts w:cstheme="minorBidi" w:hint="eastAsia"/>
          <w:sz w:val="24"/>
        </w:rPr>
        <w:t>……</w:t>
      </w:r>
      <w:proofErr w:type="gramStart"/>
      <w:r>
        <w:rPr>
          <w:rFonts w:cstheme="minorBidi" w:hint="eastAsia"/>
          <w:sz w:val="24"/>
        </w:rPr>
        <w:t>…………………………………………</w:t>
      </w:r>
      <w:proofErr w:type="gramEnd"/>
      <w:r>
        <w:rPr>
          <w:rFonts w:hint="eastAsia"/>
          <w:sz w:val="24"/>
        </w:rPr>
        <w:t>08</w:t>
      </w:r>
    </w:p>
    <w:p w:rsidR="00DF0C3D" w:rsidRDefault="00263D68">
      <w:pPr>
        <w:pStyle w:val="21"/>
        <w:adjustRightInd w:val="0"/>
        <w:snapToGrid w:val="0"/>
        <w:spacing w:line="440" w:lineRule="exact"/>
        <w:jc w:val="left"/>
        <w:rPr>
          <w:rFonts w:ascii="仿宋" w:eastAsia="仿宋" w:hAnsi="仿宋" w:cstheme="minorBidi"/>
          <w:sz w:val="24"/>
        </w:rPr>
      </w:pPr>
      <w:r>
        <w:rPr>
          <w:rFonts w:hint="eastAsia"/>
          <w:sz w:val="24"/>
        </w:rPr>
        <w:t>二、收入决算情况说明</w:t>
      </w:r>
      <w:r>
        <w:rPr>
          <w:rFonts w:cstheme="minorBidi" w:hint="eastAsia"/>
          <w:sz w:val="24"/>
        </w:rPr>
        <w:t>……</w:t>
      </w:r>
      <w:proofErr w:type="gramStart"/>
      <w:r>
        <w:rPr>
          <w:rFonts w:cstheme="minorBidi" w:hint="eastAsia"/>
          <w:sz w:val="24"/>
        </w:rPr>
        <w:t>……………………………………………………</w:t>
      </w:r>
      <w:proofErr w:type="gramEnd"/>
      <w:r>
        <w:rPr>
          <w:rFonts w:hint="eastAsia"/>
          <w:sz w:val="24"/>
        </w:rPr>
        <w:t>08</w:t>
      </w:r>
    </w:p>
    <w:p w:rsidR="00DF0C3D" w:rsidRDefault="00263D68">
      <w:pPr>
        <w:pStyle w:val="21"/>
        <w:adjustRightInd w:val="0"/>
        <w:snapToGrid w:val="0"/>
        <w:spacing w:line="440" w:lineRule="exact"/>
        <w:jc w:val="left"/>
        <w:rPr>
          <w:rFonts w:ascii="仿宋" w:eastAsia="仿宋" w:hAnsi="仿宋" w:cstheme="minorBidi"/>
          <w:sz w:val="24"/>
        </w:rPr>
      </w:pPr>
      <w:r>
        <w:rPr>
          <w:rFonts w:hint="eastAsia"/>
          <w:sz w:val="24"/>
        </w:rPr>
        <w:t>三、支出决算情况说明</w:t>
      </w:r>
      <w:r>
        <w:rPr>
          <w:rFonts w:cstheme="minorBidi" w:hint="eastAsia"/>
          <w:sz w:val="24"/>
        </w:rPr>
        <w:t>……</w:t>
      </w:r>
      <w:proofErr w:type="gramStart"/>
      <w:r>
        <w:rPr>
          <w:rFonts w:cstheme="minorBidi" w:hint="eastAsia"/>
          <w:sz w:val="24"/>
        </w:rPr>
        <w:t>……………………………………………………</w:t>
      </w:r>
      <w:proofErr w:type="gramEnd"/>
      <w:r>
        <w:rPr>
          <w:rFonts w:hint="eastAsia"/>
          <w:sz w:val="24"/>
        </w:rPr>
        <w:t>09</w:t>
      </w:r>
    </w:p>
    <w:p w:rsidR="00DF0C3D" w:rsidRDefault="00263D68">
      <w:pPr>
        <w:pStyle w:val="21"/>
        <w:adjustRightInd w:val="0"/>
        <w:snapToGrid w:val="0"/>
        <w:spacing w:line="440" w:lineRule="exact"/>
        <w:jc w:val="left"/>
        <w:rPr>
          <w:rFonts w:ascii="仿宋" w:eastAsia="仿宋" w:hAnsi="仿宋" w:cstheme="minorBidi"/>
          <w:sz w:val="24"/>
        </w:rPr>
      </w:pPr>
      <w:r>
        <w:rPr>
          <w:rFonts w:hint="eastAsia"/>
          <w:sz w:val="24"/>
        </w:rPr>
        <w:t>四、财政拨款收入支出决算总体情况说明</w:t>
      </w:r>
      <w:r>
        <w:rPr>
          <w:rFonts w:cstheme="minorBidi" w:hint="eastAsia"/>
          <w:sz w:val="24"/>
        </w:rPr>
        <w:t>……</w:t>
      </w:r>
      <w:proofErr w:type="gramStart"/>
      <w:r>
        <w:rPr>
          <w:rFonts w:cstheme="minorBidi" w:hint="eastAsia"/>
          <w:sz w:val="24"/>
        </w:rPr>
        <w:t>………………………………</w:t>
      </w:r>
      <w:proofErr w:type="gramEnd"/>
      <w:r>
        <w:rPr>
          <w:rFonts w:hint="eastAsia"/>
          <w:sz w:val="24"/>
        </w:rPr>
        <w:t>10</w:t>
      </w:r>
    </w:p>
    <w:p w:rsidR="00DF0C3D" w:rsidRDefault="00263D68">
      <w:pPr>
        <w:pStyle w:val="21"/>
        <w:adjustRightInd w:val="0"/>
        <w:snapToGrid w:val="0"/>
        <w:spacing w:line="440" w:lineRule="exact"/>
        <w:jc w:val="left"/>
        <w:rPr>
          <w:rFonts w:ascii="仿宋" w:eastAsia="仿宋" w:hAnsi="仿宋" w:cstheme="minorBidi"/>
          <w:sz w:val="24"/>
        </w:rPr>
      </w:pPr>
      <w:r>
        <w:rPr>
          <w:rFonts w:hint="eastAsia"/>
          <w:sz w:val="24"/>
        </w:rPr>
        <w:t>五、一般公共预算财政拨款支出决算情况说明</w:t>
      </w:r>
      <w:r>
        <w:rPr>
          <w:rFonts w:cstheme="minorBidi" w:hint="eastAsia"/>
          <w:sz w:val="24"/>
        </w:rPr>
        <w:t>……</w:t>
      </w:r>
      <w:proofErr w:type="gramStart"/>
      <w:r>
        <w:rPr>
          <w:rFonts w:cstheme="minorBidi" w:hint="eastAsia"/>
          <w:sz w:val="24"/>
        </w:rPr>
        <w:t>…………………………</w:t>
      </w:r>
      <w:proofErr w:type="gramEnd"/>
      <w:r>
        <w:rPr>
          <w:rFonts w:hint="eastAsia"/>
          <w:sz w:val="24"/>
        </w:rPr>
        <w:t>11</w:t>
      </w:r>
    </w:p>
    <w:p w:rsidR="00DF0C3D" w:rsidRDefault="00263D68">
      <w:pPr>
        <w:pStyle w:val="21"/>
        <w:adjustRightInd w:val="0"/>
        <w:snapToGrid w:val="0"/>
        <w:spacing w:line="440" w:lineRule="exact"/>
        <w:jc w:val="left"/>
        <w:rPr>
          <w:rFonts w:ascii="仿宋" w:eastAsia="仿宋" w:hAnsi="仿宋" w:cstheme="minorBidi"/>
          <w:sz w:val="24"/>
        </w:rPr>
      </w:pPr>
      <w:r>
        <w:rPr>
          <w:rFonts w:hint="eastAsia"/>
          <w:sz w:val="24"/>
        </w:rPr>
        <w:t>六、一般公共预算财政拨款基本支出决算情况说明</w:t>
      </w:r>
      <w:r>
        <w:rPr>
          <w:rFonts w:cstheme="minorBidi" w:hint="eastAsia"/>
          <w:sz w:val="24"/>
        </w:rPr>
        <w:t>……</w:t>
      </w:r>
      <w:proofErr w:type="gramStart"/>
      <w:r>
        <w:rPr>
          <w:rFonts w:cstheme="minorBidi" w:hint="eastAsia"/>
          <w:sz w:val="24"/>
        </w:rPr>
        <w:t>……………………</w:t>
      </w:r>
      <w:proofErr w:type="gramEnd"/>
      <w:r>
        <w:rPr>
          <w:rFonts w:hint="eastAsia"/>
          <w:sz w:val="24"/>
        </w:rPr>
        <w:t>12</w:t>
      </w:r>
    </w:p>
    <w:p w:rsidR="00DF0C3D" w:rsidRDefault="00263D68">
      <w:pPr>
        <w:pStyle w:val="21"/>
        <w:adjustRightInd w:val="0"/>
        <w:snapToGrid w:val="0"/>
        <w:spacing w:line="440" w:lineRule="exact"/>
        <w:jc w:val="left"/>
        <w:rPr>
          <w:rFonts w:ascii="仿宋" w:eastAsia="仿宋" w:hAnsi="仿宋" w:cstheme="minorBidi"/>
          <w:sz w:val="24"/>
        </w:rPr>
      </w:pPr>
      <w:r>
        <w:rPr>
          <w:rFonts w:hint="eastAsia"/>
          <w:sz w:val="24"/>
        </w:rPr>
        <w:t>七、财政拨款“三公”经费支出决算情况说明</w:t>
      </w:r>
      <w:r>
        <w:rPr>
          <w:rFonts w:cstheme="minorBidi" w:hint="eastAsia"/>
          <w:sz w:val="24"/>
        </w:rPr>
        <w:t>……</w:t>
      </w:r>
      <w:proofErr w:type="gramStart"/>
      <w:r>
        <w:rPr>
          <w:rFonts w:cstheme="minorBidi" w:hint="eastAsia"/>
          <w:sz w:val="24"/>
        </w:rPr>
        <w:t>…………………………</w:t>
      </w:r>
      <w:proofErr w:type="gramEnd"/>
      <w:r>
        <w:rPr>
          <w:rFonts w:hint="eastAsia"/>
          <w:sz w:val="24"/>
        </w:rPr>
        <w:t>13</w:t>
      </w:r>
    </w:p>
    <w:p w:rsidR="00DF0C3D" w:rsidRDefault="00263D68">
      <w:pPr>
        <w:pStyle w:val="21"/>
        <w:adjustRightInd w:val="0"/>
        <w:snapToGrid w:val="0"/>
        <w:spacing w:line="440" w:lineRule="exact"/>
        <w:jc w:val="left"/>
        <w:rPr>
          <w:rFonts w:ascii="仿宋" w:eastAsia="仿宋" w:hAnsi="仿宋" w:cstheme="minorBidi"/>
          <w:sz w:val="24"/>
        </w:rPr>
      </w:pPr>
      <w:r>
        <w:rPr>
          <w:rFonts w:hint="eastAsia"/>
          <w:sz w:val="24"/>
        </w:rPr>
        <w:t>八、政府性基金预算支出决算情况说明</w:t>
      </w:r>
      <w:r>
        <w:rPr>
          <w:rFonts w:cstheme="minorBidi" w:hint="eastAsia"/>
          <w:sz w:val="24"/>
        </w:rPr>
        <w:t>……</w:t>
      </w:r>
      <w:proofErr w:type="gramStart"/>
      <w:r>
        <w:rPr>
          <w:rFonts w:cstheme="minorBidi" w:hint="eastAsia"/>
          <w:sz w:val="24"/>
        </w:rPr>
        <w:t>…………………………………</w:t>
      </w:r>
      <w:proofErr w:type="gramEnd"/>
      <w:r>
        <w:rPr>
          <w:rFonts w:hint="eastAsia"/>
          <w:sz w:val="24"/>
        </w:rPr>
        <w:t>15</w:t>
      </w:r>
    </w:p>
    <w:p w:rsidR="00DF0C3D" w:rsidRDefault="00263D68">
      <w:pPr>
        <w:pStyle w:val="21"/>
        <w:adjustRightInd w:val="0"/>
        <w:snapToGrid w:val="0"/>
        <w:spacing w:line="440" w:lineRule="exact"/>
        <w:ind w:leftChars="0"/>
        <w:jc w:val="left"/>
        <w:rPr>
          <w:sz w:val="24"/>
        </w:rPr>
      </w:pPr>
      <w:r>
        <w:rPr>
          <w:rFonts w:asciiTheme="minorEastAsia" w:eastAsiaTheme="minorEastAsia" w:hAnsiTheme="minorEastAsia" w:cstheme="minorEastAsia" w:hint="eastAsia"/>
          <w:sz w:val="24"/>
        </w:rPr>
        <w:t>九、国有资本经营预算支出决算情况说明</w:t>
      </w:r>
      <w:r>
        <w:rPr>
          <w:rFonts w:eastAsiaTheme="minorEastAsia" w:cstheme="minorBidi" w:hint="eastAsia"/>
          <w:sz w:val="24"/>
        </w:rPr>
        <w:t>……</w:t>
      </w:r>
      <w:proofErr w:type="gramStart"/>
      <w:r>
        <w:rPr>
          <w:rFonts w:eastAsiaTheme="minorEastAsia" w:cstheme="minorBidi" w:hint="eastAsia"/>
          <w:sz w:val="24"/>
        </w:rPr>
        <w:t>………………………………</w:t>
      </w:r>
      <w:proofErr w:type="gramEnd"/>
      <w:r>
        <w:rPr>
          <w:rFonts w:hint="eastAsia"/>
          <w:sz w:val="24"/>
        </w:rPr>
        <w:t>15</w:t>
      </w:r>
    </w:p>
    <w:p w:rsidR="00DF0C3D" w:rsidRDefault="00263D68">
      <w:pPr>
        <w:adjustRightInd w:val="0"/>
        <w:snapToGrid w:val="0"/>
        <w:spacing w:line="440" w:lineRule="exact"/>
        <w:ind w:firstLineChars="175" w:firstLine="420"/>
        <w:jc w:val="left"/>
        <w:rPr>
          <w:sz w:val="24"/>
        </w:rPr>
      </w:pPr>
      <w:r>
        <w:rPr>
          <w:rStyle w:val="aa"/>
          <w:rFonts w:asciiTheme="minorEastAsia" w:eastAsiaTheme="minorEastAsia" w:hAnsiTheme="minorEastAsia" w:cstheme="minorEastAsia" w:hint="eastAsia"/>
          <w:color w:val="auto"/>
          <w:sz w:val="24"/>
          <w:u w:val="none"/>
        </w:rPr>
        <w:t>十、</w:t>
      </w:r>
      <w:r>
        <w:rPr>
          <w:rFonts w:asciiTheme="minorEastAsia" w:eastAsiaTheme="minorEastAsia" w:hAnsiTheme="minorEastAsia" w:cstheme="minorEastAsia" w:hint="eastAsia"/>
          <w:sz w:val="24"/>
        </w:rPr>
        <w:t>其他重要事项的情况说明</w:t>
      </w:r>
      <w:r>
        <w:rPr>
          <w:rFonts w:asciiTheme="minorEastAsia" w:eastAsiaTheme="minorEastAsia" w:hAnsiTheme="minorEastAsia" w:cstheme="minorEastAsia" w:hint="eastAsia"/>
          <w:sz w:val="24"/>
        </w:rPr>
        <w:t>……</w:t>
      </w:r>
      <w:proofErr w:type="gramStart"/>
      <w:r>
        <w:rPr>
          <w:rFonts w:asciiTheme="minorEastAsia" w:eastAsiaTheme="minorEastAsia" w:hAnsiTheme="minorEastAsia" w:cstheme="minorEastAsia" w:hint="eastAsia"/>
          <w:sz w:val="24"/>
        </w:rPr>
        <w:t>……………………………………………</w:t>
      </w:r>
      <w:proofErr w:type="gramEnd"/>
      <w:r>
        <w:rPr>
          <w:rFonts w:hint="eastAsia"/>
          <w:sz w:val="24"/>
        </w:rPr>
        <w:t>15</w:t>
      </w:r>
    </w:p>
    <w:p w:rsidR="00DF0C3D" w:rsidRDefault="00263D68">
      <w:pPr>
        <w:pStyle w:val="10"/>
        <w:adjustRightInd w:val="0"/>
        <w:snapToGrid w:val="0"/>
        <w:spacing w:before="0" w:line="440" w:lineRule="exact"/>
        <w:jc w:val="left"/>
        <w:rPr>
          <w:rFonts w:cstheme="minorBidi"/>
          <w:sz w:val="24"/>
          <w:szCs w:val="24"/>
        </w:rPr>
      </w:pPr>
      <w:r>
        <w:rPr>
          <w:rFonts w:hint="eastAsia"/>
          <w:sz w:val="24"/>
        </w:rPr>
        <w:t>第三部分</w:t>
      </w:r>
      <w:r>
        <w:rPr>
          <w:sz w:val="24"/>
        </w:rPr>
        <w:t xml:space="preserve"> </w:t>
      </w:r>
      <w:r>
        <w:rPr>
          <w:rFonts w:hint="eastAsia"/>
          <w:sz w:val="24"/>
        </w:rPr>
        <w:t>名词解释</w:t>
      </w:r>
      <w:r>
        <w:rPr>
          <w:rFonts w:hint="eastAsia"/>
          <w:sz w:val="24"/>
        </w:rPr>
        <w:t>……</w:t>
      </w:r>
      <w:proofErr w:type="gramStart"/>
      <w:r>
        <w:rPr>
          <w:rFonts w:hint="eastAsia"/>
          <w:sz w:val="24"/>
        </w:rPr>
        <w:t>……………………………………………………………</w:t>
      </w:r>
      <w:proofErr w:type="gramEnd"/>
      <w:r>
        <w:rPr>
          <w:rFonts w:hint="eastAsia"/>
          <w:sz w:val="24"/>
        </w:rPr>
        <w:t>18</w:t>
      </w:r>
    </w:p>
    <w:p w:rsidR="00DF0C3D" w:rsidRDefault="00263D68">
      <w:pPr>
        <w:pStyle w:val="10"/>
        <w:adjustRightInd w:val="0"/>
        <w:snapToGrid w:val="0"/>
        <w:spacing w:before="0" w:line="440" w:lineRule="exact"/>
        <w:jc w:val="left"/>
        <w:rPr>
          <w:rFonts w:cstheme="minorBidi"/>
          <w:sz w:val="24"/>
          <w:szCs w:val="24"/>
        </w:rPr>
      </w:pPr>
      <w:r>
        <w:rPr>
          <w:rFonts w:hint="eastAsia"/>
          <w:sz w:val="24"/>
        </w:rPr>
        <w:t>第四部分</w:t>
      </w:r>
      <w:r>
        <w:rPr>
          <w:sz w:val="24"/>
        </w:rPr>
        <w:t xml:space="preserve"> </w:t>
      </w:r>
      <w:r>
        <w:rPr>
          <w:rFonts w:hint="eastAsia"/>
          <w:sz w:val="24"/>
        </w:rPr>
        <w:t>附件</w:t>
      </w:r>
      <w:r>
        <w:rPr>
          <w:rFonts w:hint="eastAsia"/>
          <w:sz w:val="24"/>
        </w:rPr>
        <w:t>……</w:t>
      </w:r>
      <w:proofErr w:type="gramStart"/>
      <w:r>
        <w:rPr>
          <w:rFonts w:hint="eastAsia"/>
          <w:sz w:val="24"/>
        </w:rPr>
        <w:t>…………………………………………………………………</w:t>
      </w:r>
      <w:proofErr w:type="gramEnd"/>
      <w:r>
        <w:rPr>
          <w:rFonts w:hint="eastAsia"/>
          <w:sz w:val="24"/>
        </w:rPr>
        <w:t>20</w:t>
      </w:r>
    </w:p>
    <w:p w:rsidR="00DF0C3D" w:rsidRDefault="00263D68">
      <w:pPr>
        <w:pStyle w:val="10"/>
        <w:adjustRightInd w:val="0"/>
        <w:snapToGrid w:val="0"/>
        <w:spacing w:before="0" w:line="440" w:lineRule="exact"/>
        <w:jc w:val="left"/>
        <w:rPr>
          <w:rFonts w:cstheme="minorBidi"/>
          <w:sz w:val="24"/>
          <w:szCs w:val="24"/>
        </w:rPr>
      </w:pPr>
      <w:r>
        <w:rPr>
          <w:rFonts w:hint="eastAsia"/>
          <w:sz w:val="24"/>
        </w:rPr>
        <w:t>第五部分</w:t>
      </w:r>
      <w:r>
        <w:rPr>
          <w:sz w:val="24"/>
        </w:rPr>
        <w:t xml:space="preserve"> </w:t>
      </w:r>
      <w:r>
        <w:rPr>
          <w:rFonts w:hint="eastAsia"/>
          <w:sz w:val="24"/>
        </w:rPr>
        <w:t>附表</w:t>
      </w:r>
      <w:r>
        <w:rPr>
          <w:rFonts w:hint="eastAsia"/>
          <w:sz w:val="24"/>
        </w:rPr>
        <w:t>……</w:t>
      </w:r>
      <w:proofErr w:type="gramStart"/>
      <w:r>
        <w:rPr>
          <w:rFonts w:hint="eastAsia"/>
          <w:sz w:val="24"/>
        </w:rPr>
        <w:t>…………………………………………………………………</w:t>
      </w:r>
      <w:proofErr w:type="gramEnd"/>
      <w:r>
        <w:rPr>
          <w:rFonts w:hint="eastAsia"/>
          <w:sz w:val="24"/>
        </w:rPr>
        <w:t>31</w:t>
      </w:r>
    </w:p>
    <w:p w:rsidR="00DF0C3D" w:rsidRDefault="00263D68">
      <w:pPr>
        <w:pStyle w:val="21"/>
        <w:adjustRightInd w:val="0"/>
        <w:snapToGrid w:val="0"/>
        <w:spacing w:line="440" w:lineRule="exact"/>
        <w:jc w:val="left"/>
        <w:rPr>
          <w:sz w:val="24"/>
        </w:rPr>
      </w:pPr>
      <w:r>
        <w:rPr>
          <w:rFonts w:hint="eastAsia"/>
          <w:sz w:val="24"/>
        </w:rPr>
        <w:t>一、收入支出决算总表</w:t>
      </w:r>
      <w:r>
        <w:rPr>
          <w:rFonts w:hint="eastAsia"/>
          <w:sz w:val="24"/>
        </w:rPr>
        <w:t>……</w:t>
      </w:r>
      <w:proofErr w:type="gramStart"/>
      <w:r>
        <w:rPr>
          <w:rFonts w:hint="eastAsia"/>
          <w:sz w:val="24"/>
        </w:rPr>
        <w:t>……………………………………………………</w:t>
      </w:r>
      <w:proofErr w:type="gramEnd"/>
      <w:r>
        <w:rPr>
          <w:rFonts w:hint="eastAsia"/>
          <w:sz w:val="24"/>
        </w:rPr>
        <w:t>31</w:t>
      </w:r>
    </w:p>
    <w:p w:rsidR="00DF0C3D" w:rsidRDefault="00263D68">
      <w:pPr>
        <w:pStyle w:val="21"/>
        <w:adjustRightInd w:val="0"/>
        <w:snapToGrid w:val="0"/>
        <w:spacing w:line="440" w:lineRule="exact"/>
        <w:jc w:val="left"/>
        <w:rPr>
          <w:sz w:val="24"/>
        </w:rPr>
      </w:pPr>
      <w:r>
        <w:rPr>
          <w:rFonts w:hint="eastAsia"/>
          <w:sz w:val="24"/>
        </w:rPr>
        <w:t>二、收入决算表</w:t>
      </w:r>
      <w:r>
        <w:rPr>
          <w:rFonts w:hint="eastAsia"/>
          <w:sz w:val="24"/>
        </w:rPr>
        <w:t>……</w:t>
      </w:r>
      <w:proofErr w:type="gramStart"/>
      <w:r>
        <w:rPr>
          <w:rFonts w:hint="eastAsia"/>
          <w:sz w:val="24"/>
        </w:rPr>
        <w:t>……………………………………………………………</w:t>
      </w:r>
      <w:proofErr w:type="gramEnd"/>
      <w:r>
        <w:rPr>
          <w:rFonts w:hint="eastAsia"/>
          <w:sz w:val="24"/>
        </w:rPr>
        <w:t>31</w:t>
      </w:r>
    </w:p>
    <w:p w:rsidR="00DF0C3D" w:rsidRDefault="00263D68">
      <w:pPr>
        <w:pStyle w:val="21"/>
        <w:adjustRightInd w:val="0"/>
        <w:snapToGrid w:val="0"/>
        <w:spacing w:line="440" w:lineRule="exact"/>
        <w:jc w:val="left"/>
        <w:rPr>
          <w:sz w:val="24"/>
        </w:rPr>
      </w:pPr>
      <w:r>
        <w:rPr>
          <w:rFonts w:hint="eastAsia"/>
          <w:sz w:val="24"/>
        </w:rPr>
        <w:t>三、支出决算表</w:t>
      </w:r>
      <w:r>
        <w:rPr>
          <w:rFonts w:hint="eastAsia"/>
          <w:sz w:val="24"/>
        </w:rPr>
        <w:t>……</w:t>
      </w:r>
      <w:proofErr w:type="gramStart"/>
      <w:r>
        <w:rPr>
          <w:rFonts w:hint="eastAsia"/>
          <w:sz w:val="24"/>
        </w:rPr>
        <w:t>……………………………………………………………</w:t>
      </w:r>
      <w:proofErr w:type="gramEnd"/>
      <w:r>
        <w:rPr>
          <w:rFonts w:hint="eastAsia"/>
          <w:sz w:val="24"/>
        </w:rPr>
        <w:t>31</w:t>
      </w:r>
    </w:p>
    <w:p w:rsidR="00DF0C3D" w:rsidRDefault="00263D68">
      <w:pPr>
        <w:pStyle w:val="21"/>
        <w:adjustRightInd w:val="0"/>
        <w:snapToGrid w:val="0"/>
        <w:spacing w:line="440" w:lineRule="exact"/>
        <w:jc w:val="left"/>
        <w:rPr>
          <w:sz w:val="24"/>
        </w:rPr>
      </w:pPr>
      <w:r>
        <w:rPr>
          <w:rFonts w:hint="eastAsia"/>
          <w:sz w:val="24"/>
        </w:rPr>
        <w:t>四、财政拨款收入支出决算总表</w:t>
      </w:r>
      <w:r>
        <w:rPr>
          <w:rFonts w:hint="eastAsia"/>
          <w:sz w:val="24"/>
        </w:rPr>
        <w:t>……</w:t>
      </w:r>
      <w:proofErr w:type="gramStart"/>
      <w:r>
        <w:rPr>
          <w:rFonts w:hint="eastAsia"/>
          <w:sz w:val="24"/>
        </w:rPr>
        <w:t>…………………………………………</w:t>
      </w:r>
      <w:proofErr w:type="gramEnd"/>
      <w:r>
        <w:rPr>
          <w:rFonts w:hint="eastAsia"/>
          <w:sz w:val="24"/>
        </w:rPr>
        <w:t>31</w:t>
      </w:r>
    </w:p>
    <w:p w:rsidR="00DF0C3D" w:rsidRDefault="00263D68">
      <w:pPr>
        <w:pStyle w:val="21"/>
        <w:adjustRightInd w:val="0"/>
        <w:snapToGrid w:val="0"/>
        <w:spacing w:line="440" w:lineRule="exact"/>
        <w:jc w:val="left"/>
        <w:rPr>
          <w:sz w:val="24"/>
        </w:rPr>
      </w:pPr>
      <w:r>
        <w:rPr>
          <w:rFonts w:hint="eastAsia"/>
          <w:sz w:val="24"/>
        </w:rPr>
        <w:t>五、财政拨款支出决算明细表</w:t>
      </w:r>
      <w:r>
        <w:rPr>
          <w:rFonts w:hint="eastAsia"/>
          <w:sz w:val="24"/>
        </w:rPr>
        <w:t>……</w:t>
      </w:r>
      <w:proofErr w:type="gramStart"/>
      <w:r>
        <w:rPr>
          <w:rFonts w:hint="eastAsia"/>
          <w:sz w:val="24"/>
        </w:rPr>
        <w:t>……………………………………………</w:t>
      </w:r>
      <w:proofErr w:type="gramEnd"/>
      <w:r>
        <w:rPr>
          <w:rFonts w:hint="eastAsia"/>
          <w:sz w:val="24"/>
        </w:rPr>
        <w:t>31</w:t>
      </w:r>
    </w:p>
    <w:p w:rsidR="00DF0C3D" w:rsidRDefault="00263D68">
      <w:pPr>
        <w:pStyle w:val="21"/>
        <w:adjustRightInd w:val="0"/>
        <w:snapToGrid w:val="0"/>
        <w:spacing w:line="440" w:lineRule="exact"/>
        <w:jc w:val="left"/>
        <w:rPr>
          <w:sz w:val="24"/>
        </w:rPr>
      </w:pPr>
      <w:r>
        <w:rPr>
          <w:rFonts w:hint="eastAsia"/>
          <w:sz w:val="24"/>
        </w:rPr>
        <w:t>六、一般公共预算财政拨款支出决算表</w:t>
      </w:r>
      <w:r>
        <w:rPr>
          <w:rFonts w:hint="eastAsia"/>
          <w:sz w:val="24"/>
        </w:rPr>
        <w:t>……</w:t>
      </w:r>
      <w:proofErr w:type="gramStart"/>
      <w:r>
        <w:rPr>
          <w:rFonts w:hint="eastAsia"/>
          <w:sz w:val="24"/>
        </w:rPr>
        <w:t>…………………………………</w:t>
      </w:r>
      <w:proofErr w:type="gramEnd"/>
      <w:r>
        <w:rPr>
          <w:rFonts w:hint="eastAsia"/>
          <w:sz w:val="24"/>
        </w:rPr>
        <w:t>31</w:t>
      </w:r>
    </w:p>
    <w:p w:rsidR="00DF0C3D" w:rsidRDefault="00263D68">
      <w:pPr>
        <w:pStyle w:val="21"/>
        <w:adjustRightInd w:val="0"/>
        <w:snapToGrid w:val="0"/>
        <w:spacing w:line="440" w:lineRule="exact"/>
        <w:jc w:val="left"/>
        <w:rPr>
          <w:sz w:val="24"/>
        </w:rPr>
      </w:pPr>
      <w:r>
        <w:rPr>
          <w:rFonts w:hint="eastAsia"/>
          <w:sz w:val="24"/>
        </w:rPr>
        <w:t>七、一般公共预算财政拨款支出决算明细表</w:t>
      </w:r>
      <w:r>
        <w:rPr>
          <w:rFonts w:hint="eastAsia"/>
          <w:sz w:val="24"/>
        </w:rPr>
        <w:t>……</w:t>
      </w:r>
      <w:proofErr w:type="gramStart"/>
      <w:r>
        <w:rPr>
          <w:rFonts w:hint="eastAsia"/>
          <w:sz w:val="24"/>
        </w:rPr>
        <w:t>……………………………</w:t>
      </w:r>
      <w:proofErr w:type="gramEnd"/>
      <w:r>
        <w:rPr>
          <w:rFonts w:hint="eastAsia"/>
          <w:sz w:val="24"/>
        </w:rPr>
        <w:t>31</w:t>
      </w:r>
    </w:p>
    <w:p w:rsidR="00DF0C3D" w:rsidRDefault="00263D68">
      <w:pPr>
        <w:pStyle w:val="21"/>
        <w:adjustRightInd w:val="0"/>
        <w:snapToGrid w:val="0"/>
        <w:spacing w:line="440" w:lineRule="exact"/>
        <w:jc w:val="left"/>
        <w:rPr>
          <w:sz w:val="24"/>
        </w:rPr>
      </w:pPr>
      <w:r>
        <w:rPr>
          <w:rFonts w:hint="eastAsia"/>
          <w:sz w:val="24"/>
        </w:rPr>
        <w:t>八、一般公共预算财政拨款基本支出决算明细表</w:t>
      </w:r>
      <w:r>
        <w:rPr>
          <w:rFonts w:hint="eastAsia"/>
          <w:sz w:val="24"/>
        </w:rPr>
        <w:t>……</w:t>
      </w:r>
      <w:proofErr w:type="gramStart"/>
      <w:r>
        <w:rPr>
          <w:rFonts w:hint="eastAsia"/>
          <w:sz w:val="24"/>
        </w:rPr>
        <w:t>………………………</w:t>
      </w:r>
      <w:proofErr w:type="gramEnd"/>
      <w:r>
        <w:rPr>
          <w:rFonts w:hint="eastAsia"/>
          <w:sz w:val="24"/>
        </w:rPr>
        <w:t>31</w:t>
      </w:r>
    </w:p>
    <w:p w:rsidR="00DF0C3D" w:rsidRDefault="00263D68">
      <w:pPr>
        <w:pStyle w:val="21"/>
        <w:adjustRightInd w:val="0"/>
        <w:snapToGrid w:val="0"/>
        <w:spacing w:line="440" w:lineRule="exact"/>
        <w:jc w:val="left"/>
        <w:rPr>
          <w:sz w:val="24"/>
        </w:rPr>
      </w:pPr>
      <w:r>
        <w:rPr>
          <w:rFonts w:hint="eastAsia"/>
          <w:sz w:val="24"/>
        </w:rPr>
        <w:t>九、一般公共预算财政拨款项目支出决算表</w:t>
      </w:r>
      <w:r>
        <w:rPr>
          <w:rFonts w:hint="eastAsia"/>
          <w:sz w:val="24"/>
        </w:rPr>
        <w:t>……</w:t>
      </w:r>
      <w:proofErr w:type="gramStart"/>
      <w:r>
        <w:rPr>
          <w:rFonts w:hint="eastAsia"/>
          <w:sz w:val="24"/>
        </w:rPr>
        <w:t>……………………………</w:t>
      </w:r>
      <w:proofErr w:type="gramEnd"/>
      <w:r>
        <w:rPr>
          <w:rFonts w:hint="eastAsia"/>
          <w:sz w:val="24"/>
        </w:rPr>
        <w:t>31</w:t>
      </w:r>
    </w:p>
    <w:p w:rsidR="00DF0C3D" w:rsidRDefault="00263D68">
      <w:pPr>
        <w:pStyle w:val="21"/>
        <w:adjustRightInd w:val="0"/>
        <w:snapToGrid w:val="0"/>
        <w:spacing w:line="440" w:lineRule="exact"/>
        <w:jc w:val="left"/>
        <w:rPr>
          <w:sz w:val="24"/>
        </w:rPr>
      </w:pPr>
      <w:r>
        <w:rPr>
          <w:rFonts w:hint="eastAsia"/>
          <w:sz w:val="24"/>
        </w:rPr>
        <w:lastRenderedPageBreak/>
        <w:t>十、政府性基金预算财政拨款收入支出决</w:t>
      </w:r>
      <w:r>
        <w:rPr>
          <w:rFonts w:hint="eastAsia"/>
          <w:sz w:val="24"/>
        </w:rPr>
        <w:t>算表</w:t>
      </w:r>
      <w:r>
        <w:rPr>
          <w:rFonts w:hint="eastAsia"/>
          <w:sz w:val="24"/>
        </w:rPr>
        <w:t>……</w:t>
      </w:r>
      <w:proofErr w:type="gramStart"/>
      <w:r>
        <w:rPr>
          <w:rFonts w:hint="eastAsia"/>
          <w:sz w:val="24"/>
        </w:rPr>
        <w:t>…………………………</w:t>
      </w:r>
      <w:proofErr w:type="gramEnd"/>
      <w:r>
        <w:rPr>
          <w:rFonts w:hint="eastAsia"/>
          <w:sz w:val="24"/>
        </w:rPr>
        <w:t>31</w:t>
      </w:r>
    </w:p>
    <w:p w:rsidR="00DF0C3D" w:rsidRDefault="00263D68">
      <w:pPr>
        <w:pStyle w:val="21"/>
        <w:adjustRightInd w:val="0"/>
        <w:snapToGrid w:val="0"/>
        <w:spacing w:line="440" w:lineRule="exact"/>
        <w:jc w:val="left"/>
        <w:rPr>
          <w:sz w:val="24"/>
        </w:rPr>
      </w:pPr>
      <w:r>
        <w:rPr>
          <w:rFonts w:hint="eastAsia"/>
          <w:sz w:val="24"/>
        </w:rPr>
        <w:t>十一、国有资本经营预算财政拨款收入支出决算表</w:t>
      </w:r>
      <w:r>
        <w:rPr>
          <w:rFonts w:hint="eastAsia"/>
          <w:sz w:val="24"/>
        </w:rPr>
        <w:t>……</w:t>
      </w:r>
      <w:proofErr w:type="gramStart"/>
      <w:r>
        <w:rPr>
          <w:rFonts w:hint="eastAsia"/>
          <w:sz w:val="24"/>
        </w:rPr>
        <w:t>……………………</w:t>
      </w:r>
      <w:proofErr w:type="gramEnd"/>
      <w:r>
        <w:rPr>
          <w:rFonts w:hint="eastAsia"/>
          <w:sz w:val="24"/>
        </w:rPr>
        <w:t>31</w:t>
      </w:r>
    </w:p>
    <w:p w:rsidR="00DF0C3D" w:rsidRDefault="00263D68">
      <w:pPr>
        <w:pStyle w:val="21"/>
        <w:adjustRightInd w:val="0"/>
        <w:snapToGrid w:val="0"/>
        <w:spacing w:line="440" w:lineRule="exact"/>
        <w:jc w:val="left"/>
        <w:rPr>
          <w:sz w:val="24"/>
        </w:rPr>
      </w:pPr>
      <w:r>
        <w:rPr>
          <w:rFonts w:hint="eastAsia"/>
          <w:sz w:val="24"/>
        </w:rPr>
        <w:t>十二、国有资本经营预算财政拨款支出决算表</w:t>
      </w:r>
      <w:r>
        <w:rPr>
          <w:rFonts w:hint="eastAsia"/>
          <w:sz w:val="24"/>
        </w:rPr>
        <w:t>……</w:t>
      </w:r>
      <w:proofErr w:type="gramStart"/>
      <w:r>
        <w:rPr>
          <w:rFonts w:hint="eastAsia"/>
          <w:sz w:val="24"/>
        </w:rPr>
        <w:t>…………………………</w:t>
      </w:r>
      <w:proofErr w:type="gramEnd"/>
      <w:r>
        <w:rPr>
          <w:rFonts w:hint="eastAsia"/>
          <w:sz w:val="24"/>
        </w:rPr>
        <w:t>31</w:t>
      </w:r>
    </w:p>
    <w:p w:rsidR="00DF0C3D" w:rsidRDefault="00263D68">
      <w:pPr>
        <w:pStyle w:val="21"/>
        <w:adjustRightInd w:val="0"/>
        <w:snapToGrid w:val="0"/>
        <w:spacing w:line="440" w:lineRule="exact"/>
        <w:jc w:val="left"/>
        <w:rPr>
          <w:rFonts w:asciiTheme="minorEastAsia" w:eastAsiaTheme="minorEastAsia" w:hAnsiTheme="minorEastAsia" w:cstheme="minorEastAsia"/>
          <w:sz w:val="24"/>
        </w:rPr>
      </w:pPr>
      <w:r>
        <w:rPr>
          <w:rFonts w:hint="eastAsia"/>
          <w:sz w:val="24"/>
        </w:rPr>
        <w:t>十三、财政拨款“三公”经费支出决算表</w:t>
      </w:r>
      <w:r>
        <w:rPr>
          <w:rFonts w:hint="eastAsia"/>
          <w:sz w:val="24"/>
        </w:rPr>
        <w:t>……</w:t>
      </w:r>
      <w:proofErr w:type="gramStart"/>
      <w:r>
        <w:rPr>
          <w:rFonts w:hint="eastAsia"/>
          <w:sz w:val="24"/>
        </w:rPr>
        <w:t>………………………………</w:t>
      </w:r>
      <w:proofErr w:type="gramEnd"/>
      <w:r>
        <w:rPr>
          <w:rFonts w:hint="eastAsia"/>
          <w:sz w:val="24"/>
        </w:rPr>
        <w:t>31</w:t>
      </w:r>
    </w:p>
    <w:p w:rsidR="00DF0C3D" w:rsidRDefault="00263D68">
      <w:pPr>
        <w:widowControl/>
        <w:spacing w:line="440" w:lineRule="exact"/>
        <w:jc w:val="left"/>
        <w:rPr>
          <w:rFonts w:ascii="仿宋" w:eastAsia="仿宋" w:hAnsi="仿宋"/>
          <w:bCs/>
          <w:kern w:val="44"/>
          <w:sz w:val="24"/>
        </w:rPr>
      </w:pPr>
      <w:bookmarkStart w:id="13" w:name="_Toc15377196"/>
      <w:bookmarkStart w:id="14" w:name="_Toc15396599"/>
      <w:r>
        <w:rPr>
          <w:rFonts w:ascii="仿宋" w:eastAsia="仿宋" w:hAnsi="仿宋"/>
          <w:b/>
          <w:sz w:val="24"/>
        </w:rPr>
        <w:br w:type="page"/>
      </w:r>
    </w:p>
    <w:p w:rsidR="00DF0C3D" w:rsidRDefault="00263D68">
      <w:pPr>
        <w:pStyle w:val="1"/>
        <w:jc w:val="center"/>
        <w:rPr>
          <w:rStyle w:val="1Char"/>
          <w:rFonts w:ascii="黑体" w:eastAsia="黑体" w:hAnsi="黑体"/>
          <w:b/>
        </w:rPr>
      </w:pPr>
      <w:r>
        <w:rPr>
          <w:rFonts w:ascii="黑体" w:eastAsia="黑体" w:hAnsi="黑体" w:hint="eastAsia"/>
          <w:b w:val="0"/>
        </w:rPr>
        <w:lastRenderedPageBreak/>
        <w:t>第一部分</w:t>
      </w:r>
      <w:r>
        <w:rPr>
          <w:rFonts w:ascii="黑体" w:eastAsia="黑体" w:hAnsi="黑体" w:hint="eastAsia"/>
          <w:b w:val="0"/>
        </w:rPr>
        <w:t xml:space="preserve"> </w:t>
      </w:r>
      <w:r>
        <w:rPr>
          <w:rStyle w:val="1Char"/>
          <w:rFonts w:ascii="黑体" w:eastAsia="黑体" w:hAnsi="黑体" w:hint="eastAsia"/>
        </w:rPr>
        <w:t>部门概况</w:t>
      </w:r>
      <w:bookmarkEnd w:id="13"/>
      <w:bookmarkEnd w:id="14"/>
    </w:p>
    <w:p w:rsidR="00DF0C3D" w:rsidRDefault="00263D68">
      <w:pPr>
        <w:pStyle w:val="2"/>
        <w:rPr>
          <w:rFonts w:ascii="黑体" w:eastAsia="黑体" w:hAnsi="黑体"/>
          <w:b w:val="0"/>
        </w:rPr>
      </w:pPr>
      <w:r>
        <w:rPr>
          <w:rFonts w:ascii="黑体" w:eastAsia="黑体" w:hAnsi="黑体" w:hint="eastAsia"/>
          <w:b w:val="0"/>
        </w:rPr>
        <w:t xml:space="preserve">    </w:t>
      </w:r>
      <w:r>
        <w:rPr>
          <w:rFonts w:ascii="黑体" w:eastAsia="黑体" w:hAnsi="黑体" w:hint="eastAsia"/>
          <w:b w:val="0"/>
        </w:rPr>
        <w:t>一、</w:t>
      </w:r>
      <w:r>
        <w:rPr>
          <w:rFonts w:ascii="黑体" w:eastAsia="黑体" w:hAnsi="黑体" w:hint="eastAsia"/>
          <w:b w:val="0"/>
        </w:rPr>
        <w:t>部门职责</w:t>
      </w:r>
    </w:p>
    <w:p w:rsidR="00DF0C3D" w:rsidRDefault="00263D68">
      <w:pPr>
        <w:rPr>
          <w:rFonts w:ascii="仿宋" w:eastAsia="仿宋" w:hAnsi="仿宋" w:cs="仿宋"/>
          <w:sz w:val="32"/>
          <w:szCs w:val="32"/>
        </w:rPr>
      </w:pPr>
      <w:r>
        <w:rPr>
          <w:rFonts w:eastAsia="方正楷体_GBK" w:hint="eastAsia"/>
          <w:b/>
          <w:sz w:val="33"/>
          <w:szCs w:val="33"/>
        </w:rPr>
        <w:t xml:space="preserve">  </w:t>
      </w:r>
      <w:r>
        <w:rPr>
          <w:rFonts w:ascii="仿宋" w:eastAsia="仿宋" w:hAnsi="仿宋" w:cs="仿宋" w:hint="eastAsia"/>
          <w:b/>
          <w:sz w:val="32"/>
          <w:szCs w:val="32"/>
        </w:rPr>
        <w:t xml:space="preserve"> </w:t>
      </w:r>
      <w:r>
        <w:rPr>
          <w:rFonts w:ascii="仿宋" w:eastAsia="仿宋" w:hAnsi="仿宋" w:cs="仿宋" w:hint="eastAsia"/>
          <w:b/>
          <w:sz w:val="32"/>
          <w:szCs w:val="32"/>
        </w:rPr>
        <w:t xml:space="preserve"> </w:t>
      </w:r>
      <w:r>
        <w:rPr>
          <w:rFonts w:ascii="仿宋" w:eastAsia="仿宋" w:hAnsi="仿宋" w:cs="仿宋" w:hint="eastAsia"/>
          <w:b/>
          <w:sz w:val="32"/>
          <w:szCs w:val="32"/>
        </w:rPr>
        <w:t>1.</w:t>
      </w:r>
      <w:r>
        <w:rPr>
          <w:rFonts w:ascii="仿宋" w:eastAsia="仿宋" w:hAnsi="仿宋" w:cs="仿宋" w:hint="eastAsia"/>
          <w:b/>
          <w:sz w:val="32"/>
          <w:szCs w:val="32"/>
        </w:rPr>
        <w:t>市委组织部职能职责</w:t>
      </w:r>
    </w:p>
    <w:p w:rsidR="00DF0C3D" w:rsidRDefault="00263D68">
      <w:pPr>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 xml:space="preserve"> </w:t>
      </w:r>
      <w:r>
        <w:rPr>
          <w:rFonts w:ascii="仿宋" w:eastAsia="仿宋" w:hAnsi="仿宋" w:cs="仿宋" w:hint="eastAsia"/>
          <w:sz w:val="32"/>
          <w:szCs w:val="32"/>
        </w:rPr>
        <w:t>（</w:t>
      </w:r>
      <w:r>
        <w:rPr>
          <w:rFonts w:ascii="仿宋" w:eastAsia="仿宋" w:hAnsi="仿宋" w:cs="仿宋" w:hint="eastAsia"/>
          <w:sz w:val="32"/>
          <w:szCs w:val="32"/>
        </w:rPr>
        <w:t>1</w:t>
      </w:r>
      <w:r>
        <w:rPr>
          <w:rFonts w:ascii="仿宋" w:eastAsia="仿宋" w:hAnsi="仿宋" w:cs="仿宋" w:hint="eastAsia"/>
          <w:sz w:val="32"/>
          <w:szCs w:val="32"/>
        </w:rPr>
        <w:t>）负责有关组织工作、干部工作、人才工作的理论研究及重要政策的综合研究；承担中组部、省委组织部下达的重点调研课题，指导全市组织系统调研工作。</w:t>
      </w:r>
    </w:p>
    <w:p w:rsidR="00DF0C3D" w:rsidRDefault="00263D68">
      <w:pPr>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2</w:t>
      </w:r>
      <w:r>
        <w:rPr>
          <w:rFonts w:ascii="仿宋" w:eastAsia="仿宋" w:hAnsi="仿宋" w:cs="仿宋" w:hint="eastAsia"/>
          <w:sz w:val="32"/>
          <w:szCs w:val="32"/>
        </w:rPr>
        <w:t>）负责全市组织工作宣传的牵头抓总、综合协调工作，指导全市组织部门信息工作；指导全市组织系统信息化建设工作，承担市委组织部网站的建设、管理、维护工作；负责党内刊物的征订和发行工作。</w:t>
      </w:r>
    </w:p>
    <w:p w:rsidR="00DF0C3D" w:rsidRDefault="00263D68">
      <w:pPr>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3</w:t>
      </w:r>
      <w:r>
        <w:rPr>
          <w:rFonts w:ascii="仿宋" w:eastAsia="仿宋" w:hAnsi="仿宋" w:cs="仿宋" w:hint="eastAsia"/>
          <w:sz w:val="32"/>
          <w:szCs w:val="32"/>
        </w:rPr>
        <w:t>）指导、检查全市各级党组织贯彻执行党的组织制度和党内生活制度；指导全市基层党组织设置、调整等工作；负责全市党员队伍建设，指导全市党费收缴、管理、使用等事项，负责全市党内统计、党员组织关系接转。</w:t>
      </w:r>
    </w:p>
    <w:p w:rsidR="00DF0C3D" w:rsidRDefault="00263D68">
      <w:pPr>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 xml:space="preserve">  </w:t>
      </w:r>
      <w:r>
        <w:rPr>
          <w:rFonts w:ascii="仿宋" w:eastAsia="仿宋" w:hAnsi="仿宋" w:cs="仿宋" w:hint="eastAsia"/>
          <w:sz w:val="32"/>
          <w:szCs w:val="32"/>
        </w:rPr>
        <w:t>（</w:t>
      </w:r>
      <w:r>
        <w:rPr>
          <w:rFonts w:ascii="仿宋" w:eastAsia="仿宋" w:hAnsi="仿宋" w:cs="仿宋" w:hint="eastAsia"/>
          <w:sz w:val="32"/>
          <w:szCs w:val="32"/>
        </w:rPr>
        <w:t>4</w:t>
      </w:r>
      <w:r>
        <w:rPr>
          <w:rFonts w:ascii="仿宋" w:eastAsia="仿宋" w:hAnsi="仿宋" w:cs="仿宋" w:hint="eastAsia"/>
          <w:sz w:val="32"/>
          <w:szCs w:val="32"/>
        </w:rPr>
        <w:t>）负责研究和指导全市农村、国有企业、街道社区、机关、学校、科研院所等党的基层组织建设；负责基层党组织干部培训的组</w:t>
      </w:r>
      <w:r>
        <w:rPr>
          <w:rFonts w:ascii="仿宋" w:eastAsia="仿宋" w:hAnsi="仿宋" w:cs="仿宋" w:hint="eastAsia"/>
          <w:sz w:val="32"/>
          <w:szCs w:val="32"/>
        </w:rPr>
        <w:t>织、指导工作；指导基层党组织党员活动阵地建设；指导全市大学生村干部工作，承担大学生村干部管理办公室日常工作。</w:t>
      </w:r>
    </w:p>
    <w:p w:rsidR="00DF0C3D" w:rsidRDefault="00263D68">
      <w:pPr>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 xml:space="preserve"> </w:t>
      </w:r>
      <w:r>
        <w:rPr>
          <w:rFonts w:ascii="仿宋" w:eastAsia="仿宋" w:hAnsi="仿宋" w:cs="仿宋" w:hint="eastAsia"/>
          <w:sz w:val="32"/>
          <w:szCs w:val="32"/>
        </w:rPr>
        <w:t>（</w:t>
      </w:r>
      <w:r>
        <w:rPr>
          <w:rFonts w:ascii="仿宋" w:eastAsia="仿宋" w:hAnsi="仿宋" w:cs="仿宋" w:hint="eastAsia"/>
          <w:sz w:val="32"/>
          <w:szCs w:val="32"/>
        </w:rPr>
        <w:t>5</w:t>
      </w:r>
      <w:r>
        <w:rPr>
          <w:rFonts w:ascii="仿宋" w:eastAsia="仿宋" w:hAnsi="仿宋" w:cs="仿宋" w:hint="eastAsia"/>
          <w:sz w:val="32"/>
          <w:szCs w:val="32"/>
        </w:rPr>
        <w:t>）负责干部综合管理和公务员管理工作；负责市委管理干部工资、退休费比例的审批工作；具体负责综合管理</w:t>
      </w:r>
      <w:r>
        <w:rPr>
          <w:rFonts w:ascii="仿宋" w:eastAsia="仿宋" w:hAnsi="仿宋" w:cs="仿宋" w:hint="eastAsia"/>
          <w:sz w:val="32"/>
          <w:szCs w:val="32"/>
        </w:rPr>
        <w:lastRenderedPageBreak/>
        <w:t>市级党群机关公务员考录、考核、交流、培训、申诉、控告、非领导职务设置等工作。</w:t>
      </w:r>
    </w:p>
    <w:p w:rsidR="00DF0C3D" w:rsidRDefault="00263D68">
      <w:pPr>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 xml:space="preserve"> </w:t>
      </w:r>
      <w:r>
        <w:rPr>
          <w:rFonts w:ascii="仿宋" w:eastAsia="仿宋" w:hAnsi="仿宋" w:cs="仿宋" w:hint="eastAsia"/>
          <w:sz w:val="32"/>
          <w:szCs w:val="32"/>
        </w:rPr>
        <w:t>（</w:t>
      </w:r>
      <w:r>
        <w:rPr>
          <w:rFonts w:ascii="仿宋" w:eastAsia="仿宋" w:hAnsi="仿宋" w:cs="仿宋" w:hint="eastAsia"/>
          <w:sz w:val="32"/>
          <w:szCs w:val="32"/>
        </w:rPr>
        <w:t>6</w:t>
      </w:r>
      <w:r>
        <w:rPr>
          <w:rFonts w:ascii="仿宋" w:eastAsia="仿宋" w:hAnsi="仿宋" w:cs="仿宋" w:hint="eastAsia"/>
          <w:sz w:val="32"/>
          <w:szCs w:val="32"/>
        </w:rPr>
        <w:t>）负责对市级部门（单位）和县（区）领导班子和领导干部的考察考核和日常管理工作，提出领导班子调整配备和领导干部职务任免、交流、待遇及离退休的建议意见；负责审核办理市委和市委委托组织部管理的干部职务任免、退休</w:t>
      </w:r>
      <w:r>
        <w:rPr>
          <w:rFonts w:ascii="仿宋" w:eastAsia="仿宋" w:hAnsi="仿宋" w:cs="仿宋" w:hint="eastAsia"/>
          <w:sz w:val="32"/>
          <w:szCs w:val="32"/>
        </w:rPr>
        <w:t>、享受待遇等工作。</w:t>
      </w:r>
    </w:p>
    <w:p w:rsidR="00DF0C3D" w:rsidRDefault="00263D68">
      <w:pPr>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7</w:t>
      </w:r>
      <w:r>
        <w:rPr>
          <w:rFonts w:ascii="仿宋" w:eastAsia="仿宋" w:hAnsi="仿宋" w:cs="仿宋" w:hint="eastAsia"/>
          <w:sz w:val="32"/>
          <w:szCs w:val="32"/>
        </w:rPr>
        <w:t>）负责综合、协调、指导全市年轻干部培养选拔和后备干部综合管理工作；负责挂职干部的接收、选派和日常管理服务工作；负责选调生的相关招录、培训、培养和日常管理工作；负责全市干部教育培训工作的整体规划、宏观指导和协调服务。</w:t>
      </w:r>
    </w:p>
    <w:p w:rsidR="00DF0C3D" w:rsidRDefault="00263D68">
      <w:pPr>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 xml:space="preserve"> </w:t>
      </w:r>
      <w:r>
        <w:rPr>
          <w:rFonts w:ascii="仿宋" w:eastAsia="仿宋" w:hAnsi="仿宋" w:cs="仿宋" w:hint="eastAsia"/>
          <w:sz w:val="32"/>
          <w:szCs w:val="32"/>
        </w:rPr>
        <w:t xml:space="preserve"> </w:t>
      </w:r>
      <w:r>
        <w:rPr>
          <w:rFonts w:ascii="仿宋" w:eastAsia="仿宋" w:hAnsi="仿宋" w:cs="仿宋" w:hint="eastAsia"/>
          <w:sz w:val="32"/>
          <w:szCs w:val="32"/>
        </w:rPr>
        <w:t>（</w:t>
      </w:r>
      <w:r>
        <w:rPr>
          <w:rFonts w:ascii="仿宋" w:eastAsia="仿宋" w:hAnsi="仿宋" w:cs="仿宋" w:hint="eastAsia"/>
          <w:sz w:val="32"/>
          <w:szCs w:val="32"/>
        </w:rPr>
        <w:t>8</w:t>
      </w:r>
      <w:r>
        <w:rPr>
          <w:rFonts w:ascii="仿宋" w:eastAsia="仿宋" w:hAnsi="仿宋" w:cs="仿宋" w:hint="eastAsia"/>
          <w:sz w:val="32"/>
          <w:szCs w:val="32"/>
        </w:rPr>
        <w:t>）负责对全市组织部门干部监督工作的综合协调和宏观指导，研究完善干部监督工作机制；负责受理“</w:t>
      </w:r>
      <w:r>
        <w:rPr>
          <w:rFonts w:ascii="仿宋" w:eastAsia="仿宋" w:hAnsi="仿宋" w:cs="仿宋" w:hint="eastAsia"/>
          <w:sz w:val="32"/>
          <w:szCs w:val="32"/>
        </w:rPr>
        <w:t>12380</w:t>
      </w:r>
      <w:r>
        <w:rPr>
          <w:rFonts w:ascii="仿宋" w:eastAsia="仿宋" w:hAnsi="仿宋" w:cs="仿宋" w:hint="eastAsia"/>
          <w:sz w:val="32"/>
          <w:szCs w:val="32"/>
        </w:rPr>
        <w:t>”信访、电话、网络举报，按干部管理权限直接或联合有关部门查办、督办，提出处理意见；办理市管干部因私事出国（境）的审批、因公出国（境）的政审。</w:t>
      </w:r>
    </w:p>
    <w:p w:rsidR="00DF0C3D" w:rsidRDefault="00263D68">
      <w:pPr>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 xml:space="preserve"> </w:t>
      </w:r>
      <w:r>
        <w:rPr>
          <w:rFonts w:ascii="仿宋" w:eastAsia="仿宋" w:hAnsi="仿宋" w:cs="仿宋" w:hint="eastAsia"/>
          <w:sz w:val="32"/>
          <w:szCs w:val="32"/>
        </w:rPr>
        <w:t>（</w:t>
      </w:r>
      <w:r>
        <w:rPr>
          <w:rFonts w:ascii="仿宋" w:eastAsia="仿宋" w:hAnsi="仿宋" w:cs="仿宋" w:hint="eastAsia"/>
          <w:sz w:val="32"/>
          <w:szCs w:val="32"/>
        </w:rPr>
        <w:t>9</w:t>
      </w:r>
      <w:r>
        <w:rPr>
          <w:rFonts w:ascii="仿宋" w:eastAsia="仿宋" w:hAnsi="仿宋" w:cs="仿宋" w:hint="eastAsia"/>
          <w:sz w:val="32"/>
          <w:szCs w:val="32"/>
        </w:rPr>
        <w:t>）负</w:t>
      </w:r>
      <w:r>
        <w:rPr>
          <w:rFonts w:ascii="仿宋" w:eastAsia="仿宋" w:hAnsi="仿宋" w:cs="仿宋" w:hint="eastAsia"/>
          <w:sz w:val="32"/>
          <w:szCs w:val="32"/>
        </w:rPr>
        <w:t>责全市人才工作的牵头抓总、宏观指导、组织协调、督促检查的基础性工作；负责市级领导干部联系高层次人才和市委直接掌握联系高层次人才工作的协调服务；负责牵头或指导实施全市重大人才工程项目和专业技术人才援助工作；负责人才工作专项经费预算落实。</w:t>
      </w:r>
    </w:p>
    <w:p w:rsidR="00DF0C3D" w:rsidRDefault="00263D68">
      <w:pPr>
        <w:rPr>
          <w:rFonts w:ascii="仿宋" w:eastAsia="仿宋" w:hAnsi="仿宋" w:cs="仿宋"/>
          <w:sz w:val="32"/>
          <w:szCs w:val="32"/>
        </w:rPr>
      </w:pPr>
      <w:r>
        <w:rPr>
          <w:rFonts w:ascii="仿宋" w:eastAsia="仿宋" w:hAnsi="仿宋" w:cs="仿宋" w:hint="eastAsia"/>
          <w:sz w:val="32"/>
          <w:szCs w:val="32"/>
        </w:rPr>
        <w:lastRenderedPageBreak/>
        <w:t xml:space="preserve">　</w:t>
      </w:r>
      <w:r>
        <w:rPr>
          <w:rFonts w:ascii="仿宋" w:eastAsia="仿宋" w:hAnsi="仿宋" w:cs="仿宋" w:hint="eastAsia"/>
          <w:sz w:val="32"/>
          <w:szCs w:val="32"/>
        </w:rPr>
        <w:t xml:space="preserve">  </w:t>
      </w:r>
      <w:r>
        <w:rPr>
          <w:rFonts w:ascii="仿宋" w:eastAsia="仿宋" w:hAnsi="仿宋" w:cs="仿宋" w:hint="eastAsia"/>
          <w:sz w:val="32"/>
          <w:szCs w:val="32"/>
        </w:rPr>
        <w:t>（</w:t>
      </w:r>
      <w:r>
        <w:rPr>
          <w:rFonts w:ascii="仿宋" w:eastAsia="仿宋" w:hAnsi="仿宋" w:cs="仿宋" w:hint="eastAsia"/>
          <w:sz w:val="32"/>
          <w:szCs w:val="32"/>
        </w:rPr>
        <w:t>10</w:t>
      </w:r>
      <w:r>
        <w:rPr>
          <w:rFonts w:ascii="仿宋" w:eastAsia="仿宋" w:hAnsi="仿宋" w:cs="仿宋" w:hint="eastAsia"/>
          <w:sz w:val="32"/>
          <w:szCs w:val="32"/>
        </w:rPr>
        <w:t>）负责市定点扶贫、对口支援木里藏族自治县工作领导小组日常工作；对口联系省委藏区办、受援藏区，承办市上援藏任务的对外组织协调和工作经费管理。</w:t>
      </w:r>
    </w:p>
    <w:p w:rsidR="00DF0C3D" w:rsidRDefault="00263D68">
      <w:pPr>
        <w:ind w:firstLineChars="200" w:firstLine="643"/>
        <w:rPr>
          <w:rFonts w:ascii="仿宋" w:eastAsia="仿宋" w:hAnsi="仿宋" w:cs="仿宋"/>
          <w:b/>
          <w:sz w:val="32"/>
          <w:szCs w:val="32"/>
        </w:rPr>
      </w:pPr>
      <w:r>
        <w:rPr>
          <w:rFonts w:ascii="仿宋" w:eastAsia="仿宋" w:hAnsi="仿宋" w:cs="仿宋" w:hint="eastAsia"/>
          <w:b/>
          <w:sz w:val="32"/>
          <w:szCs w:val="32"/>
        </w:rPr>
        <w:t>2.</w:t>
      </w:r>
      <w:r>
        <w:rPr>
          <w:rFonts w:ascii="仿宋" w:eastAsia="仿宋" w:hAnsi="仿宋" w:cs="仿宋" w:hint="eastAsia"/>
          <w:b/>
          <w:sz w:val="32"/>
          <w:szCs w:val="32"/>
        </w:rPr>
        <w:t>市委“两新组织”工委职能职责</w:t>
      </w:r>
    </w:p>
    <w:p w:rsidR="00DF0C3D" w:rsidRDefault="00263D68">
      <w:pPr>
        <w:rPr>
          <w:rFonts w:ascii="仿宋" w:eastAsia="仿宋" w:hAnsi="仿宋" w:cs="仿宋"/>
          <w:sz w:val="32"/>
          <w:szCs w:val="32"/>
        </w:rPr>
      </w:pPr>
      <w:r>
        <w:rPr>
          <w:rFonts w:ascii="仿宋" w:eastAsia="仿宋" w:hAnsi="仿宋" w:cs="仿宋" w:hint="eastAsia"/>
          <w:sz w:val="32"/>
          <w:szCs w:val="32"/>
        </w:rPr>
        <w:t xml:space="preserve">　　指导县（区）“两新组织”工委和市级有关部门抓好“两新组织”领域的党建工作；指导、协调和支持“两新组织”工会、共青团和妇联等群团组织按照有关规定独立开展工作；领导和直接管理部分规模、影响较大，党建工作基础较好的“两新组织”党组织。</w:t>
      </w:r>
    </w:p>
    <w:p w:rsidR="00DF0C3D" w:rsidRDefault="00263D68">
      <w:pPr>
        <w:ind w:firstLineChars="200" w:firstLine="643"/>
        <w:rPr>
          <w:rFonts w:ascii="仿宋" w:eastAsia="仿宋" w:hAnsi="仿宋" w:cs="仿宋"/>
          <w:b/>
          <w:sz w:val="32"/>
          <w:szCs w:val="32"/>
        </w:rPr>
      </w:pPr>
      <w:r>
        <w:rPr>
          <w:rFonts w:ascii="仿宋" w:eastAsia="仿宋" w:hAnsi="仿宋" w:cs="仿宋" w:hint="eastAsia"/>
          <w:b/>
          <w:sz w:val="32"/>
          <w:szCs w:val="32"/>
        </w:rPr>
        <w:t>3.</w:t>
      </w:r>
      <w:r>
        <w:rPr>
          <w:rFonts w:ascii="仿宋" w:eastAsia="仿宋" w:hAnsi="仿宋" w:cs="仿宋" w:hint="eastAsia"/>
          <w:b/>
          <w:sz w:val="32"/>
          <w:szCs w:val="32"/>
        </w:rPr>
        <w:t>市委组织部党员教育中心职能职责</w:t>
      </w:r>
    </w:p>
    <w:p w:rsidR="00DF0C3D" w:rsidRDefault="00263D68">
      <w:pPr>
        <w:rPr>
          <w:rFonts w:ascii="仿宋" w:eastAsia="仿宋" w:hAnsi="仿宋" w:cs="仿宋"/>
          <w:sz w:val="32"/>
          <w:szCs w:val="32"/>
        </w:rPr>
      </w:pPr>
      <w:r>
        <w:rPr>
          <w:rFonts w:ascii="仿宋" w:eastAsia="仿宋" w:hAnsi="仿宋" w:cs="仿宋" w:hint="eastAsia"/>
          <w:sz w:val="32"/>
          <w:szCs w:val="32"/>
        </w:rPr>
        <w:t xml:space="preserve">　　负责全市党员干部现代远程教育学习培训的组织、管理与指导工作；负责建设和</w:t>
      </w:r>
      <w:proofErr w:type="gramStart"/>
      <w:r>
        <w:rPr>
          <w:rFonts w:ascii="仿宋" w:eastAsia="仿宋" w:hAnsi="仿宋" w:cs="仿宋" w:hint="eastAsia"/>
          <w:sz w:val="32"/>
          <w:szCs w:val="32"/>
        </w:rPr>
        <w:t>管理市远程</w:t>
      </w:r>
      <w:proofErr w:type="gramEnd"/>
      <w:r>
        <w:rPr>
          <w:rFonts w:ascii="仿宋" w:eastAsia="仿宋" w:hAnsi="仿宋" w:cs="仿宋" w:hint="eastAsia"/>
          <w:sz w:val="32"/>
          <w:szCs w:val="32"/>
        </w:rPr>
        <w:t>教育辅助教学网站（攀枝花党员教育网）、市宽带型站点教学资源发布平台和市基层党建工作手机信息系统平台，办好《攀枝花党建》栏目；负责党员干部现代远程教育经费管理、</w:t>
      </w:r>
      <w:r>
        <w:rPr>
          <w:rFonts w:ascii="仿宋" w:eastAsia="仿宋" w:hAnsi="仿宋" w:cs="仿宋" w:hint="eastAsia"/>
          <w:sz w:val="32"/>
          <w:szCs w:val="32"/>
        </w:rPr>
        <w:t>分配、使用和监督。</w:t>
      </w:r>
    </w:p>
    <w:p w:rsidR="00DF0C3D" w:rsidRDefault="00263D68">
      <w:pPr>
        <w:rPr>
          <w:rFonts w:ascii="仿宋" w:eastAsia="仿宋" w:hAnsi="仿宋" w:cs="仿宋"/>
          <w:b/>
          <w:sz w:val="32"/>
          <w:szCs w:val="32"/>
        </w:rPr>
      </w:pPr>
      <w:r>
        <w:rPr>
          <w:rFonts w:ascii="仿宋" w:eastAsia="仿宋" w:hAnsi="仿宋" w:cs="仿宋" w:hint="eastAsia"/>
          <w:sz w:val="32"/>
          <w:szCs w:val="32"/>
        </w:rPr>
        <w:t xml:space="preserve">　　</w:t>
      </w:r>
      <w:r>
        <w:rPr>
          <w:rFonts w:ascii="仿宋" w:eastAsia="仿宋" w:hAnsi="仿宋" w:cs="仿宋" w:hint="eastAsia"/>
          <w:b/>
          <w:sz w:val="32"/>
          <w:szCs w:val="32"/>
        </w:rPr>
        <w:t>4.</w:t>
      </w:r>
      <w:r>
        <w:rPr>
          <w:rFonts w:ascii="仿宋" w:eastAsia="仿宋" w:hAnsi="仿宋" w:cs="仿宋" w:hint="eastAsia"/>
          <w:b/>
          <w:sz w:val="32"/>
          <w:szCs w:val="32"/>
        </w:rPr>
        <w:t>援助木里藏区工作组职能职责</w:t>
      </w:r>
    </w:p>
    <w:p w:rsidR="00DF0C3D" w:rsidRDefault="00263D68">
      <w:pPr>
        <w:ind w:firstLine="661"/>
        <w:rPr>
          <w:rFonts w:ascii="仿宋" w:eastAsia="仿宋" w:hAnsi="仿宋" w:cs="仿宋"/>
          <w:sz w:val="32"/>
          <w:szCs w:val="32"/>
        </w:rPr>
      </w:pPr>
      <w:r>
        <w:rPr>
          <w:rFonts w:ascii="仿宋" w:eastAsia="仿宋" w:hAnsi="仿宋" w:cs="仿宋" w:hint="eastAsia"/>
          <w:sz w:val="32"/>
          <w:szCs w:val="32"/>
        </w:rPr>
        <w:t>协助做好援藏项目推进工作；协助受援单位共同做好援藏干部人才日常管理工作；了解和掌握援藏工作动态，收集、整理援藏工作信息，做好宣传报道工作，及时总结推广典型经验。</w:t>
      </w:r>
    </w:p>
    <w:p w:rsidR="00DF0C3D" w:rsidRDefault="00263D68">
      <w:pPr>
        <w:ind w:firstLineChars="200" w:firstLine="643"/>
        <w:rPr>
          <w:rFonts w:ascii="仿宋" w:eastAsia="仿宋" w:hAnsi="仿宋" w:cs="仿宋"/>
          <w:sz w:val="32"/>
          <w:szCs w:val="32"/>
        </w:rPr>
      </w:pPr>
      <w:r>
        <w:rPr>
          <w:rFonts w:ascii="仿宋" w:eastAsia="仿宋" w:hAnsi="仿宋" w:cs="仿宋" w:hint="eastAsia"/>
          <w:b/>
          <w:sz w:val="32"/>
          <w:szCs w:val="32"/>
        </w:rPr>
        <w:t>5.</w:t>
      </w:r>
      <w:r>
        <w:rPr>
          <w:rFonts w:ascii="仿宋" w:eastAsia="仿宋" w:hAnsi="仿宋" w:cs="仿宋" w:hint="eastAsia"/>
          <w:b/>
          <w:sz w:val="32"/>
          <w:szCs w:val="32"/>
        </w:rPr>
        <w:t>攀枝花市干部人事档案服务中心职能职责</w:t>
      </w:r>
    </w:p>
    <w:p w:rsidR="00DF0C3D" w:rsidRDefault="00263D68">
      <w:pPr>
        <w:ind w:firstLineChars="200" w:firstLine="640"/>
        <w:rPr>
          <w:rFonts w:ascii="仿宋" w:eastAsia="仿宋" w:hAnsi="仿宋" w:cs="仿宋"/>
          <w:sz w:val="32"/>
          <w:szCs w:val="32"/>
        </w:rPr>
      </w:pPr>
      <w:r>
        <w:rPr>
          <w:rFonts w:ascii="仿宋" w:eastAsia="仿宋" w:hAnsi="仿宋" w:cs="仿宋" w:hint="eastAsia"/>
          <w:sz w:val="32"/>
          <w:szCs w:val="32"/>
        </w:rPr>
        <w:t>负责干部人事档案的收集、审核、整理、转接、信息化</w:t>
      </w:r>
      <w:r>
        <w:rPr>
          <w:rFonts w:ascii="仿宋" w:eastAsia="仿宋" w:hAnsi="仿宋" w:cs="仿宋" w:hint="eastAsia"/>
          <w:sz w:val="32"/>
          <w:szCs w:val="32"/>
        </w:rPr>
        <w:lastRenderedPageBreak/>
        <w:t>和保管利用等事务性工作；承担全市干部人事档案管理人员的业务培训。</w:t>
      </w:r>
    </w:p>
    <w:p w:rsidR="00DF0C3D" w:rsidRDefault="00263D68">
      <w:pPr>
        <w:pStyle w:val="2"/>
        <w:rPr>
          <w:rStyle w:val="2Char"/>
        </w:rPr>
      </w:pPr>
      <w:bookmarkStart w:id="15" w:name="_Toc15377200"/>
      <w:bookmarkStart w:id="16" w:name="_Toc15396601"/>
      <w:r>
        <w:rPr>
          <w:rFonts w:ascii="黑体" w:eastAsia="黑体" w:hint="eastAsia"/>
          <w:b w:val="0"/>
        </w:rPr>
        <w:t xml:space="preserve">    </w:t>
      </w:r>
      <w:r>
        <w:rPr>
          <w:rFonts w:ascii="黑体" w:eastAsia="黑体" w:hint="eastAsia"/>
          <w:b w:val="0"/>
        </w:rPr>
        <w:t>二、</w:t>
      </w:r>
      <w:r>
        <w:rPr>
          <w:rFonts w:ascii="黑体" w:eastAsia="黑体" w:hAnsi="黑体" w:hint="eastAsia"/>
          <w:b w:val="0"/>
        </w:rPr>
        <w:t>机</w:t>
      </w:r>
      <w:r>
        <w:rPr>
          <w:rStyle w:val="2Char"/>
          <w:rFonts w:ascii="黑体" w:eastAsia="黑体" w:hAnsi="黑体" w:hint="eastAsia"/>
        </w:rPr>
        <w:t>构设置</w:t>
      </w:r>
      <w:bookmarkEnd w:id="15"/>
      <w:bookmarkEnd w:id="16"/>
    </w:p>
    <w:p w:rsidR="00DF0C3D" w:rsidRDefault="00263D68">
      <w:pPr>
        <w:ind w:firstLineChars="250" w:firstLine="800"/>
        <w:rPr>
          <w:rFonts w:ascii="仿宋" w:eastAsia="仿宋" w:hAnsi="仿宋"/>
          <w:sz w:val="32"/>
          <w:szCs w:val="32"/>
        </w:rPr>
      </w:pPr>
      <w:r>
        <w:rPr>
          <w:rFonts w:ascii="仿宋" w:eastAsia="仿宋" w:hAnsi="仿宋" w:hint="eastAsia"/>
          <w:sz w:val="32"/>
          <w:szCs w:val="32"/>
        </w:rPr>
        <w:t>市委组织部</w:t>
      </w:r>
      <w:r>
        <w:rPr>
          <w:rFonts w:ascii="仿宋" w:eastAsia="仿宋" w:hAnsi="仿宋" w:hint="eastAsia"/>
          <w:sz w:val="32"/>
          <w:szCs w:val="32"/>
        </w:rPr>
        <w:t>下属二级预算单位</w:t>
      </w:r>
      <w:r>
        <w:rPr>
          <w:rFonts w:ascii="仿宋" w:eastAsia="仿宋" w:hAnsi="仿宋" w:hint="eastAsia"/>
          <w:sz w:val="32"/>
          <w:szCs w:val="32"/>
        </w:rPr>
        <w:t>2</w:t>
      </w:r>
      <w:r>
        <w:rPr>
          <w:rFonts w:ascii="仿宋" w:eastAsia="仿宋" w:hAnsi="仿宋" w:hint="eastAsia"/>
          <w:sz w:val="32"/>
          <w:szCs w:val="32"/>
        </w:rPr>
        <w:t>个，其中行政单位</w:t>
      </w:r>
      <w:r>
        <w:rPr>
          <w:rFonts w:ascii="仿宋" w:eastAsia="仿宋" w:hAnsi="仿宋" w:hint="eastAsia"/>
          <w:sz w:val="32"/>
          <w:szCs w:val="32"/>
        </w:rPr>
        <w:t>0</w:t>
      </w:r>
      <w:r>
        <w:rPr>
          <w:rFonts w:ascii="仿宋" w:eastAsia="仿宋" w:hAnsi="仿宋" w:hint="eastAsia"/>
          <w:sz w:val="32"/>
          <w:szCs w:val="32"/>
        </w:rPr>
        <w:t>个，参照公务员法管理的事业单位</w:t>
      </w:r>
      <w:r>
        <w:rPr>
          <w:rFonts w:ascii="仿宋" w:eastAsia="仿宋" w:hAnsi="仿宋" w:hint="eastAsia"/>
          <w:bCs/>
          <w:sz w:val="32"/>
          <w:szCs w:val="32"/>
        </w:rPr>
        <w:t>1</w:t>
      </w:r>
      <w:r>
        <w:rPr>
          <w:rFonts w:ascii="仿宋" w:eastAsia="仿宋" w:hAnsi="仿宋" w:hint="eastAsia"/>
          <w:sz w:val="32"/>
          <w:szCs w:val="32"/>
        </w:rPr>
        <w:t>个，其他事业单位</w:t>
      </w:r>
      <w:r>
        <w:rPr>
          <w:rFonts w:ascii="仿宋" w:eastAsia="仿宋" w:hAnsi="仿宋" w:hint="eastAsia"/>
          <w:sz w:val="32"/>
          <w:szCs w:val="32"/>
        </w:rPr>
        <w:t>1</w:t>
      </w:r>
      <w:r>
        <w:rPr>
          <w:rFonts w:ascii="仿宋" w:eastAsia="仿宋" w:hAnsi="仿宋" w:hint="eastAsia"/>
          <w:sz w:val="32"/>
          <w:szCs w:val="32"/>
        </w:rPr>
        <w:t>个。</w:t>
      </w:r>
    </w:p>
    <w:p w:rsidR="00DF0C3D" w:rsidRDefault="00263D68">
      <w:pPr>
        <w:pStyle w:val="a0"/>
        <w:adjustRightInd w:val="0"/>
        <w:snapToGrid w:val="0"/>
        <w:spacing w:before="93" w:line="600" w:lineRule="exact"/>
        <w:ind w:firstLineChars="210" w:firstLine="672"/>
        <w:rPr>
          <w:rFonts w:ascii="仿宋" w:eastAsia="仿宋" w:hAnsi="仿宋"/>
          <w:sz w:val="32"/>
          <w:szCs w:val="32"/>
        </w:rPr>
      </w:pPr>
      <w:r>
        <w:rPr>
          <w:rFonts w:ascii="仿宋" w:eastAsia="仿宋" w:hAnsi="仿宋" w:hint="eastAsia"/>
          <w:sz w:val="32"/>
          <w:szCs w:val="32"/>
        </w:rPr>
        <w:t>纳入</w:t>
      </w:r>
      <w:r>
        <w:rPr>
          <w:rFonts w:ascii="仿宋" w:eastAsia="仿宋" w:hAnsi="仿宋" w:hint="eastAsia"/>
          <w:sz w:val="32"/>
          <w:szCs w:val="32"/>
        </w:rPr>
        <w:t>市委组织部</w:t>
      </w:r>
      <w:r>
        <w:rPr>
          <w:rFonts w:ascii="仿宋" w:eastAsia="仿宋" w:hAnsi="仿宋" w:hint="eastAsia"/>
          <w:sz w:val="32"/>
          <w:szCs w:val="32"/>
        </w:rPr>
        <w:t>2022</w:t>
      </w:r>
      <w:r>
        <w:rPr>
          <w:rFonts w:ascii="仿宋" w:eastAsia="仿宋" w:hAnsi="仿宋" w:hint="eastAsia"/>
          <w:sz w:val="32"/>
          <w:szCs w:val="32"/>
        </w:rPr>
        <w:t>年度部门决算编制范围的二级预算单位包括：</w:t>
      </w:r>
    </w:p>
    <w:p w:rsidR="00DF0C3D" w:rsidRDefault="00263D68">
      <w:pPr>
        <w:pStyle w:val="a0"/>
        <w:numPr>
          <w:ilvl w:val="0"/>
          <w:numId w:val="1"/>
        </w:numPr>
        <w:adjustRightInd w:val="0"/>
        <w:snapToGrid w:val="0"/>
        <w:spacing w:before="93" w:line="600" w:lineRule="exact"/>
        <w:outlineLvl w:val="2"/>
        <w:rPr>
          <w:rFonts w:ascii="仿宋" w:eastAsia="仿宋" w:hAnsi="仿宋"/>
          <w:bCs/>
          <w:sz w:val="32"/>
          <w:szCs w:val="32"/>
        </w:rPr>
      </w:pPr>
      <w:bookmarkStart w:id="17" w:name="_Toc15378449"/>
      <w:bookmarkStart w:id="18" w:name="_Toc15306276"/>
      <w:bookmarkStart w:id="19" w:name="_Toc15377433"/>
      <w:bookmarkStart w:id="20" w:name="_Toc15377202"/>
      <w:r>
        <w:rPr>
          <w:rFonts w:ascii="仿宋" w:eastAsia="仿宋" w:hAnsi="仿宋" w:cs="仿宋" w:hint="eastAsia"/>
          <w:bCs/>
          <w:sz w:val="32"/>
          <w:szCs w:val="32"/>
        </w:rPr>
        <w:t>党员教育中心</w:t>
      </w:r>
      <w:bookmarkEnd w:id="17"/>
      <w:bookmarkEnd w:id="18"/>
      <w:bookmarkEnd w:id="19"/>
      <w:bookmarkEnd w:id="20"/>
    </w:p>
    <w:p w:rsidR="00DF0C3D" w:rsidRDefault="00263D68">
      <w:pPr>
        <w:pStyle w:val="a0"/>
        <w:numPr>
          <w:ilvl w:val="0"/>
          <w:numId w:val="1"/>
        </w:numPr>
        <w:adjustRightInd w:val="0"/>
        <w:snapToGrid w:val="0"/>
        <w:spacing w:before="93" w:line="600" w:lineRule="exact"/>
        <w:outlineLvl w:val="2"/>
        <w:rPr>
          <w:rFonts w:ascii="仿宋" w:eastAsia="仿宋" w:hAnsi="仿宋"/>
          <w:bCs/>
          <w:sz w:val="32"/>
          <w:szCs w:val="32"/>
        </w:rPr>
      </w:pPr>
      <w:r>
        <w:rPr>
          <w:rFonts w:ascii="仿宋" w:eastAsia="仿宋" w:hAnsi="仿宋" w:cs="仿宋" w:hint="eastAsia"/>
          <w:bCs/>
          <w:sz w:val="32"/>
          <w:szCs w:val="32"/>
        </w:rPr>
        <w:t>攀枝花市干部人事档案服务中心</w:t>
      </w:r>
    </w:p>
    <w:p w:rsidR="00DF0C3D" w:rsidRDefault="00DF0C3D">
      <w:pPr>
        <w:widowControl/>
        <w:jc w:val="left"/>
        <w:rPr>
          <w:rFonts w:ascii="仿宋" w:eastAsia="仿宋" w:hAnsi="仿宋"/>
          <w:sz w:val="32"/>
          <w:szCs w:val="32"/>
        </w:rPr>
      </w:pPr>
    </w:p>
    <w:p w:rsidR="00DF0C3D" w:rsidRDefault="00DF0C3D">
      <w:pPr>
        <w:widowControl/>
        <w:jc w:val="left"/>
        <w:rPr>
          <w:rFonts w:ascii="仿宋" w:eastAsia="仿宋" w:hAnsi="仿宋"/>
          <w:sz w:val="32"/>
          <w:szCs w:val="32"/>
        </w:rPr>
      </w:pPr>
    </w:p>
    <w:p w:rsidR="00DF0C3D" w:rsidRDefault="00DF0C3D">
      <w:pPr>
        <w:widowControl/>
        <w:jc w:val="left"/>
        <w:rPr>
          <w:rFonts w:ascii="仿宋" w:eastAsia="仿宋" w:hAnsi="仿宋"/>
          <w:sz w:val="32"/>
          <w:szCs w:val="32"/>
        </w:rPr>
      </w:pPr>
    </w:p>
    <w:p w:rsidR="00DF0C3D" w:rsidRDefault="00DF0C3D">
      <w:pPr>
        <w:widowControl/>
        <w:jc w:val="left"/>
        <w:rPr>
          <w:rFonts w:ascii="仿宋" w:eastAsia="仿宋" w:hAnsi="仿宋"/>
          <w:sz w:val="32"/>
          <w:szCs w:val="32"/>
        </w:rPr>
      </w:pPr>
    </w:p>
    <w:p w:rsidR="00DF0C3D" w:rsidRDefault="00DF0C3D">
      <w:pPr>
        <w:widowControl/>
        <w:jc w:val="left"/>
        <w:rPr>
          <w:rFonts w:ascii="仿宋" w:eastAsia="仿宋" w:hAnsi="仿宋"/>
          <w:sz w:val="32"/>
          <w:szCs w:val="32"/>
        </w:rPr>
      </w:pPr>
    </w:p>
    <w:p w:rsidR="00DF0C3D" w:rsidRDefault="00DF0C3D">
      <w:pPr>
        <w:widowControl/>
        <w:jc w:val="left"/>
        <w:rPr>
          <w:rFonts w:ascii="仿宋" w:eastAsia="仿宋" w:hAnsi="仿宋"/>
          <w:sz w:val="32"/>
          <w:szCs w:val="32"/>
        </w:rPr>
      </w:pPr>
    </w:p>
    <w:p w:rsidR="00DF0C3D" w:rsidRDefault="00DF0C3D">
      <w:pPr>
        <w:widowControl/>
        <w:jc w:val="left"/>
        <w:rPr>
          <w:rFonts w:ascii="仿宋" w:eastAsia="仿宋" w:hAnsi="仿宋"/>
          <w:sz w:val="32"/>
          <w:szCs w:val="32"/>
        </w:rPr>
      </w:pPr>
    </w:p>
    <w:p w:rsidR="00DF0C3D" w:rsidRDefault="00DF0C3D">
      <w:pPr>
        <w:widowControl/>
        <w:jc w:val="left"/>
        <w:rPr>
          <w:rFonts w:ascii="仿宋" w:eastAsia="仿宋" w:hAnsi="仿宋"/>
          <w:sz w:val="32"/>
          <w:szCs w:val="32"/>
        </w:rPr>
      </w:pPr>
    </w:p>
    <w:p w:rsidR="00DF0C3D" w:rsidRDefault="00DF0C3D">
      <w:pPr>
        <w:widowControl/>
        <w:jc w:val="left"/>
        <w:rPr>
          <w:rFonts w:ascii="仿宋" w:eastAsia="仿宋" w:hAnsi="仿宋"/>
          <w:sz w:val="32"/>
          <w:szCs w:val="32"/>
        </w:rPr>
      </w:pPr>
    </w:p>
    <w:p w:rsidR="00DF0C3D" w:rsidRDefault="00263D68">
      <w:pPr>
        <w:widowControl/>
        <w:jc w:val="left"/>
        <w:rPr>
          <w:rFonts w:ascii="仿宋" w:eastAsia="仿宋" w:hAnsi="仿宋"/>
          <w:kern w:val="0"/>
          <w:sz w:val="32"/>
          <w:szCs w:val="32"/>
        </w:rPr>
      </w:pPr>
      <w:r>
        <w:rPr>
          <w:rFonts w:ascii="仿宋" w:eastAsia="仿宋" w:hAnsi="仿宋" w:hint="eastAsia"/>
          <w:sz w:val="32"/>
          <w:szCs w:val="32"/>
        </w:rPr>
        <w:t xml:space="preserve">                 </w:t>
      </w:r>
      <w:r>
        <w:rPr>
          <w:rFonts w:ascii="仿宋" w:eastAsia="仿宋" w:hAnsi="仿宋"/>
          <w:sz w:val="32"/>
          <w:szCs w:val="32"/>
        </w:rPr>
        <w:br w:type="page"/>
      </w:r>
    </w:p>
    <w:p w:rsidR="00DF0C3D" w:rsidRDefault="00263D68">
      <w:pPr>
        <w:pStyle w:val="1"/>
        <w:ind w:right="440"/>
        <w:jc w:val="center"/>
        <w:rPr>
          <w:rStyle w:val="1Char"/>
          <w:rFonts w:ascii="黑体" w:eastAsia="黑体" w:hAnsi="黑体"/>
          <w:bCs/>
        </w:rPr>
      </w:pPr>
      <w:bookmarkStart w:id="21" w:name="_Toc15377204"/>
      <w:bookmarkStart w:id="22" w:name="_Toc15396602"/>
      <w:r>
        <w:rPr>
          <w:rFonts w:ascii="黑体" w:eastAsia="黑体" w:hAnsi="黑体" w:hint="eastAsia"/>
          <w:b w:val="0"/>
        </w:rPr>
        <w:lastRenderedPageBreak/>
        <w:t>第二部分</w:t>
      </w:r>
      <w:r>
        <w:rPr>
          <w:rFonts w:ascii="黑体" w:eastAsia="黑体" w:hAnsi="黑体" w:hint="eastAsia"/>
          <w:b w:val="0"/>
        </w:rPr>
        <w:t xml:space="preserve"> 2022</w:t>
      </w:r>
      <w:r>
        <w:rPr>
          <w:rFonts w:ascii="黑体" w:eastAsia="黑体" w:hAnsi="黑体" w:hint="eastAsia"/>
          <w:b w:val="0"/>
        </w:rPr>
        <w:t>年度</w:t>
      </w:r>
      <w:r>
        <w:rPr>
          <w:rStyle w:val="1Char"/>
          <w:rFonts w:ascii="黑体" w:eastAsia="黑体" w:hAnsi="黑体" w:hint="eastAsia"/>
          <w:bCs/>
        </w:rPr>
        <w:t>部门决算情况说明</w:t>
      </w:r>
      <w:bookmarkEnd w:id="21"/>
      <w:bookmarkEnd w:id="22"/>
    </w:p>
    <w:p w:rsidR="00DF0C3D" w:rsidRDefault="00DF0C3D"/>
    <w:p w:rsidR="00DF0C3D" w:rsidRDefault="00263D68">
      <w:pPr>
        <w:pStyle w:val="11"/>
        <w:numPr>
          <w:ilvl w:val="0"/>
          <w:numId w:val="2"/>
        </w:numPr>
        <w:spacing w:line="600" w:lineRule="exact"/>
        <w:ind w:firstLineChars="0"/>
        <w:outlineLvl w:val="1"/>
        <w:rPr>
          <w:rStyle w:val="2Char"/>
          <w:rFonts w:ascii="黑体" w:eastAsia="黑体" w:hAnsi="黑体"/>
          <w:b w:val="0"/>
        </w:rPr>
      </w:pPr>
      <w:bookmarkStart w:id="23" w:name="_Toc15377205"/>
      <w:bookmarkStart w:id="24" w:name="_Toc15396603"/>
      <w:r>
        <w:rPr>
          <w:rFonts w:ascii="黑体" w:eastAsia="黑体" w:hAnsi="黑体" w:hint="eastAsia"/>
          <w:sz w:val="32"/>
          <w:szCs w:val="32"/>
        </w:rPr>
        <w:t>收</w:t>
      </w:r>
      <w:r>
        <w:rPr>
          <w:rStyle w:val="2Char"/>
          <w:rFonts w:ascii="黑体" w:eastAsia="黑体" w:hAnsi="黑体" w:hint="eastAsia"/>
          <w:b w:val="0"/>
        </w:rPr>
        <w:t>入支出决算总体情况说明</w:t>
      </w:r>
      <w:bookmarkEnd w:id="23"/>
      <w:bookmarkEnd w:id="24"/>
    </w:p>
    <w:p w:rsidR="00DF0C3D" w:rsidRDefault="00263D68">
      <w:pPr>
        <w:spacing w:line="600" w:lineRule="exact"/>
        <w:ind w:firstLineChars="200" w:firstLine="640"/>
        <w:rPr>
          <w:rFonts w:ascii="仿宋" w:eastAsia="仿宋" w:hAnsi="仿宋"/>
          <w:sz w:val="32"/>
          <w:szCs w:val="32"/>
        </w:rPr>
      </w:pPr>
      <w:r>
        <w:rPr>
          <w:rFonts w:ascii="仿宋" w:eastAsia="仿宋" w:hAnsi="仿宋" w:hint="eastAsia"/>
          <w:sz w:val="32"/>
          <w:szCs w:val="32"/>
        </w:rPr>
        <w:t>2022</w:t>
      </w:r>
      <w:r>
        <w:rPr>
          <w:rFonts w:ascii="仿宋" w:eastAsia="仿宋" w:hAnsi="仿宋" w:hint="eastAsia"/>
          <w:sz w:val="32"/>
          <w:szCs w:val="32"/>
        </w:rPr>
        <w:t>年度收、支总计</w:t>
      </w:r>
      <w:r>
        <w:rPr>
          <w:rFonts w:ascii="仿宋" w:eastAsia="仿宋" w:hAnsi="仿宋" w:hint="eastAsia"/>
          <w:sz w:val="32"/>
          <w:szCs w:val="32"/>
        </w:rPr>
        <w:t>1,848.7</w:t>
      </w:r>
      <w:r>
        <w:rPr>
          <w:rFonts w:ascii="仿宋" w:eastAsia="仿宋" w:hAnsi="仿宋" w:hint="eastAsia"/>
          <w:sz w:val="32"/>
          <w:szCs w:val="32"/>
        </w:rPr>
        <w:t>万元。与</w:t>
      </w:r>
      <w:r>
        <w:rPr>
          <w:rFonts w:ascii="仿宋" w:eastAsia="仿宋" w:hAnsi="仿宋" w:hint="eastAsia"/>
          <w:sz w:val="32"/>
          <w:szCs w:val="32"/>
        </w:rPr>
        <w:t>2021</w:t>
      </w:r>
      <w:r>
        <w:rPr>
          <w:rFonts w:ascii="仿宋" w:eastAsia="仿宋" w:hAnsi="仿宋" w:hint="eastAsia"/>
          <w:sz w:val="32"/>
          <w:szCs w:val="32"/>
        </w:rPr>
        <w:t>年相比，收、支总计</w:t>
      </w:r>
      <w:r>
        <w:rPr>
          <w:rFonts w:ascii="仿宋" w:eastAsia="仿宋" w:hAnsi="仿宋" w:hint="eastAsia"/>
          <w:sz w:val="32"/>
          <w:szCs w:val="32"/>
        </w:rPr>
        <w:t>各</w:t>
      </w:r>
      <w:r>
        <w:rPr>
          <w:rFonts w:ascii="仿宋" w:eastAsia="仿宋" w:hAnsi="仿宋" w:hint="eastAsia"/>
          <w:sz w:val="32"/>
          <w:szCs w:val="32"/>
        </w:rPr>
        <w:t>减少</w:t>
      </w:r>
      <w:r>
        <w:rPr>
          <w:rFonts w:ascii="仿宋" w:eastAsia="仿宋" w:hAnsi="仿宋" w:hint="eastAsia"/>
          <w:sz w:val="32"/>
          <w:szCs w:val="32"/>
        </w:rPr>
        <w:t>181.11</w:t>
      </w:r>
      <w:r>
        <w:rPr>
          <w:rFonts w:ascii="仿宋" w:eastAsia="仿宋" w:hAnsi="仿宋" w:hint="eastAsia"/>
          <w:sz w:val="32"/>
          <w:szCs w:val="32"/>
        </w:rPr>
        <w:t>万元，下降</w:t>
      </w:r>
      <w:r>
        <w:rPr>
          <w:rFonts w:ascii="仿宋" w:eastAsia="仿宋" w:hAnsi="仿宋" w:hint="eastAsia"/>
          <w:sz w:val="32"/>
          <w:szCs w:val="32"/>
        </w:rPr>
        <w:t>8.92</w:t>
      </w:r>
      <w:r>
        <w:rPr>
          <w:rFonts w:ascii="仿宋" w:eastAsia="仿宋" w:hAnsi="仿宋"/>
          <w:sz w:val="32"/>
          <w:szCs w:val="32"/>
        </w:rPr>
        <w:t>%</w:t>
      </w:r>
      <w:r>
        <w:rPr>
          <w:rFonts w:ascii="仿宋" w:eastAsia="仿宋" w:hAnsi="仿宋" w:hint="eastAsia"/>
          <w:sz w:val="32"/>
          <w:szCs w:val="32"/>
        </w:rPr>
        <w:t>。主要变动原因</w:t>
      </w:r>
      <w:r>
        <w:rPr>
          <w:rFonts w:ascii="仿宋" w:eastAsia="仿宋" w:hAnsi="仿宋" w:hint="eastAsia"/>
          <w:sz w:val="32"/>
          <w:szCs w:val="32"/>
        </w:rPr>
        <w:t>是：</w:t>
      </w:r>
      <w:r>
        <w:rPr>
          <w:rFonts w:ascii="仿宋" w:eastAsia="仿宋" w:hAnsi="仿宋" w:hint="eastAsia"/>
          <w:sz w:val="32"/>
          <w:szCs w:val="32"/>
        </w:rPr>
        <w:t>2022</w:t>
      </w:r>
      <w:r>
        <w:rPr>
          <w:rFonts w:ascii="仿宋" w:eastAsia="仿宋" w:hAnsi="仿宋" w:hint="eastAsia"/>
          <w:sz w:val="32"/>
          <w:szCs w:val="32"/>
        </w:rPr>
        <w:t>年全市规范了财政补助公积金的基数，人员经费支出较</w:t>
      </w:r>
      <w:r>
        <w:rPr>
          <w:rFonts w:ascii="仿宋" w:eastAsia="仿宋" w:hAnsi="仿宋" w:hint="eastAsia"/>
          <w:sz w:val="32"/>
          <w:szCs w:val="32"/>
        </w:rPr>
        <w:t>2021</w:t>
      </w:r>
      <w:r>
        <w:rPr>
          <w:rFonts w:ascii="仿宋" w:eastAsia="仿宋" w:hAnsi="仿宋" w:hint="eastAsia"/>
          <w:sz w:val="32"/>
          <w:szCs w:val="32"/>
        </w:rPr>
        <w:t>年减少，</w:t>
      </w:r>
      <w:r>
        <w:rPr>
          <w:rFonts w:ascii="仿宋" w:eastAsia="仿宋" w:hAnsi="仿宋" w:hint="eastAsia"/>
          <w:sz w:val="32"/>
          <w:szCs w:val="32"/>
        </w:rPr>
        <w:t>2022</w:t>
      </w:r>
      <w:r>
        <w:rPr>
          <w:rFonts w:ascii="仿宋" w:eastAsia="仿宋" w:hAnsi="仿宋" w:hint="eastAsia"/>
          <w:sz w:val="32"/>
          <w:szCs w:val="32"/>
        </w:rPr>
        <w:t>年项目经费支出较</w:t>
      </w:r>
      <w:r>
        <w:rPr>
          <w:rFonts w:ascii="仿宋" w:eastAsia="仿宋" w:hAnsi="仿宋" w:hint="eastAsia"/>
          <w:sz w:val="32"/>
          <w:szCs w:val="32"/>
        </w:rPr>
        <w:t>2021</w:t>
      </w:r>
      <w:r>
        <w:rPr>
          <w:rFonts w:ascii="仿宋" w:eastAsia="仿宋" w:hAnsi="仿宋" w:hint="eastAsia"/>
          <w:sz w:val="32"/>
          <w:szCs w:val="32"/>
        </w:rPr>
        <w:t>年减少，</w:t>
      </w:r>
      <w:r>
        <w:rPr>
          <w:rFonts w:ascii="仿宋" w:eastAsia="仿宋" w:hAnsi="仿宋" w:hint="eastAsia"/>
          <w:sz w:val="32"/>
          <w:szCs w:val="32"/>
        </w:rPr>
        <w:t>2021</w:t>
      </w:r>
      <w:r>
        <w:rPr>
          <w:rFonts w:ascii="仿宋" w:eastAsia="仿宋" w:hAnsi="仿宋" w:hint="eastAsia"/>
          <w:sz w:val="32"/>
          <w:szCs w:val="32"/>
        </w:rPr>
        <w:t>年含换届工作经费、人才工作经费等专项经费</w:t>
      </w:r>
      <w:r>
        <w:rPr>
          <w:rFonts w:ascii="仿宋" w:eastAsia="仿宋" w:hAnsi="仿宋" w:hint="eastAsia"/>
          <w:sz w:val="32"/>
          <w:szCs w:val="32"/>
        </w:rPr>
        <w:t>。</w:t>
      </w:r>
    </w:p>
    <w:p w:rsidR="00DF0C3D" w:rsidRDefault="00263D68">
      <w:pPr>
        <w:pStyle w:val="a0"/>
        <w:spacing w:before="93"/>
        <w:rPr>
          <w:rFonts w:ascii="仿宋" w:eastAsia="仿宋" w:hAnsi="仿宋"/>
          <w:sz w:val="32"/>
          <w:szCs w:val="32"/>
        </w:rPr>
      </w:pPr>
      <w:r>
        <w:rPr>
          <w:noProof/>
        </w:rPr>
        <w:drawing>
          <wp:inline distT="0" distB="0" distL="114300" distR="114300">
            <wp:extent cx="5270500" cy="2484755"/>
            <wp:effectExtent l="0" t="0" r="635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270500" cy="2484755"/>
                    </a:xfrm>
                    <a:prstGeom prst="rect">
                      <a:avLst/>
                    </a:prstGeom>
                    <a:noFill/>
                    <a:ln w="9525">
                      <a:noFill/>
                    </a:ln>
                  </pic:spPr>
                </pic:pic>
              </a:graphicData>
            </a:graphic>
          </wp:inline>
        </w:drawing>
      </w:r>
    </w:p>
    <w:p w:rsidR="00DF0C3D" w:rsidRDefault="00263D68">
      <w:pPr>
        <w:spacing w:line="600" w:lineRule="exact"/>
        <w:ind w:firstLineChars="200" w:firstLine="640"/>
        <w:rPr>
          <w:rFonts w:ascii="仿宋" w:eastAsia="仿宋" w:hAnsi="仿宋"/>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：收、支决算总计变动情况图）（柱状图）</w:t>
      </w:r>
    </w:p>
    <w:p w:rsidR="00DF0C3D" w:rsidRDefault="00DF0C3D">
      <w:pPr>
        <w:spacing w:line="600" w:lineRule="exact"/>
        <w:ind w:firstLineChars="200" w:firstLine="640"/>
        <w:jc w:val="left"/>
        <w:rPr>
          <w:rFonts w:ascii="仿宋_GB2312" w:eastAsia="仿宋_GB2312"/>
          <w:sz w:val="32"/>
          <w:szCs w:val="32"/>
        </w:rPr>
      </w:pPr>
    </w:p>
    <w:p w:rsidR="00DF0C3D" w:rsidRDefault="00263D68">
      <w:pPr>
        <w:pStyle w:val="11"/>
        <w:numPr>
          <w:ilvl w:val="0"/>
          <w:numId w:val="2"/>
        </w:numPr>
        <w:spacing w:line="600" w:lineRule="exact"/>
        <w:ind w:firstLineChars="0"/>
        <w:outlineLvl w:val="1"/>
        <w:rPr>
          <w:rStyle w:val="2Char"/>
          <w:rFonts w:ascii="黑体" w:eastAsia="黑体" w:hAnsi="黑体"/>
          <w:b w:val="0"/>
        </w:rPr>
      </w:pPr>
      <w:bookmarkStart w:id="25" w:name="_Toc15396604"/>
      <w:bookmarkStart w:id="26" w:name="_Toc15377206"/>
      <w:r>
        <w:rPr>
          <w:rFonts w:ascii="黑体" w:eastAsia="黑体" w:hAnsi="黑体" w:hint="eastAsia"/>
          <w:sz w:val="32"/>
          <w:szCs w:val="32"/>
        </w:rPr>
        <w:t>收</w:t>
      </w:r>
      <w:r>
        <w:rPr>
          <w:rStyle w:val="2Char"/>
          <w:rFonts w:ascii="黑体" w:eastAsia="黑体" w:hAnsi="黑体" w:hint="eastAsia"/>
          <w:b w:val="0"/>
        </w:rPr>
        <w:t>入决算情况说明</w:t>
      </w:r>
      <w:bookmarkEnd w:id="25"/>
      <w:bookmarkEnd w:id="26"/>
    </w:p>
    <w:p w:rsidR="00DF0C3D" w:rsidRDefault="00263D68">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年本年收入合计</w:t>
      </w:r>
      <w:r>
        <w:rPr>
          <w:rFonts w:ascii="仿宋" w:eastAsia="仿宋" w:hAnsi="仿宋" w:hint="eastAsia"/>
          <w:sz w:val="32"/>
          <w:szCs w:val="32"/>
        </w:rPr>
        <w:t>1,759.38</w:t>
      </w:r>
      <w:r>
        <w:rPr>
          <w:rFonts w:ascii="仿宋" w:eastAsia="仿宋" w:hAnsi="仿宋" w:hint="eastAsia"/>
          <w:sz w:val="32"/>
          <w:szCs w:val="32"/>
        </w:rPr>
        <w:t>万元，其中：一般公共预算财政拨款收入</w:t>
      </w:r>
      <w:r>
        <w:rPr>
          <w:rFonts w:ascii="仿宋" w:eastAsia="仿宋" w:hAnsi="仿宋" w:hint="eastAsia"/>
          <w:sz w:val="32"/>
          <w:szCs w:val="32"/>
        </w:rPr>
        <w:t>1,759.16</w:t>
      </w:r>
      <w:r>
        <w:rPr>
          <w:rFonts w:ascii="仿宋" w:eastAsia="仿宋" w:hAnsi="仿宋" w:hint="eastAsia"/>
          <w:sz w:val="32"/>
          <w:szCs w:val="32"/>
        </w:rPr>
        <w:t>万元，占</w:t>
      </w:r>
      <w:r>
        <w:rPr>
          <w:rFonts w:ascii="仿宋" w:eastAsia="仿宋" w:hAnsi="仿宋" w:hint="eastAsia"/>
          <w:sz w:val="32"/>
          <w:szCs w:val="32"/>
        </w:rPr>
        <w:t>99.99</w:t>
      </w:r>
      <w:r>
        <w:rPr>
          <w:rFonts w:ascii="仿宋" w:eastAsia="仿宋" w:hAnsi="仿宋"/>
          <w:sz w:val="32"/>
          <w:szCs w:val="32"/>
        </w:rPr>
        <w:t>%</w:t>
      </w:r>
      <w:r>
        <w:rPr>
          <w:rFonts w:ascii="仿宋" w:eastAsia="仿宋" w:hAnsi="仿宋" w:hint="eastAsia"/>
          <w:sz w:val="32"/>
          <w:szCs w:val="32"/>
        </w:rPr>
        <w:t>；政府性基金预算财政拨款收入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；国有资本经营预算财政拨款收入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；上级补助收入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；事业收入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；经营收入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；附属单位上</w:t>
      </w:r>
      <w:r>
        <w:rPr>
          <w:rFonts w:ascii="仿宋" w:eastAsia="仿宋" w:hAnsi="仿宋" w:hint="eastAsia"/>
          <w:sz w:val="32"/>
          <w:szCs w:val="32"/>
        </w:rPr>
        <w:lastRenderedPageBreak/>
        <w:t>缴收入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；其他收入</w:t>
      </w:r>
      <w:r>
        <w:rPr>
          <w:rFonts w:ascii="仿宋" w:eastAsia="仿宋" w:hAnsi="仿宋" w:hint="eastAsia"/>
          <w:sz w:val="32"/>
          <w:szCs w:val="32"/>
        </w:rPr>
        <w:t>0.22</w:t>
      </w:r>
      <w:r>
        <w:rPr>
          <w:rFonts w:ascii="仿宋" w:eastAsia="仿宋" w:hAnsi="仿宋" w:hint="eastAsia"/>
          <w:sz w:val="32"/>
          <w:szCs w:val="32"/>
        </w:rPr>
        <w:t>万元，占</w:t>
      </w:r>
      <w:r>
        <w:rPr>
          <w:rFonts w:ascii="仿宋" w:eastAsia="仿宋" w:hAnsi="仿宋" w:hint="eastAsia"/>
          <w:sz w:val="32"/>
          <w:szCs w:val="32"/>
        </w:rPr>
        <w:t>0.01</w:t>
      </w:r>
      <w:r>
        <w:rPr>
          <w:rFonts w:ascii="仿宋" w:eastAsia="仿宋" w:hAnsi="仿宋"/>
          <w:sz w:val="32"/>
          <w:szCs w:val="32"/>
        </w:rPr>
        <w:t>%</w:t>
      </w:r>
      <w:r>
        <w:rPr>
          <w:rFonts w:ascii="仿宋" w:eastAsia="仿宋" w:hAnsi="仿宋" w:hint="eastAsia"/>
          <w:sz w:val="32"/>
          <w:szCs w:val="32"/>
        </w:rPr>
        <w:t>。</w:t>
      </w:r>
    </w:p>
    <w:p w:rsidR="00DF0C3D" w:rsidRDefault="00263D68">
      <w:pPr>
        <w:pStyle w:val="a0"/>
        <w:spacing w:before="93"/>
        <w:rPr>
          <w:rFonts w:ascii="仿宋" w:eastAsia="仿宋" w:hAnsi="仿宋"/>
          <w:sz w:val="32"/>
          <w:szCs w:val="32"/>
        </w:rPr>
      </w:pPr>
      <w:r>
        <w:rPr>
          <w:noProof/>
        </w:rPr>
        <w:drawing>
          <wp:inline distT="0" distB="0" distL="114300" distR="114300">
            <wp:extent cx="5272405" cy="3071495"/>
            <wp:effectExtent l="0" t="0" r="4445" b="146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stretch>
                      <a:fillRect/>
                    </a:stretch>
                  </pic:blipFill>
                  <pic:spPr>
                    <a:xfrm>
                      <a:off x="0" y="0"/>
                      <a:ext cx="5272405" cy="3071495"/>
                    </a:xfrm>
                    <a:prstGeom prst="rect">
                      <a:avLst/>
                    </a:prstGeom>
                    <a:noFill/>
                    <a:ln w="9525">
                      <a:noFill/>
                    </a:ln>
                  </pic:spPr>
                </pic:pic>
              </a:graphicData>
            </a:graphic>
          </wp:inline>
        </w:drawing>
      </w:r>
    </w:p>
    <w:p w:rsidR="00DF0C3D" w:rsidRDefault="00263D68">
      <w:pPr>
        <w:spacing w:line="600" w:lineRule="exact"/>
        <w:ind w:firstLineChars="200" w:firstLine="640"/>
        <w:rPr>
          <w:rFonts w:ascii="仿宋" w:eastAsia="仿宋" w:hAnsi="仿宋"/>
          <w:sz w:val="32"/>
          <w:szCs w:val="32"/>
        </w:rPr>
      </w:pPr>
      <w:r>
        <w:rPr>
          <w:rFonts w:ascii="仿宋" w:eastAsia="仿宋" w:hAnsi="仿宋" w:hint="eastAsia"/>
          <w:sz w:val="32"/>
          <w:szCs w:val="32"/>
        </w:rPr>
        <w:t>（图</w:t>
      </w:r>
      <w:r>
        <w:rPr>
          <w:rFonts w:ascii="仿宋" w:eastAsia="仿宋" w:hAnsi="仿宋" w:hint="eastAsia"/>
          <w:sz w:val="32"/>
          <w:szCs w:val="32"/>
        </w:rPr>
        <w:t>2</w:t>
      </w:r>
      <w:r>
        <w:rPr>
          <w:rFonts w:ascii="仿宋" w:eastAsia="仿宋" w:hAnsi="仿宋" w:hint="eastAsia"/>
          <w:sz w:val="32"/>
          <w:szCs w:val="32"/>
        </w:rPr>
        <w:t>：收入决算结构图）（饼状图）</w:t>
      </w:r>
    </w:p>
    <w:p w:rsidR="00DF0C3D" w:rsidRDefault="00DF0C3D">
      <w:pPr>
        <w:spacing w:line="600" w:lineRule="exact"/>
        <w:ind w:firstLineChars="200" w:firstLine="640"/>
        <w:rPr>
          <w:rFonts w:ascii="仿宋_GB2312" w:eastAsia="仿宋_GB2312"/>
          <w:sz w:val="32"/>
          <w:szCs w:val="32"/>
        </w:rPr>
      </w:pPr>
    </w:p>
    <w:p w:rsidR="00DF0C3D" w:rsidRDefault="00263D68">
      <w:pPr>
        <w:pStyle w:val="11"/>
        <w:numPr>
          <w:ilvl w:val="0"/>
          <w:numId w:val="2"/>
        </w:numPr>
        <w:spacing w:line="600" w:lineRule="exact"/>
        <w:ind w:firstLineChars="0"/>
        <w:outlineLvl w:val="1"/>
        <w:rPr>
          <w:rStyle w:val="2Char"/>
          <w:rFonts w:ascii="黑体" w:eastAsia="黑体" w:hAnsi="黑体"/>
          <w:b w:val="0"/>
        </w:rPr>
      </w:pPr>
      <w:bookmarkStart w:id="27" w:name="_Toc15396605"/>
      <w:bookmarkStart w:id="28" w:name="_Toc15377207"/>
      <w:r>
        <w:rPr>
          <w:rFonts w:ascii="黑体" w:eastAsia="黑体" w:hAnsi="黑体" w:hint="eastAsia"/>
          <w:sz w:val="32"/>
          <w:szCs w:val="32"/>
        </w:rPr>
        <w:t>支</w:t>
      </w:r>
      <w:r>
        <w:rPr>
          <w:rStyle w:val="2Char"/>
          <w:rFonts w:ascii="黑体" w:eastAsia="黑体" w:hAnsi="黑体" w:hint="eastAsia"/>
          <w:b w:val="0"/>
        </w:rPr>
        <w:t>出决算情况说明</w:t>
      </w:r>
      <w:bookmarkEnd w:id="27"/>
      <w:bookmarkEnd w:id="28"/>
    </w:p>
    <w:p w:rsidR="00DF0C3D" w:rsidRDefault="00263D68">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年本年支出合计</w:t>
      </w:r>
      <w:r>
        <w:rPr>
          <w:rFonts w:ascii="仿宋" w:eastAsia="仿宋" w:hAnsi="仿宋" w:hint="eastAsia"/>
          <w:sz w:val="32"/>
          <w:szCs w:val="32"/>
        </w:rPr>
        <w:t>1,848.7</w:t>
      </w:r>
      <w:r>
        <w:rPr>
          <w:rFonts w:ascii="仿宋" w:eastAsia="仿宋" w:hAnsi="仿宋" w:hint="eastAsia"/>
          <w:sz w:val="32"/>
          <w:szCs w:val="32"/>
        </w:rPr>
        <w:t>万元，其中：基本支出</w:t>
      </w:r>
      <w:r>
        <w:rPr>
          <w:rFonts w:ascii="仿宋" w:eastAsia="仿宋" w:hAnsi="仿宋" w:hint="eastAsia"/>
          <w:sz w:val="32"/>
          <w:szCs w:val="32"/>
        </w:rPr>
        <w:t>1,692.8</w:t>
      </w:r>
      <w:r>
        <w:rPr>
          <w:rFonts w:ascii="仿宋" w:eastAsia="仿宋" w:hAnsi="仿宋" w:hint="eastAsia"/>
          <w:sz w:val="32"/>
          <w:szCs w:val="32"/>
        </w:rPr>
        <w:t>万元，占</w:t>
      </w:r>
      <w:r>
        <w:rPr>
          <w:rFonts w:ascii="仿宋" w:eastAsia="仿宋" w:hAnsi="仿宋" w:hint="eastAsia"/>
          <w:sz w:val="32"/>
          <w:szCs w:val="32"/>
        </w:rPr>
        <w:t>91.57</w:t>
      </w:r>
      <w:r>
        <w:rPr>
          <w:rFonts w:ascii="仿宋" w:eastAsia="仿宋" w:hAnsi="仿宋"/>
          <w:sz w:val="32"/>
          <w:szCs w:val="32"/>
        </w:rPr>
        <w:t>%</w:t>
      </w:r>
      <w:r>
        <w:rPr>
          <w:rFonts w:ascii="仿宋" w:eastAsia="仿宋" w:hAnsi="仿宋" w:hint="eastAsia"/>
          <w:sz w:val="32"/>
          <w:szCs w:val="32"/>
        </w:rPr>
        <w:t>；项目支出</w:t>
      </w:r>
      <w:r>
        <w:rPr>
          <w:rFonts w:ascii="仿宋" w:eastAsia="仿宋" w:hAnsi="仿宋" w:hint="eastAsia"/>
          <w:sz w:val="32"/>
          <w:szCs w:val="32"/>
        </w:rPr>
        <w:t>155.9</w:t>
      </w:r>
      <w:r>
        <w:rPr>
          <w:rFonts w:ascii="仿宋" w:eastAsia="仿宋" w:hAnsi="仿宋" w:hint="eastAsia"/>
          <w:sz w:val="32"/>
          <w:szCs w:val="32"/>
        </w:rPr>
        <w:t>万元，占</w:t>
      </w:r>
      <w:r>
        <w:rPr>
          <w:rFonts w:ascii="仿宋" w:eastAsia="仿宋" w:hAnsi="仿宋" w:hint="eastAsia"/>
          <w:sz w:val="32"/>
          <w:szCs w:val="32"/>
        </w:rPr>
        <w:t>8.43</w:t>
      </w:r>
      <w:r>
        <w:rPr>
          <w:rFonts w:ascii="仿宋" w:eastAsia="仿宋" w:hAnsi="仿宋"/>
          <w:sz w:val="32"/>
          <w:szCs w:val="32"/>
        </w:rPr>
        <w:t>%</w:t>
      </w:r>
      <w:r>
        <w:rPr>
          <w:rFonts w:ascii="仿宋" w:eastAsia="仿宋" w:hAnsi="仿宋" w:hint="eastAsia"/>
          <w:sz w:val="32"/>
          <w:szCs w:val="32"/>
        </w:rPr>
        <w:t>；上缴上级支出</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；经营支出</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；对附属单位补助支出</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w:t>
      </w:r>
    </w:p>
    <w:p w:rsidR="00DF0C3D" w:rsidRDefault="00263D68">
      <w:pPr>
        <w:pStyle w:val="a0"/>
        <w:spacing w:before="93"/>
        <w:rPr>
          <w:rFonts w:ascii="仿宋" w:eastAsia="仿宋" w:hAnsi="仿宋"/>
          <w:sz w:val="32"/>
          <w:szCs w:val="32"/>
          <w:shd w:val="pct10" w:color="auto" w:fill="FFFFFF"/>
        </w:rPr>
      </w:pPr>
      <w:r>
        <w:rPr>
          <w:noProof/>
        </w:rPr>
        <w:lastRenderedPageBreak/>
        <w:drawing>
          <wp:inline distT="0" distB="0" distL="114300" distR="114300">
            <wp:extent cx="5270500" cy="2484755"/>
            <wp:effectExtent l="0" t="0" r="6350" b="1079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a:stretch>
                      <a:fillRect/>
                    </a:stretch>
                  </pic:blipFill>
                  <pic:spPr>
                    <a:xfrm>
                      <a:off x="0" y="0"/>
                      <a:ext cx="5270500" cy="2484755"/>
                    </a:xfrm>
                    <a:prstGeom prst="rect">
                      <a:avLst/>
                    </a:prstGeom>
                    <a:noFill/>
                    <a:ln w="9525">
                      <a:noFill/>
                    </a:ln>
                  </pic:spPr>
                </pic:pic>
              </a:graphicData>
            </a:graphic>
          </wp:inline>
        </w:drawing>
      </w:r>
    </w:p>
    <w:p w:rsidR="00DF0C3D" w:rsidRDefault="00263D68">
      <w:pPr>
        <w:spacing w:line="600" w:lineRule="exact"/>
        <w:ind w:firstLineChars="200" w:firstLine="640"/>
        <w:rPr>
          <w:rFonts w:ascii="仿宋" w:eastAsia="仿宋" w:hAnsi="仿宋"/>
          <w:sz w:val="32"/>
          <w:szCs w:val="32"/>
        </w:rPr>
      </w:pPr>
      <w:r>
        <w:rPr>
          <w:rFonts w:ascii="仿宋" w:eastAsia="仿宋" w:hAnsi="仿宋" w:hint="eastAsia"/>
          <w:sz w:val="32"/>
          <w:szCs w:val="32"/>
        </w:rPr>
        <w:t>（图</w:t>
      </w:r>
      <w:r>
        <w:rPr>
          <w:rFonts w:ascii="仿宋" w:eastAsia="仿宋" w:hAnsi="仿宋" w:hint="eastAsia"/>
          <w:sz w:val="32"/>
          <w:szCs w:val="32"/>
        </w:rPr>
        <w:t>3</w:t>
      </w:r>
      <w:r>
        <w:rPr>
          <w:rFonts w:ascii="仿宋" w:eastAsia="仿宋" w:hAnsi="仿宋" w:hint="eastAsia"/>
          <w:sz w:val="32"/>
          <w:szCs w:val="32"/>
        </w:rPr>
        <w:t>：支出决算结构图）（饼状图）</w:t>
      </w:r>
    </w:p>
    <w:p w:rsidR="00DF0C3D" w:rsidRDefault="00DF0C3D">
      <w:pPr>
        <w:spacing w:line="600" w:lineRule="exact"/>
        <w:ind w:firstLineChars="200" w:firstLine="640"/>
        <w:rPr>
          <w:rFonts w:ascii="仿宋_GB2312" w:eastAsia="仿宋_GB2312"/>
          <w:sz w:val="32"/>
          <w:szCs w:val="32"/>
        </w:rPr>
      </w:pPr>
    </w:p>
    <w:p w:rsidR="00DF0C3D" w:rsidRDefault="00263D68">
      <w:pPr>
        <w:spacing w:line="600" w:lineRule="exact"/>
        <w:ind w:firstLineChars="200" w:firstLine="640"/>
        <w:outlineLvl w:val="1"/>
        <w:rPr>
          <w:rStyle w:val="2Char"/>
          <w:rFonts w:ascii="黑体" w:eastAsia="黑体" w:hAnsi="黑体"/>
          <w:b w:val="0"/>
        </w:rPr>
      </w:pPr>
      <w:bookmarkStart w:id="29" w:name="_Toc15396606"/>
      <w:bookmarkStart w:id="30" w:name="_Toc15377208"/>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29"/>
      <w:bookmarkEnd w:id="30"/>
    </w:p>
    <w:p w:rsidR="00DF0C3D" w:rsidRDefault="00263D68">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年财政拨款收、支总计</w:t>
      </w:r>
      <w:r>
        <w:rPr>
          <w:rFonts w:ascii="仿宋" w:eastAsia="仿宋" w:hAnsi="仿宋" w:hint="eastAsia"/>
          <w:sz w:val="32"/>
          <w:szCs w:val="32"/>
        </w:rPr>
        <w:t>1,848.48</w:t>
      </w:r>
      <w:r>
        <w:rPr>
          <w:rFonts w:ascii="仿宋" w:eastAsia="仿宋" w:hAnsi="仿宋" w:hint="eastAsia"/>
          <w:sz w:val="32"/>
          <w:szCs w:val="32"/>
        </w:rPr>
        <w:t>万元。与</w:t>
      </w:r>
      <w:r>
        <w:rPr>
          <w:rFonts w:ascii="仿宋" w:eastAsia="仿宋" w:hAnsi="仿宋"/>
          <w:sz w:val="32"/>
          <w:szCs w:val="32"/>
        </w:rPr>
        <w:t>20</w:t>
      </w:r>
      <w:r>
        <w:rPr>
          <w:rFonts w:ascii="仿宋" w:eastAsia="仿宋" w:hAnsi="仿宋" w:hint="eastAsia"/>
          <w:sz w:val="32"/>
          <w:szCs w:val="32"/>
        </w:rPr>
        <w:t>21</w:t>
      </w:r>
      <w:r>
        <w:rPr>
          <w:rFonts w:ascii="仿宋" w:eastAsia="仿宋" w:hAnsi="仿宋" w:hint="eastAsia"/>
          <w:sz w:val="32"/>
          <w:szCs w:val="32"/>
        </w:rPr>
        <w:t>年相比，财政拨款收、支总计各减少</w:t>
      </w:r>
      <w:r>
        <w:rPr>
          <w:rFonts w:ascii="仿宋" w:eastAsia="仿宋" w:hAnsi="仿宋" w:hint="eastAsia"/>
          <w:sz w:val="32"/>
          <w:szCs w:val="32"/>
        </w:rPr>
        <w:t>181.07</w:t>
      </w:r>
      <w:r>
        <w:rPr>
          <w:rFonts w:ascii="仿宋" w:eastAsia="仿宋" w:hAnsi="仿宋" w:hint="eastAsia"/>
          <w:sz w:val="32"/>
          <w:szCs w:val="32"/>
        </w:rPr>
        <w:t>万元，下降</w:t>
      </w:r>
      <w:r>
        <w:rPr>
          <w:rFonts w:ascii="仿宋" w:eastAsia="仿宋" w:hAnsi="仿宋" w:hint="eastAsia"/>
          <w:sz w:val="32"/>
          <w:szCs w:val="32"/>
        </w:rPr>
        <w:t>8.92</w:t>
      </w:r>
      <w:r>
        <w:rPr>
          <w:rFonts w:ascii="仿宋" w:eastAsia="仿宋" w:hAnsi="仿宋"/>
          <w:sz w:val="32"/>
          <w:szCs w:val="32"/>
        </w:rPr>
        <w:t>%</w:t>
      </w:r>
      <w:r>
        <w:rPr>
          <w:rFonts w:ascii="仿宋" w:eastAsia="仿宋" w:hAnsi="仿宋" w:hint="eastAsia"/>
          <w:sz w:val="32"/>
          <w:szCs w:val="32"/>
        </w:rPr>
        <w:t>。主要变动原因是</w:t>
      </w:r>
      <w:r>
        <w:rPr>
          <w:rFonts w:ascii="仿宋" w:eastAsia="仿宋" w:hAnsi="仿宋" w:hint="eastAsia"/>
          <w:sz w:val="32"/>
          <w:szCs w:val="32"/>
        </w:rPr>
        <w:t>2022</w:t>
      </w:r>
      <w:r>
        <w:rPr>
          <w:rFonts w:ascii="仿宋" w:eastAsia="仿宋" w:hAnsi="仿宋" w:hint="eastAsia"/>
          <w:sz w:val="32"/>
          <w:szCs w:val="32"/>
        </w:rPr>
        <w:t>年全市规范了财政补助公积金的基数，人员经费支出较</w:t>
      </w:r>
      <w:r>
        <w:rPr>
          <w:rFonts w:ascii="仿宋" w:eastAsia="仿宋" w:hAnsi="仿宋" w:hint="eastAsia"/>
          <w:sz w:val="32"/>
          <w:szCs w:val="32"/>
        </w:rPr>
        <w:t>2021</w:t>
      </w:r>
      <w:r>
        <w:rPr>
          <w:rFonts w:ascii="仿宋" w:eastAsia="仿宋" w:hAnsi="仿宋" w:hint="eastAsia"/>
          <w:sz w:val="32"/>
          <w:szCs w:val="32"/>
        </w:rPr>
        <w:t>年减少，</w:t>
      </w:r>
      <w:r>
        <w:rPr>
          <w:rFonts w:ascii="仿宋" w:eastAsia="仿宋" w:hAnsi="仿宋" w:hint="eastAsia"/>
          <w:sz w:val="32"/>
          <w:szCs w:val="32"/>
        </w:rPr>
        <w:t>2022</w:t>
      </w:r>
      <w:r>
        <w:rPr>
          <w:rFonts w:ascii="仿宋" w:eastAsia="仿宋" w:hAnsi="仿宋" w:hint="eastAsia"/>
          <w:sz w:val="32"/>
          <w:szCs w:val="32"/>
        </w:rPr>
        <w:t>年项目经费支出较</w:t>
      </w:r>
      <w:r>
        <w:rPr>
          <w:rFonts w:ascii="仿宋" w:eastAsia="仿宋" w:hAnsi="仿宋" w:hint="eastAsia"/>
          <w:sz w:val="32"/>
          <w:szCs w:val="32"/>
        </w:rPr>
        <w:t>2021</w:t>
      </w:r>
      <w:r>
        <w:rPr>
          <w:rFonts w:ascii="仿宋" w:eastAsia="仿宋" w:hAnsi="仿宋" w:hint="eastAsia"/>
          <w:sz w:val="32"/>
          <w:szCs w:val="32"/>
        </w:rPr>
        <w:t>年减少，</w:t>
      </w:r>
      <w:r>
        <w:rPr>
          <w:rFonts w:ascii="仿宋" w:eastAsia="仿宋" w:hAnsi="仿宋" w:hint="eastAsia"/>
          <w:sz w:val="32"/>
          <w:szCs w:val="32"/>
        </w:rPr>
        <w:t>2021</w:t>
      </w:r>
      <w:r>
        <w:rPr>
          <w:rFonts w:ascii="仿宋" w:eastAsia="仿宋" w:hAnsi="仿宋" w:hint="eastAsia"/>
          <w:sz w:val="32"/>
          <w:szCs w:val="32"/>
        </w:rPr>
        <w:t>年含换届工作经费、人才工作经费等专项经费。</w:t>
      </w:r>
    </w:p>
    <w:p w:rsidR="00DF0C3D" w:rsidRDefault="00263D68">
      <w:pPr>
        <w:pStyle w:val="a0"/>
        <w:spacing w:before="93"/>
        <w:rPr>
          <w:rFonts w:ascii="仿宋" w:eastAsia="仿宋" w:hAnsi="仿宋"/>
          <w:sz w:val="32"/>
          <w:szCs w:val="32"/>
        </w:rPr>
      </w:pPr>
      <w:r>
        <w:rPr>
          <w:noProof/>
        </w:rPr>
        <w:drawing>
          <wp:inline distT="0" distB="0" distL="114300" distR="114300">
            <wp:extent cx="5271770" cy="2487930"/>
            <wp:effectExtent l="0" t="0" r="508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2"/>
                    <a:stretch>
                      <a:fillRect/>
                    </a:stretch>
                  </pic:blipFill>
                  <pic:spPr>
                    <a:xfrm>
                      <a:off x="0" y="0"/>
                      <a:ext cx="5271770" cy="2487930"/>
                    </a:xfrm>
                    <a:prstGeom prst="rect">
                      <a:avLst/>
                    </a:prstGeom>
                    <a:noFill/>
                    <a:ln w="9525">
                      <a:noFill/>
                    </a:ln>
                  </pic:spPr>
                </pic:pic>
              </a:graphicData>
            </a:graphic>
          </wp:inline>
        </w:drawing>
      </w:r>
    </w:p>
    <w:p w:rsidR="00DF0C3D" w:rsidRDefault="00263D68">
      <w:pPr>
        <w:spacing w:line="600" w:lineRule="exact"/>
        <w:ind w:firstLineChars="200" w:firstLine="640"/>
        <w:rPr>
          <w:rFonts w:ascii="仿宋" w:eastAsia="仿宋" w:hAnsi="仿宋"/>
          <w:sz w:val="32"/>
          <w:szCs w:val="32"/>
        </w:rPr>
      </w:pPr>
      <w:r>
        <w:rPr>
          <w:rFonts w:ascii="仿宋" w:eastAsia="仿宋" w:hAnsi="仿宋" w:hint="eastAsia"/>
          <w:sz w:val="32"/>
          <w:szCs w:val="32"/>
        </w:rPr>
        <w:t>（图</w:t>
      </w:r>
      <w:r>
        <w:rPr>
          <w:rFonts w:ascii="仿宋" w:eastAsia="仿宋" w:hAnsi="仿宋" w:hint="eastAsia"/>
          <w:sz w:val="32"/>
          <w:szCs w:val="32"/>
        </w:rPr>
        <w:t>4</w:t>
      </w:r>
      <w:r>
        <w:rPr>
          <w:rFonts w:ascii="仿宋" w:eastAsia="仿宋" w:hAnsi="仿宋" w:hint="eastAsia"/>
          <w:sz w:val="32"/>
          <w:szCs w:val="32"/>
        </w:rPr>
        <w:t>：财政拨款收、支决算总计变动情况）（柱状图）</w:t>
      </w:r>
    </w:p>
    <w:p w:rsidR="00DF0C3D" w:rsidRDefault="00263D68">
      <w:pPr>
        <w:spacing w:line="600" w:lineRule="exact"/>
        <w:ind w:firstLineChars="200" w:firstLine="640"/>
        <w:outlineLvl w:val="1"/>
        <w:rPr>
          <w:rStyle w:val="2Char"/>
          <w:rFonts w:ascii="黑体" w:eastAsia="黑体" w:hAnsi="黑体"/>
          <w:b w:val="0"/>
        </w:rPr>
      </w:pPr>
      <w:bookmarkStart w:id="31" w:name="_Toc15396607"/>
      <w:bookmarkStart w:id="32" w:name="_Toc15377209"/>
      <w:r>
        <w:rPr>
          <w:rFonts w:ascii="黑体" w:eastAsia="黑体" w:hAnsi="黑体" w:hint="eastAsia"/>
          <w:sz w:val="32"/>
          <w:szCs w:val="32"/>
        </w:rPr>
        <w:lastRenderedPageBreak/>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31"/>
      <w:bookmarkEnd w:id="32"/>
    </w:p>
    <w:p w:rsidR="00DF0C3D" w:rsidRDefault="00263D68">
      <w:pPr>
        <w:spacing w:line="600" w:lineRule="exact"/>
        <w:ind w:firstLineChars="200" w:firstLine="643"/>
        <w:outlineLvl w:val="2"/>
        <w:rPr>
          <w:rFonts w:ascii="仿宋" w:eastAsia="仿宋" w:hAnsi="仿宋"/>
          <w:b/>
          <w:sz w:val="32"/>
          <w:szCs w:val="32"/>
        </w:rPr>
      </w:pPr>
      <w:bookmarkStart w:id="33" w:name="_Toc15377210"/>
      <w:r>
        <w:rPr>
          <w:rFonts w:ascii="仿宋" w:eastAsia="仿宋" w:hAnsi="仿宋" w:hint="eastAsia"/>
          <w:b/>
          <w:sz w:val="32"/>
          <w:szCs w:val="32"/>
        </w:rPr>
        <w:t>（一）一般公共预算财政拨款支出决算总体情况</w:t>
      </w:r>
      <w:bookmarkEnd w:id="33"/>
    </w:p>
    <w:p w:rsidR="00DF0C3D" w:rsidRDefault="00263D68">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年一般公共预算财政拨款支出</w:t>
      </w:r>
      <w:r>
        <w:rPr>
          <w:rFonts w:ascii="仿宋" w:eastAsia="仿宋" w:hAnsi="仿宋" w:hint="eastAsia"/>
          <w:sz w:val="32"/>
          <w:szCs w:val="32"/>
        </w:rPr>
        <w:t>1,848.48</w:t>
      </w:r>
      <w:r>
        <w:rPr>
          <w:rFonts w:ascii="仿宋" w:eastAsia="仿宋" w:hAnsi="仿宋" w:hint="eastAsia"/>
          <w:sz w:val="32"/>
          <w:szCs w:val="32"/>
        </w:rPr>
        <w:t>万元，占本年支出合计的</w:t>
      </w:r>
      <w:r>
        <w:rPr>
          <w:rFonts w:ascii="仿宋" w:eastAsia="仿宋" w:hAnsi="仿宋" w:hint="eastAsia"/>
          <w:sz w:val="32"/>
          <w:szCs w:val="32"/>
        </w:rPr>
        <w:t>99.98</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21</w:t>
      </w:r>
      <w:r>
        <w:rPr>
          <w:rFonts w:ascii="仿宋" w:eastAsia="仿宋" w:hAnsi="仿宋" w:hint="eastAsia"/>
          <w:sz w:val="32"/>
          <w:szCs w:val="32"/>
        </w:rPr>
        <w:t>年相比，一般公共预算财政拨款支出减少</w:t>
      </w:r>
      <w:r>
        <w:rPr>
          <w:rFonts w:ascii="仿宋" w:eastAsia="仿宋" w:hAnsi="仿宋" w:hint="eastAsia"/>
          <w:sz w:val="32"/>
          <w:szCs w:val="32"/>
        </w:rPr>
        <w:t>181.07</w:t>
      </w:r>
      <w:r>
        <w:rPr>
          <w:rFonts w:ascii="仿宋" w:eastAsia="仿宋" w:hAnsi="仿宋" w:hint="eastAsia"/>
          <w:sz w:val="32"/>
          <w:szCs w:val="32"/>
        </w:rPr>
        <w:t>万元，下降</w:t>
      </w:r>
      <w:r>
        <w:rPr>
          <w:rFonts w:ascii="仿宋" w:eastAsia="仿宋" w:hAnsi="仿宋" w:hint="eastAsia"/>
          <w:sz w:val="32"/>
          <w:szCs w:val="32"/>
        </w:rPr>
        <w:t>8.92</w:t>
      </w:r>
      <w:r>
        <w:rPr>
          <w:rFonts w:ascii="仿宋" w:eastAsia="仿宋" w:hAnsi="仿宋"/>
          <w:sz w:val="32"/>
          <w:szCs w:val="32"/>
        </w:rPr>
        <w:t>%</w:t>
      </w:r>
      <w:r>
        <w:rPr>
          <w:rFonts w:ascii="仿宋" w:eastAsia="仿宋" w:hAnsi="仿宋" w:hint="eastAsia"/>
          <w:sz w:val="32"/>
          <w:szCs w:val="32"/>
        </w:rPr>
        <w:t>。主要变动原因是</w:t>
      </w:r>
      <w:r>
        <w:rPr>
          <w:rFonts w:ascii="仿宋" w:eastAsia="仿宋" w:hAnsi="仿宋" w:hint="eastAsia"/>
          <w:sz w:val="32"/>
          <w:szCs w:val="32"/>
        </w:rPr>
        <w:t>2022</w:t>
      </w:r>
      <w:r>
        <w:rPr>
          <w:rFonts w:ascii="仿宋" w:eastAsia="仿宋" w:hAnsi="仿宋" w:hint="eastAsia"/>
          <w:sz w:val="32"/>
          <w:szCs w:val="32"/>
        </w:rPr>
        <w:t>年全市规范了财政补助公积金的基数，人员经费支出较</w:t>
      </w:r>
      <w:r>
        <w:rPr>
          <w:rFonts w:ascii="仿宋" w:eastAsia="仿宋" w:hAnsi="仿宋" w:hint="eastAsia"/>
          <w:sz w:val="32"/>
          <w:szCs w:val="32"/>
        </w:rPr>
        <w:t>2021</w:t>
      </w:r>
      <w:r>
        <w:rPr>
          <w:rFonts w:ascii="仿宋" w:eastAsia="仿宋" w:hAnsi="仿宋" w:hint="eastAsia"/>
          <w:sz w:val="32"/>
          <w:szCs w:val="32"/>
        </w:rPr>
        <w:t>年减少，</w:t>
      </w:r>
      <w:r>
        <w:rPr>
          <w:rFonts w:ascii="仿宋" w:eastAsia="仿宋" w:hAnsi="仿宋" w:hint="eastAsia"/>
          <w:sz w:val="32"/>
          <w:szCs w:val="32"/>
        </w:rPr>
        <w:t>2022</w:t>
      </w:r>
      <w:r>
        <w:rPr>
          <w:rFonts w:ascii="仿宋" w:eastAsia="仿宋" w:hAnsi="仿宋" w:hint="eastAsia"/>
          <w:sz w:val="32"/>
          <w:szCs w:val="32"/>
        </w:rPr>
        <w:t>年项目经费支出较</w:t>
      </w:r>
      <w:r>
        <w:rPr>
          <w:rFonts w:ascii="仿宋" w:eastAsia="仿宋" w:hAnsi="仿宋" w:hint="eastAsia"/>
          <w:sz w:val="32"/>
          <w:szCs w:val="32"/>
        </w:rPr>
        <w:t>2021</w:t>
      </w:r>
      <w:r>
        <w:rPr>
          <w:rFonts w:ascii="仿宋" w:eastAsia="仿宋" w:hAnsi="仿宋" w:hint="eastAsia"/>
          <w:sz w:val="32"/>
          <w:szCs w:val="32"/>
        </w:rPr>
        <w:t>年减少，</w:t>
      </w:r>
      <w:r>
        <w:rPr>
          <w:rFonts w:ascii="仿宋" w:eastAsia="仿宋" w:hAnsi="仿宋" w:hint="eastAsia"/>
          <w:sz w:val="32"/>
          <w:szCs w:val="32"/>
        </w:rPr>
        <w:t>2021</w:t>
      </w:r>
      <w:r>
        <w:rPr>
          <w:rFonts w:ascii="仿宋" w:eastAsia="仿宋" w:hAnsi="仿宋" w:hint="eastAsia"/>
          <w:sz w:val="32"/>
          <w:szCs w:val="32"/>
        </w:rPr>
        <w:t>年含换届工作经费、人才工作经费等专项经费。</w:t>
      </w:r>
    </w:p>
    <w:p w:rsidR="00DF0C3D" w:rsidRDefault="00263D68">
      <w:pPr>
        <w:pStyle w:val="a0"/>
        <w:spacing w:before="93"/>
        <w:rPr>
          <w:rFonts w:ascii="仿宋" w:eastAsia="仿宋" w:hAnsi="仿宋"/>
          <w:sz w:val="32"/>
          <w:szCs w:val="32"/>
        </w:rPr>
      </w:pPr>
      <w:r>
        <w:rPr>
          <w:noProof/>
        </w:rPr>
        <w:drawing>
          <wp:inline distT="0" distB="0" distL="114300" distR="114300">
            <wp:extent cx="5271770" cy="2482850"/>
            <wp:effectExtent l="0" t="0" r="5080" b="1270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3"/>
                    <a:stretch>
                      <a:fillRect/>
                    </a:stretch>
                  </pic:blipFill>
                  <pic:spPr>
                    <a:xfrm>
                      <a:off x="0" y="0"/>
                      <a:ext cx="5271770" cy="2482850"/>
                    </a:xfrm>
                    <a:prstGeom prst="rect">
                      <a:avLst/>
                    </a:prstGeom>
                    <a:noFill/>
                    <a:ln w="9525">
                      <a:noFill/>
                    </a:ln>
                  </pic:spPr>
                </pic:pic>
              </a:graphicData>
            </a:graphic>
          </wp:inline>
        </w:drawing>
      </w:r>
    </w:p>
    <w:p w:rsidR="00DF0C3D" w:rsidRDefault="00263D68">
      <w:pPr>
        <w:spacing w:line="600" w:lineRule="exact"/>
        <w:ind w:firstLineChars="200" w:firstLine="640"/>
        <w:rPr>
          <w:rFonts w:ascii="仿宋" w:eastAsia="仿宋" w:hAnsi="仿宋"/>
          <w:sz w:val="32"/>
          <w:szCs w:val="32"/>
        </w:rPr>
      </w:pPr>
      <w:r>
        <w:rPr>
          <w:rFonts w:ascii="仿宋" w:eastAsia="仿宋" w:hAnsi="仿宋" w:hint="eastAsia"/>
          <w:sz w:val="32"/>
          <w:szCs w:val="32"/>
        </w:rPr>
        <w:t>（图</w:t>
      </w:r>
      <w:r>
        <w:rPr>
          <w:rFonts w:ascii="仿宋" w:eastAsia="仿宋" w:hAnsi="仿宋" w:hint="eastAsia"/>
          <w:sz w:val="32"/>
          <w:szCs w:val="32"/>
        </w:rPr>
        <w:t>5</w:t>
      </w:r>
      <w:r>
        <w:rPr>
          <w:rFonts w:ascii="仿宋" w:eastAsia="仿宋" w:hAnsi="仿宋" w:hint="eastAsia"/>
          <w:sz w:val="32"/>
          <w:szCs w:val="32"/>
        </w:rPr>
        <w:t>：一般公共预算财政拨款支出决算变动情况）（柱状图）</w:t>
      </w:r>
    </w:p>
    <w:p w:rsidR="00DF0C3D" w:rsidRDefault="00DF0C3D">
      <w:pPr>
        <w:spacing w:line="600" w:lineRule="exact"/>
        <w:ind w:firstLineChars="200" w:firstLine="640"/>
        <w:rPr>
          <w:rFonts w:ascii="仿宋" w:eastAsia="仿宋" w:hAnsi="仿宋"/>
          <w:sz w:val="32"/>
          <w:szCs w:val="32"/>
        </w:rPr>
      </w:pPr>
    </w:p>
    <w:p w:rsidR="00DF0C3D" w:rsidRDefault="00263D68">
      <w:pPr>
        <w:spacing w:line="600" w:lineRule="exact"/>
        <w:ind w:firstLineChars="200" w:firstLine="643"/>
        <w:outlineLvl w:val="2"/>
        <w:rPr>
          <w:rFonts w:ascii="仿宋" w:eastAsia="仿宋" w:hAnsi="仿宋"/>
          <w:b/>
          <w:sz w:val="32"/>
          <w:szCs w:val="32"/>
        </w:rPr>
      </w:pPr>
      <w:bookmarkStart w:id="34" w:name="_Toc15377211"/>
      <w:r>
        <w:rPr>
          <w:rFonts w:ascii="仿宋" w:eastAsia="仿宋" w:hAnsi="仿宋" w:hint="eastAsia"/>
          <w:b/>
          <w:sz w:val="32"/>
          <w:szCs w:val="32"/>
        </w:rPr>
        <w:t>（二）一般公共预算财政拨款支出决算结构情况</w:t>
      </w:r>
      <w:bookmarkEnd w:id="34"/>
    </w:p>
    <w:p w:rsidR="00DF0C3D" w:rsidRDefault="00263D68">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年一般公共预算财政拨款支出</w:t>
      </w:r>
      <w:r>
        <w:rPr>
          <w:rFonts w:ascii="仿宋" w:eastAsia="仿宋" w:hAnsi="仿宋" w:hint="eastAsia"/>
          <w:sz w:val="32"/>
          <w:szCs w:val="32"/>
        </w:rPr>
        <w:t>1,848.48</w:t>
      </w:r>
      <w:r>
        <w:rPr>
          <w:rFonts w:ascii="仿宋" w:eastAsia="仿宋" w:hAnsi="仿宋" w:hint="eastAsia"/>
          <w:sz w:val="32"/>
          <w:szCs w:val="32"/>
        </w:rPr>
        <w:t>万元，主要用于以下方面</w:t>
      </w:r>
      <w:r>
        <w:rPr>
          <w:rFonts w:ascii="仿宋" w:eastAsia="仿宋" w:hAnsi="仿宋"/>
          <w:sz w:val="32"/>
          <w:szCs w:val="32"/>
        </w:rPr>
        <w:t>:</w:t>
      </w:r>
      <w:r>
        <w:rPr>
          <w:rFonts w:ascii="仿宋" w:eastAsia="仿宋" w:hAnsi="仿宋" w:hint="eastAsia"/>
          <w:b/>
          <w:sz w:val="32"/>
          <w:szCs w:val="32"/>
        </w:rPr>
        <w:t>一般公共服务</w:t>
      </w:r>
      <w:r>
        <w:rPr>
          <w:rFonts w:ascii="仿宋" w:eastAsia="仿宋" w:hAnsi="仿宋" w:hint="eastAsia"/>
          <w:b/>
          <w:bCs/>
          <w:sz w:val="32"/>
          <w:szCs w:val="32"/>
        </w:rPr>
        <w:t>支出</w:t>
      </w:r>
      <w:r>
        <w:rPr>
          <w:rFonts w:ascii="仿宋" w:eastAsia="仿宋" w:hAnsi="仿宋" w:hint="eastAsia"/>
          <w:sz w:val="32"/>
          <w:szCs w:val="32"/>
        </w:rPr>
        <w:t>1,520.71</w:t>
      </w:r>
      <w:r>
        <w:rPr>
          <w:rFonts w:ascii="仿宋" w:eastAsia="仿宋" w:hAnsi="仿宋" w:hint="eastAsia"/>
          <w:sz w:val="32"/>
          <w:szCs w:val="32"/>
        </w:rPr>
        <w:t>万元，占</w:t>
      </w:r>
      <w:r>
        <w:rPr>
          <w:rFonts w:ascii="仿宋" w:eastAsia="仿宋" w:hAnsi="仿宋" w:hint="eastAsia"/>
          <w:sz w:val="32"/>
          <w:szCs w:val="32"/>
        </w:rPr>
        <w:t>82.27</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社会保障和就业</w:t>
      </w:r>
      <w:r>
        <w:rPr>
          <w:rFonts w:ascii="仿宋" w:eastAsia="仿宋" w:hAnsi="仿宋" w:hint="eastAsia"/>
          <w:b/>
          <w:bCs/>
          <w:sz w:val="32"/>
          <w:szCs w:val="32"/>
        </w:rPr>
        <w:t>支出</w:t>
      </w:r>
      <w:r>
        <w:rPr>
          <w:rFonts w:ascii="仿宋" w:eastAsia="仿宋" w:hAnsi="仿宋" w:hint="eastAsia"/>
          <w:sz w:val="32"/>
          <w:szCs w:val="32"/>
        </w:rPr>
        <w:t>187.83</w:t>
      </w:r>
      <w:r>
        <w:rPr>
          <w:rFonts w:ascii="仿宋" w:eastAsia="仿宋" w:hAnsi="仿宋" w:hint="eastAsia"/>
          <w:sz w:val="32"/>
          <w:szCs w:val="32"/>
        </w:rPr>
        <w:t>万元，占</w:t>
      </w:r>
      <w:r>
        <w:rPr>
          <w:rFonts w:ascii="仿宋" w:eastAsia="仿宋" w:hAnsi="仿宋" w:hint="eastAsia"/>
          <w:sz w:val="32"/>
          <w:szCs w:val="32"/>
        </w:rPr>
        <w:t>10.16</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卫生健康支出</w:t>
      </w:r>
      <w:r>
        <w:rPr>
          <w:rFonts w:ascii="仿宋" w:eastAsia="仿宋" w:hAnsi="仿宋" w:hint="eastAsia"/>
          <w:b/>
          <w:bCs/>
          <w:sz w:val="32"/>
          <w:szCs w:val="32"/>
        </w:rPr>
        <w:t>0.36</w:t>
      </w:r>
      <w:r>
        <w:rPr>
          <w:rFonts w:ascii="仿宋" w:eastAsia="仿宋" w:hAnsi="仿宋" w:hint="eastAsia"/>
          <w:sz w:val="32"/>
          <w:szCs w:val="32"/>
        </w:rPr>
        <w:t>万元，占</w:t>
      </w:r>
      <w:r>
        <w:rPr>
          <w:rFonts w:ascii="仿宋" w:eastAsia="仿宋" w:hAnsi="仿宋" w:hint="eastAsia"/>
          <w:sz w:val="32"/>
          <w:szCs w:val="32"/>
        </w:rPr>
        <w:t>0.02</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住房保障支出</w:t>
      </w:r>
      <w:r>
        <w:rPr>
          <w:rFonts w:ascii="仿宋" w:eastAsia="仿宋" w:hAnsi="仿宋" w:hint="eastAsia"/>
          <w:sz w:val="32"/>
          <w:szCs w:val="32"/>
        </w:rPr>
        <w:t>139.58</w:t>
      </w:r>
      <w:r>
        <w:rPr>
          <w:rFonts w:ascii="仿宋" w:eastAsia="仿宋" w:hAnsi="仿宋" w:hint="eastAsia"/>
          <w:sz w:val="32"/>
          <w:szCs w:val="32"/>
        </w:rPr>
        <w:t>万</w:t>
      </w:r>
      <w:r>
        <w:rPr>
          <w:rFonts w:ascii="仿宋" w:eastAsia="仿宋" w:hAnsi="仿宋" w:hint="eastAsia"/>
          <w:sz w:val="32"/>
          <w:szCs w:val="32"/>
        </w:rPr>
        <w:lastRenderedPageBreak/>
        <w:t>元，占</w:t>
      </w:r>
      <w:r>
        <w:rPr>
          <w:rFonts w:ascii="仿宋" w:eastAsia="仿宋" w:hAnsi="仿宋" w:hint="eastAsia"/>
          <w:sz w:val="32"/>
          <w:szCs w:val="32"/>
        </w:rPr>
        <w:t>7.55</w:t>
      </w:r>
      <w:r>
        <w:rPr>
          <w:rFonts w:ascii="仿宋" w:eastAsia="仿宋" w:hAnsi="仿宋"/>
          <w:sz w:val="32"/>
          <w:szCs w:val="32"/>
        </w:rPr>
        <w:t>%</w:t>
      </w:r>
      <w:r>
        <w:rPr>
          <w:rFonts w:ascii="仿宋" w:eastAsia="仿宋" w:hAnsi="仿宋" w:hint="eastAsia"/>
          <w:sz w:val="32"/>
          <w:szCs w:val="32"/>
        </w:rPr>
        <w:t>。</w:t>
      </w:r>
    </w:p>
    <w:p w:rsidR="00DF0C3D" w:rsidRDefault="00263D68">
      <w:pPr>
        <w:pStyle w:val="a0"/>
        <w:spacing w:before="93"/>
        <w:rPr>
          <w:rFonts w:ascii="仿宋" w:eastAsia="仿宋" w:hAnsi="仿宋"/>
          <w:sz w:val="32"/>
          <w:szCs w:val="32"/>
        </w:rPr>
      </w:pPr>
      <w:r>
        <w:rPr>
          <w:noProof/>
        </w:rPr>
        <w:drawing>
          <wp:inline distT="0" distB="0" distL="114300" distR="114300">
            <wp:extent cx="5271770" cy="2418715"/>
            <wp:effectExtent l="0" t="0" r="5080" b="63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4"/>
                    <a:stretch>
                      <a:fillRect/>
                    </a:stretch>
                  </pic:blipFill>
                  <pic:spPr>
                    <a:xfrm>
                      <a:off x="0" y="0"/>
                      <a:ext cx="5271770" cy="2418715"/>
                    </a:xfrm>
                    <a:prstGeom prst="rect">
                      <a:avLst/>
                    </a:prstGeom>
                    <a:noFill/>
                    <a:ln w="9525">
                      <a:noFill/>
                    </a:ln>
                  </pic:spPr>
                </pic:pic>
              </a:graphicData>
            </a:graphic>
          </wp:inline>
        </w:drawing>
      </w:r>
    </w:p>
    <w:p w:rsidR="00DF0C3D" w:rsidRDefault="00263D68">
      <w:pPr>
        <w:spacing w:line="600" w:lineRule="exact"/>
        <w:ind w:firstLineChars="200" w:firstLine="640"/>
        <w:rPr>
          <w:rFonts w:ascii="仿宋" w:eastAsia="仿宋" w:hAnsi="仿宋"/>
          <w:sz w:val="32"/>
          <w:szCs w:val="32"/>
        </w:rPr>
      </w:pPr>
      <w:r>
        <w:rPr>
          <w:rFonts w:ascii="仿宋" w:eastAsia="仿宋" w:hAnsi="仿宋" w:hint="eastAsia"/>
          <w:sz w:val="32"/>
          <w:szCs w:val="32"/>
        </w:rPr>
        <w:t>（图</w:t>
      </w:r>
      <w:r>
        <w:rPr>
          <w:rFonts w:ascii="仿宋" w:eastAsia="仿宋" w:hAnsi="仿宋" w:hint="eastAsia"/>
          <w:sz w:val="32"/>
          <w:szCs w:val="32"/>
        </w:rPr>
        <w:t>6</w:t>
      </w:r>
      <w:r>
        <w:rPr>
          <w:rFonts w:ascii="仿宋" w:eastAsia="仿宋" w:hAnsi="仿宋" w:hint="eastAsia"/>
          <w:sz w:val="32"/>
          <w:szCs w:val="32"/>
        </w:rPr>
        <w:t>：一般公共预算财政拨款支出决算结构）（饼状图）</w:t>
      </w:r>
    </w:p>
    <w:p w:rsidR="00DF0C3D" w:rsidRDefault="00DF0C3D">
      <w:pPr>
        <w:spacing w:line="600" w:lineRule="exact"/>
        <w:ind w:firstLineChars="200" w:firstLine="640"/>
        <w:rPr>
          <w:rFonts w:ascii="仿宋" w:eastAsia="仿宋" w:hAnsi="仿宋"/>
          <w:sz w:val="32"/>
          <w:szCs w:val="32"/>
        </w:rPr>
      </w:pPr>
    </w:p>
    <w:p w:rsidR="00DF0C3D" w:rsidRDefault="00263D68">
      <w:pPr>
        <w:spacing w:line="600" w:lineRule="exact"/>
        <w:ind w:firstLineChars="200" w:firstLine="643"/>
        <w:outlineLvl w:val="2"/>
        <w:rPr>
          <w:rFonts w:ascii="仿宋" w:eastAsia="仿宋" w:hAnsi="仿宋"/>
          <w:b/>
          <w:sz w:val="32"/>
          <w:szCs w:val="32"/>
        </w:rPr>
      </w:pPr>
      <w:bookmarkStart w:id="35" w:name="_Toc15377212"/>
      <w:r>
        <w:rPr>
          <w:rFonts w:ascii="仿宋" w:eastAsia="仿宋" w:hAnsi="仿宋" w:hint="eastAsia"/>
          <w:b/>
          <w:sz w:val="32"/>
          <w:szCs w:val="32"/>
        </w:rPr>
        <w:t>（三）一般公共预算财政拨款支出决算具体情况</w:t>
      </w:r>
      <w:bookmarkEnd w:id="35"/>
    </w:p>
    <w:p w:rsidR="00DF0C3D" w:rsidRDefault="00263D68">
      <w:pPr>
        <w:spacing w:line="600" w:lineRule="exact"/>
        <w:ind w:firstLineChars="200" w:firstLine="643"/>
        <w:outlineLvl w:val="2"/>
        <w:rPr>
          <w:rFonts w:ascii="仿宋" w:eastAsia="仿宋" w:hAnsi="仿宋"/>
          <w:sz w:val="32"/>
          <w:szCs w:val="32"/>
        </w:rPr>
      </w:pPr>
      <w:bookmarkStart w:id="36" w:name="_Toc15377213"/>
      <w:bookmarkStart w:id="37" w:name="_Toc15378460"/>
      <w:bookmarkStart w:id="38" w:name="_Toc15377444"/>
      <w:r>
        <w:rPr>
          <w:rFonts w:ascii="仿宋" w:eastAsia="仿宋" w:hAnsi="仿宋" w:hint="eastAsia"/>
          <w:b/>
          <w:sz w:val="32"/>
          <w:szCs w:val="32"/>
        </w:rPr>
        <w:t>2022</w:t>
      </w:r>
      <w:r>
        <w:rPr>
          <w:rFonts w:ascii="仿宋" w:eastAsia="仿宋" w:hAnsi="仿宋" w:hint="eastAsia"/>
          <w:b/>
          <w:sz w:val="32"/>
          <w:szCs w:val="32"/>
        </w:rPr>
        <w:t>年一般公共预算支出决算数为</w:t>
      </w:r>
      <w:r>
        <w:rPr>
          <w:rFonts w:ascii="仿宋" w:eastAsia="仿宋" w:hAnsi="仿宋" w:hint="eastAsia"/>
          <w:b/>
          <w:sz w:val="32"/>
          <w:szCs w:val="32"/>
        </w:rPr>
        <w:t>1,848.48</w:t>
      </w:r>
      <w:r>
        <w:rPr>
          <w:rFonts w:ascii="仿宋" w:eastAsia="仿宋" w:hAnsi="仿宋" w:hint="eastAsia"/>
          <w:sz w:val="32"/>
          <w:szCs w:val="32"/>
        </w:rPr>
        <w:t>，</w:t>
      </w:r>
      <w:r>
        <w:rPr>
          <w:rStyle w:val="a8"/>
          <w:rFonts w:ascii="仿宋" w:eastAsia="仿宋" w:hAnsi="仿宋" w:hint="eastAsia"/>
          <w:bCs/>
          <w:sz w:val="32"/>
          <w:szCs w:val="32"/>
        </w:rPr>
        <w:t>完成预算</w:t>
      </w:r>
      <w:r>
        <w:rPr>
          <w:rStyle w:val="a8"/>
          <w:rFonts w:ascii="仿宋" w:eastAsia="仿宋" w:hAnsi="仿宋" w:hint="eastAsia"/>
          <w:bCs/>
          <w:sz w:val="32"/>
          <w:szCs w:val="32"/>
        </w:rPr>
        <w:t>100</w:t>
      </w:r>
      <w:r>
        <w:rPr>
          <w:rStyle w:val="a8"/>
          <w:rFonts w:ascii="仿宋" w:eastAsia="仿宋" w:hAnsi="仿宋"/>
          <w:bCs/>
          <w:sz w:val="32"/>
          <w:szCs w:val="32"/>
        </w:rPr>
        <w:t>%</w:t>
      </w:r>
      <w:r>
        <w:rPr>
          <w:rStyle w:val="a8"/>
          <w:rFonts w:ascii="仿宋" w:eastAsia="仿宋" w:hAnsi="仿宋" w:hint="eastAsia"/>
          <w:bCs/>
          <w:sz w:val="32"/>
          <w:szCs w:val="32"/>
        </w:rPr>
        <w:t>。其中：</w:t>
      </w:r>
      <w:bookmarkEnd w:id="36"/>
      <w:bookmarkEnd w:id="37"/>
      <w:bookmarkEnd w:id="38"/>
    </w:p>
    <w:p w:rsidR="00DF0C3D" w:rsidRDefault="00263D68">
      <w:pPr>
        <w:spacing w:line="600" w:lineRule="exact"/>
        <w:ind w:firstLineChars="200" w:firstLine="643"/>
        <w:rPr>
          <w:rFonts w:ascii="仿宋" w:eastAsia="仿宋" w:hAnsi="仿宋"/>
          <w:b/>
          <w:sz w:val="32"/>
          <w:szCs w:val="32"/>
        </w:rPr>
      </w:pPr>
      <w:r>
        <w:rPr>
          <w:rStyle w:val="a8"/>
          <w:rFonts w:ascii="仿宋" w:eastAsia="仿宋" w:hAnsi="仿宋"/>
          <w:bCs/>
          <w:sz w:val="32"/>
          <w:szCs w:val="32"/>
        </w:rPr>
        <w:t>1.</w:t>
      </w:r>
      <w:r>
        <w:rPr>
          <w:rStyle w:val="a8"/>
          <w:rFonts w:ascii="仿宋" w:eastAsia="仿宋" w:hAnsi="仿宋" w:hint="eastAsia"/>
          <w:bCs/>
          <w:sz w:val="32"/>
          <w:szCs w:val="32"/>
        </w:rPr>
        <w:t>一般公共服务</w:t>
      </w:r>
      <w:r>
        <w:rPr>
          <w:rStyle w:val="a8"/>
          <w:rFonts w:ascii="仿宋" w:eastAsia="仿宋" w:hAnsi="仿宋" w:hint="eastAsia"/>
          <w:bCs/>
          <w:sz w:val="32"/>
          <w:szCs w:val="32"/>
        </w:rPr>
        <w:t>组织事务支出</w:t>
      </w:r>
      <w:r>
        <w:rPr>
          <w:rStyle w:val="a8"/>
          <w:rFonts w:ascii="仿宋" w:eastAsia="仿宋" w:hAnsi="仿宋"/>
          <w:bCs/>
          <w:sz w:val="32"/>
          <w:szCs w:val="32"/>
        </w:rPr>
        <w:t>:</w:t>
      </w:r>
      <w:r>
        <w:rPr>
          <w:rStyle w:val="a8"/>
          <w:rFonts w:ascii="仿宋" w:eastAsia="仿宋" w:hAnsi="仿宋"/>
          <w:b w:val="0"/>
          <w:bCs/>
          <w:sz w:val="32"/>
          <w:szCs w:val="32"/>
        </w:rPr>
        <w:t xml:space="preserve"> </w:t>
      </w:r>
      <w:r>
        <w:rPr>
          <w:rStyle w:val="a8"/>
          <w:rFonts w:ascii="仿宋" w:eastAsia="仿宋" w:hAnsi="仿宋" w:hint="eastAsia"/>
          <w:b w:val="0"/>
          <w:bCs/>
          <w:sz w:val="32"/>
          <w:szCs w:val="32"/>
        </w:rPr>
        <w:t>支出决算为</w:t>
      </w:r>
      <w:r>
        <w:rPr>
          <w:rStyle w:val="a8"/>
          <w:rFonts w:ascii="仿宋" w:eastAsia="仿宋" w:hAnsi="仿宋" w:hint="eastAsia"/>
          <w:b w:val="0"/>
          <w:bCs/>
          <w:sz w:val="32"/>
          <w:szCs w:val="32"/>
        </w:rPr>
        <w:t>1,520.71</w:t>
      </w:r>
      <w:r>
        <w:rPr>
          <w:rStyle w:val="a8"/>
          <w:rFonts w:ascii="仿宋" w:eastAsia="仿宋" w:hAnsi="仿宋" w:hint="eastAsia"/>
          <w:b w:val="0"/>
          <w:bCs/>
          <w:sz w:val="32"/>
          <w:szCs w:val="32"/>
        </w:rPr>
        <w:t>万元，完成预算</w:t>
      </w:r>
      <w:r>
        <w:rPr>
          <w:rStyle w:val="a8"/>
          <w:rFonts w:ascii="仿宋" w:eastAsia="仿宋" w:hAnsi="仿宋" w:hint="eastAsia"/>
          <w:b w:val="0"/>
          <w:bCs/>
          <w:sz w:val="32"/>
          <w:szCs w:val="32"/>
        </w:rPr>
        <w:t>100</w:t>
      </w:r>
      <w:r>
        <w:rPr>
          <w:rStyle w:val="a8"/>
          <w:rFonts w:ascii="仿宋" w:eastAsia="仿宋" w:hAnsi="仿宋"/>
          <w:b w:val="0"/>
          <w:bCs/>
          <w:sz w:val="32"/>
          <w:szCs w:val="32"/>
        </w:rPr>
        <w:t>%</w:t>
      </w:r>
      <w:r>
        <w:rPr>
          <w:rStyle w:val="a8"/>
          <w:rFonts w:ascii="仿宋" w:eastAsia="仿宋" w:hAnsi="仿宋" w:hint="eastAsia"/>
          <w:b w:val="0"/>
          <w:bCs/>
          <w:sz w:val="32"/>
          <w:szCs w:val="32"/>
        </w:rPr>
        <w:t>。</w:t>
      </w:r>
    </w:p>
    <w:p w:rsidR="00DF0C3D" w:rsidRDefault="00263D68">
      <w:pPr>
        <w:spacing w:line="600" w:lineRule="exact"/>
        <w:ind w:firstLineChars="200" w:firstLine="643"/>
        <w:rPr>
          <w:rFonts w:ascii="仿宋" w:eastAsia="仿宋" w:hAnsi="仿宋"/>
          <w:b/>
          <w:sz w:val="32"/>
          <w:szCs w:val="32"/>
        </w:rPr>
      </w:pPr>
      <w:r>
        <w:rPr>
          <w:rStyle w:val="a8"/>
          <w:rFonts w:ascii="仿宋" w:eastAsia="仿宋" w:hAnsi="仿宋"/>
          <w:bCs/>
          <w:sz w:val="32"/>
          <w:szCs w:val="32"/>
        </w:rPr>
        <w:t>2.</w:t>
      </w:r>
      <w:r>
        <w:rPr>
          <w:rStyle w:val="a8"/>
          <w:rFonts w:ascii="仿宋" w:eastAsia="仿宋" w:hAnsi="仿宋" w:hint="eastAsia"/>
          <w:bCs/>
          <w:sz w:val="32"/>
          <w:szCs w:val="32"/>
        </w:rPr>
        <w:t>社会保障和就业</w:t>
      </w:r>
      <w:r>
        <w:rPr>
          <w:rStyle w:val="a8"/>
          <w:rFonts w:ascii="仿宋" w:eastAsia="仿宋" w:hAnsi="仿宋" w:hint="eastAsia"/>
          <w:bCs/>
          <w:sz w:val="32"/>
          <w:szCs w:val="32"/>
        </w:rPr>
        <w:t>支出</w:t>
      </w:r>
      <w:r>
        <w:rPr>
          <w:rStyle w:val="a8"/>
          <w:rFonts w:ascii="仿宋" w:eastAsia="仿宋" w:hAnsi="仿宋"/>
          <w:bCs/>
          <w:sz w:val="32"/>
          <w:szCs w:val="32"/>
        </w:rPr>
        <w:t>:</w:t>
      </w:r>
      <w:r>
        <w:rPr>
          <w:rStyle w:val="a8"/>
          <w:rFonts w:ascii="仿宋" w:eastAsia="仿宋" w:hAnsi="仿宋"/>
          <w:b w:val="0"/>
          <w:bCs/>
          <w:sz w:val="32"/>
          <w:szCs w:val="32"/>
        </w:rPr>
        <w:t xml:space="preserve"> </w:t>
      </w:r>
      <w:r>
        <w:rPr>
          <w:rStyle w:val="a8"/>
          <w:rFonts w:ascii="仿宋" w:eastAsia="仿宋" w:hAnsi="仿宋" w:hint="eastAsia"/>
          <w:b w:val="0"/>
          <w:bCs/>
          <w:sz w:val="32"/>
          <w:szCs w:val="32"/>
        </w:rPr>
        <w:t>支出决算为</w:t>
      </w:r>
      <w:r>
        <w:rPr>
          <w:rStyle w:val="a8"/>
          <w:rFonts w:ascii="仿宋" w:eastAsia="仿宋" w:hAnsi="仿宋" w:hint="eastAsia"/>
          <w:b w:val="0"/>
          <w:bCs/>
          <w:sz w:val="32"/>
          <w:szCs w:val="32"/>
        </w:rPr>
        <w:t>187.83</w:t>
      </w:r>
      <w:r>
        <w:rPr>
          <w:rStyle w:val="a8"/>
          <w:rFonts w:ascii="仿宋" w:eastAsia="仿宋" w:hAnsi="仿宋" w:hint="eastAsia"/>
          <w:b w:val="0"/>
          <w:bCs/>
          <w:sz w:val="32"/>
          <w:szCs w:val="32"/>
        </w:rPr>
        <w:t>万元，完成预算</w:t>
      </w:r>
      <w:r>
        <w:rPr>
          <w:rStyle w:val="a8"/>
          <w:rFonts w:ascii="仿宋" w:eastAsia="仿宋" w:hAnsi="仿宋" w:hint="eastAsia"/>
          <w:b w:val="0"/>
          <w:bCs/>
          <w:sz w:val="32"/>
          <w:szCs w:val="32"/>
        </w:rPr>
        <w:t>100</w:t>
      </w:r>
      <w:r>
        <w:rPr>
          <w:rStyle w:val="a8"/>
          <w:rFonts w:ascii="仿宋" w:eastAsia="仿宋" w:hAnsi="仿宋"/>
          <w:b w:val="0"/>
          <w:bCs/>
          <w:sz w:val="32"/>
          <w:szCs w:val="32"/>
        </w:rPr>
        <w:t>%</w:t>
      </w:r>
      <w:r>
        <w:rPr>
          <w:rStyle w:val="a8"/>
          <w:rFonts w:ascii="仿宋" w:eastAsia="仿宋" w:hAnsi="仿宋" w:hint="eastAsia"/>
          <w:b w:val="0"/>
          <w:bCs/>
          <w:sz w:val="32"/>
          <w:szCs w:val="32"/>
        </w:rPr>
        <w:t>。</w:t>
      </w:r>
    </w:p>
    <w:p w:rsidR="00DF0C3D" w:rsidRDefault="00263D68">
      <w:pPr>
        <w:spacing w:line="600" w:lineRule="exact"/>
        <w:ind w:firstLineChars="200" w:firstLine="643"/>
        <w:rPr>
          <w:rFonts w:ascii="仿宋" w:eastAsia="仿宋" w:hAnsi="仿宋"/>
          <w:b/>
          <w:sz w:val="32"/>
          <w:szCs w:val="32"/>
        </w:rPr>
      </w:pPr>
      <w:r>
        <w:rPr>
          <w:rStyle w:val="a8"/>
          <w:rFonts w:ascii="仿宋" w:eastAsia="仿宋" w:hAnsi="仿宋"/>
          <w:bCs/>
          <w:sz w:val="32"/>
          <w:szCs w:val="32"/>
        </w:rPr>
        <w:t>3.</w:t>
      </w:r>
      <w:r>
        <w:rPr>
          <w:rFonts w:ascii="仿宋" w:eastAsia="仿宋" w:hAnsi="仿宋" w:hint="eastAsia"/>
          <w:b/>
          <w:bCs/>
          <w:sz w:val="32"/>
          <w:szCs w:val="32"/>
        </w:rPr>
        <w:t>卫生健康</w:t>
      </w:r>
      <w:r>
        <w:rPr>
          <w:rStyle w:val="a8"/>
          <w:rFonts w:ascii="仿宋" w:eastAsia="仿宋" w:hAnsi="仿宋" w:hint="eastAsia"/>
          <w:bCs/>
          <w:sz w:val="32"/>
          <w:szCs w:val="32"/>
        </w:rPr>
        <w:t>支出</w:t>
      </w:r>
      <w:r>
        <w:rPr>
          <w:rStyle w:val="a8"/>
          <w:rFonts w:ascii="仿宋" w:eastAsia="仿宋" w:hAnsi="仿宋"/>
          <w:bCs/>
          <w:sz w:val="32"/>
          <w:szCs w:val="32"/>
        </w:rPr>
        <w:t>:</w:t>
      </w:r>
      <w:r>
        <w:rPr>
          <w:rStyle w:val="a8"/>
          <w:rFonts w:ascii="仿宋" w:eastAsia="仿宋" w:hAnsi="仿宋" w:hint="eastAsia"/>
          <w:b w:val="0"/>
          <w:bCs/>
          <w:sz w:val="32"/>
          <w:szCs w:val="32"/>
        </w:rPr>
        <w:t>支出决算为</w:t>
      </w:r>
      <w:r>
        <w:rPr>
          <w:rStyle w:val="a8"/>
          <w:rFonts w:ascii="仿宋" w:eastAsia="仿宋" w:hAnsi="仿宋" w:hint="eastAsia"/>
          <w:b w:val="0"/>
          <w:bCs/>
          <w:sz w:val="32"/>
          <w:szCs w:val="32"/>
        </w:rPr>
        <w:t>0.36</w:t>
      </w:r>
      <w:r>
        <w:rPr>
          <w:rStyle w:val="a8"/>
          <w:rFonts w:ascii="仿宋" w:eastAsia="仿宋" w:hAnsi="仿宋" w:hint="eastAsia"/>
          <w:b w:val="0"/>
          <w:bCs/>
          <w:sz w:val="32"/>
          <w:szCs w:val="32"/>
        </w:rPr>
        <w:t>万元，完成预算</w:t>
      </w:r>
      <w:r>
        <w:rPr>
          <w:rStyle w:val="a8"/>
          <w:rFonts w:ascii="仿宋" w:eastAsia="仿宋" w:hAnsi="仿宋" w:hint="eastAsia"/>
          <w:b w:val="0"/>
          <w:bCs/>
          <w:sz w:val="32"/>
          <w:szCs w:val="32"/>
        </w:rPr>
        <w:t>100</w:t>
      </w:r>
      <w:r>
        <w:rPr>
          <w:rStyle w:val="a8"/>
          <w:rFonts w:ascii="仿宋" w:eastAsia="仿宋" w:hAnsi="仿宋"/>
          <w:b w:val="0"/>
          <w:bCs/>
          <w:sz w:val="32"/>
          <w:szCs w:val="32"/>
        </w:rPr>
        <w:t>%</w:t>
      </w:r>
      <w:r>
        <w:rPr>
          <w:rStyle w:val="a8"/>
          <w:rFonts w:ascii="仿宋" w:eastAsia="仿宋" w:hAnsi="仿宋" w:hint="eastAsia"/>
          <w:b w:val="0"/>
          <w:bCs/>
          <w:sz w:val="32"/>
          <w:szCs w:val="32"/>
        </w:rPr>
        <w:t>。</w:t>
      </w:r>
    </w:p>
    <w:p w:rsidR="00DF0C3D" w:rsidRDefault="00263D68">
      <w:pPr>
        <w:spacing w:line="600" w:lineRule="exact"/>
        <w:ind w:firstLineChars="200" w:firstLine="643"/>
        <w:rPr>
          <w:rFonts w:ascii="仿宋" w:eastAsia="仿宋" w:hAnsi="仿宋"/>
          <w:b/>
          <w:sz w:val="32"/>
          <w:szCs w:val="32"/>
        </w:rPr>
      </w:pPr>
      <w:r>
        <w:rPr>
          <w:rStyle w:val="a8"/>
          <w:rFonts w:ascii="仿宋" w:eastAsia="仿宋" w:hAnsi="仿宋"/>
          <w:bCs/>
          <w:sz w:val="32"/>
          <w:szCs w:val="32"/>
        </w:rPr>
        <w:t>4.</w:t>
      </w:r>
      <w:r>
        <w:rPr>
          <w:rStyle w:val="a8"/>
          <w:rFonts w:ascii="仿宋" w:eastAsia="仿宋" w:hAnsi="仿宋" w:hint="eastAsia"/>
          <w:bCs/>
          <w:sz w:val="32"/>
          <w:szCs w:val="32"/>
        </w:rPr>
        <w:t>住房保障支出</w:t>
      </w:r>
      <w:r>
        <w:rPr>
          <w:rStyle w:val="a8"/>
          <w:rFonts w:ascii="仿宋" w:eastAsia="仿宋" w:hAnsi="仿宋"/>
          <w:bCs/>
          <w:sz w:val="32"/>
          <w:szCs w:val="32"/>
        </w:rPr>
        <w:t>:</w:t>
      </w:r>
      <w:r>
        <w:rPr>
          <w:rStyle w:val="a8"/>
          <w:rFonts w:ascii="仿宋" w:eastAsia="仿宋" w:hAnsi="仿宋"/>
          <w:b w:val="0"/>
          <w:bCs/>
          <w:sz w:val="32"/>
          <w:szCs w:val="32"/>
        </w:rPr>
        <w:t xml:space="preserve"> </w:t>
      </w:r>
      <w:r>
        <w:rPr>
          <w:rStyle w:val="a8"/>
          <w:rFonts w:ascii="仿宋" w:eastAsia="仿宋" w:hAnsi="仿宋" w:hint="eastAsia"/>
          <w:b w:val="0"/>
          <w:bCs/>
          <w:sz w:val="32"/>
          <w:szCs w:val="32"/>
        </w:rPr>
        <w:t>支出决算为</w:t>
      </w:r>
      <w:r>
        <w:rPr>
          <w:rStyle w:val="a8"/>
          <w:rFonts w:ascii="仿宋" w:eastAsia="仿宋" w:hAnsi="仿宋" w:hint="eastAsia"/>
          <w:b w:val="0"/>
          <w:bCs/>
          <w:sz w:val="32"/>
          <w:szCs w:val="32"/>
        </w:rPr>
        <w:t>139.58</w:t>
      </w:r>
      <w:r>
        <w:rPr>
          <w:rStyle w:val="a8"/>
          <w:rFonts w:ascii="仿宋" w:eastAsia="仿宋" w:hAnsi="仿宋" w:hint="eastAsia"/>
          <w:b w:val="0"/>
          <w:bCs/>
          <w:sz w:val="32"/>
          <w:szCs w:val="32"/>
        </w:rPr>
        <w:t>万元，完成预算</w:t>
      </w:r>
      <w:r>
        <w:rPr>
          <w:rStyle w:val="a8"/>
          <w:rFonts w:ascii="仿宋" w:eastAsia="仿宋" w:hAnsi="仿宋" w:hint="eastAsia"/>
          <w:b w:val="0"/>
          <w:bCs/>
          <w:sz w:val="32"/>
          <w:szCs w:val="32"/>
        </w:rPr>
        <w:t>100</w:t>
      </w:r>
      <w:r>
        <w:rPr>
          <w:rStyle w:val="a8"/>
          <w:rFonts w:ascii="仿宋" w:eastAsia="仿宋" w:hAnsi="仿宋"/>
          <w:b w:val="0"/>
          <w:bCs/>
          <w:sz w:val="32"/>
          <w:szCs w:val="32"/>
        </w:rPr>
        <w:t>%</w:t>
      </w:r>
      <w:r>
        <w:rPr>
          <w:rStyle w:val="a8"/>
          <w:rFonts w:ascii="仿宋" w:eastAsia="仿宋" w:hAnsi="仿宋" w:hint="eastAsia"/>
          <w:b w:val="0"/>
          <w:bCs/>
          <w:sz w:val="32"/>
          <w:szCs w:val="32"/>
        </w:rPr>
        <w:t>。</w:t>
      </w:r>
    </w:p>
    <w:p w:rsidR="00DF0C3D" w:rsidRDefault="00DF0C3D">
      <w:pPr>
        <w:spacing w:line="600" w:lineRule="exact"/>
        <w:ind w:firstLine="640"/>
        <w:rPr>
          <w:rFonts w:ascii="仿宋" w:eastAsia="仿宋" w:hAnsi="仿宋"/>
          <w:b/>
          <w:sz w:val="32"/>
          <w:szCs w:val="32"/>
        </w:rPr>
      </w:pPr>
    </w:p>
    <w:p w:rsidR="00DF0C3D" w:rsidRDefault="00263D68">
      <w:pPr>
        <w:tabs>
          <w:tab w:val="right" w:pos="8306"/>
        </w:tabs>
        <w:spacing w:line="600" w:lineRule="exact"/>
        <w:ind w:firstLine="640"/>
        <w:outlineLvl w:val="1"/>
        <w:rPr>
          <w:rStyle w:val="2Char"/>
        </w:rPr>
      </w:pPr>
      <w:bookmarkStart w:id="39" w:name="_Toc15396608"/>
      <w:bookmarkStart w:id="40" w:name="_Toc15377214"/>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9"/>
      <w:bookmarkEnd w:id="40"/>
      <w:r>
        <w:rPr>
          <w:rStyle w:val="2Char"/>
          <w:rFonts w:ascii="黑体" w:eastAsia="黑体" w:hAnsi="黑体"/>
          <w:b w:val="0"/>
        </w:rPr>
        <w:tab/>
      </w:r>
    </w:p>
    <w:p w:rsidR="00DF0C3D" w:rsidRDefault="00263D68">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年一般公共预算财政拨款基本支出</w:t>
      </w:r>
      <w:r>
        <w:rPr>
          <w:rFonts w:ascii="仿宋" w:eastAsia="仿宋" w:hAnsi="仿宋" w:hint="eastAsia"/>
          <w:sz w:val="32"/>
          <w:szCs w:val="32"/>
        </w:rPr>
        <w:t>1,692.58</w:t>
      </w:r>
      <w:r>
        <w:rPr>
          <w:rFonts w:ascii="仿宋" w:eastAsia="仿宋" w:hAnsi="仿宋" w:hint="eastAsia"/>
          <w:sz w:val="32"/>
          <w:szCs w:val="32"/>
        </w:rPr>
        <w:t>万元，</w:t>
      </w:r>
      <w:r>
        <w:rPr>
          <w:rFonts w:ascii="仿宋" w:eastAsia="仿宋" w:hAnsi="仿宋" w:hint="eastAsia"/>
          <w:sz w:val="32"/>
          <w:szCs w:val="32"/>
        </w:rPr>
        <w:lastRenderedPageBreak/>
        <w:t>其中：</w:t>
      </w:r>
    </w:p>
    <w:p w:rsidR="00DF0C3D" w:rsidRDefault="00263D68">
      <w:pPr>
        <w:spacing w:line="600" w:lineRule="exact"/>
        <w:ind w:firstLine="645"/>
        <w:rPr>
          <w:rFonts w:ascii="仿宋" w:eastAsia="仿宋" w:hAnsi="仿宋"/>
          <w:sz w:val="32"/>
          <w:szCs w:val="32"/>
        </w:rPr>
      </w:pPr>
      <w:r>
        <w:rPr>
          <w:rFonts w:ascii="仿宋" w:eastAsia="仿宋" w:hAnsi="仿宋" w:hint="eastAsia"/>
          <w:sz w:val="32"/>
          <w:szCs w:val="32"/>
        </w:rPr>
        <w:t>人员经费</w:t>
      </w:r>
      <w:r>
        <w:rPr>
          <w:rFonts w:ascii="仿宋" w:eastAsia="仿宋" w:hAnsi="仿宋" w:hint="eastAsia"/>
          <w:sz w:val="32"/>
          <w:szCs w:val="32"/>
        </w:rPr>
        <w:t>1517.61</w:t>
      </w:r>
      <w:r>
        <w:rPr>
          <w:rFonts w:ascii="仿宋" w:eastAsia="仿宋" w:hAnsi="仿宋" w:hint="eastAsia"/>
          <w:sz w:val="32"/>
          <w:szCs w:val="32"/>
        </w:rPr>
        <w:t>万元，主要包括：基本工资、津贴补贴、奖金、伙食补助费、绩效工资、机关事业单位基本养老保险缴费、职业年金缴费、其他社会保障缴费、其他工资福利支出、抚恤金、生活补助、医疗费补助、奖励金、住房公积金、其他对个人和家庭的补助支出。</w:t>
      </w:r>
      <w:r>
        <w:rPr>
          <w:rFonts w:ascii="仿宋" w:eastAsia="仿宋" w:hAnsi="仿宋"/>
          <w:sz w:val="32"/>
          <w:szCs w:val="32"/>
        </w:rPr>
        <w:br/>
      </w:r>
      <w:r>
        <w:rPr>
          <w:rFonts w:ascii="仿宋" w:eastAsia="仿宋" w:hAnsi="仿宋" w:hint="eastAsia"/>
          <w:sz w:val="32"/>
          <w:szCs w:val="32"/>
        </w:rPr>
        <w:t xml:space="preserve">　　公用经费</w:t>
      </w:r>
      <w:r>
        <w:rPr>
          <w:rFonts w:ascii="仿宋" w:eastAsia="仿宋" w:hAnsi="仿宋" w:hint="eastAsia"/>
          <w:sz w:val="32"/>
          <w:szCs w:val="32"/>
        </w:rPr>
        <w:t>174.97</w:t>
      </w:r>
      <w:r>
        <w:rPr>
          <w:rFonts w:ascii="仿宋" w:eastAsia="仿宋" w:hAnsi="仿宋" w:hint="eastAsia"/>
          <w:sz w:val="32"/>
          <w:szCs w:val="32"/>
        </w:rPr>
        <w:t>万元，主要包括：办公费、印刷费、水费、电费、邮电费、差旅费、公务接待费、工会经费、福利费、公务用车运行维护费、其他交通费、其他商品和</w:t>
      </w:r>
      <w:r>
        <w:rPr>
          <w:rFonts w:ascii="仿宋" w:eastAsia="仿宋" w:hAnsi="仿宋" w:hint="eastAsia"/>
          <w:sz w:val="32"/>
          <w:szCs w:val="32"/>
        </w:rPr>
        <w:t>服务支出。</w:t>
      </w:r>
    </w:p>
    <w:p w:rsidR="00DF0C3D" w:rsidRDefault="00DF0C3D">
      <w:pPr>
        <w:spacing w:line="600" w:lineRule="exact"/>
        <w:ind w:firstLine="640"/>
        <w:outlineLvl w:val="1"/>
        <w:rPr>
          <w:rFonts w:ascii="黑体" w:eastAsia="黑体"/>
          <w:sz w:val="32"/>
          <w:szCs w:val="32"/>
        </w:rPr>
      </w:pPr>
      <w:bookmarkStart w:id="41" w:name="_Toc15396609"/>
      <w:bookmarkStart w:id="42" w:name="_Toc15377215"/>
    </w:p>
    <w:p w:rsidR="00DF0C3D" w:rsidRDefault="00263D68">
      <w:pPr>
        <w:spacing w:line="600" w:lineRule="exact"/>
        <w:ind w:firstLine="640"/>
        <w:outlineLvl w:val="1"/>
        <w:rPr>
          <w:rStyle w:val="2Char"/>
          <w:rFonts w:ascii="黑体" w:eastAsia="黑体" w:hAnsi="黑体"/>
          <w:b w:val="0"/>
        </w:rPr>
      </w:pPr>
      <w:r>
        <w:rPr>
          <w:rFonts w:ascii="黑体" w:eastAsia="黑体" w:hint="eastAsia"/>
          <w:sz w:val="32"/>
          <w:szCs w:val="32"/>
        </w:rPr>
        <w:t>七、</w:t>
      </w:r>
      <w:r>
        <w:rPr>
          <w:rStyle w:val="2Char"/>
          <w:rFonts w:ascii="黑体" w:eastAsia="黑体" w:hAnsi="黑体" w:hint="eastAsia"/>
          <w:b w:val="0"/>
        </w:rPr>
        <w:t>财政拨款</w:t>
      </w:r>
      <w:r>
        <w:rPr>
          <w:rStyle w:val="2Char"/>
          <w:rFonts w:ascii="黑体" w:eastAsia="黑体" w:hAnsi="黑体" w:hint="eastAsia"/>
        </w:rPr>
        <w:t>“</w:t>
      </w:r>
      <w:r>
        <w:rPr>
          <w:rStyle w:val="2Char"/>
          <w:rFonts w:ascii="黑体" w:eastAsia="黑体" w:hAnsi="黑体" w:hint="eastAsia"/>
          <w:b w:val="0"/>
        </w:rPr>
        <w:t>三公”经费支出决算情况说明</w:t>
      </w:r>
      <w:bookmarkEnd w:id="41"/>
      <w:bookmarkEnd w:id="42"/>
    </w:p>
    <w:p w:rsidR="00DF0C3D" w:rsidRDefault="00263D68">
      <w:pPr>
        <w:spacing w:line="600" w:lineRule="exact"/>
        <w:ind w:firstLine="640"/>
        <w:outlineLvl w:val="2"/>
        <w:rPr>
          <w:rFonts w:ascii="仿宋" w:eastAsia="仿宋" w:hAnsi="仿宋"/>
          <w:b/>
          <w:sz w:val="32"/>
          <w:szCs w:val="32"/>
        </w:rPr>
      </w:pPr>
      <w:bookmarkStart w:id="43" w:name="_Toc15377216"/>
      <w:r>
        <w:rPr>
          <w:rFonts w:ascii="仿宋" w:eastAsia="仿宋" w:hAnsi="仿宋" w:hint="eastAsia"/>
          <w:b/>
          <w:sz w:val="32"/>
          <w:szCs w:val="32"/>
        </w:rPr>
        <w:t>（一）“三公”经费财政拨款支出决算总体情况说明</w:t>
      </w:r>
      <w:bookmarkEnd w:id="43"/>
    </w:p>
    <w:p w:rsidR="00DF0C3D" w:rsidRDefault="00263D68">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年“三公”经费财政拨款支出决算为</w:t>
      </w:r>
      <w:r>
        <w:rPr>
          <w:rFonts w:ascii="仿宋" w:eastAsia="仿宋" w:hAnsi="仿宋" w:hint="eastAsia"/>
          <w:sz w:val="32"/>
          <w:szCs w:val="32"/>
        </w:rPr>
        <w:t>6.82</w:t>
      </w:r>
      <w:r>
        <w:rPr>
          <w:rFonts w:ascii="仿宋" w:eastAsia="仿宋" w:hAnsi="仿宋" w:hint="eastAsia"/>
          <w:sz w:val="32"/>
          <w:szCs w:val="32"/>
        </w:rPr>
        <w:t>万元，完成预算</w:t>
      </w:r>
      <w:r>
        <w:rPr>
          <w:rFonts w:ascii="仿宋" w:eastAsia="仿宋" w:hAnsi="仿宋" w:hint="eastAsia"/>
          <w:sz w:val="32"/>
          <w:szCs w:val="32"/>
        </w:rPr>
        <w:t>90.50</w:t>
      </w:r>
      <w:r>
        <w:rPr>
          <w:rFonts w:ascii="仿宋" w:eastAsia="仿宋" w:hAnsi="仿宋"/>
          <w:sz w:val="32"/>
          <w:szCs w:val="32"/>
        </w:rPr>
        <w:t>%</w:t>
      </w:r>
      <w:r>
        <w:rPr>
          <w:rFonts w:ascii="仿宋" w:eastAsia="仿宋" w:hAnsi="仿宋" w:hint="eastAsia"/>
          <w:sz w:val="32"/>
          <w:szCs w:val="32"/>
        </w:rPr>
        <w:t>，较上年减少</w:t>
      </w:r>
      <w:r>
        <w:rPr>
          <w:rFonts w:ascii="仿宋" w:eastAsia="仿宋" w:hAnsi="仿宋" w:hint="eastAsia"/>
          <w:sz w:val="32"/>
          <w:szCs w:val="32"/>
        </w:rPr>
        <w:t>0.43</w:t>
      </w:r>
      <w:r>
        <w:rPr>
          <w:rFonts w:ascii="仿宋" w:eastAsia="仿宋" w:hAnsi="仿宋" w:hint="eastAsia"/>
          <w:sz w:val="32"/>
          <w:szCs w:val="32"/>
        </w:rPr>
        <w:t>万元，下降</w:t>
      </w:r>
      <w:r>
        <w:rPr>
          <w:rFonts w:ascii="仿宋" w:eastAsia="仿宋" w:hAnsi="仿宋" w:hint="eastAsia"/>
          <w:sz w:val="32"/>
          <w:szCs w:val="32"/>
        </w:rPr>
        <w:t>6.06</w:t>
      </w:r>
      <w:r>
        <w:rPr>
          <w:rFonts w:ascii="仿宋" w:eastAsia="仿宋" w:hAnsi="仿宋" w:hint="eastAsia"/>
          <w:sz w:val="32"/>
          <w:szCs w:val="32"/>
        </w:rPr>
        <w:t>%</w:t>
      </w:r>
      <w:r>
        <w:rPr>
          <w:rFonts w:ascii="仿宋" w:eastAsia="仿宋" w:hAnsi="仿宋" w:hint="eastAsia"/>
          <w:sz w:val="32"/>
          <w:szCs w:val="32"/>
        </w:rPr>
        <w:t>。决算数小于预算数的主要原因一是</w:t>
      </w:r>
      <w:r>
        <w:rPr>
          <w:rFonts w:eastAsia="方正仿宋_GBK"/>
          <w:color w:val="333333"/>
          <w:sz w:val="33"/>
          <w:szCs w:val="33"/>
        </w:rPr>
        <w:t>20</w:t>
      </w:r>
      <w:r>
        <w:rPr>
          <w:rFonts w:eastAsia="方正仿宋_GBK" w:hint="eastAsia"/>
          <w:color w:val="333333"/>
          <w:sz w:val="33"/>
          <w:szCs w:val="33"/>
        </w:rPr>
        <w:t>2</w:t>
      </w:r>
      <w:r>
        <w:rPr>
          <w:rFonts w:eastAsia="方正仿宋_GBK" w:hint="eastAsia"/>
          <w:color w:val="333333"/>
          <w:sz w:val="33"/>
          <w:szCs w:val="33"/>
        </w:rPr>
        <w:t>2</w:t>
      </w:r>
      <w:r>
        <w:rPr>
          <w:rFonts w:eastAsia="方正仿宋_GBK"/>
          <w:color w:val="333333"/>
          <w:sz w:val="33"/>
          <w:szCs w:val="33"/>
        </w:rPr>
        <w:t>年</w:t>
      </w:r>
      <w:r>
        <w:rPr>
          <w:rFonts w:eastAsia="方正仿宋_GBK" w:hint="eastAsia"/>
          <w:color w:val="333333"/>
          <w:sz w:val="33"/>
          <w:szCs w:val="33"/>
        </w:rPr>
        <w:t>“</w:t>
      </w:r>
      <w:r>
        <w:rPr>
          <w:rFonts w:eastAsia="方正仿宋_GBK" w:hint="eastAsia"/>
          <w:color w:val="333333"/>
          <w:sz w:val="33"/>
          <w:szCs w:val="33"/>
        </w:rPr>
        <w:t>三公</w:t>
      </w:r>
      <w:r>
        <w:rPr>
          <w:rFonts w:eastAsia="方正仿宋_GBK" w:hint="eastAsia"/>
          <w:color w:val="333333"/>
          <w:sz w:val="33"/>
          <w:szCs w:val="33"/>
        </w:rPr>
        <w:t>”</w:t>
      </w:r>
      <w:r>
        <w:rPr>
          <w:rFonts w:eastAsia="方正仿宋_GBK" w:hint="eastAsia"/>
          <w:color w:val="333333"/>
          <w:sz w:val="33"/>
          <w:szCs w:val="33"/>
        </w:rPr>
        <w:t>经</w:t>
      </w:r>
      <w:r>
        <w:rPr>
          <w:rFonts w:eastAsia="方正仿宋_GBK"/>
          <w:color w:val="333333"/>
          <w:sz w:val="33"/>
          <w:szCs w:val="33"/>
        </w:rPr>
        <w:t>费支出严格控制在预算内</w:t>
      </w:r>
      <w:r>
        <w:rPr>
          <w:rFonts w:eastAsia="方正仿宋_GBK" w:hint="eastAsia"/>
          <w:color w:val="333333"/>
          <w:sz w:val="33"/>
          <w:szCs w:val="33"/>
        </w:rPr>
        <w:t>，二</w:t>
      </w:r>
      <w:r>
        <w:rPr>
          <w:rFonts w:ascii="仿宋" w:eastAsia="仿宋" w:hAnsi="仿宋" w:hint="eastAsia"/>
          <w:sz w:val="32"/>
          <w:szCs w:val="32"/>
        </w:rPr>
        <w:t>是由于疫情原因，上级部门</w:t>
      </w:r>
      <w:r>
        <w:rPr>
          <w:rFonts w:eastAsia="仿宋_GB2312" w:hint="eastAsia"/>
          <w:color w:val="000000"/>
          <w:sz w:val="32"/>
          <w:szCs w:val="32"/>
        </w:rPr>
        <w:t>来攀调研工作</w:t>
      </w:r>
      <w:r>
        <w:rPr>
          <w:rFonts w:ascii="仿宋" w:eastAsia="仿宋" w:hAnsi="仿宋" w:hint="eastAsia"/>
          <w:sz w:val="32"/>
          <w:szCs w:val="32"/>
        </w:rPr>
        <w:t>、</w:t>
      </w:r>
      <w:r>
        <w:rPr>
          <w:rFonts w:eastAsia="仿宋_GB2312" w:hint="eastAsia"/>
          <w:color w:val="000000"/>
          <w:sz w:val="32"/>
          <w:szCs w:val="32"/>
        </w:rPr>
        <w:t>省内对口部门来攀对接工作，执行公务、开展业务活动减少，费用相应</w:t>
      </w:r>
      <w:r>
        <w:rPr>
          <w:rFonts w:ascii="仿宋" w:eastAsia="仿宋" w:hAnsi="仿宋" w:hint="eastAsia"/>
          <w:sz w:val="32"/>
          <w:szCs w:val="32"/>
        </w:rPr>
        <w:t>减少。</w:t>
      </w:r>
    </w:p>
    <w:p w:rsidR="00DF0C3D" w:rsidRDefault="00263D68">
      <w:pPr>
        <w:spacing w:line="600" w:lineRule="exact"/>
        <w:ind w:firstLine="640"/>
        <w:outlineLvl w:val="2"/>
        <w:rPr>
          <w:rFonts w:ascii="仿宋" w:eastAsia="仿宋" w:hAnsi="仿宋"/>
          <w:b/>
          <w:sz w:val="32"/>
          <w:szCs w:val="32"/>
        </w:rPr>
      </w:pPr>
      <w:bookmarkStart w:id="44" w:name="_Toc15377217"/>
      <w:r>
        <w:rPr>
          <w:rFonts w:ascii="仿宋" w:eastAsia="仿宋" w:hAnsi="仿宋" w:hint="eastAsia"/>
          <w:b/>
          <w:sz w:val="32"/>
          <w:szCs w:val="32"/>
        </w:rPr>
        <w:t>（二）“三公”经费财政拨款支出决算具体情况说明</w:t>
      </w:r>
      <w:bookmarkEnd w:id="44"/>
    </w:p>
    <w:p w:rsidR="00DF0C3D" w:rsidRDefault="00263D68">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年“三公”经费财政拨款支出决算中，因公出国（境）费支出决算</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；公务用车购置及运行维护费支出决算</w:t>
      </w:r>
      <w:r>
        <w:rPr>
          <w:rFonts w:ascii="仿宋" w:eastAsia="仿宋" w:hAnsi="仿宋" w:hint="eastAsia"/>
          <w:sz w:val="32"/>
          <w:szCs w:val="32"/>
        </w:rPr>
        <w:t>5.67</w:t>
      </w:r>
      <w:r>
        <w:rPr>
          <w:rFonts w:ascii="仿宋" w:eastAsia="仿宋" w:hAnsi="仿宋" w:hint="eastAsia"/>
          <w:sz w:val="32"/>
          <w:szCs w:val="32"/>
        </w:rPr>
        <w:t>万元，占</w:t>
      </w:r>
      <w:r>
        <w:rPr>
          <w:rFonts w:ascii="仿宋" w:eastAsia="仿宋" w:hAnsi="仿宋" w:hint="eastAsia"/>
          <w:sz w:val="32"/>
          <w:szCs w:val="32"/>
        </w:rPr>
        <w:t>0.31</w:t>
      </w:r>
      <w:r>
        <w:rPr>
          <w:rFonts w:ascii="仿宋" w:eastAsia="仿宋" w:hAnsi="仿宋"/>
          <w:sz w:val="32"/>
          <w:szCs w:val="32"/>
        </w:rPr>
        <w:t>%</w:t>
      </w:r>
      <w:r>
        <w:rPr>
          <w:rFonts w:ascii="仿宋" w:eastAsia="仿宋" w:hAnsi="仿宋" w:hint="eastAsia"/>
          <w:sz w:val="32"/>
          <w:szCs w:val="32"/>
        </w:rPr>
        <w:t>；公务接待费支出决算</w:t>
      </w:r>
      <w:r>
        <w:rPr>
          <w:rFonts w:ascii="仿宋" w:eastAsia="仿宋" w:hAnsi="仿宋" w:hint="eastAsia"/>
          <w:sz w:val="32"/>
          <w:szCs w:val="32"/>
        </w:rPr>
        <w:t>1.15</w:t>
      </w:r>
      <w:r>
        <w:rPr>
          <w:rFonts w:ascii="仿宋" w:eastAsia="仿宋" w:hAnsi="仿宋" w:hint="eastAsia"/>
          <w:sz w:val="32"/>
          <w:szCs w:val="32"/>
        </w:rPr>
        <w:t>万元，</w:t>
      </w:r>
      <w:r>
        <w:rPr>
          <w:rFonts w:ascii="仿宋" w:eastAsia="仿宋" w:hAnsi="仿宋" w:hint="eastAsia"/>
          <w:sz w:val="32"/>
          <w:szCs w:val="32"/>
        </w:rPr>
        <w:lastRenderedPageBreak/>
        <w:t>占</w:t>
      </w:r>
      <w:r>
        <w:rPr>
          <w:rFonts w:ascii="仿宋" w:eastAsia="仿宋" w:hAnsi="仿宋" w:hint="eastAsia"/>
          <w:sz w:val="32"/>
          <w:szCs w:val="32"/>
        </w:rPr>
        <w:t>0.06</w:t>
      </w:r>
      <w:r>
        <w:rPr>
          <w:rFonts w:ascii="仿宋" w:eastAsia="仿宋" w:hAnsi="仿宋"/>
          <w:sz w:val="32"/>
          <w:szCs w:val="32"/>
        </w:rPr>
        <w:t>%</w:t>
      </w:r>
      <w:r>
        <w:rPr>
          <w:rFonts w:ascii="仿宋" w:eastAsia="仿宋" w:hAnsi="仿宋" w:hint="eastAsia"/>
          <w:sz w:val="32"/>
          <w:szCs w:val="32"/>
        </w:rPr>
        <w:t>。具体情况如下：</w:t>
      </w:r>
    </w:p>
    <w:p w:rsidR="00DF0C3D" w:rsidRDefault="00263D68">
      <w:pPr>
        <w:pStyle w:val="a0"/>
        <w:spacing w:before="93"/>
      </w:pPr>
      <w:r>
        <w:rPr>
          <w:noProof/>
        </w:rPr>
        <w:drawing>
          <wp:inline distT="0" distB="0" distL="114300" distR="114300">
            <wp:extent cx="5271770" cy="2487930"/>
            <wp:effectExtent l="0" t="0" r="5080" b="762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5"/>
                    <a:stretch>
                      <a:fillRect/>
                    </a:stretch>
                  </pic:blipFill>
                  <pic:spPr>
                    <a:xfrm>
                      <a:off x="0" y="0"/>
                      <a:ext cx="5271770" cy="2487930"/>
                    </a:xfrm>
                    <a:prstGeom prst="rect">
                      <a:avLst/>
                    </a:prstGeom>
                    <a:noFill/>
                    <a:ln w="9525">
                      <a:noFill/>
                    </a:ln>
                  </pic:spPr>
                </pic:pic>
              </a:graphicData>
            </a:graphic>
          </wp:inline>
        </w:drawing>
      </w:r>
    </w:p>
    <w:p w:rsidR="00DF0C3D" w:rsidRDefault="00263D68">
      <w:pPr>
        <w:spacing w:line="600" w:lineRule="exact"/>
        <w:ind w:firstLine="640"/>
        <w:rPr>
          <w:rFonts w:ascii="仿宋" w:eastAsia="仿宋" w:hAnsi="仿宋"/>
          <w:sz w:val="32"/>
          <w:szCs w:val="32"/>
        </w:rPr>
      </w:pPr>
      <w:r>
        <w:rPr>
          <w:rFonts w:ascii="仿宋" w:eastAsia="仿宋" w:hAnsi="仿宋" w:hint="eastAsia"/>
          <w:sz w:val="32"/>
          <w:szCs w:val="32"/>
        </w:rPr>
        <w:t>（图</w:t>
      </w:r>
      <w:r>
        <w:rPr>
          <w:rFonts w:ascii="仿宋" w:eastAsia="仿宋" w:hAnsi="仿宋" w:hint="eastAsia"/>
          <w:sz w:val="32"/>
          <w:szCs w:val="32"/>
        </w:rPr>
        <w:t>7</w:t>
      </w:r>
      <w:r>
        <w:rPr>
          <w:rFonts w:ascii="仿宋" w:eastAsia="仿宋" w:hAnsi="仿宋" w:hint="eastAsia"/>
          <w:sz w:val="32"/>
          <w:szCs w:val="32"/>
        </w:rPr>
        <w:t>：“三公”经费财政拨款支出结构）（饼状图）</w:t>
      </w:r>
    </w:p>
    <w:p w:rsidR="00DF0C3D" w:rsidRDefault="00263D68">
      <w:pPr>
        <w:spacing w:line="600" w:lineRule="exact"/>
        <w:ind w:firstLine="640"/>
        <w:rPr>
          <w:rFonts w:ascii="仿宋_GB2312" w:eastAsia="仿宋_GB2312"/>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Pr>
          <w:rFonts w:ascii="仿宋_GB2312" w:eastAsia="仿宋_GB2312" w:hint="eastAsia"/>
          <w:sz w:val="32"/>
          <w:szCs w:val="32"/>
        </w:rPr>
        <w:t>0</w:t>
      </w:r>
      <w:r>
        <w:rPr>
          <w:rFonts w:ascii="仿宋_GB2312" w:eastAsia="仿宋_GB2312" w:hint="eastAsia"/>
          <w:sz w:val="32"/>
          <w:szCs w:val="32"/>
        </w:rPr>
        <w:t>万元，</w:t>
      </w:r>
      <w:r>
        <w:rPr>
          <w:rStyle w:val="a8"/>
          <w:rFonts w:ascii="仿宋" w:eastAsia="仿宋" w:hAnsi="仿宋" w:hint="eastAsia"/>
          <w:b w:val="0"/>
          <w:bCs/>
          <w:sz w:val="32"/>
          <w:szCs w:val="32"/>
        </w:rPr>
        <w:t>完成预算</w:t>
      </w:r>
      <w:r>
        <w:rPr>
          <w:rStyle w:val="a8"/>
          <w:rFonts w:ascii="仿宋" w:eastAsia="仿宋" w:hAnsi="仿宋" w:hint="eastAsia"/>
          <w:b w:val="0"/>
          <w:bCs/>
          <w:sz w:val="32"/>
          <w:szCs w:val="32"/>
        </w:rPr>
        <w:t>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全年安排因公出国（境）团组</w:t>
      </w:r>
      <w:r>
        <w:rPr>
          <w:rFonts w:ascii="仿宋_GB2312" w:eastAsia="仿宋_GB2312" w:hint="eastAsia"/>
          <w:sz w:val="32"/>
          <w:szCs w:val="32"/>
        </w:rPr>
        <w:t>0</w:t>
      </w:r>
      <w:r>
        <w:rPr>
          <w:rFonts w:ascii="仿宋_GB2312" w:eastAsia="仿宋_GB2312" w:hint="eastAsia"/>
          <w:sz w:val="32"/>
          <w:szCs w:val="32"/>
        </w:rPr>
        <w:t>次，出国（境）</w:t>
      </w:r>
      <w:r>
        <w:rPr>
          <w:rFonts w:ascii="仿宋_GB2312" w:eastAsia="仿宋_GB2312" w:hint="eastAsia"/>
          <w:sz w:val="32"/>
          <w:szCs w:val="32"/>
        </w:rPr>
        <w:t>0</w:t>
      </w:r>
      <w:r>
        <w:rPr>
          <w:rFonts w:ascii="仿宋_GB2312" w:eastAsia="仿宋_GB2312" w:hint="eastAsia"/>
          <w:sz w:val="32"/>
          <w:szCs w:val="32"/>
        </w:rPr>
        <w:t>人。因公出国（境）支出决算比</w:t>
      </w:r>
      <w:r>
        <w:rPr>
          <w:rFonts w:ascii="仿宋_GB2312" w:eastAsia="仿宋_GB2312"/>
          <w:sz w:val="32"/>
          <w:szCs w:val="32"/>
        </w:rPr>
        <w:t>20</w:t>
      </w:r>
      <w:r>
        <w:rPr>
          <w:rFonts w:ascii="仿宋_GB2312" w:eastAsia="仿宋_GB2312" w:hint="eastAsia"/>
          <w:sz w:val="32"/>
          <w:szCs w:val="32"/>
        </w:rPr>
        <w:t>21</w:t>
      </w:r>
      <w:r>
        <w:rPr>
          <w:rFonts w:ascii="仿宋_GB2312" w:eastAsia="仿宋_GB2312" w:hint="eastAsia"/>
          <w:sz w:val="32"/>
          <w:szCs w:val="32"/>
        </w:rPr>
        <w:t>年增加</w:t>
      </w:r>
      <w:r>
        <w:rPr>
          <w:rFonts w:ascii="仿宋_GB2312" w:eastAsia="仿宋_GB2312"/>
          <w:sz w:val="32"/>
          <w:szCs w:val="32"/>
        </w:rPr>
        <w:t>/</w:t>
      </w:r>
      <w:r>
        <w:rPr>
          <w:rFonts w:ascii="仿宋_GB2312" w:eastAsia="仿宋_GB2312" w:hint="eastAsia"/>
          <w:sz w:val="32"/>
          <w:szCs w:val="32"/>
        </w:rPr>
        <w:t>减少</w:t>
      </w:r>
      <w:r>
        <w:rPr>
          <w:rFonts w:ascii="仿宋_GB2312" w:eastAsia="仿宋_GB2312" w:hint="eastAsia"/>
          <w:sz w:val="32"/>
          <w:szCs w:val="32"/>
        </w:rPr>
        <w:t>0</w:t>
      </w:r>
      <w:r>
        <w:rPr>
          <w:rFonts w:ascii="仿宋_GB2312" w:eastAsia="仿宋_GB2312" w:hint="eastAsia"/>
          <w:sz w:val="32"/>
          <w:szCs w:val="32"/>
        </w:rPr>
        <w:t>万元，增长</w:t>
      </w:r>
      <w:r>
        <w:rPr>
          <w:rFonts w:ascii="仿宋_GB2312" w:eastAsia="仿宋_GB2312"/>
          <w:sz w:val="32"/>
          <w:szCs w:val="32"/>
        </w:rPr>
        <w:t>/</w:t>
      </w:r>
      <w:r>
        <w:rPr>
          <w:rFonts w:ascii="仿宋_GB2312" w:eastAsia="仿宋_GB2312" w:hint="eastAsia"/>
          <w:sz w:val="32"/>
          <w:szCs w:val="32"/>
        </w:rPr>
        <w:t>下降</w:t>
      </w:r>
      <w:r>
        <w:rPr>
          <w:rFonts w:ascii="仿宋_GB2312" w:eastAsia="仿宋_GB2312" w:hint="eastAsia"/>
          <w:sz w:val="32"/>
          <w:szCs w:val="32"/>
        </w:rPr>
        <w:t>0</w:t>
      </w:r>
      <w:r>
        <w:rPr>
          <w:rFonts w:ascii="仿宋_GB2312" w:eastAsia="仿宋_GB2312"/>
          <w:sz w:val="32"/>
          <w:szCs w:val="32"/>
        </w:rPr>
        <w:t>%</w:t>
      </w:r>
      <w:r>
        <w:rPr>
          <w:rFonts w:ascii="仿宋_GB2312" w:eastAsia="仿宋_GB2312" w:hint="eastAsia"/>
          <w:sz w:val="32"/>
          <w:szCs w:val="32"/>
        </w:rPr>
        <w:t>。</w:t>
      </w:r>
    </w:p>
    <w:p w:rsidR="00DF0C3D" w:rsidRDefault="00263D68">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Pr>
          <w:rFonts w:ascii="仿宋_GB2312" w:eastAsia="仿宋_GB2312" w:hint="eastAsia"/>
          <w:sz w:val="32"/>
          <w:szCs w:val="32"/>
        </w:rPr>
        <w:t>5.67</w:t>
      </w:r>
      <w:r>
        <w:rPr>
          <w:rFonts w:ascii="仿宋_GB2312" w:eastAsia="仿宋_GB2312" w:hint="eastAsia"/>
          <w:sz w:val="32"/>
          <w:szCs w:val="32"/>
        </w:rPr>
        <w:t>万元</w:t>
      </w:r>
      <w:r>
        <w:rPr>
          <w:rFonts w:ascii="仿宋_GB2312" w:eastAsia="仿宋_GB2312" w:hint="eastAsia"/>
          <w:sz w:val="32"/>
          <w:szCs w:val="32"/>
        </w:rPr>
        <w:t>,</w:t>
      </w:r>
      <w:r>
        <w:rPr>
          <w:rStyle w:val="a8"/>
          <w:rFonts w:ascii="仿宋" w:eastAsia="仿宋" w:hAnsi="仿宋" w:hint="eastAsia"/>
          <w:b w:val="0"/>
          <w:bCs/>
          <w:sz w:val="32"/>
          <w:szCs w:val="32"/>
        </w:rPr>
        <w:t>完成预算</w:t>
      </w:r>
      <w:r>
        <w:rPr>
          <w:rStyle w:val="a8"/>
          <w:rFonts w:ascii="仿宋" w:eastAsia="仿宋" w:hAnsi="仿宋" w:hint="eastAsia"/>
          <w:b w:val="0"/>
          <w:bCs/>
          <w:sz w:val="32"/>
          <w:szCs w:val="32"/>
        </w:rPr>
        <w:t>100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公务用车购置及运行维护费支出决算</w:t>
      </w:r>
      <w:r>
        <w:rPr>
          <w:rFonts w:ascii="仿宋_GB2312" w:eastAsia="仿宋_GB2312" w:hint="eastAsia"/>
          <w:sz w:val="32"/>
          <w:szCs w:val="32"/>
        </w:rPr>
        <w:t>与</w:t>
      </w:r>
      <w:r>
        <w:rPr>
          <w:rFonts w:ascii="仿宋_GB2312" w:eastAsia="仿宋_GB2312"/>
          <w:sz w:val="32"/>
          <w:szCs w:val="32"/>
        </w:rPr>
        <w:t>20</w:t>
      </w:r>
      <w:r>
        <w:rPr>
          <w:rFonts w:ascii="仿宋_GB2312" w:eastAsia="仿宋_GB2312" w:hint="eastAsia"/>
          <w:sz w:val="32"/>
          <w:szCs w:val="32"/>
        </w:rPr>
        <w:t>21</w:t>
      </w:r>
      <w:r>
        <w:rPr>
          <w:rFonts w:ascii="仿宋_GB2312" w:eastAsia="仿宋_GB2312" w:hint="eastAsia"/>
          <w:sz w:val="32"/>
          <w:szCs w:val="32"/>
        </w:rPr>
        <w:t>年</w:t>
      </w:r>
      <w:r>
        <w:rPr>
          <w:rFonts w:ascii="仿宋_GB2312" w:eastAsia="仿宋_GB2312" w:hint="eastAsia"/>
          <w:sz w:val="32"/>
          <w:szCs w:val="32"/>
        </w:rPr>
        <w:t>持平</w:t>
      </w:r>
      <w:r>
        <w:rPr>
          <w:rFonts w:ascii="仿宋_GB2312" w:eastAsia="仿宋_GB2312" w:hint="eastAsia"/>
          <w:sz w:val="32"/>
          <w:szCs w:val="32"/>
        </w:rPr>
        <w:t>。</w:t>
      </w:r>
    </w:p>
    <w:p w:rsidR="00DF0C3D" w:rsidRDefault="00263D68">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Pr>
          <w:rFonts w:ascii="仿宋_GB2312" w:eastAsia="仿宋_GB2312" w:hint="eastAsia"/>
          <w:sz w:val="32"/>
          <w:szCs w:val="32"/>
        </w:rPr>
        <w:t>0</w:t>
      </w:r>
      <w:r>
        <w:rPr>
          <w:rFonts w:ascii="仿宋_GB2312" w:eastAsia="仿宋_GB2312" w:hint="eastAsia"/>
          <w:sz w:val="32"/>
          <w:szCs w:val="32"/>
        </w:rPr>
        <w:t>万元。全年按规定更新购置公务用车</w:t>
      </w:r>
      <w:r>
        <w:rPr>
          <w:rFonts w:ascii="仿宋_GB2312" w:eastAsia="仿宋_GB2312" w:hint="eastAsia"/>
          <w:sz w:val="32"/>
          <w:szCs w:val="32"/>
        </w:rPr>
        <w:t>0</w:t>
      </w:r>
      <w:r>
        <w:rPr>
          <w:rFonts w:ascii="仿宋_GB2312" w:eastAsia="仿宋_GB2312" w:hint="eastAsia"/>
          <w:sz w:val="32"/>
          <w:szCs w:val="32"/>
        </w:rPr>
        <w:t>辆，其中：轿车</w:t>
      </w:r>
      <w:r>
        <w:rPr>
          <w:rFonts w:ascii="仿宋_GB2312" w:eastAsia="仿宋_GB2312" w:hint="eastAsia"/>
          <w:sz w:val="32"/>
          <w:szCs w:val="32"/>
        </w:rPr>
        <w:t>0</w:t>
      </w:r>
      <w:r>
        <w:rPr>
          <w:rFonts w:ascii="仿宋_GB2312" w:eastAsia="仿宋_GB2312" w:hint="eastAsia"/>
          <w:sz w:val="32"/>
          <w:szCs w:val="32"/>
        </w:rPr>
        <w:t>辆、金额</w:t>
      </w:r>
      <w:r>
        <w:rPr>
          <w:rFonts w:ascii="仿宋_GB2312" w:eastAsia="仿宋_GB2312" w:hint="eastAsia"/>
          <w:sz w:val="32"/>
          <w:szCs w:val="32"/>
        </w:rPr>
        <w:t>0</w:t>
      </w:r>
      <w:r>
        <w:rPr>
          <w:rFonts w:ascii="仿宋_GB2312" w:eastAsia="仿宋_GB2312" w:hint="eastAsia"/>
          <w:sz w:val="32"/>
          <w:szCs w:val="32"/>
        </w:rPr>
        <w:t>万元，越野车</w:t>
      </w:r>
      <w:r>
        <w:rPr>
          <w:rFonts w:ascii="仿宋_GB2312" w:eastAsia="仿宋_GB2312" w:hint="eastAsia"/>
          <w:sz w:val="32"/>
          <w:szCs w:val="32"/>
        </w:rPr>
        <w:t>0</w:t>
      </w:r>
      <w:r>
        <w:rPr>
          <w:rFonts w:ascii="仿宋_GB2312" w:eastAsia="仿宋_GB2312" w:hint="eastAsia"/>
          <w:sz w:val="32"/>
          <w:szCs w:val="32"/>
        </w:rPr>
        <w:t>辆、金额</w:t>
      </w:r>
      <w:r>
        <w:rPr>
          <w:rFonts w:ascii="仿宋_GB2312" w:eastAsia="仿宋_GB2312" w:hint="eastAsia"/>
          <w:sz w:val="32"/>
          <w:szCs w:val="32"/>
        </w:rPr>
        <w:t>0</w:t>
      </w:r>
      <w:r>
        <w:rPr>
          <w:rFonts w:ascii="仿宋_GB2312" w:eastAsia="仿宋_GB2312" w:hint="eastAsia"/>
          <w:sz w:val="32"/>
          <w:szCs w:val="32"/>
        </w:rPr>
        <w:t>万元，载客汽车</w:t>
      </w:r>
      <w:r>
        <w:rPr>
          <w:rFonts w:ascii="仿宋_GB2312" w:eastAsia="仿宋_GB2312" w:hint="eastAsia"/>
          <w:sz w:val="32"/>
          <w:szCs w:val="32"/>
        </w:rPr>
        <w:t>0</w:t>
      </w:r>
      <w:r>
        <w:rPr>
          <w:rFonts w:ascii="仿宋_GB2312" w:eastAsia="仿宋_GB2312" w:hint="eastAsia"/>
          <w:sz w:val="32"/>
          <w:szCs w:val="32"/>
        </w:rPr>
        <w:t>辆、金额</w:t>
      </w:r>
      <w:r>
        <w:rPr>
          <w:rFonts w:ascii="仿宋_GB2312" w:eastAsia="仿宋_GB2312" w:hint="eastAsia"/>
          <w:sz w:val="32"/>
          <w:szCs w:val="32"/>
        </w:rPr>
        <w:t>0</w:t>
      </w:r>
      <w:r>
        <w:rPr>
          <w:rFonts w:ascii="仿宋_GB2312" w:eastAsia="仿宋_GB2312" w:hint="eastAsia"/>
          <w:sz w:val="32"/>
          <w:szCs w:val="32"/>
        </w:rPr>
        <w:t>万元。截至</w:t>
      </w:r>
      <w:r>
        <w:rPr>
          <w:rFonts w:ascii="仿宋_GB2312" w:eastAsia="仿宋_GB2312"/>
          <w:sz w:val="32"/>
          <w:szCs w:val="32"/>
        </w:rPr>
        <w:t>20</w:t>
      </w:r>
      <w:r>
        <w:rPr>
          <w:rFonts w:ascii="仿宋_GB2312" w:eastAsia="仿宋_GB2312" w:hint="eastAsia"/>
          <w:sz w:val="32"/>
          <w:szCs w:val="32"/>
        </w:rPr>
        <w:t>22</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月底，单位共有公务用车</w:t>
      </w:r>
      <w:r>
        <w:rPr>
          <w:rFonts w:ascii="仿宋_GB2312" w:eastAsia="仿宋_GB2312" w:hint="eastAsia"/>
          <w:sz w:val="32"/>
          <w:szCs w:val="32"/>
        </w:rPr>
        <w:t>2</w:t>
      </w:r>
      <w:r>
        <w:rPr>
          <w:rFonts w:ascii="仿宋_GB2312" w:eastAsia="仿宋_GB2312" w:hint="eastAsia"/>
          <w:sz w:val="32"/>
          <w:szCs w:val="32"/>
        </w:rPr>
        <w:t>辆，其中：轿车</w:t>
      </w:r>
      <w:r>
        <w:rPr>
          <w:rFonts w:ascii="仿宋_GB2312" w:eastAsia="仿宋_GB2312" w:hint="eastAsia"/>
          <w:sz w:val="32"/>
          <w:szCs w:val="32"/>
        </w:rPr>
        <w:t>1</w:t>
      </w:r>
      <w:r>
        <w:rPr>
          <w:rFonts w:ascii="仿宋_GB2312" w:eastAsia="仿宋_GB2312" w:hint="eastAsia"/>
          <w:sz w:val="32"/>
          <w:szCs w:val="32"/>
        </w:rPr>
        <w:t>辆、越野车</w:t>
      </w:r>
      <w:r>
        <w:rPr>
          <w:rFonts w:ascii="仿宋_GB2312" w:eastAsia="仿宋_GB2312" w:hint="eastAsia"/>
          <w:sz w:val="32"/>
          <w:szCs w:val="32"/>
        </w:rPr>
        <w:t>1</w:t>
      </w:r>
      <w:r>
        <w:rPr>
          <w:rFonts w:ascii="仿宋_GB2312" w:eastAsia="仿宋_GB2312" w:hint="eastAsia"/>
          <w:sz w:val="32"/>
          <w:szCs w:val="32"/>
        </w:rPr>
        <w:t>辆、载客汽车</w:t>
      </w:r>
      <w:r>
        <w:rPr>
          <w:rFonts w:ascii="仿宋_GB2312" w:eastAsia="仿宋_GB2312" w:hint="eastAsia"/>
          <w:sz w:val="32"/>
          <w:szCs w:val="32"/>
        </w:rPr>
        <w:t>0</w:t>
      </w:r>
      <w:r>
        <w:rPr>
          <w:rFonts w:ascii="仿宋_GB2312" w:eastAsia="仿宋_GB2312" w:hint="eastAsia"/>
          <w:sz w:val="32"/>
          <w:szCs w:val="32"/>
        </w:rPr>
        <w:t>辆。</w:t>
      </w:r>
    </w:p>
    <w:p w:rsidR="00DF0C3D" w:rsidRDefault="00263D68">
      <w:pPr>
        <w:spacing w:line="600" w:lineRule="exact"/>
        <w:ind w:firstLine="640"/>
        <w:rPr>
          <w:rFonts w:eastAsia="仿宋_GB2312"/>
          <w:color w:val="000000"/>
          <w:sz w:val="32"/>
          <w:szCs w:val="32"/>
        </w:rPr>
      </w:pPr>
      <w:r>
        <w:rPr>
          <w:rFonts w:ascii="仿宋_GB2312" w:eastAsia="仿宋_GB2312" w:hint="eastAsia"/>
          <w:b/>
          <w:sz w:val="32"/>
          <w:szCs w:val="32"/>
        </w:rPr>
        <w:t>公务用车运行维护费支出</w:t>
      </w:r>
      <w:r>
        <w:rPr>
          <w:rFonts w:ascii="仿宋_GB2312" w:eastAsia="仿宋_GB2312" w:hint="eastAsia"/>
          <w:sz w:val="32"/>
          <w:szCs w:val="32"/>
        </w:rPr>
        <w:t>5.67</w:t>
      </w:r>
      <w:r>
        <w:rPr>
          <w:rFonts w:ascii="仿宋_GB2312" w:eastAsia="仿宋_GB2312" w:hint="eastAsia"/>
          <w:sz w:val="32"/>
          <w:szCs w:val="32"/>
        </w:rPr>
        <w:t>万元。主要用于</w:t>
      </w:r>
      <w:r>
        <w:rPr>
          <w:rFonts w:eastAsia="方正仿宋_GBK"/>
          <w:sz w:val="33"/>
          <w:szCs w:val="33"/>
        </w:rPr>
        <w:t>市委组织部机关</w:t>
      </w:r>
      <w:r>
        <w:rPr>
          <w:rFonts w:eastAsia="方正仿宋_GBK" w:hint="eastAsia"/>
          <w:sz w:val="33"/>
          <w:szCs w:val="33"/>
        </w:rPr>
        <w:t>、</w:t>
      </w:r>
      <w:r>
        <w:rPr>
          <w:rFonts w:eastAsia="方正仿宋_GBK"/>
          <w:sz w:val="33"/>
          <w:szCs w:val="33"/>
        </w:rPr>
        <w:t>党员教育中心</w:t>
      </w:r>
      <w:r>
        <w:rPr>
          <w:rFonts w:eastAsia="方正仿宋_GBK" w:hint="eastAsia"/>
          <w:sz w:val="33"/>
          <w:szCs w:val="33"/>
        </w:rPr>
        <w:t>、市干部人事档案服务中心</w:t>
      </w:r>
      <w:r>
        <w:rPr>
          <w:rFonts w:eastAsia="方正仿宋_GBK"/>
          <w:sz w:val="33"/>
          <w:szCs w:val="33"/>
        </w:rPr>
        <w:t>日常公务外出考察、调研、专项检查等</w:t>
      </w:r>
      <w:r>
        <w:rPr>
          <w:rFonts w:eastAsia="仿宋_GB2312" w:hint="eastAsia"/>
          <w:color w:val="000000"/>
          <w:sz w:val="32"/>
          <w:szCs w:val="32"/>
        </w:rPr>
        <w:t>所需的公务用车燃料费、维修费、过路过桥费、保险费等支出。</w:t>
      </w:r>
    </w:p>
    <w:p w:rsidR="00DF0C3D" w:rsidRDefault="00263D68">
      <w:pPr>
        <w:spacing w:line="600" w:lineRule="exact"/>
        <w:ind w:firstLine="640"/>
        <w:rPr>
          <w:rFonts w:ascii="仿宋_GB2312" w:eastAsia="仿宋_GB2312"/>
          <w:sz w:val="32"/>
          <w:szCs w:val="32"/>
        </w:rPr>
      </w:pPr>
      <w:r>
        <w:rPr>
          <w:rFonts w:ascii="仿宋_GB2312" w:eastAsia="仿宋_GB2312"/>
          <w:b/>
          <w:sz w:val="32"/>
          <w:szCs w:val="32"/>
        </w:rPr>
        <w:lastRenderedPageBreak/>
        <w:t>3.</w:t>
      </w:r>
      <w:r>
        <w:rPr>
          <w:rFonts w:ascii="仿宋_GB2312" w:eastAsia="仿宋_GB2312" w:hint="eastAsia"/>
          <w:b/>
          <w:sz w:val="32"/>
          <w:szCs w:val="32"/>
        </w:rPr>
        <w:t>公务接待费支出</w:t>
      </w:r>
      <w:r>
        <w:rPr>
          <w:rFonts w:ascii="仿宋_GB2312" w:eastAsia="仿宋_GB2312" w:hint="eastAsia"/>
          <w:sz w:val="32"/>
          <w:szCs w:val="32"/>
        </w:rPr>
        <w:t>1.15</w:t>
      </w:r>
      <w:r>
        <w:rPr>
          <w:rFonts w:ascii="仿宋_GB2312" w:eastAsia="仿宋_GB2312" w:hint="eastAsia"/>
          <w:sz w:val="32"/>
          <w:szCs w:val="32"/>
        </w:rPr>
        <w:t>万元，</w:t>
      </w:r>
      <w:r>
        <w:rPr>
          <w:rStyle w:val="a8"/>
          <w:rFonts w:ascii="仿宋" w:eastAsia="仿宋" w:hAnsi="仿宋" w:hint="eastAsia"/>
          <w:b w:val="0"/>
          <w:bCs/>
          <w:sz w:val="32"/>
          <w:szCs w:val="32"/>
        </w:rPr>
        <w:t>完成预算</w:t>
      </w:r>
      <w:r>
        <w:rPr>
          <w:rStyle w:val="a8"/>
          <w:rFonts w:ascii="仿宋" w:eastAsia="仿宋" w:hAnsi="仿宋" w:hint="eastAsia"/>
          <w:b w:val="0"/>
          <w:bCs/>
          <w:sz w:val="32"/>
          <w:szCs w:val="32"/>
        </w:rPr>
        <w:t>61.50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公务接待费支出决算比</w:t>
      </w:r>
      <w:r>
        <w:rPr>
          <w:rFonts w:ascii="仿宋_GB2312" w:eastAsia="仿宋_GB2312"/>
          <w:sz w:val="32"/>
          <w:szCs w:val="32"/>
        </w:rPr>
        <w:t>20</w:t>
      </w:r>
      <w:r>
        <w:rPr>
          <w:rFonts w:ascii="仿宋_GB2312" w:eastAsia="仿宋_GB2312" w:hint="eastAsia"/>
          <w:sz w:val="32"/>
          <w:szCs w:val="32"/>
        </w:rPr>
        <w:t>21</w:t>
      </w:r>
      <w:r>
        <w:rPr>
          <w:rFonts w:ascii="仿宋_GB2312" w:eastAsia="仿宋_GB2312" w:hint="eastAsia"/>
          <w:sz w:val="32"/>
          <w:szCs w:val="32"/>
        </w:rPr>
        <w:t>年减少</w:t>
      </w:r>
      <w:r>
        <w:rPr>
          <w:rFonts w:ascii="仿宋_GB2312" w:eastAsia="仿宋_GB2312" w:hint="eastAsia"/>
          <w:sz w:val="32"/>
          <w:szCs w:val="32"/>
        </w:rPr>
        <w:t>0.44</w:t>
      </w:r>
      <w:r>
        <w:rPr>
          <w:rFonts w:ascii="仿宋_GB2312" w:eastAsia="仿宋_GB2312" w:hint="eastAsia"/>
          <w:sz w:val="32"/>
          <w:szCs w:val="32"/>
        </w:rPr>
        <w:t>万元，下降</w:t>
      </w:r>
      <w:r>
        <w:rPr>
          <w:rFonts w:ascii="仿宋_GB2312" w:eastAsia="仿宋_GB2312" w:hint="eastAsia"/>
          <w:sz w:val="32"/>
          <w:szCs w:val="32"/>
        </w:rPr>
        <w:t>27.67</w:t>
      </w:r>
      <w:r>
        <w:rPr>
          <w:rFonts w:ascii="仿宋_GB2312" w:eastAsia="仿宋_GB2312"/>
          <w:sz w:val="32"/>
          <w:szCs w:val="32"/>
        </w:rPr>
        <w:t>%</w:t>
      </w:r>
      <w:r>
        <w:rPr>
          <w:rFonts w:ascii="仿宋_GB2312" w:eastAsia="仿宋_GB2312" w:hint="eastAsia"/>
          <w:sz w:val="32"/>
          <w:szCs w:val="32"/>
        </w:rPr>
        <w:t>。主要原因</w:t>
      </w:r>
      <w:r>
        <w:rPr>
          <w:rFonts w:ascii="仿宋" w:eastAsia="仿宋" w:hAnsi="仿宋" w:hint="eastAsia"/>
          <w:sz w:val="32"/>
          <w:szCs w:val="32"/>
        </w:rPr>
        <w:t>一是</w:t>
      </w:r>
      <w:r>
        <w:rPr>
          <w:rFonts w:eastAsia="方正仿宋_GBK"/>
          <w:color w:val="333333"/>
          <w:sz w:val="33"/>
          <w:szCs w:val="33"/>
        </w:rPr>
        <w:t>20</w:t>
      </w:r>
      <w:r>
        <w:rPr>
          <w:rFonts w:eastAsia="方正仿宋_GBK" w:hint="eastAsia"/>
          <w:color w:val="333333"/>
          <w:sz w:val="33"/>
          <w:szCs w:val="33"/>
        </w:rPr>
        <w:t>2</w:t>
      </w:r>
      <w:r>
        <w:rPr>
          <w:rFonts w:eastAsia="方正仿宋_GBK" w:hint="eastAsia"/>
          <w:color w:val="333333"/>
          <w:sz w:val="33"/>
          <w:szCs w:val="33"/>
        </w:rPr>
        <w:t>2</w:t>
      </w:r>
      <w:r>
        <w:rPr>
          <w:rFonts w:eastAsia="方正仿宋_GBK"/>
          <w:color w:val="333333"/>
          <w:sz w:val="33"/>
          <w:szCs w:val="33"/>
        </w:rPr>
        <w:t>年</w:t>
      </w:r>
      <w:r>
        <w:rPr>
          <w:rFonts w:eastAsia="方正仿宋_GBK" w:hint="eastAsia"/>
          <w:color w:val="333333"/>
          <w:sz w:val="33"/>
          <w:szCs w:val="33"/>
        </w:rPr>
        <w:t>“</w:t>
      </w:r>
      <w:r>
        <w:rPr>
          <w:rFonts w:eastAsia="方正仿宋_GBK" w:hint="eastAsia"/>
          <w:color w:val="333333"/>
          <w:sz w:val="33"/>
          <w:szCs w:val="33"/>
        </w:rPr>
        <w:t>三公</w:t>
      </w:r>
      <w:r>
        <w:rPr>
          <w:rFonts w:eastAsia="方正仿宋_GBK" w:hint="eastAsia"/>
          <w:color w:val="333333"/>
          <w:sz w:val="33"/>
          <w:szCs w:val="33"/>
        </w:rPr>
        <w:t>”</w:t>
      </w:r>
      <w:r>
        <w:rPr>
          <w:rFonts w:eastAsia="方正仿宋_GBK" w:hint="eastAsia"/>
          <w:color w:val="333333"/>
          <w:sz w:val="33"/>
          <w:szCs w:val="33"/>
        </w:rPr>
        <w:t>经</w:t>
      </w:r>
      <w:r>
        <w:rPr>
          <w:rFonts w:eastAsia="方正仿宋_GBK"/>
          <w:color w:val="333333"/>
          <w:sz w:val="33"/>
          <w:szCs w:val="33"/>
        </w:rPr>
        <w:t>费支出严格控制在预算内</w:t>
      </w:r>
      <w:r>
        <w:rPr>
          <w:rFonts w:eastAsia="方正仿宋_GBK" w:hint="eastAsia"/>
          <w:color w:val="333333"/>
          <w:sz w:val="33"/>
          <w:szCs w:val="33"/>
        </w:rPr>
        <w:t>，二是</w:t>
      </w:r>
      <w:r>
        <w:rPr>
          <w:rFonts w:ascii="仿宋" w:eastAsia="仿宋" w:hAnsi="仿宋" w:hint="eastAsia"/>
          <w:sz w:val="32"/>
          <w:szCs w:val="32"/>
        </w:rPr>
        <w:t>由于疫情原因，上级部门</w:t>
      </w:r>
      <w:r>
        <w:rPr>
          <w:rFonts w:eastAsia="仿宋_GB2312" w:hint="eastAsia"/>
          <w:color w:val="000000"/>
          <w:sz w:val="32"/>
          <w:szCs w:val="32"/>
        </w:rPr>
        <w:t>来攀调研工作</w:t>
      </w:r>
      <w:r>
        <w:rPr>
          <w:rFonts w:ascii="仿宋" w:eastAsia="仿宋" w:hAnsi="仿宋" w:hint="eastAsia"/>
          <w:sz w:val="32"/>
          <w:szCs w:val="32"/>
        </w:rPr>
        <w:t>、</w:t>
      </w:r>
      <w:r>
        <w:rPr>
          <w:rFonts w:eastAsia="仿宋_GB2312" w:hint="eastAsia"/>
          <w:color w:val="000000"/>
          <w:sz w:val="32"/>
          <w:szCs w:val="32"/>
        </w:rPr>
        <w:t>省内对口部门来攀对接工作，执行公务、开展业务活动减少，费用相应</w:t>
      </w:r>
      <w:r>
        <w:rPr>
          <w:rFonts w:ascii="仿宋" w:eastAsia="仿宋" w:hAnsi="仿宋" w:hint="eastAsia"/>
          <w:sz w:val="32"/>
          <w:szCs w:val="32"/>
        </w:rPr>
        <w:t>减少。</w:t>
      </w:r>
      <w:r>
        <w:rPr>
          <w:rFonts w:ascii="仿宋_GB2312" w:eastAsia="仿宋_GB2312" w:hint="eastAsia"/>
          <w:sz w:val="32"/>
          <w:szCs w:val="32"/>
        </w:rPr>
        <w:t>其中：</w:t>
      </w:r>
    </w:p>
    <w:p w:rsidR="00DF0C3D" w:rsidRDefault="00263D68">
      <w:pPr>
        <w:spacing w:line="600" w:lineRule="exact"/>
        <w:ind w:firstLine="640"/>
        <w:rPr>
          <w:rFonts w:ascii="仿宋_GB2312" w:eastAsia="仿宋_GB2312"/>
          <w:color w:val="000000"/>
          <w:sz w:val="32"/>
          <w:szCs w:val="32"/>
        </w:rPr>
      </w:pPr>
      <w:r>
        <w:rPr>
          <w:rFonts w:ascii="仿宋" w:eastAsia="仿宋" w:hAnsi="仿宋" w:hint="eastAsia"/>
          <w:b/>
          <w:sz w:val="32"/>
          <w:szCs w:val="32"/>
        </w:rPr>
        <w:t>国内公务接待支出</w:t>
      </w:r>
      <w:r>
        <w:rPr>
          <w:rFonts w:ascii="仿宋" w:eastAsia="仿宋" w:hAnsi="仿宋" w:hint="eastAsia"/>
          <w:sz w:val="32"/>
          <w:szCs w:val="32"/>
        </w:rPr>
        <w:t>1.15</w:t>
      </w:r>
      <w:r>
        <w:rPr>
          <w:rFonts w:ascii="仿宋_GB2312" w:eastAsia="仿宋_GB2312" w:hint="eastAsia"/>
          <w:sz w:val="32"/>
          <w:szCs w:val="32"/>
        </w:rPr>
        <w:t>万元，主要用于</w:t>
      </w:r>
      <w:r>
        <w:rPr>
          <w:rFonts w:eastAsia="仿宋_GB2312" w:hint="eastAsia"/>
          <w:color w:val="000000"/>
          <w:sz w:val="32"/>
          <w:szCs w:val="32"/>
        </w:rPr>
        <w:t>上级部门来攀调研工作、省内对口部门来攀对接工作，执行公务、开展业务活动开支的用餐费</w:t>
      </w:r>
      <w:r>
        <w:rPr>
          <w:rFonts w:ascii="仿宋_GB2312" w:eastAsia="仿宋_GB2312" w:hint="eastAsia"/>
          <w:sz w:val="32"/>
          <w:szCs w:val="32"/>
        </w:rPr>
        <w:t>。国内公务接待</w:t>
      </w:r>
      <w:r>
        <w:rPr>
          <w:rFonts w:ascii="仿宋_GB2312" w:eastAsia="仿宋_GB2312" w:hint="eastAsia"/>
          <w:sz w:val="32"/>
          <w:szCs w:val="32"/>
        </w:rPr>
        <w:t>5</w:t>
      </w:r>
      <w:r>
        <w:rPr>
          <w:rFonts w:ascii="仿宋_GB2312" w:eastAsia="仿宋_GB2312" w:hint="eastAsia"/>
          <w:sz w:val="32"/>
          <w:szCs w:val="32"/>
        </w:rPr>
        <w:t>批次，</w:t>
      </w:r>
      <w:r>
        <w:rPr>
          <w:rFonts w:ascii="仿宋_GB2312" w:eastAsia="仿宋_GB2312" w:hint="eastAsia"/>
          <w:sz w:val="32"/>
          <w:szCs w:val="32"/>
        </w:rPr>
        <w:t>34</w:t>
      </w:r>
      <w:r>
        <w:rPr>
          <w:rFonts w:ascii="仿宋_GB2312" w:eastAsia="仿宋_GB2312" w:hint="eastAsia"/>
          <w:sz w:val="32"/>
          <w:szCs w:val="32"/>
        </w:rPr>
        <w:t>人次（不包括陪同人员），共计支出</w:t>
      </w:r>
      <w:r>
        <w:rPr>
          <w:rFonts w:ascii="仿宋_GB2312" w:eastAsia="仿宋_GB2312" w:hint="eastAsia"/>
          <w:sz w:val="32"/>
          <w:szCs w:val="32"/>
        </w:rPr>
        <w:t>1.15</w:t>
      </w:r>
      <w:r>
        <w:rPr>
          <w:rFonts w:ascii="仿宋_GB2312" w:eastAsia="仿宋_GB2312" w:hint="eastAsia"/>
          <w:sz w:val="32"/>
          <w:szCs w:val="32"/>
        </w:rPr>
        <w:t>万元，具体内容包括：</w:t>
      </w:r>
      <w:r>
        <w:rPr>
          <w:rFonts w:ascii="仿宋_GB2312" w:eastAsia="仿宋_GB2312" w:hint="eastAsia"/>
          <w:color w:val="000000"/>
          <w:sz w:val="32"/>
          <w:szCs w:val="32"/>
        </w:rPr>
        <w:t>省级对口部门来</w:t>
      </w:r>
      <w:proofErr w:type="gramStart"/>
      <w:r>
        <w:rPr>
          <w:rFonts w:ascii="仿宋_GB2312" w:eastAsia="仿宋_GB2312" w:hint="eastAsia"/>
          <w:color w:val="000000"/>
          <w:sz w:val="32"/>
          <w:szCs w:val="32"/>
        </w:rPr>
        <w:t>攀考察</w:t>
      </w:r>
      <w:proofErr w:type="gramEnd"/>
      <w:r>
        <w:rPr>
          <w:rFonts w:ascii="仿宋_GB2312" w:eastAsia="仿宋_GB2312" w:hint="eastAsia"/>
          <w:color w:val="000000"/>
          <w:sz w:val="32"/>
          <w:szCs w:val="32"/>
        </w:rPr>
        <w:t>0.42</w:t>
      </w:r>
      <w:r>
        <w:rPr>
          <w:rFonts w:ascii="仿宋_GB2312" w:eastAsia="仿宋_GB2312" w:hint="eastAsia"/>
          <w:color w:val="000000"/>
          <w:sz w:val="32"/>
          <w:szCs w:val="32"/>
        </w:rPr>
        <w:t>万元，上级对口部门来攀对接工作</w:t>
      </w:r>
      <w:r>
        <w:rPr>
          <w:rFonts w:ascii="仿宋_GB2312" w:eastAsia="仿宋_GB2312" w:hint="eastAsia"/>
          <w:color w:val="000000"/>
          <w:sz w:val="32"/>
          <w:szCs w:val="32"/>
        </w:rPr>
        <w:t>0.</w:t>
      </w:r>
      <w:r>
        <w:rPr>
          <w:rFonts w:ascii="仿宋_GB2312" w:eastAsia="仿宋_GB2312" w:hint="eastAsia"/>
          <w:color w:val="000000"/>
          <w:sz w:val="32"/>
          <w:szCs w:val="32"/>
        </w:rPr>
        <w:t>38</w:t>
      </w:r>
      <w:r>
        <w:rPr>
          <w:rFonts w:ascii="仿宋_GB2312" w:eastAsia="仿宋_GB2312" w:hint="eastAsia"/>
          <w:color w:val="000000"/>
          <w:sz w:val="32"/>
          <w:szCs w:val="32"/>
        </w:rPr>
        <w:t>万元，援助木里藏区相关部门来攀对接工作</w:t>
      </w:r>
      <w:r>
        <w:rPr>
          <w:rFonts w:ascii="仿宋_GB2312" w:eastAsia="仿宋_GB2312" w:hint="eastAsia"/>
          <w:color w:val="000000"/>
          <w:sz w:val="32"/>
          <w:szCs w:val="32"/>
        </w:rPr>
        <w:t>0.</w:t>
      </w:r>
      <w:r>
        <w:rPr>
          <w:rFonts w:ascii="仿宋_GB2312" w:eastAsia="仿宋_GB2312" w:hint="eastAsia"/>
          <w:color w:val="000000"/>
          <w:sz w:val="32"/>
          <w:szCs w:val="32"/>
        </w:rPr>
        <w:t>35</w:t>
      </w:r>
      <w:r>
        <w:rPr>
          <w:rFonts w:ascii="仿宋_GB2312" w:eastAsia="仿宋_GB2312" w:hint="eastAsia"/>
          <w:color w:val="000000"/>
          <w:sz w:val="32"/>
          <w:szCs w:val="32"/>
        </w:rPr>
        <w:t>万元。</w:t>
      </w:r>
    </w:p>
    <w:p w:rsidR="00DF0C3D" w:rsidRDefault="00263D68">
      <w:pPr>
        <w:spacing w:line="600" w:lineRule="exact"/>
        <w:ind w:firstLineChars="200" w:firstLine="643"/>
        <w:rPr>
          <w:rFonts w:ascii="仿宋_GB2312" w:eastAsia="仿宋_GB2312"/>
          <w:sz w:val="32"/>
          <w:szCs w:val="32"/>
        </w:rPr>
      </w:pPr>
      <w:r>
        <w:rPr>
          <w:rFonts w:ascii="仿宋" w:eastAsia="仿宋" w:hAnsi="仿宋" w:hint="eastAsia"/>
          <w:b/>
          <w:sz w:val="32"/>
          <w:szCs w:val="32"/>
        </w:rPr>
        <w:t>外事接待支出</w:t>
      </w:r>
      <w:r>
        <w:rPr>
          <w:rFonts w:ascii="仿宋" w:eastAsia="仿宋" w:hAnsi="仿宋" w:hint="eastAsia"/>
          <w:sz w:val="32"/>
          <w:szCs w:val="32"/>
        </w:rPr>
        <w:t>0</w:t>
      </w:r>
      <w:r>
        <w:rPr>
          <w:rFonts w:ascii="仿宋_GB2312" w:eastAsia="仿宋_GB2312" w:hint="eastAsia"/>
          <w:sz w:val="32"/>
          <w:szCs w:val="32"/>
        </w:rPr>
        <w:t>万元。外事接待</w:t>
      </w:r>
      <w:r>
        <w:rPr>
          <w:rFonts w:ascii="仿宋_GB2312" w:eastAsia="仿宋_GB2312" w:hint="eastAsia"/>
          <w:sz w:val="32"/>
          <w:szCs w:val="32"/>
        </w:rPr>
        <w:t>0</w:t>
      </w:r>
      <w:r>
        <w:rPr>
          <w:rFonts w:ascii="仿宋_GB2312" w:eastAsia="仿宋_GB2312" w:hint="eastAsia"/>
          <w:sz w:val="32"/>
          <w:szCs w:val="32"/>
        </w:rPr>
        <w:t>批次，</w:t>
      </w:r>
      <w:r>
        <w:rPr>
          <w:rFonts w:ascii="仿宋_GB2312" w:eastAsia="仿宋_GB2312" w:hint="eastAsia"/>
          <w:sz w:val="32"/>
          <w:szCs w:val="32"/>
        </w:rPr>
        <w:t>0</w:t>
      </w:r>
      <w:r>
        <w:rPr>
          <w:rFonts w:ascii="仿宋_GB2312" w:eastAsia="仿宋_GB2312" w:hint="eastAsia"/>
          <w:sz w:val="32"/>
          <w:szCs w:val="32"/>
        </w:rPr>
        <w:t>人次（不包括陪同人员），共计支出</w:t>
      </w:r>
      <w:r>
        <w:rPr>
          <w:rFonts w:ascii="仿宋_GB2312" w:eastAsia="仿宋_GB2312" w:hint="eastAsia"/>
          <w:sz w:val="32"/>
          <w:szCs w:val="32"/>
        </w:rPr>
        <w:t>0</w:t>
      </w:r>
      <w:r>
        <w:rPr>
          <w:rFonts w:ascii="仿宋_GB2312" w:eastAsia="仿宋_GB2312" w:hint="eastAsia"/>
          <w:sz w:val="32"/>
          <w:szCs w:val="32"/>
        </w:rPr>
        <w:t>万元。</w:t>
      </w:r>
    </w:p>
    <w:p w:rsidR="00DF0C3D" w:rsidRDefault="00DF0C3D">
      <w:pPr>
        <w:spacing w:line="600" w:lineRule="exact"/>
        <w:ind w:firstLine="640"/>
        <w:outlineLvl w:val="1"/>
        <w:rPr>
          <w:rFonts w:ascii="黑体" w:eastAsia="黑体"/>
          <w:sz w:val="32"/>
          <w:szCs w:val="32"/>
        </w:rPr>
      </w:pPr>
      <w:bookmarkStart w:id="45" w:name="_Toc15377218"/>
      <w:bookmarkStart w:id="46" w:name="_Toc15396610"/>
    </w:p>
    <w:p w:rsidR="00DF0C3D" w:rsidRDefault="00263D68">
      <w:pPr>
        <w:spacing w:line="600" w:lineRule="exact"/>
        <w:ind w:firstLine="640"/>
        <w:outlineLvl w:val="1"/>
        <w:rPr>
          <w:rStyle w:val="2Char"/>
          <w:rFonts w:ascii="黑体" w:eastAsia="黑体" w:hAnsi="黑体"/>
        </w:rPr>
      </w:pPr>
      <w:r>
        <w:rPr>
          <w:rFonts w:ascii="黑体" w:eastAsia="黑体" w:hint="eastAsia"/>
          <w:sz w:val="32"/>
          <w:szCs w:val="32"/>
        </w:rPr>
        <w:t>八、</w:t>
      </w:r>
      <w:r>
        <w:rPr>
          <w:rStyle w:val="2Char"/>
          <w:rFonts w:ascii="黑体" w:eastAsia="黑体" w:hAnsi="黑体" w:hint="eastAsia"/>
          <w:b w:val="0"/>
        </w:rPr>
        <w:t>政府性基金预算支出决算情况说明</w:t>
      </w:r>
      <w:bookmarkEnd w:id="45"/>
      <w:bookmarkEnd w:id="46"/>
    </w:p>
    <w:p w:rsidR="00DF0C3D" w:rsidRDefault="00263D68">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w:t>
      </w:r>
      <w:r>
        <w:rPr>
          <w:rFonts w:ascii="仿宋_GB2312" w:eastAsia="仿宋_GB2312" w:hint="eastAsia"/>
          <w:sz w:val="32"/>
          <w:szCs w:val="32"/>
        </w:rPr>
        <w:t>年政府性基金预算财政拨款支出</w:t>
      </w:r>
      <w:r>
        <w:rPr>
          <w:rFonts w:ascii="仿宋_GB2312" w:eastAsia="仿宋_GB2312" w:hint="eastAsia"/>
          <w:sz w:val="32"/>
          <w:szCs w:val="32"/>
        </w:rPr>
        <w:t>0</w:t>
      </w:r>
      <w:r>
        <w:rPr>
          <w:rFonts w:ascii="仿宋_GB2312" w:eastAsia="仿宋_GB2312" w:hint="eastAsia"/>
          <w:sz w:val="32"/>
          <w:szCs w:val="32"/>
        </w:rPr>
        <w:t>万元。</w:t>
      </w:r>
    </w:p>
    <w:p w:rsidR="00DF0C3D" w:rsidRDefault="00DF0C3D">
      <w:pPr>
        <w:spacing w:line="600" w:lineRule="exact"/>
        <w:ind w:firstLine="640"/>
        <w:rPr>
          <w:rFonts w:ascii="仿宋_GB2312" w:eastAsia="仿宋_GB2312"/>
          <w:sz w:val="32"/>
          <w:szCs w:val="32"/>
        </w:rPr>
      </w:pPr>
    </w:p>
    <w:p w:rsidR="00DF0C3D" w:rsidRDefault="00263D68">
      <w:pPr>
        <w:numPr>
          <w:ilvl w:val="0"/>
          <w:numId w:val="3"/>
        </w:numPr>
        <w:spacing w:line="600" w:lineRule="exact"/>
        <w:ind w:firstLine="640"/>
        <w:outlineLvl w:val="1"/>
        <w:rPr>
          <w:rStyle w:val="2Char"/>
          <w:rFonts w:ascii="黑体" w:eastAsia="黑体" w:hAnsi="黑体"/>
          <w:b w:val="0"/>
        </w:rPr>
      </w:pPr>
      <w:bookmarkStart w:id="47" w:name="_Toc15396611"/>
      <w:bookmarkStart w:id="48" w:name="_Toc15377219"/>
      <w:r>
        <w:rPr>
          <w:rStyle w:val="2Char"/>
          <w:rFonts w:ascii="黑体" w:eastAsia="黑体" w:hAnsi="黑体" w:hint="eastAsia"/>
          <w:b w:val="0"/>
        </w:rPr>
        <w:t>国有资本经营预算支出决算情况说明</w:t>
      </w:r>
      <w:bookmarkEnd w:id="47"/>
      <w:bookmarkEnd w:id="48"/>
    </w:p>
    <w:p w:rsidR="00DF0C3D" w:rsidRDefault="00263D68">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w:t>
      </w:r>
      <w:r>
        <w:rPr>
          <w:rFonts w:ascii="仿宋_GB2312" w:eastAsia="仿宋_GB2312" w:hint="eastAsia"/>
          <w:sz w:val="32"/>
          <w:szCs w:val="32"/>
        </w:rPr>
        <w:t>年国有资本经营预算财政拨款支出</w:t>
      </w:r>
      <w:r>
        <w:rPr>
          <w:rFonts w:ascii="仿宋_GB2312" w:eastAsia="仿宋_GB2312" w:hint="eastAsia"/>
          <w:sz w:val="32"/>
          <w:szCs w:val="32"/>
        </w:rPr>
        <w:t>0</w:t>
      </w:r>
      <w:r>
        <w:rPr>
          <w:rFonts w:ascii="仿宋_GB2312" w:eastAsia="仿宋_GB2312" w:hint="eastAsia"/>
          <w:sz w:val="32"/>
          <w:szCs w:val="32"/>
        </w:rPr>
        <w:t>万元。</w:t>
      </w:r>
    </w:p>
    <w:p w:rsidR="00DF0C3D" w:rsidRDefault="00DF0C3D">
      <w:pPr>
        <w:spacing w:line="580" w:lineRule="exact"/>
        <w:jc w:val="center"/>
        <w:rPr>
          <w:rFonts w:ascii="方正小标宋简体" w:eastAsia="方正小标宋简体" w:hAnsi="方正小标宋简体" w:cs="方正小标宋简体"/>
          <w:sz w:val="44"/>
          <w:szCs w:val="44"/>
        </w:rPr>
      </w:pPr>
    </w:p>
    <w:p w:rsidR="00DF0C3D" w:rsidRDefault="00263D68">
      <w:pPr>
        <w:numPr>
          <w:ilvl w:val="0"/>
          <w:numId w:val="3"/>
        </w:numPr>
        <w:spacing w:line="600" w:lineRule="exact"/>
        <w:ind w:firstLine="640"/>
        <w:outlineLvl w:val="1"/>
        <w:rPr>
          <w:rStyle w:val="2Char"/>
          <w:rFonts w:ascii="黑体" w:eastAsia="黑体" w:hAnsi="黑体"/>
          <w:b w:val="0"/>
        </w:rPr>
      </w:pPr>
      <w:bookmarkStart w:id="49" w:name="_Toc15396612"/>
      <w:bookmarkStart w:id="50" w:name="_Toc15377221"/>
      <w:r>
        <w:rPr>
          <w:rStyle w:val="2Char"/>
          <w:rFonts w:ascii="黑体" w:eastAsia="黑体" w:hAnsi="黑体" w:hint="eastAsia"/>
          <w:b w:val="0"/>
        </w:rPr>
        <w:t>其他重要事项的情况说明</w:t>
      </w:r>
      <w:bookmarkEnd w:id="49"/>
      <w:bookmarkEnd w:id="50"/>
    </w:p>
    <w:p w:rsidR="00DF0C3D" w:rsidRDefault="00263D68">
      <w:pPr>
        <w:spacing w:line="600" w:lineRule="exact"/>
        <w:ind w:firstLineChars="200" w:firstLine="643"/>
        <w:outlineLvl w:val="2"/>
        <w:rPr>
          <w:rFonts w:ascii="仿宋" w:eastAsia="仿宋" w:hAnsi="仿宋"/>
          <w:sz w:val="32"/>
          <w:szCs w:val="32"/>
        </w:rPr>
      </w:pPr>
      <w:bookmarkStart w:id="51" w:name="_Toc15377222"/>
      <w:r>
        <w:rPr>
          <w:rFonts w:ascii="仿宋" w:eastAsia="仿宋" w:hAnsi="仿宋" w:hint="eastAsia"/>
          <w:b/>
          <w:sz w:val="32"/>
          <w:szCs w:val="32"/>
        </w:rPr>
        <w:t>（一）机关运行经费支出情况</w:t>
      </w:r>
      <w:bookmarkEnd w:id="51"/>
    </w:p>
    <w:p w:rsidR="00DF0C3D" w:rsidRDefault="00263D68">
      <w:pPr>
        <w:spacing w:line="600" w:lineRule="exact"/>
        <w:ind w:firstLineChars="200" w:firstLine="640"/>
        <w:rPr>
          <w:rFonts w:ascii="仿宋_GB2312" w:eastAsia="仿宋_GB2312"/>
          <w:sz w:val="32"/>
          <w:szCs w:val="32"/>
        </w:rPr>
      </w:pPr>
      <w:r>
        <w:rPr>
          <w:rFonts w:ascii="仿宋_GB2312" w:eastAsia="仿宋_GB2312"/>
          <w:sz w:val="32"/>
          <w:szCs w:val="32"/>
        </w:rPr>
        <w:lastRenderedPageBreak/>
        <w:t>20</w:t>
      </w:r>
      <w:r>
        <w:rPr>
          <w:rFonts w:ascii="仿宋_GB2312" w:eastAsia="仿宋_GB2312" w:hint="eastAsia"/>
          <w:sz w:val="32"/>
          <w:szCs w:val="32"/>
        </w:rPr>
        <w:t>22</w:t>
      </w:r>
      <w:r>
        <w:rPr>
          <w:rFonts w:ascii="仿宋_GB2312" w:eastAsia="仿宋_GB2312" w:hint="eastAsia"/>
          <w:sz w:val="32"/>
          <w:szCs w:val="32"/>
        </w:rPr>
        <w:t>年，</w:t>
      </w:r>
      <w:r>
        <w:rPr>
          <w:rFonts w:ascii="仿宋_GB2312" w:eastAsia="仿宋_GB2312" w:hint="eastAsia"/>
          <w:sz w:val="32"/>
          <w:szCs w:val="32"/>
        </w:rPr>
        <w:t>市委组织部</w:t>
      </w:r>
      <w:r>
        <w:rPr>
          <w:rFonts w:ascii="仿宋_GB2312" w:eastAsia="仿宋_GB2312" w:hint="eastAsia"/>
          <w:sz w:val="32"/>
          <w:szCs w:val="32"/>
        </w:rPr>
        <w:t>机关运行经费支出</w:t>
      </w:r>
      <w:r>
        <w:rPr>
          <w:rFonts w:ascii="仿宋_GB2312" w:eastAsia="仿宋_GB2312" w:hint="eastAsia"/>
          <w:sz w:val="32"/>
          <w:szCs w:val="32"/>
        </w:rPr>
        <w:t>174.97</w:t>
      </w:r>
      <w:r>
        <w:rPr>
          <w:rFonts w:ascii="仿宋_GB2312" w:eastAsia="仿宋_GB2312" w:hint="eastAsia"/>
          <w:sz w:val="32"/>
          <w:szCs w:val="32"/>
        </w:rPr>
        <w:t>万元，比</w:t>
      </w:r>
      <w:r>
        <w:rPr>
          <w:rFonts w:ascii="仿宋_GB2312" w:eastAsia="仿宋_GB2312"/>
          <w:sz w:val="32"/>
          <w:szCs w:val="32"/>
        </w:rPr>
        <w:t>20</w:t>
      </w:r>
      <w:r>
        <w:rPr>
          <w:rFonts w:ascii="仿宋_GB2312" w:eastAsia="仿宋_GB2312" w:hint="eastAsia"/>
          <w:sz w:val="32"/>
          <w:szCs w:val="32"/>
        </w:rPr>
        <w:t>21</w:t>
      </w:r>
      <w:r>
        <w:rPr>
          <w:rFonts w:ascii="仿宋_GB2312" w:eastAsia="仿宋_GB2312" w:hint="eastAsia"/>
          <w:sz w:val="32"/>
          <w:szCs w:val="32"/>
        </w:rPr>
        <w:t>年减少</w:t>
      </w:r>
      <w:r>
        <w:rPr>
          <w:rFonts w:ascii="仿宋_GB2312" w:eastAsia="仿宋_GB2312" w:hint="eastAsia"/>
          <w:sz w:val="32"/>
          <w:szCs w:val="32"/>
        </w:rPr>
        <w:t>5.03</w:t>
      </w:r>
      <w:r>
        <w:rPr>
          <w:rFonts w:ascii="仿宋_GB2312" w:eastAsia="仿宋_GB2312" w:hint="eastAsia"/>
          <w:sz w:val="32"/>
          <w:szCs w:val="32"/>
        </w:rPr>
        <w:t>万元，下降</w:t>
      </w:r>
      <w:r>
        <w:rPr>
          <w:rFonts w:ascii="仿宋_GB2312" w:eastAsia="仿宋_GB2312" w:hint="eastAsia"/>
          <w:sz w:val="32"/>
          <w:szCs w:val="32"/>
        </w:rPr>
        <w:t>2.79</w:t>
      </w:r>
      <w:r>
        <w:rPr>
          <w:rFonts w:ascii="仿宋_GB2312" w:eastAsia="仿宋_GB2312"/>
          <w:sz w:val="32"/>
          <w:szCs w:val="32"/>
        </w:rPr>
        <w:t>%</w:t>
      </w:r>
      <w:r>
        <w:rPr>
          <w:rFonts w:ascii="仿宋_GB2312" w:eastAsia="仿宋_GB2312" w:hint="eastAsia"/>
          <w:sz w:val="32"/>
          <w:szCs w:val="32"/>
        </w:rPr>
        <w:t>主要原因是</w:t>
      </w:r>
      <w:r>
        <w:rPr>
          <w:rFonts w:ascii="仿宋_GB2312" w:eastAsia="仿宋_GB2312" w:hint="eastAsia"/>
          <w:sz w:val="32"/>
          <w:szCs w:val="32"/>
        </w:rPr>
        <w:t>财政部门对单位预算指标的压缩</w:t>
      </w:r>
      <w:r>
        <w:rPr>
          <w:rFonts w:ascii="仿宋_GB2312" w:eastAsia="仿宋_GB2312" w:hint="eastAsia"/>
          <w:sz w:val="32"/>
          <w:szCs w:val="32"/>
        </w:rPr>
        <w:t>。</w:t>
      </w:r>
    </w:p>
    <w:p w:rsidR="00DF0C3D" w:rsidRDefault="00263D68">
      <w:pPr>
        <w:autoSpaceDE w:val="0"/>
        <w:autoSpaceDN w:val="0"/>
        <w:adjustRightInd w:val="0"/>
        <w:spacing w:line="600" w:lineRule="exact"/>
        <w:ind w:firstLineChars="200" w:firstLine="643"/>
        <w:jc w:val="left"/>
        <w:outlineLvl w:val="2"/>
        <w:rPr>
          <w:rFonts w:ascii="仿宋" w:eastAsia="仿宋" w:hAnsi="仿宋"/>
          <w:b/>
          <w:sz w:val="32"/>
          <w:szCs w:val="32"/>
        </w:rPr>
      </w:pPr>
      <w:bookmarkStart w:id="52" w:name="_Toc15377223"/>
      <w:r>
        <w:rPr>
          <w:rFonts w:ascii="仿宋" w:eastAsia="仿宋" w:hAnsi="仿宋" w:hint="eastAsia"/>
          <w:b/>
          <w:sz w:val="32"/>
          <w:szCs w:val="32"/>
        </w:rPr>
        <w:t>（二）政府采购支出情况</w:t>
      </w:r>
      <w:bookmarkEnd w:id="52"/>
    </w:p>
    <w:p w:rsidR="00DF0C3D" w:rsidRDefault="00263D68">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w:t>
      </w:r>
      <w:r>
        <w:rPr>
          <w:rFonts w:ascii="仿宋_GB2312" w:eastAsia="仿宋_GB2312" w:hint="eastAsia"/>
          <w:sz w:val="32"/>
          <w:szCs w:val="32"/>
        </w:rPr>
        <w:t>年，</w:t>
      </w:r>
      <w:r>
        <w:rPr>
          <w:rFonts w:ascii="仿宋_GB2312" w:eastAsia="仿宋_GB2312" w:hint="eastAsia"/>
          <w:sz w:val="32"/>
          <w:szCs w:val="32"/>
        </w:rPr>
        <w:t>市委组织部</w:t>
      </w:r>
      <w:r>
        <w:rPr>
          <w:rFonts w:ascii="仿宋_GB2312" w:eastAsia="仿宋_GB2312" w:hint="eastAsia"/>
          <w:sz w:val="32"/>
          <w:szCs w:val="32"/>
        </w:rPr>
        <w:t>政府采购支出总额</w:t>
      </w:r>
      <w:r>
        <w:rPr>
          <w:rFonts w:ascii="仿宋_GB2312" w:eastAsia="仿宋_GB2312" w:hint="eastAsia"/>
          <w:sz w:val="32"/>
          <w:szCs w:val="32"/>
        </w:rPr>
        <w:t>0</w:t>
      </w:r>
      <w:r>
        <w:rPr>
          <w:rFonts w:ascii="仿宋_GB2312" w:eastAsia="仿宋_GB2312" w:hint="eastAsia"/>
          <w:sz w:val="32"/>
          <w:szCs w:val="32"/>
        </w:rPr>
        <w:t>万元，其中：政府采购货物支出</w:t>
      </w:r>
      <w:r>
        <w:rPr>
          <w:rFonts w:ascii="仿宋_GB2312" w:eastAsia="仿宋_GB2312" w:hint="eastAsia"/>
          <w:sz w:val="32"/>
          <w:szCs w:val="32"/>
        </w:rPr>
        <w:t>0</w:t>
      </w:r>
      <w:r>
        <w:rPr>
          <w:rFonts w:ascii="仿宋_GB2312" w:eastAsia="仿宋_GB2312" w:hint="eastAsia"/>
          <w:sz w:val="32"/>
          <w:szCs w:val="32"/>
        </w:rPr>
        <w:t>万元、政府采购工程支出</w:t>
      </w:r>
      <w:r>
        <w:rPr>
          <w:rFonts w:ascii="仿宋_GB2312" w:eastAsia="仿宋_GB2312" w:hint="eastAsia"/>
          <w:sz w:val="32"/>
          <w:szCs w:val="32"/>
        </w:rPr>
        <w:t>0</w:t>
      </w:r>
      <w:r>
        <w:rPr>
          <w:rFonts w:ascii="仿宋_GB2312" w:eastAsia="仿宋_GB2312" w:hint="eastAsia"/>
          <w:sz w:val="32"/>
          <w:szCs w:val="32"/>
        </w:rPr>
        <w:t>万元、政府采购服务支出</w:t>
      </w:r>
      <w:r>
        <w:rPr>
          <w:rFonts w:ascii="仿宋_GB2312" w:eastAsia="仿宋_GB2312" w:hint="eastAsia"/>
          <w:sz w:val="32"/>
          <w:szCs w:val="32"/>
        </w:rPr>
        <w:t>0</w:t>
      </w:r>
      <w:r>
        <w:rPr>
          <w:rFonts w:ascii="仿宋_GB2312" w:eastAsia="仿宋_GB2312" w:hint="eastAsia"/>
          <w:sz w:val="32"/>
          <w:szCs w:val="32"/>
        </w:rPr>
        <w:t>万元。</w:t>
      </w:r>
    </w:p>
    <w:p w:rsidR="00DF0C3D" w:rsidRDefault="00263D68">
      <w:pPr>
        <w:autoSpaceDE w:val="0"/>
        <w:autoSpaceDN w:val="0"/>
        <w:adjustRightInd w:val="0"/>
        <w:spacing w:line="600" w:lineRule="exact"/>
        <w:ind w:firstLineChars="200" w:firstLine="643"/>
        <w:jc w:val="left"/>
        <w:outlineLvl w:val="2"/>
        <w:rPr>
          <w:rFonts w:ascii="仿宋" w:eastAsia="仿宋" w:hAnsi="仿宋"/>
          <w:b/>
          <w:sz w:val="32"/>
          <w:szCs w:val="32"/>
        </w:rPr>
      </w:pPr>
      <w:bookmarkStart w:id="53" w:name="_Toc15377224"/>
      <w:r>
        <w:rPr>
          <w:rFonts w:ascii="仿宋" w:eastAsia="仿宋" w:hAnsi="仿宋" w:hint="eastAsia"/>
          <w:b/>
          <w:sz w:val="32"/>
          <w:szCs w:val="32"/>
        </w:rPr>
        <w:t>（三）国有资产占有使用情况</w:t>
      </w:r>
      <w:bookmarkEnd w:id="53"/>
    </w:p>
    <w:p w:rsidR="00DF0C3D" w:rsidRDefault="00263D68">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22</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w:t>
      </w:r>
      <w:r>
        <w:rPr>
          <w:rFonts w:ascii="仿宋_GB2312" w:eastAsia="仿宋_GB2312" w:hint="eastAsia"/>
          <w:sz w:val="32"/>
          <w:szCs w:val="32"/>
        </w:rPr>
        <w:t>市委组织部</w:t>
      </w:r>
      <w:r>
        <w:rPr>
          <w:rFonts w:ascii="仿宋_GB2312" w:eastAsia="仿宋_GB2312" w:hint="eastAsia"/>
          <w:sz w:val="32"/>
          <w:szCs w:val="32"/>
        </w:rPr>
        <w:t>共有车辆</w:t>
      </w:r>
      <w:r>
        <w:rPr>
          <w:rFonts w:ascii="仿宋_GB2312" w:eastAsia="仿宋_GB2312" w:hint="eastAsia"/>
          <w:sz w:val="32"/>
          <w:szCs w:val="32"/>
        </w:rPr>
        <w:t>2</w:t>
      </w:r>
      <w:r>
        <w:rPr>
          <w:rFonts w:ascii="仿宋_GB2312" w:eastAsia="仿宋_GB2312" w:hint="eastAsia"/>
          <w:sz w:val="32"/>
          <w:szCs w:val="32"/>
        </w:rPr>
        <w:t>辆，其中：主要领导干部用车</w:t>
      </w:r>
      <w:r>
        <w:rPr>
          <w:rFonts w:ascii="仿宋_GB2312" w:eastAsia="仿宋_GB2312" w:hint="eastAsia"/>
          <w:sz w:val="32"/>
          <w:szCs w:val="32"/>
        </w:rPr>
        <w:t>1</w:t>
      </w:r>
      <w:r>
        <w:rPr>
          <w:rFonts w:ascii="仿宋_GB2312" w:eastAsia="仿宋_GB2312" w:hint="eastAsia"/>
          <w:sz w:val="32"/>
          <w:szCs w:val="32"/>
        </w:rPr>
        <w:t>辆、机要通信用车</w:t>
      </w:r>
      <w:r>
        <w:rPr>
          <w:rFonts w:ascii="仿宋_GB2312" w:eastAsia="仿宋_GB2312" w:hint="eastAsia"/>
          <w:sz w:val="32"/>
          <w:szCs w:val="32"/>
        </w:rPr>
        <w:t>0</w:t>
      </w:r>
      <w:r>
        <w:rPr>
          <w:rFonts w:ascii="仿宋_GB2312" w:eastAsia="仿宋_GB2312" w:hint="eastAsia"/>
          <w:sz w:val="32"/>
          <w:szCs w:val="32"/>
        </w:rPr>
        <w:t>辆、应急保障用车</w:t>
      </w:r>
      <w:r>
        <w:rPr>
          <w:rFonts w:ascii="仿宋_GB2312" w:eastAsia="仿宋_GB2312" w:hint="eastAsia"/>
          <w:sz w:val="32"/>
          <w:szCs w:val="32"/>
        </w:rPr>
        <w:t>0</w:t>
      </w:r>
      <w:r>
        <w:rPr>
          <w:rFonts w:ascii="仿宋_GB2312" w:eastAsia="仿宋_GB2312" w:hint="eastAsia"/>
          <w:sz w:val="32"/>
          <w:szCs w:val="32"/>
        </w:rPr>
        <w:t>辆、其他用车</w:t>
      </w:r>
      <w:r>
        <w:rPr>
          <w:rFonts w:ascii="仿宋_GB2312" w:eastAsia="仿宋_GB2312" w:hint="eastAsia"/>
          <w:sz w:val="32"/>
          <w:szCs w:val="32"/>
        </w:rPr>
        <w:t>1</w:t>
      </w:r>
      <w:r>
        <w:rPr>
          <w:rFonts w:ascii="仿宋_GB2312" w:eastAsia="仿宋_GB2312" w:hint="eastAsia"/>
          <w:sz w:val="32"/>
          <w:szCs w:val="32"/>
        </w:rPr>
        <w:t>辆，其他用车主要是用于</w:t>
      </w:r>
      <w:r>
        <w:rPr>
          <w:rFonts w:eastAsia="方正仿宋_GBK"/>
          <w:sz w:val="33"/>
          <w:szCs w:val="33"/>
        </w:rPr>
        <w:t>市委组织部机关</w:t>
      </w:r>
      <w:r>
        <w:rPr>
          <w:rFonts w:eastAsia="方正仿宋_GBK" w:hint="eastAsia"/>
          <w:sz w:val="33"/>
          <w:szCs w:val="33"/>
        </w:rPr>
        <w:t>、</w:t>
      </w:r>
      <w:r>
        <w:rPr>
          <w:rFonts w:eastAsia="方正仿宋_GBK"/>
          <w:sz w:val="33"/>
          <w:szCs w:val="33"/>
        </w:rPr>
        <w:t>党员教育中心</w:t>
      </w:r>
      <w:r>
        <w:rPr>
          <w:rFonts w:eastAsia="方正仿宋_GBK" w:hint="eastAsia"/>
          <w:sz w:val="33"/>
          <w:szCs w:val="33"/>
        </w:rPr>
        <w:t>、市干部人事档案服务中心</w:t>
      </w:r>
      <w:r>
        <w:rPr>
          <w:rFonts w:eastAsia="方正仿宋_GBK"/>
          <w:sz w:val="33"/>
          <w:szCs w:val="33"/>
        </w:rPr>
        <w:t>日常公务外出考察、调研、专项检查等工作用车所需</w:t>
      </w:r>
      <w:r>
        <w:rPr>
          <w:rFonts w:ascii="仿宋_GB2312" w:eastAsia="仿宋_GB2312" w:hint="eastAsia"/>
          <w:color w:val="000000"/>
          <w:sz w:val="32"/>
          <w:szCs w:val="32"/>
        </w:rPr>
        <w:t>的公务用车燃料费、维修费、过路过桥费、保险费等支出。</w:t>
      </w:r>
      <w:r>
        <w:rPr>
          <w:rFonts w:ascii="仿宋_GB2312" w:eastAsia="仿宋_GB2312" w:hint="eastAsia"/>
          <w:sz w:val="32"/>
          <w:szCs w:val="32"/>
        </w:rPr>
        <w:t>单价</w:t>
      </w:r>
      <w:r>
        <w:rPr>
          <w:rFonts w:ascii="仿宋_GB2312" w:eastAsia="仿宋_GB2312"/>
          <w:sz w:val="32"/>
          <w:szCs w:val="32"/>
        </w:rPr>
        <w:t>100</w:t>
      </w:r>
      <w:r>
        <w:rPr>
          <w:rFonts w:ascii="仿宋_GB2312" w:eastAsia="仿宋_GB2312" w:hint="eastAsia"/>
          <w:sz w:val="32"/>
          <w:szCs w:val="32"/>
        </w:rPr>
        <w:t>万元以上专用设备</w:t>
      </w:r>
      <w:r>
        <w:rPr>
          <w:rFonts w:ascii="仿宋_GB2312" w:eastAsia="仿宋_GB2312" w:hint="eastAsia"/>
          <w:sz w:val="32"/>
          <w:szCs w:val="32"/>
        </w:rPr>
        <w:t>0</w:t>
      </w:r>
      <w:r>
        <w:rPr>
          <w:rFonts w:ascii="仿宋_GB2312" w:eastAsia="仿宋_GB2312" w:hint="eastAsia"/>
          <w:sz w:val="32"/>
          <w:szCs w:val="32"/>
        </w:rPr>
        <w:t>台（套）。</w:t>
      </w:r>
    </w:p>
    <w:p w:rsidR="00DF0C3D" w:rsidRDefault="00DF0C3D">
      <w:pPr>
        <w:autoSpaceDE w:val="0"/>
        <w:autoSpaceDN w:val="0"/>
        <w:adjustRightInd w:val="0"/>
        <w:spacing w:line="600" w:lineRule="exact"/>
        <w:ind w:firstLineChars="200" w:firstLine="643"/>
        <w:jc w:val="left"/>
        <w:outlineLvl w:val="2"/>
        <w:rPr>
          <w:rFonts w:ascii="仿宋" w:eastAsia="仿宋" w:hAnsi="仿宋"/>
          <w:b/>
          <w:sz w:val="32"/>
          <w:szCs w:val="32"/>
        </w:rPr>
      </w:pPr>
    </w:p>
    <w:p w:rsidR="00DF0C3D" w:rsidRDefault="00263D68">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rsidR="00DF0C3D" w:rsidRDefault="00263D68">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根据预算绩效管理要求，本部门在</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年度预算编制阶段，组织对</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个项目开展了预算事前绩效评估，对</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个项目编制了绩效目标，预算执行过程中，选取</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个项目开展绩效监控。</w:t>
      </w:r>
    </w:p>
    <w:p w:rsidR="00DF0C3D" w:rsidRDefault="00263D68">
      <w:pPr>
        <w:widowControl/>
        <w:adjustRightInd w:val="0"/>
        <w:snapToGrid w:val="0"/>
        <w:spacing w:line="580" w:lineRule="exact"/>
        <w:ind w:firstLineChars="200" w:firstLine="640"/>
        <w:contextualSpacing/>
        <w:jc w:val="left"/>
        <w:rPr>
          <w:rFonts w:ascii="仿宋_GB2312" w:eastAsia="仿宋_GB2312"/>
          <w:b/>
          <w:sz w:val="32"/>
          <w:szCs w:val="32"/>
        </w:rPr>
      </w:pPr>
      <w:r>
        <w:rPr>
          <w:rFonts w:ascii="仿宋_GB2312" w:eastAsia="仿宋_GB2312" w:hAnsi="仿宋_GB2312" w:cs="仿宋_GB2312" w:hint="eastAsia"/>
          <w:sz w:val="32"/>
          <w:szCs w:val="32"/>
        </w:rPr>
        <w:t>组织对</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年度一般公共预算全面开展绩效自评，形成</w:t>
      </w:r>
      <w:r>
        <w:rPr>
          <w:rFonts w:ascii="仿宋_GB2312" w:eastAsia="仿宋_GB2312" w:hAnsi="仿宋_GB2312" w:cs="仿宋_GB2312" w:hint="eastAsia"/>
          <w:sz w:val="32"/>
          <w:szCs w:val="32"/>
        </w:rPr>
        <w:t>市委组织部</w:t>
      </w:r>
      <w:r>
        <w:rPr>
          <w:rFonts w:ascii="仿宋_GB2312" w:eastAsia="仿宋_GB2312" w:hAnsi="仿宋_GB2312" w:cs="仿宋_GB2312" w:hint="eastAsia"/>
          <w:sz w:val="32"/>
          <w:szCs w:val="32"/>
        </w:rPr>
        <w:t>部门整体（含部门预算项目）绩效自评报告、</w:t>
      </w:r>
      <w:r>
        <w:rPr>
          <w:rFonts w:ascii="仿宋_GB2312" w:eastAsia="仿宋_GB2312" w:hAnsi="仿宋_GB2312" w:cs="仿宋_GB2312" w:hint="eastAsia"/>
          <w:sz w:val="32"/>
          <w:szCs w:val="32"/>
        </w:rPr>
        <w:lastRenderedPageBreak/>
        <w:t>0</w:t>
      </w:r>
      <w:r>
        <w:rPr>
          <w:rFonts w:ascii="仿宋_GB2312" w:eastAsia="仿宋_GB2312" w:hAnsi="仿宋_GB2312" w:cs="仿宋_GB2312" w:hint="eastAsia"/>
          <w:sz w:val="32"/>
          <w:szCs w:val="32"/>
        </w:rPr>
        <w:t>个</w:t>
      </w:r>
      <w:r>
        <w:rPr>
          <w:rFonts w:ascii="仿宋_GB2312" w:eastAsia="仿宋_GB2312" w:hAnsi="仿宋_GB2312" w:cs="仿宋_GB2312" w:hint="eastAsia"/>
          <w:sz w:val="32"/>
          <w:szCs w:val="32"/>
        </w:rPr>
        <w:t>专项预算项目绩效自评报告，其中，</w:t>
      </w:r>
      <w:r>
        <w:rPr>
          <w:rFonts w:ascii="仿宋_GB2312" w:eastAsia="仿宋_GB2312" w:hAnsi="仿宋_GB2312" w:cs="仿宋_GB2312" w:hint="eastAsia"/>
          <w:sz w:val="32"/>
          <w:szCs w:val="32"/>
        </w:rPr>
        <w:t>市委组织部</w:t>
      </w:r>
      <w:r>
        <w:rPr>
          <w:rFonts w:ascii="仿宋_GB2312" w:eastAsia="仿宋_GB2312" w:hAnsi="仿宋_GB2312" w:cs="仿宋_GB2312" w:hint="eastAsia"/>
          <w:sz w:val="32"/>
          <w:szCs w:val="32"/>
        </w:rPr>
        <w:t>部门整体（含部门预算项目）绩效自评得分为</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分，绩效自评综述：较好</w:t>
      </w:r>
      <w:r>
        <w:rPr>
          <w:rFonts w:ascii="仿宋_GB2312" w:eastAsia="仿宋_GB2312" w:hAnsi="仿宋_GB2312" w:cs="仿宋_GB2312" w:hint="eastAsia"/>
          <w:sz w:val="32"/>
          <w:szCs w:val="32"/>
          <w:lang w:val="zh-CN"/>
        </w:rPr>
        <w:t>保障了机关正常运转、履行职能职责较好，财</w:t>
      </w:r>
      <w:r>
        <w:rPr>
          <w:rFonts w:eastAsia="方正仿宋_GBK"/>
          <w:sz w:val="33"/>
          <w:szCs w:val="33"/>
          <w:lang w:val="zh-CN"/>
        </w:rPr>
        <w:t>务管理健全规范，没有发生违法违规的现象</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个</w:t>
      </w:r>
      <w:r>
        <w:rPr>
          <w:rFonts w:ascii="仿宋_GB2312" w:eastAsia="仿宋_GB2312" w:hAnsi="仿宋_GB2312" w:cs="仿宋_GB2312" w:hint="eastAsia"/>
          <w:sz w:val="32"/>
          <w:szCs w:val="32"/>
        </w:rPr>
        <w:t>专项预算项目绩效自评得分</w:t>
      </w:r>
      <w:r>
        <w:rPr>
          <w:rFonts w:ascii="仿宋_GB2312" w:eastAsia="仿宋_GB2312" w:hAnsi="仿宋_GB2312" w:cs="仿宋_GB2312" w:hint="eastAsia"/>
          <w:sz w:val="32"/>
          <w:szCs w:val="32"/>
        </w:rPr>
        <w:t>无得分</w:t>
      </w:r>
      <w:r>
        <w:rPr>
          <w:rFonts w:ascii="仿宋_GB2312" w:eastAsia="仿宋_GB2312" w:hAnsi="仿宋_GB2312" w:cs="仿宋_GB2312" w:hint="eastAsia"/>
          <w:sz w:val="32"/>
          <w:szCs w:val="32"/>
        </w:rPr>
        <w:t>。绩效自评报告详见附件。</w:t>
      </w:r>
      <w:r>
        <w:rPr>
          <w:rFonts w:ascii="仿宋_GB2312" w:eastAsia="仿宋_GB2312"/>
          <w:b/>
          <w:sz w:val="32"/>
          <w:szCs w:val="32"/>
        </w:rPr>
        <w:br w:type="page"/>
      </w:r>
    </w:p>
    <w:p w:rsidR="00DF0C3D" w:rsidRDefault="00263D68">
      <w:pPr>
        <w:numPr>
          <w:ilvl w:val="0"/>
          <w:numId w:val="4"/>
        </w:numPr>
        <w:spacing w:line="600" w:lineRule="exact"/>
        <w:ind w:firstLineChars="150" w:firstLine="660"/>
        <w:jc w:val="center"/>
        <w:outlineLvl w:val="0"/>
        <w:rPr>
          <w:rStyle w:val="1Char"/>
          <w:rFonts w:ascii="黑体" w:eastAsia="黑体" w:hAnsi="黑体"/>
          <w:b w:val="0"/>
        </w:rPr>
      </w:pPr>
      <w:bookmarkStart w:id="54" w:name="_Toc15396613"/>
      <w:bookmarkStart w:id="55" w:name="_Toc15377225"/>
      <w:r>
        <w:rPr>
          <w:rFonts w:ascii="黑体" w:eastAsia="黑体" w:hAnsi="黑体" w:hint="eastAsia"/>
          <w:sz w:val="44"/>
          <w:szCs w:val="44"/>
        </w:rPr>
        <w:lastRenderedPageBreak/>
        <w:t>名</w:t>
      </w:r>
      <w:r>
        <w:rPr>
          <w:rStyle w:val="1Char"/>
          <w:rFonts w:ascii="黑体" w:eastAsia="黑体" w:hAnsi="黑体" w:hint="eastAsia"/>
          <w:b w:val="0"/>
        </w:rPr>
        <w:t>词解释</w:t>
      </w:r>
      <w:bookmarkEnd w:id="54"/>
      <w:bookmarkEnd w:id="55"/>
    </w:p>
    <w:p w:rsidR="00DF0C3D" w:rsidRDefault="00DF0C3D">
      <w:pPr>
        <w:spacing w:line="600" w:lineRule="exact"/>
        <w:jc w:val="left"/>
        <w:rPr>
          <w:rFonts w:ascii="宋体"/>
          <w:b/>
          <w:sz w:val="44"/>
          <w:szCs w:val="44"/>
        </w:rPr>
      </w:pPr>
    </w:p>
    <w:p w:rsidR="00DF0C3D" w:rsidRDefault="00263D68">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rsidR="00DF0C3D" w:rsidRDefault="00263D68">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2.</w:t>
      </w:r>
      <w:r>
        <w:rPr>
          <w:rFonts w:ascii="仿宋_GB2312" w:eastAsia="仿宋_GB2312" w:hint="eastAsia"/>
          <w:color w:val="auto"/>
          <w:sz w:val="32"/>
          <w:szCs w:val="32"/>
        </w:rPr>
        <w:t>其他收入：指单位取得的除上述收入以外的各项收入。主要是</w:t>
      </w:r>
      <w:r>
        <w:rPr>
          <w:rFonts w:ascii="仿宋_GB2312" w:eastAsia="仿宋_GB2312" w:hint="eastAsia"/>
          <w:color w:val="auto"/>
          <w:sz w:val="32"/>
          <w:szCs w:val="32"/>
        </w:rPr>
        <w:t>利息收入</w:t>
      </w:r>
      <w:r>
        <w:rPr>
          <w:rFonts w:ascii="仿宋_GB2312" w:eastAsia="仿宋_GB2312" w:hint="eastAsia"/>
          <w:color w:val="auto"/>
          <w:sz w:val="32"/>
          <w:szCs w:val="32"/>
        </w:rPr>
        <w:t>。</w:t>
      </w:r>
    </w:p>
    <w:p w:rsidR="00DF0C3D" w:rsidRDefault="00263D68">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3.</w:t>
      </w:r>
      <w:r>
        <w:rPr>
          <w:rFonts w:ascii="仿宋_GB2312" w:eastAsia="仿宋_GB2312" w:hint="eastAsia"/>
          <w:color w:val="auto"/>
          <w:sz w:val="32"/>
          <w:szCs w:val="32"/>
        </w:rPr>
        <w:t>年初结转和结余：指以前年度尚未完成、结转到本年按有关规定继续使用的资金。</w:t>
      </w:r>
    </w:p>
    <w:p w:rsidR="00DF0C3D" w:rsidRDefault="00263D68">
      <w:pPr>
        <w:ind w:firstLineChars="200" w:firstLine="640"/>
        <w:rPr>
          <w:rFonts w:ascii="仿宋_GB2312" w:eastAsia="仿宋_GB2312"/>
          <w:sz w:val="32"/>
          <w:szCs w:val="32"/>
        </w:rPr>
      </w:pPr>
      <w:r>
        <w:rPr>
          <w:rFonts w:ascii="仿宋_GB2312" w:eastAsia="仿宋_GB2312"/>
          <w:sz w:val="32"/>
          <w:szCs w:val="32"/>
        </w:rPr>
        <w:t>4.</w:t>
      </w:r>
      <w:r>
        <w:rPr>
          <w:rStyle w:val="a8"/>
          <w:rFonts w:ascii="仿宋" w:eastAsia="仿宋" w:hAnsi="仿宋" w:hint="eastAsia"/>
          <w:b w:val="0"/>
          <w:sz w:val="32"/>
          <w:szCs w:val="32"/>
        </w:rPr>
        <w:t>一般公共服务组织事务支出</w:t>
      </w:r>
      <w:r>
        <w:rPr>
          <w:rFonts w:ascii="仿宋_GB2312" w:eastAsia="仿宋_GB2312" w:hint="eastAsia"/>
          <w:sz w:val="32"/>
          <w:szCs w:val="32"/>
        </w:rPr>
        <w:t>：指反映中国共产党组织部门的支出。</w:t>
      </w:r>
    </w:p>
    <w:p w:rsidR="00DF0C3D" w:rsidRDefault="00263D68">
      <w:pPr>
        <w:pStyle w:val="Default"/>
        <w:spacing w:line="560" w:lineRule="exact"/>
        <w:ind w:firstLineChars="200" w:firstLine="640"/>
        <w:rPr>
          <w:rFonts w:ascii="仿宋_GB2312" w:eastAsia="仿宋_GB2312"/>
          <w:sz w:val="32"/>
          <w:szCs w:val="32"/>
        </w:rPr>
      </w:pPr>
      <w:r>
        <w:rPr>
          <w:rFonts w:ascii="仿宋_GB2312" w:eastAsia="仿宋_GB2312"/>
          <w:color w:val="auto"/>
          <w:sz w:val="32"/>
          <w:szCs w:val="32"/>
        </w:rPr>
        <w:t>5.</w:t>
      </w:r>
      <w:r>
        <w:rPr>
          <w:rFonts w:ascii="仿宋_GB2312" w:eastAsia="仿宋_GB2312" w:hint="eastAsia"/>
          <w:sz w:val="32"/>
          <w:szCs w:val="32"/>
        </w:rPr>
        <w:t>社会保障和就业支出：指反映政府在社会保障和就业方面的支出。</w:t>
      </w:r>
    </w:p>
    <w:p w:rsidR="00DF0C3D" w:rsidRDefault="00263D68">
      <w:pPr>
        <w:pStyle w:val="Default"/>
        <w:spacing w:line="560" w:lineRule="exact"/>
        <w:ind w:firstLineChars="200" w:firstLine="640"/>
        <w:rPr>
          <w:rFonts w:ascii="仿宋_GB2312" w:eastAsia="仿宋_GB2312"/>
          <w:sz w:val="32"/>
          <w:szCs w:val="32"/>
        </w:rPr>
      </w:pPr>
      <w:r>
        <w:rPr>
          <w:rFonts w:ascii="仿宋_GB2312" w:eastAsia="仿宋_GB2312"/>
          <w:color w:val="auto"/>
          <w:sz w:val="32"/>
          <w:szCs w:val="32"/>
        </w:rPr>
        <w:t>6.</w:t>
      </w:r>
      <w:r>
        <w:rPr>
          <w:rFonts w:ascii="仿宋_GB2312" w:eastAsia="仿宋_GB2312" w:hint="eastAsia"/>
          <w:sz w:val="32"/>
          <w:szCs w:val="32"/>
        </w:rPr>
        <w:t>住房保障支出：指反映行政事业单位按人力资源和社会保障部、财政部规定的基本工资和津贴补贴以及规定比例为职工缴纳的住房公积金。</w:t>
      </w:r>
    </w:p>
    <w:p w:rsidR="00DF0C3D" w:rsidRDefault="00263D68">
      <w:pPr>
        <w:pStyle w:val="Default"/>
        <w:spacing w:line="560" w:lineRule="exact"/>
        <w:ind w:firstLineChars="200" w:firstLine="640"/>
        <w:rPr>
          <w:rFonts w:ascii="仿宋_GB2312" w:eastAsia="仿宋_GB2312"/>
          <w:sz w:val="32"/>
          <w:szCs w:val="32"/>
        </w:rPr>
      </w:pPr>
      <w:r>
        <w:rPr>
          <w:rFonts w:ascii="仿宋_GB2312" w:eastAsia="仿宋_GB2312"/>
          <w:color w:val="auto"/>
          <w:sz w:val="32"/>
          <w:szCs w:val="32"/>
        </w:rPr>
        <w:t>7.</w:t>
      </w:r>
      <w:r>
        <w:rPr>
          <w:rFonts w:ascii="仿宋_GB2312" w:eastAsia="仿宋_GB2312" w:hint="eastAsia"/>
          <w:sz w:val="32"/>
          <w:szCs w:val="32"/>
        </w:rPr>
        <w:t>卫生健康</w:t>
      </w:r>
      <w:r>
        <w:rPr>
          <w:rFonts w:ascii="仿宋_GB2312" w:eastAsia="仿宋_GB2312" w:hint="eastAsia"/>
          <w:sz w:val="32"/>
          <w:szCs w:val="32"/>
        </w:rPr>
        <w:t>支出：指反映政府卫生健康方面的支出。</w:t>
      </w:r>
    </w:p>
    <w:p w:rsidR="00DF0C3D" w:rsidRDefault="00263D68">
      <w:pPr>
        <w:ind w:firstLineChars="200" w:firstLine="640"/>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w:t>
      </w:r>
      <w:r>
        <w:rPr>
          <w:rFonts w:ascii="仿宋_GB2312" w:eastAsia="仿宋_GB2312" w:hint="eastAsia"/>
          <w:sz w:val="32"/>
          <w:szCs w:val="32"/>
        </w:rPr>
        <w:t>基本支出：指为保障机构正常运转、完成日常工作任务而发生的人员支出和公用支出。</w:t>
      </w:r>
    </w:p>
    <w:p w:rsidR="00DF0C3D" w:rsidRDefault="00263D68">
      <w:pPr>
        <w:ind w:firstLineChars="200" w:firstLine="640"/>
        <w:rPr>
          <w:rFonts w:ascii="仿宋_GB2312" w:eastAsia="仿宋_GB2312"/>
          <w:sz w:val="32"/>
          <w:szCs w:val="32"/>
        </w:rPr>
      </w:pPr>
      <w:r>
        <w:rPr>
          <w:rFonts w:ascii="仿宋_GB2312" w:eastAsia="仿宋_GB2312"/>
          <w:sz w:val="32"/>
          <w:szCs w:val="32"/>
        </w:rPr>
        <w:t>9.</w:t>
      </w:r>
      <w:r>
        <w:rPr>
          <w:rFonts w:ascii="仿宋_GB2312" w:eastAsia="仿宋_GB2312" w:hint="eastAsia"/>
          <w:sz w:val="32"/>
          <w:szCs w:val="32"/>
        </w:rPr>
        <w:t>项目支出：指在基本支出之外为完成特定行政任务和事业发展目标所发生的支出。</w:t>
      </w:r>
      <w:r>
        <w:rPr>
          <w:rFonts w:ascii="仿宋_GB2312" w:eastAsia="仿宋_GB2312"/>
          <w:sz w:val="32"/>
          <w:szCs w:val="32"/>
        </w:rPr>
        <w:t xml:space="preserve"> </w:t>
      </w:r>
    </w:p>
    <w:p w:rsidR="00DF0C3D" w:rsidRDefault="00263D68">
      <w:pPr>
        <w:pStyle w:val="Default"/>
        <w:spacing w:line="560" w:lineRule="exact"/>
        <w:ind w:firstLineChars="200" w:firstLine="640"/>
        <w:rPr>
          <w:rFonts w:ascii="仿宋_GB2312" w:eastAsia="仿宋_GB2312"/>
          <w:color w:val="auto"/>
          <w:sz w:val="32"/>
          <w:szCs w:val="32"/>
        </w:rPr>
      </w:pPr>
      <w:r>
        <w:rPr>
          <w:rFonts w:ascii="仿宋_GB2312" w:eastAsia="仿宋_GB2312"/>
          <w:sz w:val="32"/>
          <w:szCs w:val="32"/>
        </w:rPr>
        <w:t>10.</w:t>
      </w:r>
      <w:r>
        <w:rPr>
          <w:rFonts w:ascii="仿宋_GB2312" w:eastAsia="仿宋_GB2312" w:hint="eastAsia"/>
          <w:sz w:val="32"/>
          <w:szCs w:val="32"/>
        </w:rPr>
        <w:t>“</w:t>
      </w:r>
      <w:r>
        <w:rPr>
          <w:rFonts w:ascii="仿宋_GB2312" w:eastAsia="仿宋_GB2312" w:hint="eastAsia"/>
          <w:color w:val="auto"/>
          <w:sz w:val="32"/>
          <w:szCs w:val="32"/>
        </w:rPr>
        <w:t>三公”经费：指部门用财政拨款安排的因公出国（境）费、公务用车购置及运行费和公务接待费。其中，因公出国（境）</w:t>
      </w:r>
      <w:proofErr w:type="gramStart"/>
      <w:r>
        <w:rPr>
          <w:rFonts w:ascii="仿宋_GB2312" w:eastAsia="仿宋_GB2312" w:hint="eastAsia"/>
          <w:color w:val="auto"/>
          <w:sz w:val="32"/>
          <w:szCs w:val="32"/>
        </w:rPr>
        <w:t>费反映</w:t>
      </w:r>
      <w:proofErr w:type="gramEnd"/>
      <w:r>
        <w:rPr>
          <w:rFonts w:ascii="仿宋_GB2312" w:eastAsia="仿宋_GB2312" w:hint="eastAsia"/>
          <w:color w:val="auto"/>
          <w:sz w:val="32"/>
          <w:szCs w:val="32"/>
        </w:rPr>
        <w:t>单位公务出国（境）的国际旅费、国外城市间交通费、住宿费、</w:t>
      </w:r>
      <w:r>
        <w:rPr>
          <w:rFonts w:ascii="仿宋_GB2312" w:eastAsia="仿宋_GB2312" w:hint="eastAsia"/>
          <w:color w:val="auto"/>
          <w:sz w:val="32"/>
          <w:szCs w:val="32"/>
        </w:rPr>
        <w:t>伙食费、培训费、公杂费等支出；</w:t>
      </w:r>
      <w:r>
        <w:rPr>
          <w:rFonts w:ascii="仿宋_GB2312" w:eastAsia="仿宋_GB2312" w:hint="eastAsia"/>
          <w:color w:val="auto"/>
          <w:sz w:val="32"/>
          <w:szCs w:val="32"/>
        </w:rPr>
        <w:lastRenderedPageBreak/>
        <w:t>公务用车购置及运行</w:t>
      </w:r>
      <w:proofErr w:type="gramStart"/>
      <w:r>
        <w:rPr>
          <w:rFonts w:ascii="仿宋_GB2312" w:eastAsia="仿宋_GB2312" w:hint="eastAsia"/>
          <w:color w:val="auto"/>
          <w:sz w:val="32"/>
          <w:szCs w:val="32"/>
        </w:rPr>
        <w:t>费反映</w:t>
      </w:r>
      <w:proofErr w:type="gramEnd"/>
      <w:r>
        <w:rPr>
          <w:rFonts w:ascii="仿宋_GB2312" w:eastAsia="仿宋_GB2312" w:hint="eastAsia"/>
          <w:color w:val="auto"/>
          <w:sz w:val="32"/>
          <w:szCs w:val="32"/>
        </w:rPr>
        <w:t>单位公务用车车辆购置支出（</w:t>
      </w:r>
      <w:proofErr w:type="gramStart"/>
      <w:r>
        <w:rPr>
          <w:rFonts w:ascii="仿宋_GB2312" w:eastAsia="仿宋_GB2312" w:hint="eastAsia"/>
          <w:color w:val="auto"/>
          <w:sz w:val="32"/>
          <w:szCs w:val="32"/>
        </w:rPr>
        <w:t>含车辆</w:t>
      </w:r>
      <w:proofErr w:type="gramEnd"/>
      <w:r>
        <w:rPr>
          <w:rFonts w:ascii="仿宋_GB2312" w:eastAsia="仿宋_GB2312" w:hint="eastAsia"/>
          <w:color w:val="auto"/>
          <w:sz w:val="32"/>
          <w:szCs w:val="32"/>
        </w:rPr>
        <w:t>购置税）及租用费、燃料费、维修费、过路过桥费、保险费等支出；公务接待</w:t>
      </w:r>
      <w:proofErr w:type="gramStart"/>
      <w:r>
        <w:rPr>
          <w:rFonts w:ascii="仿宋_GB2312" w:eastAsia="仿宋_GB2312" w:hint="eastAsia"/>
          <w:color w:val="auto"/>
          <w:sz w:val="32"/>
          <w:szCs w:val="32"/>
        </w:rPr>
        <w:t>费反映</w:t>
      </w:r>
      <w:proofErr w:type="gramEnd"/>
      <w:r>
        <w:rPr>
          <w:rFonts w:ascii="仿宋_GB2312" w:eastAsia="仿宋_GB2312" w:hint="eastAsia"/>
          <w:color w:val="auto"/>
          <w:sz w:val="32"/>
          <w:szCs w:val="32"/>
        </w:rPr>
        <w:t>单位按规定开支的各类公务接待（含外宾接待）支出。</w:t>
      </w:r>
    </w:p>
    <w:p w:rsidR="00DF0C3D" w:rsidRDefault="00263D68">
      <w:pPr>
        <w:pStyle w:val="Default"/>
        <w:spacing w:line="560" w:lineRule="exact"/>
        <w:ind w:firstLineChars="200" w:firstLine="640"/>
        <w:rPr>
          <w:rFonts w:ascii="仿宋_GB2312" w:eastAsia="仿宋_GB2312"/>
          <w:color w:val="auto"/>
          <w:sz w:val="32"/>
          <w:szCs w:val="32"/>
        </w:rPr>
      </w:pPr>
      <w:r>
        <w:rPr>
          <w:rFonts w:ascii="仿宋_GB2312" w:eastAsia="仿宋_GB2312"/>
          <w:sz w:val="32"/>
          <w:szCs w:val="32"/>
        </w:rPr>
        <w:t>11.</w:t>
      </w:r>
      <w:r>
        <w:rPr>
          <w:rFonts w:ascii="仿宋_GB2312" w:eastAsia="仿宋_GB2312" w:hint="eastAsia"/>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DF0C3D" w:rsidRDefault="00263D68">
      <w:pPr>
        <w:spacing w:line="600" w:lineRule="exact"/>
        <w:jc w:val="center"/>
        <w:outlineLvl w:val="0"/>
        <w:rPr>
          <w:rStyle w:val="1Char"/>
          <w:rFonts w:ascii="黑体" w:eastAsia="黑体" w:hAnsi="黑体"/>
          <w:b w:val="0"/>
        </w:rPr>
      </w:pPr>
      <w:bookmarkStart w:id="56" w:name="_Toc15377226"/>
      <w:r>
        <w:rPr>
          <w:rFonts w:ascii="宋体"/>
          <w:b/>
          <w:sz w:val="44"/>
          <w:szCs w:val="44"/>
        </w:rPr>
        <w:br w:type="page"/>
      </w:r>
      <w:bookmarkStart w:id="57" w:name="_Toc15396614"/>
      <w:r>
        <w:rPr>
          <w:rFonts w:ascii="黑体" w:eastAsia="黑体" w:hAnsi="黑体" w:hint="eastAsia"/>
          <w:sz w:val="44"/>
          <w:szCs w:val="44"/>
        </w:rPr>
        <w:lastRenderedPageBreak/>
        <w:t>第</w:t>
      </w:r>
      <w:r>
        <w:rPr>
          <w:rStyle w:val="1Char"/>
          <w:rFonts w:ascii="黑体" w:eastAsia="黑体" w:hAnsi="黑体" w:hint="eastAsia"/>
          <w:b w:val="0"/>
        </w:rPr>
        <w:t>四部分</w:t>
      </w:r>
      <w:r>
        <w:rPr>
          <w:rStyle w:val="1Char"/>
          <w:rFonts w:ascii="黑体" w:eastAsia="黑体" w:hAnsi="黑体" w:hint="eastAsia"/>
          <w:b w:val="0"/>
        </w:rPr>
        <w:t xml:space="preserve"> </w:t>
      </w:r>
      <w:r>
        <w:rPr>
          <w:rStyle w:val="1Char"/>
          <w:rFonts w:ascii="黑体" w:eastAsia="黑体" w:hAnsi="黑体" w:hint="eastAsia"/>
          <w:b w:val="0"/>
        </w:rPr>
        <w:t>附件</w:t>
      </w:r>
      <w:bookmarkEnd w:id="57"/>
    </w:p>
    <w:p w:rsidR="00DF0C3D" w:rsidRDefault="00263D68">
      <w:pPr>
        <w:spacing w:line="572" w:lineRule="exact"/>
        <w:jc w:val="left"/>
        <w:outlineLvl w:val="0"/>
        <w:rPr>
          <w:rFonts w:ascii="方正小标宋简体" w:eastAsia="方正小标宋简体" w:hAnsi="方正小标宋简体" w:cs="方正小标宋简体"/>
          <w:sz w:val="44"/>
          <w:szCs w:val="44"/>
        </w:rPr>
      </w:pPr>
      <w:r>
        <w:rPr>
          <w:rFonts w:ascii="黑体" w:eastAsia="黑体" w:hAnsi="黑体" w:cs="黑体" w:hint="eastAsia"/>
          <w:sz w:val="32"/>
          <w:szCs w:val="32"/>
        </w:rPr>
        <w:t>附件</w:t>
      </w:r>
    </w:p>
    <w:p w:rsidR="00DF0C3D" w:rsidRDefault="00263D68">
      <w:pPr>
        <w:widowControl/>
        <w:spacing w:line="560" w:lineRule="exact"/>
        <w:contextualSpacing/>
        <w:jc w:val="center"/>
        <w:rPr>
          <w:rFonts w:ascii="宋体" w:hAnsi="宋体"/>
          <w:b/>
          <w:sz w:val="32"/>
          <w:szCs w:val="32"/>
          <w:shd w:val="clear" w:color="auto" w:fill="FFFFFF"/>
        </w:rPr>
      </w:pPr>
      <w:r>
        <w:rPr>
          <w:rFonts w:ascii="宋体" w:hAnsi="宋体" w:hint="eastAsia"/>
          <w:b/>
          <w:sz w:val="32"/>
          <w:szCs w:val="32"/>
          <w:shd w:val="clear" w:color="auto" w:fill="FFFFFF"/>
        </w:rPr>
        <w:t>2023</w:t>
      </w:r>
      <w:r>
        <w:rPr>
          <w:rFonts w:ascii="宋体" w:hAnsi="宋体" w:hint="eastAsia"/>
          <w:b/>
          <w:sz w:val="32"/>
          <w:szCs w:val="32"/>
          <w:shd w:val="clear" w:color="auto" w:fill="FFFFFF"/>
        </w:rPr>
        <w:t>年</w:t>
      </w:r>
      <w:r>
        <w:rPr>
          <w:rFonts w:ascii="宋体" w:hAnsi="宋体" w:hint="eastAsia"/>
          <w:b/>
          <w:sz w:val="32"/>
          <w:szCs w:val="32"/>
          <w:shd w:val="clear" w:color="auto" w:fill="FFFFFF"/>
        </w:rPr>
        <w:t>市委组织部部门</w:t>
      </w:r>
      <w:r>
        <w:rPr>
          <w:rFonts w:ascii="宋体" w:hAnsi="宋体" w:hint="eastAsia"/>
          <w:b/>
          <w:sz w:val="32"/>
          <w:szCs w:val="32"/>
          <w:shd w:val="clear" w:color="auto" w:fill="FFFFFF"/>
        </w:rPr>
        <w:t>整体绩效评价报告</w:t>
      </w:r>
    </w:p>
    <w:p w:rsidR="00DF0C3D" w:rsidRDefault="00DF0C3D">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p>
    <w:p w:rsidR="00DF0C3D" w:rsidRDefault="00263D68">
      <w:pPr>
        <w:widowControl/>
        <w:numPr>
          <w:ilvl w:val="0"/>
          <w:numId w:val="5"/>
        </w:numPr>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lang w:val="zh-CN"/>
        </w:rPr>
      </w:pPr>
      <w:r>
        <w:rPr>
          <w:rFonts w:ascii="黑体" w:eastAsia="黑体" w:hAnsi="宋体" w:cs="宋体" w:hint="eastAsia"/>
          <w:kern w:val="0"/>
          <w:sz w:val="32"/>
          <w:szCs w:val="32"/>
          <w:shd w:val="clear" w:color="auto" w:fill="FFFFFF"/>
          <w:lang w:val="zh-CN"/>
        </w:rPr>
        <w:t>部门（单位）基本情况</w:t>
      </w:r>
    </w:p>
    <w:p w:rsidR="00DF0C3D" w:rsidRDefault="00263D68">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机构组成。</w:t>
      </w:r>
    </w:p>
    <w:p w:rsidR="00DF0C3D" w:rsidRDefault="00263D68">
      <w:pPr>
        <w:pStyle w:val="a0"/>
        <w:adjustRightInd w:val="0"/>
        <w:spacing w:beforeLines="0"/>
        <w:ind w:firstLineChars="210" w:firstLine="672"/>
        <w:rPr>
          <w:rFonts w:hAnsi="仿宋_GB2312" w:cs="仿宋_GB2312"/>
          <w:sz w:val="32"/>
          <w:szCs w:val="32"/>
        </w:rPr>
      </w:pPr>
      <w:r>
        <w:rPr>
          <w:rFonts w:hAnsi="仿宋_GB2312" w:cs="仿宋_GB2312" w:hint="eastAsia"/>
          <w:sz w:val="32"/>
          <w:szCs w:val="32"/>
        </w:rPr>
        <w:t>市委组织部下属非独立核算单位</w:t>
      </w:r>
      <w:r>
        <w:rPr>
          <w:rFonts w:hAnsi="仿宋_GB2312" w:cs="仿宋_GB2312" w:hint="eastAsia"/>
          <w:sz w:val="32"/>
          <w:szCs w:val="32"/>
        </w:rPr>
        <w:t>2</w:t>
      </w:r>
      <w:r>
        <w:rPr>
          <w:rFonts w:hAnsi="仿宋_GB2312" w:cs="仿宋_GB2312" w:hint="eastAsia"/>
          <w:sz w:val="32"/>
          <w:szCs w:val="32"/>
        </w:rPr>
        <w:t>个，其中参照公务员法管理的事业单位</w:t>
      </w:r>
      <w:r>
        <w:rPr>
          <w:rFonts w:hAnsi="仿宋_GB2312" w:cs="仿宋_GB2312" w:hint="eastAsia"/>
          <w:sz w:val="32"/>
          <w:szCs w:val="32"/>
        </w:rPr>
        <w:t>1</w:t>
      </w:r>
      <w:r>
        <w:rPr>
          <w:rFonts w:hAnsi="仿宋_GB2312" w:cs="仿宋_GB2312" w:hint="eastAsia"/>
          <w:sz w:val="32"/>
          <w:szCs w:val="32"/>
        </w:rPr>
        <w:t>个</w:t>
      </w:r>
      <w:r>
        <w:rPr>
          <w:rFonts w:hAnsi="仿宋_GB2312" w:cs="仿宋_GB2312" w:hint="eastAsia"/>
          <w:sz w:val="32"/>
          <w:szCs w:val="32"/>
        </w:rPr>
        <w:t>，全额拨款事业单位</w:t>
      </w:r>
      <w:r>
        <w:rPr>
          <w:rFonts w:hAnsi="仿宋_GB2312" w:cs="仿宋_GB2312" w:hint="eastAsia"/>
          <w:sz w:val="32"/>
          <w:szCs w:val="32"/>
        </w:rPr>
        <w:t>1</w:t>
      </w:r>
      <w:r>
        <w:rPr>
          <w:rFonts w:hAnsi="仿宋_GB2312" w:cs="仿宋_GB2312" w:hint="eastAsia"/>
          <w:sz w:val="32"/>
          <w:szCs w:val="32"/>
        </w:rPr>
        <w:t>个</w:t>
      </w:r>
      <w:r>
        <w:rPr>
          <w:rFonts w:hAnsi="仿宋_GB2312" w:cs="仿宋_GB2312" w:hint="eastAsia"/>
          <w:sz w:val="32"/>
          <w:szCs w:val="32"/>
        </w:rPr>
        <w:t>。主要包括：市委组织部、市委组织部党员教育中心</w:t>
      </w:r>
      <w:r>
        <w:rPr>
          <w:rFonts w:hAnsi="仿宋_GB2312" w:cs="仿宋_GB2312" w:hint="eastAsia"/>
          <w:sz w:val="32"/>
          <w:szCs w:val="32"/>
        </w:rPr>
        <w:t>、市干部人事档案服务中心</w:t>
      </w:r>
      <w:r>
        <w:rPr>
          <w:rFonts w:hAnsi="仿宋_GB2312" w:cs="仿宋_GB2312" w:hint="eastAsia"/>
          <w:sz w:val="32"/>
          <w:szCs w:val="32"/>
        </w:rPr>
        <w:t>。</w:t>
      </w:r>
    </w:p>
    <w:p w:rsidR="00DF0C3D" w:rsidRDefault="00263D68">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机构职能和人员概况。</w:t>
      </w:r>
    </w:p>
    <w:p w:rsidR="00DF0C3D" w:rsidRDefault="00263D68">
      <w:pPr>
        <w:numPr>
          <w:ilvl w:val="0"/>
          <w:numId w:val="7"/>
        </w:numPr>
        <w:rPr>
          <w:rFonts w:ascii="仿宋_GB2312" w:eastAsia="仿宋_GB2312" w:hAnsi="仿宋_GB2312" w:cs="仿宋_GB2312"/>
          <w:b/>
          <w:sz w:val="32"/>
          <w:szCs w:val="32"/>
        </w:rPr>
      </w:pPr>
      <w:r>
        <w:rPr>
          <w:rFonts w:ascii="仿宋_GB2312" w:eastAsia="仿宋_GB2312" w:hAnsi="仿宋_GB2312" w:cs="仿宋_GB2312" w:hint="eastAsia"/>
          <w:b/>
          <w:sz w:val="32"/>
          <w:szCs w:val="32"/>
        </w:rPr>
        <w:t>市委组织部职能职责</w:t>
      </w:r>
    </w:p>
    <w:p w:rsidR="00DF0C3D" w:rsidRDefault="00263D68">
      <w:pPr>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）负责有关组织工作、干部工作、人才工作的理论研究及重要政策的综合研究；承担中组部、省委组织部下达的重点调研课题，指导全市组织系统调研工作。</w:t>
      </w:r>
    </w:p>
    <w:p w:rsidR="00DF0C3D" w:rsidRDefault="00263D68">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）负责全市组织工作宣传的牵头抓总、综合协调工作，指导全市组织部门信息工作；指导全市组织系统信息化建设工作，承担市委组织部网站的建设、管理、维护工作；负责党内刊物的征订和发行工作。</w:t>
      </w:r>
    </w:p>
    <w:p w:rsidR="00DF0C3D" w:rsidRDefault="00263D68">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指导、检查全市各级党组织贯彻执行党的组织制度和党内生活制度；指导全市基层党组织设置、调整等工作；负责全市党员队伍建设，指导全市党费收缴、管理、使用等事项，负责全市党内统计、党员组织关系接转。</w:t>
      </w:r>
    </w:p>
    <w:p w:rsidR="00DF0C3D" w:rsidRDefault="00263D68">
      <w:pPr>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 xml:space="preserve">　　（</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）负责研究和指导全市农村、国有企业、街道社区、机关、学校、科研院所等党的基层组织建设；负责基层党组织干部培训的组织</w:t>
      </w:r>
      <w:r>
        <w:rPr>
          <w:rFonts w:ascii="仿宋_GB2312" w:eastAsia="仿宋_GB2312" w:hAnsi="仿宋_GB2312" w:cs="仿宋_GB2312" w:hint="eastAsia"/>
          <w:sz w:val="32"/>
          <w:szCs w:val="32"/>
        </w:rPr>
        <w:t>、指导工作；指导基层党组织党员活动阵地建设；指导全市大学生村干部工作，承担大学生村干部管理办公室日常工作。</w:t>
      </w:r>
    </w:p>
    <w:p w:rsidR="00DF0C3D" w:rsidRDefault="00263D68">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）负责干部综合管理和公务员管理工作；负责市委管理干部工资、退休费比例的审批工作；具体负责综合管理市级党群机关公务员考录、考核、交流、培训、申诉、控告、非领导职务设置等工作。</w:t>
      </w:r>
    </w:p>
    <w:p w:rsidR="00DF0C3D" w:rsidRDefault="00263D68">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负责对市级部门（单位）和县（区）领导班子和领导干部的考察考核和日常管理工作，提出领导班子调整配备和领导干部职务任免、交流、待遇及离退休的建议意见；负责审核办理市委和市委委托组织部管理的干部职务任免、退休、享受待遇</w:t>
      </w:r>
      <w:r>
        <w:rPr>
          <w:rFonts w:ascii="仿宋_GB2312" w:eastAsia="仿宋_GB2312" w:hAnsi="仿宋_GB2312" w:cs="仿宋_GB2312" w:hint="eastAsia"/>
          <w:sz w:val="32"/>
          <w:szCs w:val="32"/>
        </w:rPr>
        <w:t>等工作。</w:t>
      </w:r>
    </w:p>
    <w:p w:rsidR="00DF0C3D" w:rsidRDefault="00263D68">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负责综合、协调、指导全市年轻干部培养选拔和后备干部综合管理工作；负责挂职干部的接收、选派和日常管理服务工作；负责选调生的相关招录、培训、培养和日常管理工作；负责全市干部教育培训工作的整体规划、宏观指导和协调服务。</w:t>
      </w:r>
    </w:p>
    <w:p w:rsidR="00DF0C3D" w:rsidRDefault="00263D68">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）负责对全市组织部门干部监督工作的综合协调和宏观指导，研究完善干部监督工作机制；负责受理“</w:t>
      </w:r>
      <w:r>
        <w:rPr>
          <w:rFonts w:ascii="仿宋_GB2312" w:eastAsia="仿宋_GB2312" w:hAnsi="仿宋_GB2312" w:cs="仿宋_GB2312" w:hint="eastAsia"/>
          <w:sz w:val="32"/>
          <w:szCs w:val="32"/>
        </w:rPr>
        <w:t>12380</w:t>
      </w:r>
      <w:r>
        <w:rPr>
          <w:rFonts w:ascii="仿宋_GB2312" w:eastAsia="仿宋_GB2312" w:hAnsi="仿宋_GB2312" w:cs="仿宋_GB2312" w:hint="eastAsia"/>
          <w:sz w:val="32"/>
          <w:szCs w:val="32"/>
        </w:rPr>
        <w:t>”信访、电话、网络举报，按干部管理权限直接或联合有关部</w:t>
      </w:r>
      <w:r>
        <w:rPr>
          <w:rFonts w:ascii="仿宋_GB2312" w:eastAsia="仿宋_GB2312" w:hAnsi="仿宋_GB2312" w:cs="仿宋_GB2312" w:hint="eastAsia"/>
          <w:sz w:val="32"/>
          <w:szCs w:val="32"/>
        </w:rPr>
        <w:lastRenderedPageBreak/>
        <w:t>门查办、督办，提出处理意见；办理市管干部因私事出国（境）的审批、因公出国（境）的政审。</w:t>
      </w:r>
    </w:p>
    <w:p w:rsidR="00DF0C3D" w:rsidRDefault="00263D68">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）负责全市人才工作的</w:t>
      </w:r>
      <w:r>
        <w:rPr>
          <w:rFonts w:ascii="仿宋_GB2312" w:eastAsia="仿宋_GB2312" w:hAnsi="仿宋_GB2312" w:cs="仿宋_GB2312" w:hint="eastAsia"/>
          <w:sz w:val="32"/>
          <w:szCs w:val="32"/>
        </w:rPr>
        <w:t>牵头抓总、宏观指导、组织协调、督促检查的基础性工作；负责市级领导干部联系高层次人才和市委直接掌握联系高层次人才工作的协调服务；负责牵头或指导实施全市重大人才工程项目和专业技术人才援助工作；负责人才工作专项经费预算落实。</w:t>
      </w:r>
    </w:p>
    <w:p w:rsidR="00DF0C3D" w:rsidRDefault="00263D68">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）负责市定点扶贫、对口支援木里藏族自治县工作领导小组日常工作；对口联系省委藏区办、受援藏区，承办市上援藏任务的对外组织协调和工作经费管理。</w:t>
      </w:r>
    </w:p>
    <w:p w:rsidR="00DF0C3D" w:rsidRDefault="00263D68">
      <w:pPr>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w:t>
      </w:r>
      <w:r>
        <w:rPr>
          <w:rFonts w:ascii="仿宋_GB2312" w:eastAsia="仿宋_GB2312" w:hAnsi="仿宋_GB2312" w:cs="仿宋_GB2312" w:hint="eastAsia"/>
          <w:b/>
          <w:sz w:val="32"/>
          <w:szCs w:val="32"/>
        </w:rPr>
        <w:t>市委“两新组织”工委职能职责</w:t>
      </w:r>
    </w:p>
    <w:p w:rsidR="00DF0C3D" w:rsidRDefault="00263D68">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指导县（区）“两新组织”工委和市级有关部门抓好“两新组织”领域的党建工作；指导、协调和支持“两新组织”工会、共青团和妇联等群团组织按照有关规定独立开展工作；领导和直接管理部分规模、影响较大，党建工作基础较好的“两新组织”党组织。</w:t>
      </w:r>
    </w:p>
    <w:p w:rsidR="00DF0C3D" w:rsidRDefault="00263D68">
      <w:pPr>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w:t>
      </w:r>
      <w:r>
        <w:rPr>
          <w:rFonts w:ascii="仿宋_GB2312" w:eastAsia="仿宋_GB2312" w:hAnsi="仿宋_GB2312" w:cs="仿宋_GB2312" w:hint="eastAsia"/>
          <w:b/>
          <w:sz w:val="32"/>
          <w:szCs w:val="32"/>
        </w:rPr>
        <w:t>市委组织部党员教育中心职能职责</w:t>
      </w:r>
    </w:p>
    <w:p w:rsidR="00DF0C3D" w:rsidRDefault="00263D68">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负责全市党员干部现代远程教育学习培训的组织、管理与指导工作；负责建设和</w:t>
      </w:r>
      <w:proofErr w:type="gramStart"/>
      <w:r>
        <w:rPr>
          <w:rFonts w:ascii="仿宋_GB2312" w:eastAsia="仿宋_GB2312" w:hAnsi="仿宋_GB2312" w:cs="仿宋_GB2312" w:hint="eastAsia"/>
          <w:sz w:val="32"/>
          <w:szCs w:val="32"/>
        </w:rPr>
        <w:t>管理市远程</w:t>
      </w:r>
      <w:proofErr w:type="gramEnd"/>
      <w:r>
        <w:rPr>
          <w:rFonts w:ascii="仿宋_GB2312" w:eastAsia="仿宋_GB2312" w:hAnsi="仿宋_GB2312" w:cs="仿宋_GB2312" w:hint="eastAsia"/>
          <w:sz w:val="32"/>
          <w:szCs w:val="32"/>
        </w:rPr>
        <w:t>教育辅助教学网站（攀枝花党员教育网）、市宽带型站点教学资源发布平台和市基层党建工作手机信息系统平台，办好《攀枝花党建》栏目；负责党员干部现代远程教育经费管</w:t>
      </w:r>
      <w:r>
        <w:rPr>
          <w:rFonts w:ascii="仿宋_GB2312" w:eastAsia="仿宋_GB2312" w:hAnsi="仿宋_GB2312" w:cs="仿宋_GB2312" w:hint="eastAsia"/>
          <w:sz w:val="32"/>
          <w:szCs w:val="32"/>
        </w:rPr>
        <w:t>理、分配、使用和监督。</w:t>
      </w:r>
    </w:p>
    <w:p w:rsidR="00DF0C3D" w:rsidRDefault="00263D68">
      <w:pPr>
        <w:rPr>
          <w:rFonts w:ascii="仿宋_GB2312" w:eastAsia="仿宋_GB2312" w:hAnsi="仿宋_GB2312" w:cs="仿宋_GB2312"/>
          <w:b/>
          <w:sz w:val="32"/>
          <w:szCs w:val="32"/>
        </w:rPr>
      </w:pPr>
      <w:r>
        <w:rPr>
          <w:rFonts w:ascii="仿宋_GB2312" w:eastAsia="仿宋_GB2312" w:hAnsi="仿宋_GB2312" w:cs="仿宋_GB2312" w:hint="eastAsia"/>
          <w:sz w:val="32"/>
          <w:szCs w:val="32"/>
        </w:rPr>
        <w:lastRenderedPageBreak/>
        <w:t xml:space="preserve">　　（</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w:t>
      </w:r>
      <w:r>
        <w:rPr>
          <w:rFonts w:ascii="仿宋_GB2312" w:eastAsia="仿宋_GB2312" w:hAnsi="仿宋_GB2312" w:cs="仿宋_GB2312" w:hint="eastAsia"/>
          <w:b/>
          <w:sz w:val="32"/>
          <w:szCs w:val="32"/>
        </w:rPr>
        <w:t>援助木里藏区工作组职能职责</w:t>
      </w:r>
    </w:p>
    <w:p w:rsidR="00DF0C3D" w:rsidRDefault="00263D68">
      <w:pPr>
        <w:ind w:firstLine="661"/>
        <w:rPr>
          <w:rFonts w:ascii="仿宋_GB2312" w:eastAsia="仿宋_GB2312" w:hAnsi="仿宋_GB2312" w:cs="仿宋_GB2312"/>
          <w:sz w:val="32"/>
          <w:szCs w:val="32"/>
        </w:rPr>
      </w:pPr>
      <w:r>
        <w:rPr>
          <w:rFonts w:ascii="仿宋_GB2312" w:eastAsia="仿宋_GB2312" w:hAnsi="仿宋_GB2312" w:cs="仿宋_GB2312" w:hint="eastAsia"/>
          <w:sz w:val="32"/>
          <w:szCs w:val="32"/>
        </w:rPr>
        <w:t>协助做好援藏项目推进工作；协助受援单位共同做好援藏干部人才日常管理工作；了解和掌握援藏工作动态，收集、整理援藏工作信息，做好宣传报道工作，及时总结推广典型经验。</w:t>
      </w:r>
    </w:p>
    <w:p w:rsidR="00DF0C3D" w:rsidRDefault="00263D68">
      <w:pPr>
        <w:ind w:firstLine="661"/>
        <w:rPr>
          <w:rFonts w:ascii="仿宋_GB2312" w:eastAsia="仿宋_GB2312" w:hAnsi="仿宋_GB2312" w:cs="仿宋_GB2312"/>
          <w:b/>
          <w:bCs/>
          <w:kern w:val="0"/>
          <w:sz w:val="32"/>
          <w:szCs w:val="32"/>
          <w:shd w:val="clear" w:color="auto" w:fill="FFFFFF"/>
          <w:lang w:val="zh-CN"/>
        </w:rPr>
      </w:pPr>
      <w:r>
        <w:rPr>
          <w:rFonts w:ascii="仿宋_GB2312" w:eastAsia="仿宋_GB2312" w:hAnsi="仿宋_GB2312" w:cs="仿宋_GB2312" w:hint="eastAsia"/>
          <w:b/>
          <w:bCs/>
          <w:sz w:val="32"/>
          <w:szCs w:val="32"/>
        </w:rPr>
        <w:t>2</w:t>
      </w:r>
      <w:r>
        <w:rPr>
          <w:rFonts w:ascii="仿宋_GB2312" w:eastAsia="仿宋_GB2312" w:hAnsi="仿宋_GB2312" w:cs="仿宋_GB2312" w:hint="eastAsia"/>
          <w:b/>
          <w:bCs/>
          <w:sz w:val="32"/>
          <w:szCs w:val="32"/>
        </w:rPr>
        <w:t>、</w:t>
      </w:r>
      <w:r>
        <w:rPr>
          <w:rFonts w:ascii="仿宋_GB2312" w:eastAsia="仿宋_GB2312" w:hAnsi="仿宋_GB2312" w:cs="仿宋_GB2312" w:hint="eastAsia"/>
          <w:b/>
          <w:bCs/>
          <w:kern w:val="0"/>
          <w:sz w:val="32"/>
          <w:szCs w:val="32"/>
          <w:shd w:val="clear" w:color="auto" w:fill="FFFFFF"/>
          <w:lang w:val="zh-CN"/>
        </w:rPr>
        <w:t>人员概况。</w:t>
      </w:r>
    </w:p>
    <w:p w:rsidR="00DF0C3D" w:rsidRDefault="00263D68">
      <w:pPr>
        <w:widowControl/>
        <w:adjustRightInd w:val="0"/>
        <w:snapToGrid w:val="0"/>
        <w:spacing w:line="580" w:lineRule="exact"/>
        <w:contextualSpacing/>
        <w:jc w:val="left"/>
        <w:rPr>
          <w:rFonts w:ascii="仿宋_GB2312" w:eastAsia="仿宋_GB2312" w:hAnsi="仿宋_GB2312" w:cs="仿宋_GB2312"/>
          <w:color w:val="000000"/>
          <w:kern w:val="0"/>
          <w:sz w:val="32"/>
          <w:szCs w:val="32"/>
          <w:shd w:val="clear" w:color="auto" w:fill="FFFFFF"/>
          <w:lang w:val="zh-CN"/>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截止</w:t>
      </w:r>
      <w:r>
        <w:rPr>
          <w:rFonts w:ascii="仿宋_GB2312" w:eastAsia="仿宋_GB2312" w:hAnsi="仿宋_GB2312" w:cs="仿宋_GB2312" w:hint="eastAsia"/>
          <w:sz w:val="32"/>
          <w:szCs w:val="32"/>
        </w:rPr>
        <w:t>202</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年底，市委组织部实有行政人员</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人，实有参照公务员</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人，</w:t>
      </w:r>
      <w:proofErr w:type="gramStart"/>
      <w:r>
        <w:rPr>
          <w:rFonts w:ascii="仿宋_GB2312" w:eastAsia="仿宋_GB2312" w:hAnsi="仿宋_GB2312" w:cs="仿宋_GB2312" w:hint="eastAsia"/>
          <w:sz w:val="32"/>
          <w:szCs w:val="32"/>
        </w:rPr>
        <w:t>实有非参公事</w:t>
      </w:r>
      <w:proofErr w:type="gramEnd"/>
      <w:r>
        <w:rPr>
          <w:rFonts w:ascii="仿宋_GB2312" w:eastAsia="仿宋_GB2312" w:hAnsi="仿宋_GB2312" w:cs="仿宋_GB2312" w:hint="eastAsia"/>
          <w:sz w:val="32"/>
          <w:szCs w:val="32"/>
        </w:rPr>
        <w:t>业人员</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人。</w:t>
      </w:r>
    </w:p>
    <w:p w:rsidR="00DF0C3D" w:rsidRDefault="00263D68">
      <w:pPr>
        <w:widowControl/>
        <w:numPr>
          <w:ilvl w:val="0"/>
          <w:numId w:val="8"/>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年度主要工作任务。</w:t>
      </w:r>
    </w:p>
    <w:p w:rsidR="00DF0C3D" w:rsidRDefault="00263D68">
      <w:pPr>
        <w:spacing w:line="60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2022</w:t>
      </w:r>
      <w:r>
        <w:rPr>
          <w:rFonts w:ascii="仿宋_GB2312" w:eastAsia="仿宋_GB2312" w:hAnsi="仿宋_GB2312" w:cs="仿宋_GB2312" w:hint="eastAsia"/>
          <w:bCs/>
          <w:sz w:val="32"/>
          <w:szCs w:val="32"/>
        </w:rPr>
        <w:t>年，全市组织系统将坚持以习近平新时代中国特色社会主义思想为指导，围绕学习贯彻党的十九届六中全会、省委十一届十次全会和市第十一次党代会精神，认真</w:t>
      </w:r>
      <w:proofErr w:type="gramStart"/>
      <w:r>
        <w:rPr>
          <w:rFonts w:ascii="仿宋_GB2312" w:eastAsia="仿宋_GB2312" w:hAnsi="仿宋_GB2312" w:cs="仿宋_GB2312" w:hint="eastAsia"/>
          <w:bCs/>
          <w:sz w:val="32"/>
          <w:szCs w:val="32"/>
        </w:rPr>
        <w:t>践行</w:t>
      </w:r>
      <w:proofErr w:type="gramEnd"/>
      <w:r>
        <w:rPr>
          <w:rFonts w:ascii="仿宋_GB2312" w:eastAsia="仿宋_GB2312" w:hAnsi="仿宋_GB2312" w:cs="仿宋_GB2312" w:hint="eastAsia"/>
          <w:bCs/>
          <w:sz w:val="32"/>
          <w:szCs w:val="32"/>
        </w:rPr>
        <w:t>新时代党的组织路线，持续加强思想政治、干部队伍、基层组织、人才队伍建设，全面提升思想引领力、干部支撑力、组织保障力、人才集聚力，以优异成绩迎接党的二十大召开。</w:t>
      </w:r>
    </w:p>
    <w:p w:rsidR="00DF0C3D" w:rsidRDefault="00263D68">
      <w:pPr>
        <w:spacing w:line="600" w:lineRule="exact"/>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突出“两个确立”，高质量推进创新理论武装。</w:t>
      </w:r>
      <w:r>
        <w:rPr>
          <w:rFonts w:ascii="仿宋_GB2312" w:eastAsia="仿宋_GB2312" w:hAnsi="仿宋_GB2312" w:cs="仿宋_GB2312" w:hint="eastAsia"/>
          <w:bCs/>
          <w:sz w:val="32"/>
          <w:szCs w:val="32"/>
        </w:rPr>
        <w:t>深入实施习近平新时代中国特色社会主义思想教育培训计划，突出抓好党的十九届六中全会、省委十一届十次全会和市第十一次党代会精神的学习教育，巩固党史学习教育成果，引导广大党员干部自觉做习近平新时代中国特色社会主义思想的坚定信仰者和忠实实践者。推动健全县乡党委工作运行规则，督促完善领导班子议事规则和决策程序，提升班子运行质量和水平。深化县级党校分类改革，确保市县党校</w:t>
      </w:r>
      <w:r>
        <w:rPr>
          <w:rFonts w:ascii="仿宋_GB2312" w:eastAsia="仿宋_GB2312" w:hAnsi="仿宋_GB2312" w:cs="仿宋_GB2312" w:hint="eastAsia"/>
          <w:bCs/>
          <w:sz w:val="32"/>
          <w:szCs w:val="32"/>
        </w:rPr>
        <w:t>3</w:t>
      </w:r>
      <w:r>
        <w:rPr>
          <w:rFonts w:ascii="仿宋_GB2312" w:eastAsia="仿宋_GB2312" w:hAnsi="仿宋_GB2312" w:cs="仿宋_GB2312" w:hint="eastAsia"/>
          <w:bCs/>
          <w:sz w:val="32"/>
          <w:szCs w:val="32"/>
        </w:rPr>
        <w:t>个新校区</w:t>
      </w:r>
      <w:r>
        <w:rPr>
          <w:rFonts w:ascii="仿宋_GB2312" w:eastAsia="仿宋_GB2312" w:hAnsi="仿宋_GB2312" w:cs="仿宋_GB2312" w:hint="eastAsia"/>
          <w:bCs/>
          <w:sz w:val="32"/>
          <w:szCs w:val="32"/>
        </w:rPr>
        <w:lastRenderedPageBreak/>
        <w:t>建成投用，构建“</w:t>
      </w: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基地、</w:t>
      </w:r>
      <w:r>
        <w:rPr>
          <w:rFonts w:ascii="仿宋_GB2312" w:eastAsia="仿宋_GB2312" w:hAnsi="仿宋_GB2312" w:cs="仿宋_GB2312" w:hint="eastAsia"/>
          <w:bCs/>
          <w:sz w:val="32"/>
          <w:szCs w:val="32"/>
        </w:rPr>
        <w:t>2</w:t>
      </w:r>
      <w:r>
        <w:rPr>
          <w:rFonts w:ascii="仿宋_GB2312" w:eastAsia="仿宋_GB2312" w:hAnsi="仿宋_GB2312" w:cs="仿宋_GB2312" w:hint="eastAsia"/>
          <w:bCs/>
          <w:sz w:val="32"/>
          <w:szCs w:val="32"/>
        </w:rPr>
        <w:t>校区、</w:t>
      </w:r>
      <w:r>
        <w:rPr>
          <w:rFonts w:ascii="仿宋_GB2312" w:eastAsia="仿宋_GB2312" w:hAnsi="仿宋_GB2312" w:cs="仿宋_GB2312" w:hint="eastAsia"/>
          <w:bCs/>
          <w:sz w:val="32"/>
          <w:szCs w:val="32"/>
        </w:rPr>
        <w:t>3</w:t>
      </w:r>
      <w:r>
        <w:rPr>
          <w:rFonts w:ascii="仿宋_GB2312" w:eastAsia="仿宋_GB2312" w:hAnsi="仿宋_GB2312" w:cs="仿宋_GB2312" w:hint="eastAsia"/>
          <w:bCs/>
          <w:sz w:val="32"/>
          <w:szCs w:val="32"/>
        </w:rPr>
        <w:t>点位”特色办学格局。</w:t>
      </w:r>
    </w:p>
    <w:p w:rsidR="00DF0C3D" w:rsidRDefault="00263D68">
      <w:pPr>
        <w:spacing w:line="600" w:lineRule="exact"/>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突出战略落地，高水平推进干部队伍建设。</w:t>
      </w:r>
      <w:r>
        <w:rPr>
          <w:rFonts w:ascii="仿宋_GB2312" w:eastAsia="仿宋_GB2312" w:hAnsi="仿宋_GB2312" w:cs="仿宋_GB2312" w:hint="eastAsia"/>
          <w:bCs/>
          <w:sz w:val="32"/>
          <w:szCs w:val="32"/>
        </w:rPr>
        <w:t>紧扣市委“三大战略”，做好换届后续工作，加强换届</w:t>
      </w:r>
      <w:r>
        <w:rPr>
          <w:rFonts w:ascii="仿宋_GB2312" w:eastAsia="仿宋_GB2312" w:hAnsi="仿宋_GB2312" w:cs="仿宋_GB2312" w:hint="eastAsia"/>
          <w:bCs/>
          <w:sz w:val="32"/>
          <w:szCs w:val="32"/>
        </w:rPr>
        <w:t>后班子队伍运行情况调研，谋划实施新一轮大规模干部培训，</w:t>
      </w:r>
      <w:proofErr w:type="gramStart"/>
      <w:r>
        <w:rPr>
          <w:rFonts w:ascii="仿宋_GB2312" w:eastAsia="仿宋_GB2312" w:hAnsi="仿宋_GB2312" w:cs="仿宋_GB2312" w:hint="eastAsia"/>
          <w:bCs/>
          <w:sz w:val="32"/>
          <w:szCs w:val="32"/>
        </w:rPr>
        <w:t>统筹抓好</w:t>
      </w:r>
      <w:proofErr w:type="gramEnd"/>
      <w:r>
        <w:rPr>
          <w:rFonts w:ascii="仿宋_GB2312" w:eastAsia="仿宋_GB2312" w:hAnsi="仿宋_GB2312" w:cs="仿宋_GB2312" w:hint="eastAsia"/>
          <w:bCs/>
          <w:sz w:val="32"/>
          <w:szCs w:val="32"/>
        </w:rPr>
        <w:t>干部政治提能、专业赋能、成长储能工程和新时代基层干部主题培训行动计划，整体提升干部</w:t>
      </w:r>
      <w:proofErr w:type="gramStart"/>
      <w:r>
        <w:rPr>
          <w:rFonts w:ascii="仿宋_GB2312" w:eastAsia="仿宋_GB2312" w:hAnsi="仿宋_GB2312" w:cs="仿宋_GB2312" w:hint="eastAsia"/>
          <w:bCs/>
          <w:sz w:val="32"/>
          <w:szCs w:val="32"/>
        </w:rPr>
        <w:t>履</w:t>
      </w:r>
      <w:proofErr w:type="gramEnd"/>
      <w:r>
        <w:rPr>
          <w:rFonts w:ascii="仿宋_GB2312" w:eastAsia="仿宋_GB2312" w:hAnsi="仿宋_GB2312" w:cs="仿宋_GB2312" w:hint="eastAsia"/>
          <w:bCs/>
          <w:sz w:val="32"/>
          <w:szCs w:val="32"/>
        </w:rPr>
        <w:t>职能力。鲜明选人用人导向，注重在重点项目一线和直面矛盾、攻坚克难、啃硬骨头的事业中培养、发现、使用干部，加快培养选拔优秀年轻干部。制定不担当不作为干部“能下”的具体办法，深化公务员分类改革，用好职务与职级并行制度，健全干部担当作为的激励和保护机制。</w:t>
      </w:r>
    </w:p>
    <w:p w:rsidR="00DF0C3D" w:rsidRDefault="00263D68">
      <w:pPr>
        <w:spacing w:line="600" w:lineRule="exact"/>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突出以点带面，高标准推进基层组织建设。</w:t>
      </w:r>
      <w:r>
        <w:rPr>
          <w:rFonts w:ascii="仿宋_GB2312" w:eastAsia="仿宋_GB2312" w:hAnsi="仿宋_GB2312" w:cs="仿宋_GB2312" w:hint="eastAsia"/>
          <w:bCs/>
          <w:sz w:val="32"/>
          <w:szCs w:val="32"/>
        </w:rPr>
        <w:t>聚焦党建引领乡村振兴、基层治理等重点任务，全域规划、布局、选树一批示范点位，打</w:t>
      </w:r>
      <w:r>
        <w:rPr>
          <w:rFonts w:ascii="仿宋_GB2312" w:eastAsia="仿宋_GB2312" w:hAnsi="仿宋_GB2312" w:cs="仿宋_GB2312" w:hint="eastAsia"/>
          <w:bCs/>
          <w:sz w:val="32"/>
          <w:szCs w:val="32"/>
        </w:rPr>
        <w:t>造基层党建“攀枝花品牌”。统筹推进全市乡村国土空间规划编制和两项改革“后半篇”文章，开展村（社区）“两委”班子履职评估，加快发展新型农村集体经济。抓</w:t>
      </w:r>
      <w:proofErr w:type="gramStart"/>
      <w:r>
        <w:rPr>
          <w:rFonts w:ascii="仿宋_GB2312" w:eastAsia="仿宋_GB2312" w:hAnsi="仿宋_GB2312" w:cs="仿宋_GB2312" w:hint="eastAsia"/>
          <w:bCs/>
          <w:sz w:val="32"/>
          <w:szCs w:val="32"/>
        </w:rPr>
        <w:t>实基层</w:t>
      </w:r>
      <w:proofErr w:type="gramEnd"/>
      <w:r>
        <w:rPr>
          <w:rFonts w:ascii="仿宋_GB2312" w:eastAsia="仿宋_GB2312" w:hAnsi="仿宋_GB2312" w:cs="仿宋_GB2312" w:hint="eastAsia"/>
          <w:bCs/>
          <w:sz w:val="32"/>
          <w:szCs w:val="32"/>
        </w:rPr>
        <w:t>党建基础工作，稳步推进小区分类治理三年计划，深化城乡结合部新型社区治理，统筹推进农村、社区、机关、国企、两新、事业单位等领域基层党建工作，切实增强基层党组织政治功能和组织力。</w:t>
      </w:r>
    </w:p>
    <w:p w:rsidR="00DF0C3D" w:rsidRDefault="00263D68">
      <w:pPr>
        <w:spacing w:line="600" w:lineRule="exact"/>
        <w:ind w:firstLineChars="200" w:firstLine="643"/>
        <w:rPr>
          <w:rFonts w:ascii="仿宋_GB2312" w:eastAsia="仿宋_GB2312" w:hAnsi="仿宋_GB2312" w:cs="仿宋_GB2312"/>
          <w:bCs/>
          <w:sz w:val="32"/>
          <w:szCs w:val="32"/>
        </w:rPr>
      </w:pPr>
      <w:r>
        <w:rPr>
          <w:rFonts w:ascii="仿宋_GB2312" w:eastAsia="仿宋_GB2312" w:hAnsi="仿宋_GB2312" w:cs="仿宋_GB2312" w:hint="eastAsia"/>
          <w:b/>
          <w:sz w:val="32"/>
          <w:szCs w:val="32"/>
        </w:rPr>
        <w:t>突出规划引领，高效率推进人才队伍建设。</w:t>
      </w:r>
      <w:r>
        <w:rPr>
          <w:rFonts w:ascii="仿宋_GB2312" w:eastAsia="仿宋_GB2312" w:hAnsi="仿宋_GB2312" w:cs="仿宋_GB2312" w:hint="eastAsia"/>
          <w:bCs/>
          <w:sz w:val="32"/>
          <w:szCs w:val="32"/>
        </w:rPr>
        <w:t>筹备召开市委人才工作会议，编制出台“十四五”人才发展规划，实施“人才兴攀”战略，启动优秀人才吸引集聚、培训提能、助</w:t>
      </w:r>
      <w:r>
        <w:rPr>
          <w:rFonts w:ascii="仿宋_GB2312" w:eastAsia="仿宋_GB2312" w:hAnsi="仿宋_GB2312" w:cs="仿宋_GB2312" w:hint="eastAsia"/>
          <w:bCs/>
          <w:sz w:val="32"/>
          <w:szCs w:val="32"/>
        </w:rPr>
        <w:lastRenderedPageBreak/>
        <w:t>力成长、选拔培养“四大计划”，</w:t>
      </w:r>
      <w:r>
        <w:rPr>
          <w:rFonts w:ascii="仿宋_GB2312" w:eastAsia="仿宋_GB2312" w:hAnsi="仿宋_GB2312" w:cs="仿宋_GB2312" w:hint="eastAsia"/>
          <w:bCs/>
          <w:sz w:val="32"/>
          <w:szCs w:val="32"/>
        </w:rPr>
        <w:t>加快建设区域人才创新发展高地。深化人才战略合作，加快成立上海大学攀枝花创新中心，建好钒钛新材料产业创新中心、攀西科技产业园，推动“三个圈层”人才协同发展。探索组建人才发展集团，建好高端人才服务中心和人才服务网络平台，打造拴心留人良好生态。</w:t>
      </w:r>
    </w:p>
    <w:p w:rsidR="00DF0C3D" w:rsidRDefault="00263D68">
      <w:pPr>
        <w:widowControl/>
        <w:numPr>
          <w:ilvl w:val="0"/>
          <w:numId w:val="8"/>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部门整体支出绩效目标。</w:t>
      </w:r>
    </w:p>
    <w:p w:rsidR="00DF0C3D" w:rsidRDefault="00263D68">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市委组织部</w:t>
      </w:r>
      <w:r>
        <w:rPr>
          <w:rFonts w:ascii="仿宋_GB2312" w:eastAsia="仿宋_GB2312" w:hAnsi="仿宋_GB2312" w:cs="仿宋_GB2312" w:hint="eastAsia"/>
          <w:sz w:val="32"/>
          <w:szCs w:val="32"/>
        </w:rPr>
        <w:t>坚定以习近平新时代中国特色社会主义思想为指导，深入学习贯彻党的二十大精神，全面落实中央、省委、市委决策部署，按照“政治引领、标准提升、基础规范”工作思路，深入实施组织工作服务保障项目攻坚突破年“八大工程”，为市委</w:t>
      </w:r>
      <w:r>
        <w:rPr>
          <w:rFonts w:ascii="仿宋_GB2312" w:eastAsia="仿宋_GB2312" w:hAnsi="仿宋_GB2312" w:cs="仿宋_GB2312" w:hint="eastAsia"/>
          <w:spacing w:val="-11"/>
          <w:sz w:val="32"/>
          <w:szCs w:val="32"/>
        </w:rPr>
        <w:t>总体发展战略落地落实提供了坚强组织保证。</w:t>
      </w:r>
    </w:p>
    <w:p w:rsidR="00DF0C3D" w:rsidRDefault="00263D68">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突出党的领导，凝心聚</w:t>
      </w:r>
      <w:proofErr w:type="gramStart"/>
      <w:r>
        <w:rPr>
          <w:rFonts w:ascii="仿宋_GB2312" w:eastAsia="仿宋_GB2312" w:hAnsi="仿宋_GB2312" w:cs="仿宋_GB2312" w:hint="eastAsia"/>
          <w:b/>
          <w:bCs/>
          <w:sz w:val="32"/>
          <w:szCs w:val="32"/>
        </w:rPr>
        <w:t>力取得</w:t>
      </w:r>
      <w:proofErr w:type="gramEnd"/>
      <w:r>
        <w:rPr>
          <w:rFonts w:ascii="仿宋_GB2312" w:eastAsia="仿宋_GB2312" w:hAnsi="仿宋_GB2312" w:cs="仿宋_GB2312" w:hint="eastAsia"/>
          <w:b/>
          <w:bCs/>
          <w:sz w:val="32"/>
          <w:szCs w:val="32"/>
        </w:rPr>
        <w:t>政治建设新成效。一是喜迎党的大会盛事有声有势。</w:t>
      </w:r>
      <w:r>
        <w:rPr>
          <w:rFonts w:ascii="仿宋_GB2312" w:eastAsia="仿宋_GB2312" w:hAnsi="仿宋_GB2312" w:cs="仿宋_GB2312" w:hint="eastAsia"/>
          <w:sz w:val="32"/>
          <w:szCs w:val="32"/>
        </w:rPr>
        <w:t>将迎接和学习贯彻党的二十大、省第十二次党代会作为重中之重，严肃严谨做好代表推荐选举，广泛开展“喜迎二十大•治蜀兴川有我”等主题活动，第一时间组织收看学习，确保大会精神覆盖到每个支部、每名党员。</w:t>
      </w:r>
      <w:r>
        <w:rPr>
          <w:rFonts w:ascii="仿宋_GB2312" w:eastAsia="仿宋_GB2312" w:hAnsi="仿宋_GB2312" w:cs="仿宋_GB2312" w:hint="eastAsia"/>
          <w:b/>
          <w:bCs/>
          <w:sz w:val="32"/>
          <w:szCs w:val="32"/>
        </w:rPr>
        <w:t>二是学习贯彻重要精神</w:t>
      </w:r>
      <w:proofErr w:type="gramStart"/>
      <w:r>
        <w:rPr>
          <w:rFonts w:ascii="仿宋_GB2312" w:eastAsia="仿宋_GB2312" w:hAnsi="仿宋_GB2312" w:cs="仿宋_GB2312" w:hint="eastAsia"/>
          <w:b/>
          <w:bCs/>
          <w:sz w:val="32"/>
          <w:szCs w:val="32"/>
        </w:rPr>
        <w:t>走深走实</w:t>
      </w:r>
      <w:proofErr w:type="gramEnd"/>
      <w:r>
        <w:rPr>
          <w:rFonts w:ascii="仿宋_GB2312" w:eastAsia="仿宋_GB2312" w:hAnsi="仿宋_GB2312" w:cs="仿宋_GB2312" w:hint="eastAsia"/>
          <w:b/>
          <w:bCs/>
          <w:sz w:val="32"/>
          <w:szCs w:val="32"/>
        </w:rPr>
        <w:t>。</w:t>
      </w:r>
      <w:r>
        <w:rPr>
          <w:rFonts w:ascii="仿宋_GB2312" w:eastAsia="仿宋_GB2312" w:hAnsi="仿宋_GB2312" w:cs="仿宋_GB2312" w:hint="eastAsia"/>
          <w:sz w:val="32"/>
          <w:szCs w:val="32"/>
        </w:rPr>
        <w:t>以深入学习贯彻习近平总书记来川视察重要指示精神为主线，全面推行习近平总书记最新重要讲话必学等“五必学”制度，创新开展“重走总书记来川视察之路”教学活动，广泛凝聚牢记嘱托、感</w:t>
      </w:r>
      <w:r>
        <w:rPr>
          <w:rFonts w:ascii="仿宋_GB2312" w:eastAsia="仿宋_GB2312" w:hAnsi="仿宋_GB2312" w:cs="仿宋_GB2312" w:hint="eastAsia"/>
          <w:sz w:val="32"/>
          <w:szCs w:val="32"/>
        </w:rPr>
        <w:lastRenderedPageBreak/>
        <w:t>恩奋</w:t>
      </w:r>
      <w:r>
        <w:rPr>
          <w:rFonts w:ascii="仿宋_GB2312" w:eastAsia="仿宋_GB2312" w:hAnsi="仿宋_GB2312" w:cs="仿宋_GB2312" w:hint="eastAsia"/>
          <w:sz w:val="32"/>
          <w:szCs w:val="32"/>
        </w:rPr>
        <w:t>进的强大力量。</w:t>
      </w:r>
      <w:r>
        <w:rPr>
          <w:rFonts w:ascii="仿宋_GB2312" w:eastAsia="仿宋_GB2312" w:hAnsi="仿宋_GB2312" w:cs="仿宋_GB2312" w:hint="eastAsia"/>
          <w:b/>
          <w:bCs/>
          <w:sz w:val="32"/>
          <w:szCs w:val="32"/>
        </w:rPr>
        <w:t>三是领导班子政治建设提</w:t>
      </w:r>
      <w:proofErr w:type="gramStart"/>
      <w:r>
        <w:rPr>
          <w:rFonts w:ascii="仿宋_GB2312" w:eastAsia="仿宋_GB2312" w:hAnsi="仿宋_GB2312" w:cs="仿宋_GB2312" w:hint="eastAsia"/>
          <w:b/>
          <w:bCs/>
          <w:sz w:val="32"/>
          <w:szCs w:val="32"/>
        </w:rPr>
        <w:t>质提能</w:t>
      </w:r>
      <w:proofErr w:type="gramEnd"/>
      <w:r>
        <w:rPr>
          <w:rFonts w:ascii="仿宋_GB2312" w:eastAsia="仿宋_GB2312" w:hAnsi="仿宋_GB2312" w:cs="仿宋_GB2312" w:hint="eastAsia"/>
          <w:b/>
          <w:bCs/>
          <w:sz w:val="32"/>
          <w:szCs w:val="32"/>
        </w:rPr>
        <w:t>。</w:t>
      </w:r>
      <w:r>
        <w:rPr>
          <w:rFonts w:ascii="仿宋_GB2312" w:eastAsia="仿宋_GB2312" w:hAnsi="仿宋_GB2312" w:cs="仿宋_GB2312" w:hint="eastAsia"/>
          <w:sz w:val="32"/>
          <w:szCs w:val="32"/>
        </w:rPr>
        <w:t>健全完善市县党委工作运行规则，出台加强领导干部政治素质考察具体措施，分层分类建立政治素质档案，统筹加强民主集中制、</w:t>
      </w:r>
      <w:r>
        <w:rPr>
          <w:rFonts w:ascii="仿宋_GB2312" w:eastAsia="仿宋_GB2312" w:hAnsi="仿宋_GB2312" w:cs="仿宋_GB2312" w:hint="eastAsia"/>
          <w:spacing w:val="-6"/>
          <w:sz w:val="32"/>
          <w:szCs w:val="32"/>
        </w:rPr>
        <w:t>正确政绩观等教育，有效增强班子整体功能、运行效能。</w:t>
      </w:r>
    </w:p>
    <w:p w:rsidR="00DF0C3D" w:rsidRDefault="00263D68">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突出思想引领，攻心入</w:t>
      </w:r>
      <w:proofErr w:type="gramStart"/>
      <w:r>
        <w:rPr>
          <w:rFonts w:ascii="仿宋_GB2312" w:eastAsia="仿宋_GB2312" w:hAnsi="仿宋_GB2312" w:cs="仿宋_GB2312" w:hint="eastAsia"/>
          <w:b/>
          <w:bCs/>
          <w:sz w:val="32"/>
          <w:szCs w:val="32"/>
        </w:rPr>
        <w:t>心推进</w:t>
      </w:r>
      <w:proofErr w:type="gramEnd"/>
      <w:r>
        <w:rPr>
          <w:rFonts w:ascii="仿宋_GB2312" w:eastAsia="仿宋_GB2312" w:hAnsi="仿宋_GB2312" w:cs="仿宋_GB2312" w:hint="eastAsia"/>
          <w:b/>
          <w:bCs/>
          <w:sz w:val="32"/>
          <w:szCs w:val="32"/>
        </w:rPr>
        <w:t>理论武装新实践。一是党的理论教育守正创新。</w:t>
      </w:r>
      <w:r>
        <w:rPr>
          <w:rFonts w:ascii="仿宋_GB2312" w:eastAsia="仿宋_GB2312" w:hAnsi="仿宋_GB2312" w:cs="仿宋_GB2312" w:hint="eastAsia"/>
          <w:sz w:val="32"/>
          <w:szCs w:val="32"/>
        </w:rPr>
        <w:t>实施“干部大培训、能力大提升、作风大转变”专项行动，创新训前问需、训中问计、训后问效“六个一”机制，全年举办读书班、主体班、中青班等</w:t>
      </w:r>
      <w:r>
        <w:rPr>
          <w:rFonts w:ascii="仿宋_GB2312" w:eastAsia="仿宋_GB2312" w:hAnsi="仿宋_GB2312" w:cs="仿宋_GB2312" w:hint="eastAsia"/>
          <w:sz w:val="32"/>
          <w:szCs w:val="32"/>
        </w:rPr>
        <w:t>82</w:t>
      </w:r>
      <w:r>
        <w:rPr>
          <w:rFonts w:ascii="仿宋_GB2312" w:eastAsia="仿宋_GB2312" w:hAnsi="仿宋_GB2312" w:cs="仿宋_GB2312" w:hint="eastAsia"/>
          <w:sz w:val="32"/>
          <w:szCs w:val="32"/>
        </w:rPr>
        <w:t>期，调训干部</w:t>
      </w:r>
      <w:r>
        <w:rPr>
          <w:rFonts w:ascii="仿宋_GB2312" w:eastAsia="仿宋_GB2312" w:hAnsi="仿宋_GB2312" w:cs="仿宋_GB2312" w:hint="eastAsia"/>
          <w:sz w:val="32"/>
          <w:szCs w:val="32"/>
        </w:rPr>
        <w:t>4400</w:t>
      </w:r>
      <w:r>
        <w:rPr>
          <w:rFonts w:ascii="仿宋_GB2312" w:eastAsia="仿宋_GB2312" w:hAnsi="仿宋_GB2312" w:cs="仿宋_GB2312" w:hint="eastAsia"/>
          <w:sz w:val="32"/>
          <w:szCs w:val="32"/>
        </w:rPr>
        <w:t>余人次，线上线下培训党员</w:t>
      </w:r>
      <w:r>
        <w:rPr>
          <w:rFonts w:ascii="仿宋_GB2312" w:eastAsia="仿宋_GB2312" w:hAnsi="仿宋_GB2312" w:cs="仿宋_GB2312" w:hint="eastAsia"/>
          <w:sz w:val="32"/>
          <w:szCs w:val="32"/>
        </w:rPr>
        <w:t>11.3</w:t>
      </w:r>
      <w:r>
        <w:rPr>
          <w:rFonts w:ascii="仿宋_GB2312" w:eastAsia="仿宋_GB2312" w:hAnsi="仿宋_GB2312" w:cs="仿宋_GB2312" w:hint="eastAsia"/>
          <w:sz w:val="32"/>
          <w:szCs w:val="32"/>
        </w:rPr>
        <w:t>万人次。</w:t>
      </w:r>
      <w:r>
        <w:rPr>
          <w:rFonts w:ascii="仿宋_GB2312" w:eastAsia="仿宋_GB2312" w:hAnsi="仿宋_GB2312" w:cs="仿宋_GB2312" w:hint="eastAsia"/>
          <w:b/>
          <w:bCs/>
          <w:sz w:val="32"/>
          <w:szCs w:val="32"/>
        </w:rPr>
        <w:t>二是专业能力</w:t>
      </w:r>
      <w:proofErr w:type="gramStart"/>
      <w:r>
        <w:rPr>
          <w:rFonts w:ascii="仿宋_GB2312" w:eastAsia="仿宋_GB2312" w:hAnsi="仿宋_GB2312" w:cs="仿宋_GB2312" w:hint="eastAsia"/>
          <w:b/>
          <w:bCs/>
          <w:sz w:val="32"/>
          <w:szCs w:val="32"/>
        </w:rPr>
        <w:t>培训扩面增效</w:t>
      </w:r>
      <w:proofErr w:type="gramEnd"/>
      <w:r>
        <w:rPr>
          <w:rFonts w:ascii="仿宋_GB2312" w:eastAsia="仿宋_GB2312" w:hAnsi="仿宋_GB2312" w:cs="仿宋_GB2312" w:hint="eastAsia"/>
          <w:b/>
          <w:bCs/>
          <w:sz w:val="32"/>
          <w:szCs w:val="32"/>
        </w:rPr>
        <w:t>。</w:t>
      </w:r>
      <w:r>
        <w:rPr>
          <w:rFonts w:ascii="仿宋_GB2312" w:eastAsia="仿宋_GB2312" w:hAnsi="仿宋_GB2312" w:cs="仿宋_GB2312" w:hint="eastAsia"/>
          <w:sz w:val="32"/>
          <w:szCs w:val="32"/>
        </w:rPr>
        <w:t>启动新一轮大</w:t>
      </w:r>
      <w:r>
        <w:rPr>
          <w:rFonts w:ascii="仿宋_GB2312" w:eastAsia="仿宋_GB2312" w:hAnsi="仿宋_GB2312" w:cs="仿宋_GB2312" w:hint="eastAsia"/>
          <w:sz w:val="32"/>
          <w:szCs w:val="32"/>
        </w:rPr>
        <w:t>规模学习培训，坚持“走出去</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请进来”相结合，开展区域协同发展、“三结合”项目等专题培训</w:t>
      </w:r>
      <w:r>
        <w:rPr>
          <w:rFonts w:ascii="仿宋_GB2312" w:eastAsia="仿宋_GB2312" w:hAnsi="仿宋_GB2312" w:cs="仿宋_GB2312" w:hint="eastAsia"/>
          <w:sz w:val="32"/>
          <w:szCs w:val="32"/>
        </w:rPr>
        <w:t>11</w:t>
      </w:r>
      <w:r>
        <w:rPr>
          <w:rFonts w:ascii="仿宋_GB2312" w:eastAsia="仿宋_GB2312" w:hAnsi="仿宋_GB2312" w:cs="仿宋_GB2312" w:hint="eastAsia"/>
          <w:sz w:val="32"/>
          <w:szCs w:val="32"/>
        </w:rPr>
        <w:t>期，不断提升干部讲政治、抓发展、惠民生、保安全的能力。</w:t>
      </w:r>
      <w:r>
        <w:rPr>
          <w:rFonts w:ascii="仿宋_GB2312" w:eastAsia="仿宋_GB2312" w:hAnsi="仿宋_GB2312" w:cs="仿宋_GB2312" w:hint="eastAsia"/>
          <w:b/>
          <w:bCs/>
          <w:sz w:val="32"/>
          <w:szCs w:val="32"/>
        </w:rPr>
        <w:t>三是党校分类改革落地成势。</w:t>
      </w:r>
      <w:r>
        <w:rPr>
          <w:rFonts w:ascii="仿宋_GB2312" w:eastAsia="仿宋_GB2312" w:hAnsi="仿宋_GB2312" w:cs="仿宋_GB2312" w:hint="eastAsia"/>
          <w:sz w:val="32"/>
          <w:szCs w:val="32"/>
        </w:rPr>
        <w:t>高水平建成市委党校和米易、盐边县委党校新校区，推动攀枝花三线建设教学基地纳入全省备案，首次承办省级培训班次，市县统筹办学班次较</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年增加</w:t>
      </w:r>
      <w:r>
        <w:rPr>
          <w:rFonts w:ascii="仿宋_GB2312" w:eastAsia="仿宋_GB2312" w:hAnsi="仿宋_GB2312" w:cs="仿宋_GB2312" w:hint="eastAsia"/>
          <w:sz w:val="32"/>
          <w:szCs w:val="32"/>
        </w:rPr>
        <w:t>19</w:t>
      </w:r>
      <w:r>
        <w:rPr>
          <w:rFonts w:ascii="仿宋_GB2312" w:eastAsia="仿宋_GB2312" w:hAnsi="仿宋_GB2312" w:cs="仿宋_GB2312" w:hint="eastAsia"/>
          <w:sz w:val="32"/>
          <w:szCs w:val="32"/>
        </w:rPr>
        <w:t>倍。</w:t>
      </w:r>
    </w:p>
    <w:p w:rsidR="00DF0C3D" w:rsidRDefault="00263D68">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突出选贤任能，鲜明导向激发干部队伍新活力。一是选人用人聚焦聚力。</w:t>
      </w:r>
      <w:r>
        <w:rPr>
          <w:rFonts w:ascii="仿宋_GB2312" w:eastAsia="仿宋_GB2312" w:hAnsi="仿宋_GB2312" w:cs="仿宋_GB2312" w:hint="eastAsia"/>
          <w:sz w:val="32"/>
          <w:szCs w:val="32"/>
        </w:rPr>
        <w:t>深入开展换届后领导班子谈话调研，选优配强</w:t>
      </w:r>
      <w:r>
        <w:rPr>
          <w:rFonts w:ascii="仿宋_GB2312" w:eastAsia="仿宋_GB2312" w:hAnsi="仿宋_GB2312" w:cs="仿宋_GB2312" w:hint="eastAsia"/>
          <w:sz w:val="32"/>
          <w:szCs w:val="32"/>
        </w:rPr>
        <w:t>68</w:t>
      </w:r>
      <w:r>
        <w:rPr>
          <w:rFonts w:ascii="仿宋_GB2312" w:eastAsia="仿宋_GB2312" w:hAnsi="仿宋_GB2312" w:cs="仿宋_GB2312" w:hint="eastAsia"/>
          <w:sz w:val="32"/>
          <w:szCs w:val="32"/>
        </w:rPr>
        <w:t>个项目攻坚牵头单位、</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个重组后市属国企领导班子，统筹安排</w:t>
      </w:r>
      <w:r>
        <w:rPr>
          <w:rFonts w:ascii="仿宋_GB2312" w:eastAsia="仿宋_GB2312" w:hAnsi="仿宋_GB2312" w:cs="仿宋_GB2312" w:hint="eastAsia"/>
          <w:sz w:val="32"/>
          <w:szCs w:val="32"/>
        </w:rPr>
        <w:t>120</w:t>
      </w:r>
      <w:r>
        <w:rPr>
          <w:rFonts w:ascii="仿宋_GB2312" w:eastAsia="仿宋_GB2312" w:hAnsi="仿宋_GB2312" w:cs="仿宋_GB2312" w:hint="eastAsia"/>
          <w:sz w:val="32"/>
          <w:szCs w:val="32"/>
        </w:rPr>
        <w:t>余名新任干部、专业干部</w:t>
      </w:r>
      <w:r>
        <w:rPr>
          <w:rFonts w:ascii="仿宋_GB2312" w:eastAsia="仿宋_GB2312" w:hAnsi="仿宋_GB2312" w:cs="仿宋_GB2312" w:hint="eastAsia"/>
          <w:sz w:val="32"/>
          <w:szCs w:val="32"/>
        </w:rPr>
        <w:t>领办或参与重点项</w:t>
      </w:r>
      <w:r>
        <w:rPr>
          <w:rFonts w:ascii="仿宋_GB2312" w:eastAsia="仿宋_GB2312" w:hAnsi="仿宋_GB2312" w:cs="仿宋_GB2312"/>
          <w:sz w:val="32"/>
          <w:szCs w:val="32"/>
        </w:rPr>
        <w:t>目，</w:t>
      </w:r>
      <w:r>
        <w:rPr>
          <w:rFonts w:ascii="仿宋_GB2312" w:eastAsia="仿宋_GB2312" w:hAnsi="仿宋_GB2312" w:cs="仿宋_GB2312" w:hint="eastAsia"/>
          <w:sz w:val="32"/>
          <w:szCs w:val="32"/>
        </w:rPr>
        <w:t>全年提拔重用的干部中</w:t>
      </w:r>
      <w:r>
        <w:rPr>
          <w:rFonts w:ascii="仿宋_GB2312" w:eastAsia="仿宋_GB2312" w:hAnsi="仿宋_GB2312" w:cs="仿宋_GB2312" w:hint="eastAsia"/>
          <w:sz w:val="32"/>
          <w:szCs w:val="32"/>
        </w:rPr>
        <w:t>80%</w:t>
      </w:r>
      <w:r>
        <w:rPr>
          <w:rFonts w:ascii="仿宋_GB2312" w:eastAsia="仿宋_GB2312" w:hAnsi="仿宋_GB2312" w:cs="仿宋_GB2312" w:hint="eastAsia"/>
          <w:sz w:val="32"/>
          <w:szCs w:val="32"/>
        </w:rPr>
        <w:t>以上来自项目一线。</w:t>
      </w:r>
      <w:r>
        <w:rPr>
          <w:rFonts w:ascii="仿宋_GB2312" w:eastAsia="仿宋_GB2312" w:hAnsi="仿宋_GB2312" w:cs="仿宋_GB2312" w:hint="eastAsia"/>
          <w:b/>
          <w:bCs/>
          <w:sz w:val="32"/>
          <w:szCs w:val="32"/>
        </w:rPr>
        <w:t>二是年轻干部增量提质。</w:t>
      </w:r>
      <w:r>
        <w:rPr>
          <w:rFonts w:ascii="仿宋_GB2312" w:eastAsia="仿宋_GB2312" w:hAnsi="仿宋_GB2312" w:cs="仿宋_GB2312" w:hint="eastAsia"/>
          <w:sz w:val="32"/>
          <w:szCs w:val="32"/>
        </w:rPr>
        <w:t>实施年轻干部优</w:t>
      </w:r>
      <w:proofErr w:type="gramStart"/>
      <w:r>
        <w:rPr>
          <w:rFonts w:ascii="仿宋_GB2312" w:eastAsia="仿宋_GB2312" w:hAnsi="仿宋_GB2312" w:cs="仿宋_GB2312" w:hint="eastAsia"/>
          <w:sz w:val="32"/>
          <w:szCs w:val="32"/>
        </w:rPr>
        <w:t>培</w:t>
      </w:r>
      <w:proofErr w:type="gramEnd"/>
      <w:r>
        <w:rPr>
          <w:rFonts w:ascii="仿宋_GB2312" w:eastAsia="仿宋_GB2312" w:hAnsi="仿宋_GB2312" w:cs="仿宋_GB2312" w:hint="eastAsia"/>
          <w:sz w:val="32"/>
          <w:szCs w:val="32"/>
        </w:rPr>
        <w:t>“六大行动”，启动“专业</w:t>
      </w:r>
      <w:r>
        <w:rPr>
          <w:rFonts w:ascii="仿宋_GB2312" w:eastAsia="仿宋_GB2312" w:hAnsi="仿宋_GB2312" w:cs="仿宋_GB2312" w:hint="eastAsia"/>
          <w:sz w:val="32"/>
          <w:szCs w:val="32"/>
        </w:rPr>
        <w:lastRenderedPageBreak/>
        <w:t>干部回归计划”，选派赴外跟练、跨界历练</w:t>
      </w:r>
      <w:r>
        <w:rPr>
          <w:rFonts w:ascii="仿宋_GB2312" w:eastAsia="仿宋_GB2312" w:hAnsi="仿宋_GB2312" w:cs="仿宋_GB2312" w:hint="eastAsia"/>
          <w:sz w:val="32"/>
          <w:szCs w:val="32"/>
        </w:rPr>
        <w:t>189</w:t>
      </w:r>
      <w:r>
        <w:rPr>
          <w:rFonts w:ascii="仿宋_GB2312" w:eastAsia="仿宋_GB2312" w:hAnsi="仿宋_GB2312" w:cs="仿宋_GB2312" w:hint="eastAsia"/>
          <w:sz w:val="32"/>
          <w:szCs w:val="32"/>
        </w:rPr>
        <w:t>人次，建立</w:t>
      </w:r>
      <w:r>
        <w:rPr>
          <w:rFonts w:ascii="仿宋_GB2312" w:eastAsia="仿宋_GB2312" w:hAnsi="仿宋_GB2312" w:cs="仿宋_GB2312" w:hint="eastAsia"/>
          <w:sz w:val="32"/>
          <w:szCs w:val="32"/>
        </w:rPr>
        <w:t>1400</w:t>
      </w:r>
      <w:r>
        <w:rPr>
          <w:rFonts w:ascii="仿宋_GB2312" w:eastAsia="仿宋_GB2312" w:hAnsi="仿宋_GB2312" w:cs="仿宋_GB2312" w:hint="eastAsia"/>
          <w:sz w:val="32"/>
          <w:szCs w:val="32"/>
        </w:rPr>
        <w:t>余名的“女少非青”及专业干部信息库。</w:t>
      </w:r>
      <w:r>
        <w:rPr>
          <w:rFonts w:ascii="仿宋_GB2312" w:eastAsia="仿宋_GB2312" w:hAnsi="仿宋_GB2312" w:cs="仿宋_GB2312" w:hint="eastAsia"/>
          <w:b/>
          <w:bCs/>
          <w:sz w:val="32"/>
          <w:szCs w:val="32"/>
        </w:rPr>
        <w:t>三是常态监管加压加劲。</w:t>
      </w:r>
      <w:r>
        <w:rPr>
          <w:rFonts w:ascii="仿宋_GB2312" w:eastAsia="仿宋_GB2312" w:hAnsi="仿宋_GB2312" w:cs="仿宋_GB2312" w:hint="eastAsia"/>
          <w:sz w:val="32"/>
          <w:szCs w:val="32"/>
        </w:rPr>
        <w:t>完成因私出国（境）、兼职、档案管理“三项整治”，结合巡视巡察开展</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轮选人用人专项检查，“红黄牌”亮牌处理</w:t>
      </w:r>
      <w:r>
        <w:rPr>
          <w:rFonts w:ascii="仿宋_GB2312" w:eastAsia="仿宋_GB2312" w:hAnsi="仿宋_GB2312" w:cs="仿宋_GB2312" w:hint="eastAsia"/>
          <w:sz w:val="32"/>
          <w:szCs w:val="32"/>
        </w:rPr>
        <w:t>69</w:t>
      </w:r>
      <w:r>
        <w:rPr>
          <w:rFonts w:ascii="仿宋_GB2312" w:eastAsia="仿宋_GB2312" w:hAnsi="仿宋_GB2312" w:cs="仿宋_GB2312" w:hint="eastAsia"/>
          <w:sz w:val="32"/>
          <w:szCs w:val="32"/>
        </w:rPr>
        <w:t>名领导干部，巩固提升干部个人事项查核</w:t>
      </w:r>
      <w:proofErr w:type="gramStart"/>
      <w:r>
        <w:rPr>
          <w:rFonts w:ascii="仿宋_GB2312" w:eastAsia="仿宋_GB2312" w:hAnsi="仿宋_GB2312" w:cs="仿宋_GB2312" w:hint="eastAsia"/>
          <w:sz w:val="32"/>
          <w:szCs w:val="32"/>
        </w:rPr>
        <w:t>一致率至</w:t>
      </w:r>
      <w:proofErr w:type="gramEnd"/>
      <w:r>
        <w:rPr>
          <w:rFonts w:ascii="仿宋_GB2312" w:eastAsia="仿宋_GB2312" w:hAnsi="仿宋_GB2312" w:cs="仿宋_GB2312" w:hint="eastAsia"/>
          <w:sz w:val="32"/>
          <w:szCs w:val="32"/>
        </w:rPr>
        <w:t>98.96%</w:t>
      </w:r>
      <w:r>
        <w:rPr>
          <w:rFonts w:ascii="仿宋_GB2312" w:eastAsia="仿宋_GB2312" w:hAnsi="仿宋_GB2312" w:cs="仿宋_GB2312" w:hint="eastAsia"/>
          <w:sz w:val="32"/>
          <w:szCs w:val="32"/>
        </w:rPr>
        <w:t>。</w:t>
      </w:r>
      <w:r>
        <w:rPr>
          <w:rFonts w:ascii="仿宋_GB2312" w:eastAsia="仿宋_GB2312" w:hAnsi="仿宋_GB2312" w:cs="仿宋_GB2312" w:hint="eastAsia"/>
          <w:b/>
          <w:bCs/>
          <w:sz w:val="32"/>
          <w:szCs w:val="32"/>
        </w:rPr>
        <w:t>四是公务员工作规范提升。</w:t>
      </w:r>
      <w:r>
        <w:rPr>
          <w:rFonts w:ascii="仿宋_GB2312" w:eastAsia="仿宋_GB2312" w:hAnsi="仿宋_GB2312" w:cs="仿宋_GB2312" w:hint="eastAsia"/>
          <w:sz w:val="32"/>
          <w:szCs w:val="32"/>
        </w:rPr>
        <w:t>拓宽渠道补充公务员</w:t>
      </w:r>
      <w:r>
        <w:rPr>
          <w:rFonts w:ascii="仿宋_GB2312" w:eastAsia="仿宋_GB2312" w:hAnsi="仿宋_GB2312" w:cs="仿宋_GB2312" w:hint="eastAsia"/>
          <w:sz w:val="32"/>
          <w:szCs w:val="32"/>
        </w:rPr>
        <w:t>286</w:t>
      </w:r>
      <w:r>
        <w:rPr>
          <w:rFonts w:ascii="仿宋_GB2312" w:eastAsia="仿宋_GB2312" w:hAnsi="仿宋_GB2312" w:cs="仿宋_GB2312" w:hint="eastAsia"/>
          <w:sz w:val="32"/>
          <w:szCs w:val="32"/>
        </w:rPr>
        <w:t>名，健全调任转任、津贴补贴、考核奖励等制度，完成市级</w:t>
      </w:r>
      <w:r>
        <w:rPr>
          <w:rFonts w:ascii="仿宋_GB2312" w:eastAsia="仿宋_GB2312" w:hAnsi="仿宋_GB2312" w:cs="仿宋_GB2312" w:hint="eastAsia"/>
          <w:sz w:val="32"/>
          <w:szCs w:val="32"/>
        </w:rPr>
        <w:t>参照管理单位重新认定，全年职级晋升</w:t>
      </w:r>
      <w:r>
        <w:rPr>
          <w:rFonts w:ascii="仿宋_GB2312" w:eastAsia="仿宋_GB2312" w:hAnsi="仿宋_GB2312" w:cs="仿宋_GB2312" w:hint="eastAsia"/>
          <w:sz w:val="32"/>
          <w:szCs w:val="32"/>
        </w:rPr>
        <w:t>1500</w:t>
      </w:r>
      <w:r>
        <w:rPr>
          <w:rFonts w:ascii="仿宋_GB2312" w:eastAsia="仿宋_GB2312" w:hAnsi="仿宋_GB2312" w:cs="仿宋_GB2312" w:hint="eastAsia"/>
          <w:sz w:val="32"/>
          <w:szCs w:val="32"/>
        </w:rPr>
        <w:t>余人次。</w:t>
      </w:r>
    </w:p>
    <w:p w:rsidR="00DF0C3D" w:rsidRDefault="00263D68">
      <w:pPr>
        <w:ind w:firstLine="743"/>
        <w:rPr>
          <w:rFonts w:ascii="仿宋_GB2312" w:eastAsia="仿宋_GB2312" w:hAnsi="仿宋_GB2312" w:cs="仿宋_GB2312"/>
          <w:sz w:val="32"/>
          <w:szCs w:val="32"/>
        </w:rPr>
      </w:pPr>
      <w:proofErr w:type="gramStart"/>
      <w:r>
        <w:rPr>
          <w:rFonts w:ascii="仿宋_GB2312" w:eastAsia="仿宋_GB2312" w:hAnsi="仿宋_GB2312" w:cs="仿宋_GB2312" w:hint="eastAsia"/>
          <w:b/>
          <w:bCs/>
          <w:sz w:val="32"/>
          <w:szCs w:val="32"/>
        </w:rPr>
        <w:t>突出强</w:t>
      </w:r>
      <w:proofErr w:type="gramEnd"/>
      <w:r>
        <w:rPr>
          <w:rFonts w:ascii="仿宋_GB2312" w:eastAsia="仿宋_GB2312" w:hAnsi="仿宋_GB2312" w:cs="仿宋_GB2312" w:hint="eastAsia"/>
          <w:b/>
          <w:bCs/>
          <w:sz w:val="32"/>
          <w:szCs w:val="32"/>
        </w:rPr>
        <w:t>基固本，有形有效呈现基层党建新气象。一是乡村振兴合力充分凝聚。</w:t>
      </w:r>
      <w:r>
        <w:rPr>
          <w:rFonts w:ascii="仿宋_GB2312" w:eastAsia="仿宋_GB2312" w:hAnsi="仿宋_GB2312" w:cs="仿宋_GB2312" w:hint="eastAsia"/>
          <w:sz w:val="32"/>
          <w:szCs w:val="32"/>
        </w:rPr>
        <w:t>制定乡村振兴责任清单</w:t>
      </w:r>
      <w:r>
        <w:rPr>
          <w:rFonts w:ascii="仿宋_GB2312" w:eastAsia="仿宋_GB2312" w:hAnsi="仿宋_GB2312" w:cs="仿宋_GB2312" w:hint="eastAsia"/>
          <w:sz w:val="32"/>
          <w:szCs w:val="32"/>
        </w:rPr>
        <w:t>40</w:t>
      </w:r>
      <w:r>
        <w:rPr>
          <w:rFonts w:ascii="仿宋_GB2312" w:eastAsia="仿宋_GB2312" w:hAnsi="仿宋_GB2312" w:cs="仿宋_GB2312" w:hint="eastAsia"/>
          <w:sz w:val="32"/>
          <w:szCs w:val="32"/>
        </w:rPr>
        <w:t>条，实施村级集体经济重点攻坚行动，整合资金</w:t>
      </w:r>
      <w:r>
        <w:rPr>
          <w:rFonts w:ascii="仿宋_GB2312" w:eastAsia="仿宋_GB2312" w:hAnsi="仿宋_GB2312" w:cs="仿宋_GB2312" w:hint="eastAsia"/>
          <w:sz w:val="32"/>
          <w:szCs w:val="32"/>
        </w:rPr>
        <w:t>2300</w:t>
      </w:r>
      <w:r>
        <w:rPr>
          <w:rFonts w:ascii="仿宋_GB2312" w:eastAsia="仿宋_GB2312" w:hAnsi="仿宋_GB2312" w:cs="仿宋_GB2312" w:hint="eastAsia"/>
          <w:sz w:val="32"/>
          <w:szCs w:val="32"/>
        </w:rPr>
        <w:t>万元重点扶持</w:t>
      </w:r>
      <w:r>
        <w:rPr>
          <w:rFonts w:ascii="仿宋_GB2312" w:eastAsia="仿宋_GB2312" w:hAnsi="仿宋_GB2312" w:cs="仿宋_GB2312" w:hint="eastAsia"/>
          <w:sz w:val="32"/>
          <w:szCs w:val="32"/>
        </w:rPr>
        <w:t>37</w:t>
      </w:r>
      <w:r>
        <w:rPr>
          <w:rFonts w:ascii="仿宋_GB2312" w:eastAsia="仿宋_GB2312" w:hAnsi="仿宋_GB2312" w:cs="仿宋_GB2312" w:hint="eastAsia"/>
          <w:sz w:val="32"/>
          <w:szCs w:val="32"/>
        </w:rPr>
        <w:t>个村，全面完成</w:t>
      </w:r>
      <w:r>
        <w:rPr>
          <w:rFonts w:ascii="仿宋_GB2312" w:eastAsia="仿宋_GB2312" w:hAnsi="仿宋_GB2312" w:cs="仿宋_GB2312" w:hint="eastAsia"/>
          <w:sz w:val="32"/>
          <w:szCs w:val="32"/>
        </w:rPr>
        <w:t>48</w:t>
      </w:r>
      <w:r>
        <w:rPr>
          <w:rFonts w:ascii="仿宋_GB2312" w:eastAsia="仿宋_GB2312" w:hAnsi="仿宋_GB2312" w:cs="仿宋_GB2312" w:hint="eastAsia"/>
          <w:sz w:val="32"/>
          <w:szCs w:val="32"/>
        </w:rPr>
        <w:t>个薄弱村“消薄”任务，全市村均集体经济收入提升至</w:t>
      </w:r>
      <w:r>
        <w:rPr>
          <w:rFonts w:ascii="仿宋_GB2312" w:eastAsia="仿宋_GB2312" w:hAnsi="仿宋_GB2312" w:cs="仿宋_GB2312" w:hint="eastAsia"/>
          <w:sz w:val="32"/>
          <w:szCs w:val="32"/>
        </w:rPr>
        <w:t>42.68</w:t>
      </w:r>
      <w:r>
        <w:rPr>
          <w:rFonts w:ascii="仿宋_GB2312" w:eastAsia="仿宋_GB2312" w:hAnsi="仿宋_GB2312" w:cs="仿宋_GB2312" w:hint="eastAsia"/>
          <w:sz w:val="32"/>
          <w:szCs w:val="32"/>
        </w:rPr>
        <w:t>万元，同比增长</w:t>
      </w:r>
      <w:r>
        <w:rPr>
          <w:rFonts w:ascii="仿宋_GB2312" w:eastAsia="仿宋_GB2312" w:hAnsi="仿宋_GB2312" w:cs="仿宋_GB2312" w:hint="eastAsia"/>
          <w:sz w:val="32"/>
          <w:szCs w:val="32"/>
        </w:rPr>
        <w:t>186%</w:t>
      </w:r>
      <w:r>
        <w:rPr>
          <w:rFonts w:ascii="仿宋_GB2312" w:eastAsia="仿宋_GB2312" w:hAnsi="仿宋_GB2312" w:cs="仿宋_GB2312" w:hint="eastAsia"/>
          <w:sz w:val="32"/>
          <w:szCs w:val="32"/>
        </w:rPr>
        <w:t>；投入</w:t>
      </w:r>
      <w:r>
        <w:rPr>
          <w:rFonts w:ascii="仿宋_GB2312" w:eastAsia="仿宋_GB2312" w:hAnsi="仿宋_GB2312" w:cs="仿宋_GB2312" w:hint="eastAsia"/>
          <w:sz w:val="32"/>
          <w:szCs w:val="32"/>
        </w:rPr>
        <w:t>4493</w:t>
      </w:r>
      <w:r>
        <w:rPr>
          <w:rFonts w:ascii="仿宋_GB2312" w:eastAsia="仿宋_GB2312" w:hAnsi="仿宋_GB2312" w:cs="仿宋_GB2312" w:hint="eastAsia"/>
          <w:sz w:val="32"/>
          <w:szCs w:val="32"/>
        </w:rPr>
        <w:t>万元、实施</w:t>
      </w:r>
      <w:r>
        <w:rPr>
          <w:rFonts w:ascii="仿宋_GB2312" w:eastAsia="仿宋_GB2312" w:hAnsi="仿宋_GB2312" w:cs="仿宋_GB2312" w:hint="eastAsia"/>
          <w:sz w:val="32"/>
          <w:szCs w:val="32"/>
        </w:rPr>
        <w:t>32</w:t>
      </w:r>
      <w:r>
        <w:rPr>
          <w:rFonts w:ascii="仿宋_GB2312" w:eastAsia="仿宋_GB2312" w:hAnsi="仿宋_GB2312" w:cs="仿宋_GB2312" w:hint="eastAsia"/>
          <w:sz w:val="32"/>
          <w:szCs w:val="32"/>
        </w:rPr>
        <w:t>个项目持续对口帮扶木里县。</w:t>
      </w:r>
      <w:r>
        <w:rPr>
          <w:rFonts w:ascii="仿宋_GB2312" w:eastAsia="仿宋_GB2312" w:hAnsi="仿宋_GB2312" w:cs="仿宋_GB2312" w:hint="eastAsia"/>
          <w:b/>
          <w:bCs/>
          <w:sz w:val="32"/>
          <w:szCs w:val="32"/>
        </w:rPr>
        <w:t>二是基层治理根基更加坚实。</w:t>
      </w:r>
      <w:r>
        <w:rPr>
          <w:rFonts w:ascii="仿宋_GB2312" w:eastAsia="仿宋_GB2312" w:hAnsi="仿宋_GB2312" w:cs="仿宋_GB2312" w:hint="eastAsia"/>
          <w:sz w:val="32"/>
          <w:szCs w:val="32"/>
        </w:rPr>
        <w:t>开展党建引领</w:t>
      </w:r>
      <w:proofErr w:type="gramStart"/>
      <w:r>
        <w:rPr>
          <w:rFonts w:ascii="仿宋_GB2312" w:eastAsia="仿宋_GB2312" w:hAnsi="仿宋_GB2312" w:cs="仿宋_GB2312" w:hint="eastAsia"/>
          <w:sz w:val="32"/>
          <w:szCs w:val="32"/>
        </w:rPr>
        <w:t>既有住宅</w:t>
      </w:r>
      <w:proofErr w:type="gramEnd"/>
      <w:r>
        <w:rPr>
          <w:rFonts w:ascii="仿宋_GB2312" w:eastAsia="仿宋_GB2312" w:hAnsi="仿宋_GB2312" w:cs="仿宋_GB2312" w:hint="eastAsia"/>
          <w:sz w:val="32"/>
          <w:szCs w:val="32"/>
        </w:rPr>
        <w:t>增设电梯攻坚行动，第一时间</w:t>
      </w:r>
      <w:proofErr w:type="gramStart"/>
      <w:r>
        <w:rPr>
          <w:rFonts w:ascii="仿宋_GB2312" w:eastAsia="仿宋_GB2312" w:hAnsi="仿宋_GB2312" w:cs="仿宋_GB2312" w:hint="eastAsia"/>
          <w:sz w:val="32"/>
          <w:szCs w:val="32"/>
        </w:rPr>
        <w:t>在涉改小区</w:t>
      </w:r>
      <w:proofErr w:type="gramEnd"/>
      <w:r>
        <w:rPr>
          <w:rFonts w:ascii="仿宋_GB2312" w:eastAsia="仿宋_GB2312" w:hAnsi="仿宋_GB2312" w:cs="仿宋_GB2312" w:hint="eastAsia"/>
          <w:sz w:val="32"/>
          <w:szCs w:val="32"/>
        </w:rPr>
        <w:t>、楼栋全覆盖成立牵头党组织，助</w:t>
      </w:r>
      <w:proofErr w:type="gramStart"/>
      <w:r>
        <w:rPr>
          <w:rFonts w:ascii="仿宋_GB2312" w:eastAsia="仿宋_GB2312" w:hAnsi="仿宋_GB2312" w:cs="仿宋_GB2312" w:hint="eastAsia"/>
          <w:sz w:val="32"/>
          <w:szCs w:val="32"/>
        </w:rPr>
        <w:t>推实现增梯</w:t>
      </w:r>
      <w:proofErr w:type="gramEnd"/>
      <w:r>
        <w:rPr>
          <w:rFonts w:ascii="仿宋_GB2312" w:eastAsia="仿宋_GB2312" w:hAnsi="仿宋_GB2312" w:cs="仿宋_GB2312" w:hint="eastAsia"/>
          <w:sz w:val="32"/>
          <w:szCs w:val="32"/>
        </w:rPr>
        <w:t>346</w:t>
      </w:r>
      <w:r>
        <w:rPr>
          <w:rFonts w:ascii="仿宋_GB2312" w:eastAsia="仿宋_GB2312" w:hAnsi="仿宋_GB2312" w:cs="仿宋_GB2312" w:hint="eastAsia"/>
          <w:sz w:val="32"/>
          <w:szCs w:val="32"/>
        </w:rPr>
        <w:t>部、为前</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年总数的</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倍。深化城市基层治理提质行动，创新小区分类治理，建成“花城</w:t>
      </w:r>
      <w:r>
        <w:rPr>
          <w:rFonts w:ascii="仿宋_GB2312" w:eastAsia="仿宋_GB2312" w:hAnsi="仿宋_GB2312" w:cs="仿宋_GB2312" w:hint="eastAsia"/>
          <w:sz w:val="32"/>
          <w:szCs w:val="32"/>
        </w:rPr>
        <w:t>e+</w:t>
      </w:r>
      <w:r>
        <w:rPr>
          <w:rFonts w:ascii="仿宋_GB2312" w:eastAsia="仿宋_GB2312" w:hAnsi="仿宋_GB2312" w:cs="仿宋_GB2312" w:hint="eastAsia"/>
          <w:sz w:val="32"/>
          <w:szCs w:val="32"/>
        </w:rPr>
        <w:t>”社区智慧</w:t>
      </w:r>
      <w:proofErr w:type="gramStart"/>
      <w:r>
        <w:rPr>
          <w:rFonts w:ascii="仿宋_GB2312" w:eastAsia="仿宋_GB2312" w:hAnsi="仿宋_GB2312" w:cs="仿宋_GB2312" w:hint="eastAsia"/>
          <w:sz w:val="32"/>
          <w:szCs w:val="32"/>
        </w:rPr>
        <w:t>化治理</w:t>
      </w:r>
      <w:proofErr w:type="gramEnd"/>
      <w:r>
        <w:rPr>
          <w:rFonts w:ascii="仿宋_GB2312" w:eastAsia="仿宋_GB2312" w:hAnsi="仿宋_GB2312" w:cs="仿宋_GB2312" w:hint="eastAsia"/>
          <w:sz w:val="32"/>
          <w:szCs w:val="32"/>
        </w:rPr>
        <w:t>平台。</w:t>
      </w:r>
      <w:r>
        <w:rPr>
          <w:rFonts w:ascii="仿宋_GB2312" w:eastAsia="仿宋_GB2312" w:hAnsi="仿宋_GB2312" w:cs="仿宋_GB2312" w:hint="eastAsia"/>
          <w:b/>
          <w:bCs/>
          <w:sz w:val="32"/>
          <w:szCs w:val="32"/>
        </w:rPr>
        <w:t>三是基层党建质效明显提升。</w:t>
      </w:r>
      <w:r>
        <w:rPr>
          <w:rFonts w:ascii="仿宋_GB2312" w:eastAsia="仿宋_GB2312" w:hAnsi="仿宋_GB2312" w:cs="仿宋_GB2312" w:hint="eastAsia"/>
          <w:sz w:val="32"/>
          <w:szCs w:val="32"/>
        </w:rPr>
        <w:t>完成党务工作突出问题、农村违规违纪发展党员清理整治，</w:t>
      </w:r>
      <w:proofErr w:type="gramStart"/>
      <w:r>
        <w:rPr>
          <w:rFonts w:ascii="仿宋_GB2312" w:eastAsia="仿宋_GB2312" w:hAnsi="仿宋_GB2312" w:cs="仿宋_GB2312" w:hint="eastAsia"/>
          <w:sz w:val="32"/>
          <w:szCs w:val="32"/>
        </w:rPr>
        <w:t>统筹抓好</w:t>
      </w:r>
      <w:proofErr w:type="gramEnd"/>
      <w:r>
        <w:rPr>
          <w:rFonts w:ascii="仿宋_GB2312" w:eastAsia="仿宋_GB2312" w:hAnsi="仿宋_GB2312" w:cs="仿宋_GB2312" w:hint="eastAsia"/>
          <w:sz w:val="32"/>
          <w:szCs w:val="32"/>
        </w:rPr>
        <w:t>机关党建“三级五岗”责任清单制定和国有企业、公立医院党建入章，完成货车司机</w:t>
      </w:r>
      <w:proofErr w:type="gramStart"/>
      <w:r>
        <w:rPr>
          <w:rFonts w:ascii="仿宋_GB2312" w:eastAsia="仿宋_GB2312" w:hAnsi="仿宋_GB2312" w:cs="仿宋_GB2312" w:hint="eastAsia"/>
          <w:sz w:val="32"/>
          <w:szCs w:val="32"/>
        </w:rPr>
        <w:t>群体党建</w:t>
      </w:r>
      <w:proofErr w:type="gramEnd"/>
      <w:r>
        <w:rPr>
          <w:rFonts w:ascii="仿宋_GB2312" w:eastAsia="仿宋_GB2312" w:hAnsi="仿宋_GB2312" w:cs="仿宋_GB2312" w:hint="eastAsia"/>
          <w:sz w:val="32"/>
          <w:szCs w:val="32"/>
        </w:rPr>
        <w:t>试点，实现“两个覆盖”动态清零。</w:t>
      </w:r>
    </w:p>
    <w:p w:rsidR="00DF0C3D" w:rsidRDefault="00263D68">
      <w:pPr>
        <w:ind w:firstLine="743"/>
        <w:rPr>
          <w:rFonts w:ascii="仿宋_GB2312" w:eastAsia="仿宋_GB2312" w:hAnsi="仿宋_GB2312" w:cs="仿宋_GB2312"/>
          <w:sz w:val="32"/>
          <w:szCs w:val="32"/>
        </w:rPr>
      </w:pPr>
      <w:proofErr w:type="gramStart"/>
      <w:r>
        <w:rPr>
          <w:rFonts w:ascii="仿宋_GB2312" w:eastAsia="仿宋_GB2312" w:hAnsi="仿宋_GB2312" w:cs="仿宋_GB2312" w:hint="eastAsia"/>
          <w:b/>
          <w:bCs/>
          <w:sz w:val="32"/>
          <w:szCs w:val="32"/>
        </w:rPr>
        <w:lastRenderedPageBreak/>
        <w:t>突出产</w:t>
      </w:r>
      <w:proofErr w:type="gramEnd"/>
      <w:r>
        <w:rPr>
          <w:rFonts w:ascii="仿宋_GB2312" w:eastAsia="仿宋_GB2312" w:hAnsi="仿宋_GB2312" w:cs="仿宋_GB2312" w:hint="eastAsia"/>
          <w:b/>
          <w:bCs/>
          <w:sz w:val="32"/>
          <w:szCs w:val="32"/>
        </w:rPr>
        <w:t>才融合，创新机制打开人才工作新局面。一是人才规模稳步增长。</w:t>
      </w:r>
      <w:r>
        <w:rPr>
          <w:rFonts w:ascii="仿宋_GB2312" w:eastAsia="仿宋_GB2312" w:hAnsi="仿宋_GB2312" w:cs="仿宋_GB2312" w:hint="eastAsia"/>
          <w:sz w:val="32"/>
          <w:szCs w:val="32"/>
        </w:rPr>
        <w:t>高规格召开市委人才工作会议，编制人才发展</w:t>
      </w:r>
      <w:r>
        <w:rPr>
          <w:rFonts w:ascii="仿宋_GB2312" w:eastAsia="仿宋_GB2312" w:hAnsi="仿宋_GB2312" w:cs="仿宋_GB2312" w:hint="eastAsia"/>
          <w:sz w:val="32"/>
          <w:szCs w:val="32"/>
        </w:rPr>
        <w:t>“十四五”规划，系统重构“</w:t>
      </w:r>
      <w:r>
        <w:rPr>
          <w:rFonts w:ascii="仿宋_GB2312" w:eastAsia="仿宋_GB2312" w:hAnsi="仿宋_GB2312" w:cs="仿宋_GB2312" w:hint="eastAsia"/>
          <w:sz w:val="32"/>
          <w:szCs w:val="32"/>
        </w:rPr>
        <w:t>1+1+11</w:t>
      </w:r>
      <w:r>
        <w:rPr>
          <w:rFonts w:ascii="仿宋_GB2312" w:eastAsia="仿宋_GB2312" w:hAnsi="仿宋_GB2312" w:cs="仿宋_GB2312" w:hint="eastAsia"/>
          <w:sz w:val="32"/>
          <w:szCs w:val="32"/>
        </w:rPr>
        <w:t>”人才政策体系，平稳实施“人才兴攀”战略意见，全年人才经费支出同比下降</w:t>
      </w:r>
      <w:r>
        <w:rPr>
          <w:rFonts w:ascii="仿宋_GB2312" w:eastAsia="仿宋_GB2312" w:hAnsi="仿宋_GB2312" w:cs="仿宋_GB2312" w:hint="eastAsia"/>
          <w:sz w:val="32"/>
          <w:szCs w:val="32"/>
        </w:rPr>
        <w:t>85%</w:t>
      </w:r>
      <w:r>
        <w:rPr>
          <w:rFonts w:ascii="仿宋_GB2312" w:eastAsia="仿宋_GB2312" w:hAnsi="仿宋_GB2312" w:cs="仿宋_GB2312" w:hint="eastAsia"/>
          <w:sz w:val="32"/>
          <w:szCs w:val="32"/>
        </w:rPr>
        <w:t>，引进各类人才</w:t>
      </w:r>
      <w:r>
        <w:rPr>
          <w:rFonts w:ascii="仿宋_GB2312" w:eastAsia="仿宋_GB2312" w:hAnsi="仿宋_GB2312" w:cs="仿宋_GB2312" w:hint="eastAsia"/>
          <w:sz w:val="32"/>
          <w:szCs w:val="32"/>
        </w:rPr>
        <w:t>1786</w:t>
      </w:r>
      <w:r>
        <w:rPr>
          <w:rFonts w:ascii="仿宋_GB2312" w:eastAsia="仿宋_GB2312" w:hAnsi="仿宋_GB2312" w:cs="仿宋_GB2312" w:hint="eastAsia"/>
          <w:sz w:val="32"/>
          <w:szCs w:val="32"/>
        </w:rPr>
        <w:t>名，其中：高层次人才</w:t>
      </w:r>
      <w:r>
        <w:rPr>
          <w:rFonts w:ascii="仿宋_GB2312" w:eastAsia="仿宋_GB2312" w:hAnsi="仿宋_GB2312" w:cs="仿宋_GB2312" w:hint="eastAsia"/>
          <w:sz w:val="32"/>
          <w:szCs w:val="32"/>
        </w:rPr>
        <w:t>314</w:t>
      </w:r>
      <w:r>
        <w:rPr>
          <w:rFonts w:ascii="仿宋_GB2312" w:eastAsia="仿宋_GB2312" w:hAnsi="仿宋_GB2312" w:cs="仿宋_GB2312" w:hint="eastAsia"/>
          <w:sz w:val="32"/>
          <w:szCs w:val="32"/>
        </w:rPr>
        <w:t>名、同比增长</w:t>
      </w:r>
      <w:r>
        <w:rPr>
          <w:rFonts w:ascii="仿宋_GB2312" w:eastAsia="仿宋_GB2312" w:hAnsi="仿宋_GB2312" w:cs="仿宋_GB2312" w:hint="eastAsia"/>
          <w:sz w:val="32"/>
          <w:szCs w:val="32"/>
        </w:rPr>
        <w:t>22%</w:t>
      </w:r>
      <w:r>
        <w:rPr>
          <w:rFonts w:ascii="仿宋_GB2312" w:eastAsia="仿宋_GB2312" w:hAnsi="仿宋_GB2312" w:cs="仿宋_GB2312" w:hint="eastAsia"/>
          <w:sz w:val="32"/>
          <w:szCs w:val="32"/>
        </w:rPr>
        <w:t>。</w:t>
      </w:r>
      <w:r>
        <w:rPr>
          <w:rFonts w:ascii="仿宋_GB2312" w:eastAsia="仿宋_GB2312" w:hAnsi="仿宋_GB2312" w:cs="仿宋_GB2312" w:hint="eastAsia"/>
          <w:b/>
          <w:bCs/>
          <w:sz w:val="32"/>
          <w:szCs w:val="32"/>
        </w:rPr>
        <w:t>二是创新动力更加充沛。</w:t>
      </w:r>
      <w:r>
        <w:rPr>
          <w:rFonts w:ascii="仿宋_GB2312" w:eastAsia="仿宋_GB2312" w:hAnsi="仿宋_GB2312" w:cs="仿宋_GB2312" w:hint="eastAsia"/>
          <w:sz w:val="32"/>
          <w:szCs w:val="32"/>
        </w:rPr>
        <w:t>新引进王泽山等</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个院士（专家）团队，立项布局川藏铁路用新型钢轨等</w:t>
      </w:r>
      <w:r>
        <w:rPr>
          <w:rFonts w:ascii="仿宋_GB2312" w:eastAsia="仿宋_GB2312" w:hAnsi="仿宋_GB2312" w:cs="仿宋_GB2312" w:hint="eastAsia"/>
          <w:sz w:val="32"/>
          <w:szCs w:val="32"/>
        </w:rPr>
        <w:t>67</w:t>
      </w:r>
      <w:r>
        <w:rPr>
          <w:rFonts w:ascii="仿宋_GB2312" w:eastAsia="仿宋_GB2312" w:hAnsi="仿宋_GB2312" w:cs="仿宋_GB2312" w:hint="eastAsia"/>
          <w:sz w:val="32"/>
          <w:szCs w:val="32"/>
        </w:rPr>
        <w:t>个重大项目，攻克特种高温合金材料等多项关键技术，全市科技创新</w:t>
      </w:r>
      <w:proofErr w:type="gramStart"/>
      <w:r>
        <w:rPr>
          <w:rFonts w:ascii="仿宋_GB2312" w:eastAsia="仿宋_GB2312" w:hAnsi="仿宋_GB2312" w:cs="仿宋_GB2312" w:hint="eastAsia"/>
          <w:sz w:val="32"/>
          <w:szCs w:val="32"/>
        </w:rPr>
        <w:t>综合水</w:t>
      </w:r>
      <w:proofErr w:type="gramEnd"/>
      <w:r>
        <w:rPr>
          <w:rFonts w:ascii="仿宋_GB2312" w:eastAsia="仿宋_GB2312" w:hAnsi="仿宋_GB2312" w:cs="仿宋_GB2312" w:hint="eastAsia"/>
          <w:sz w:val="32"/>
          <w:szCs w:val="32"/>
        </w:rPr>
        <w:t>平稳居全省第</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w:t>
      </w:r>
      <w:r>
        <w:rPr>
          <w:rFonts w:ascii="仿宋_GB2312" w:eastAsia="仿宋_GB2312" w:hAnsi="仿宋_GB2312" w:cs="仿宋_GB2312" w:hint="eastAsia"/>
          <w:b/>
          <w:bCs/>
          <w:sz w:val="32"/>
          <w:szCs w:val="32"/>
        </w:rPr>
        <w:t>三是人才生态持续优化。</w:t>
      </w:r>
      <w:r>
        <w:rPr>
          <w:rFonts w:ascii="仿宋_GB2312" w:eastAsia="仿宋_GB2312" w:hAnsi="仿宋_GB2312" w:cs="仿宋_GB2312" w:hint="eastAsia"/>
          <w:sz w:val="32"/>
          <w:szCs w:val="32"/>
        </w:rPr>
        <w:t>出台</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条支持措施，深化米易县省级人才工作先行区先进县建设，</w:t>
      </w:r>
      <w:r>
        <w:rPr>
          <w:rFonts w:ascii="仿宋_GB2312" w:eastAsia="仿宋_GB2312" w:hAnsi="仿宋_GB2312" w:cs="仿宋_GB2312" w:hint="eastAsia"/>
          <w:sz w:val="32"/>
          <w:szCs w:val="32"/>
        </w:rPr>
        <w:t>31</w:t>
      </w:r>
      <w:r>
        <w:rPr>
          <w:rFonts w:ascii="仿宋_GB2312" w:eastAsia="仿宋_GB2312" w:hAnsi="仿宋_GB2312" w:cs="仿宋_GB2312" w:hint="eastAsia"/>
          <w:sz w:val="32"/>
          <w:szCs w:val="32"/>
        </w:rPr>
        <w:t>项考核指标全面完成。开展“经费管理、薪酬激励、成果混改”</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项试点，构建“最</w:t>
      </w:r>
      <w:r>
        <w:rPr>
          <w:rFonts w:ascii="仿宋_GB2312" w:eastAsia="仿宋_GB2312" w:hAnsi="仿宋_GB2312" w:cs="仿宋_GB2312" w:hint="eastAsia"/>
          <w:sz w:val="32"/>
          <w:szCs w:val="32"/>
        </w:rPr>
        <w:t>多跑一次”人才服务体系，</w:t>
      </w:r>
      <w:r>
        <w:rPr>
          <w:rFonts w:ascii="仿宋_GB2312" w:eastAsia="仿宋_GB2312" w:hAnsi="仿宋_GB2312" w:cs="仿宋_GB2312" w:hint="eastAsia"/>
          <w:spacing w:val="6"/>
          <w:sz w:val="32"/>
          <w:szCs w:val="32"/>
        </w:rPr>
        <w:t>举办“薪火相传•活力花城”人才之</w:t>
      </w:r>
      <w:proofErr w:type="gramStart"/>
      <w:r>
        <w:rPr>
          <w:rFonts w:ascii="仿宋_GB2312" w:eastAsia="仿宋_GB2312" w:hAnsi="仿宋_GB2312" w:cs="仿宋_GB2312" w:hint="eastAsia"/>
          <w:spacing w:val="6"/>
          <w:sz w:val="32"/>
          <w:szCs w:val="32"/>
        </w:rPr>
        <w:t>夜主题</w:t>
      </w:r>
      <w:proofErr w:type="gramEnd"/>
      <w:r>
        <w:rPr>
          <w:rFonts w:ascii="仿宋_GB2312" w:eastAsia="仿宋_GB2312" w:hAnsi="仿宋_GB2312" w:cs="仿宋_GB2312" w:hint="eastAsia"/>
          <w:spacing w:val="6"/>
          <w:sz w:val="32"/>
          <w:szCs w:val="32"/>
        </w:rPr>
        <w:t>活动，我市首次入选全国人才吸引力百强城市。</w:t>
      </w:r>
    </w:p>
    <w:p w:rsidR="00DF0C3D" w:rsidRDefault="00DF0C3D">
      <w:pPr>
        <w:pStyle w:val="a0"/>
        <w:spacing w:before="93"/>
        <w:rPr>
          <w:lang w:val="zh-CN"/>
        </w:rPr>
      </w:pPr>
    </w:p>
    <w:p w:rsidR="00DF0C3D" w:rsidRDefault="00263D68">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二、部门资金收支情况</w:t>
      </w:r>
    </w:p>
    <w:p w:rsidR="00DF0C3D" w:rsidRDefault="00263D68">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（一）部门总体收支情况。</w:t>
      </w:r>
    </w:p>
    <w:p w:rsidR="00DF0C3D" w:rsidRDefault="00263D68">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1.</w:t>
      </w:r>
      <w:r>
        <w:rPr>
          <w:rFonts w:ascii="仿宋_GB2312" w:eastAsia="仿宋_GB2312" w:hAnsi="仿宋_GB2312" w:cs="仿宋_GB2312" w:hint="eastAsia"/>
          <w:kern w:val="0"/>
          <w:sz w:val="32"/>
          <w:szCs w:val="32"/>
          <w:shd w:val="clear" w:color="auto" w:fill="FFFFFF"/>
        </w:rPr>
        <w:t>部门总体收入情况</w:t>
      </w:r>
    </w:p>
    <w:p w:rsidR="00DF0C3D" w:rsidRDefault="00263D68">
      <w:pPr>
        <w:pStyle w:val="a0"/>
        <w:spacing w:before="93"/>
      </w:pPr>
      <w:r>
        <w:rPr>
          <w:rFonts w:hAnsi="仿宋_GB2312" w:cs="仿宋_GB2312" w:hint="eastAsia"/>
          <w:sz w:val="32"/>
          <w:szCs w:val="32"/>
          <w:shd w:val="clear" w:color="auto" w:fill="FFFFFF"/>
        </w:rPr>
        <w:t xml:space="preserve">    2022</w:t>
      </w:r>
      <w:r>
        <w:rPr>
          <w:rFonts w:hAnsi="仿宋_GB2312" w:cs="仿宋_GB2312" w:hint="eastAsia"/>
          <w:sz w:val="32"/>
          <w:szCs w:val="32"/>
          <w:shd w:val="clear" w:color="auto" w:fill="FFFFFF"/>
        </w:rPr>
        <w:t>年部门总体收入</w:t>
      </w:r>
      <w:r>
        <w:rPr>
          <w:rFonts w:hAnsi="仿宋_GB2312" w:cs="仿宋_GB2312" w:hint="eastAsia"/>
          <w:sz w:val="32"/>
          <w:szCs w:val="32"/>
          <w:shd w:val="clear" w:color="auto" w:fill="FFFFFF"/>
        </w:rPr>
        <w:t>1,848.7</w:t>
      </w:r>
      <w:r>
        <w:rPr>
          <w:rFonts w:hAnsi="仿宋_GB2312" w:cs="仿宋_GB2312" w:hint="eastAsia"/>
          <w:sz w:val="32"/>
          <w:szCs w:val="32"/>
          <w:shd w:val="clear" w:color="auto" w:fill="FFFFFF"/>
        </w:rPr>
        <w:t>万元。</w:t>
      </w:r>
    </w:p>
    <w:p w:rsidR="00DF0C3D" w:rsidRDefault="00263D68">
      <w:pPr>
        <w:widowControl/>
        <w:numPr>
          <w:ilvl w:val="0"/>
          <w:numId w:val="9"/>
        </w:numPr>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部门总体支出情况</w:t>
      </w:r>
    </w:p>
    <w:p w:rsidR="00DF0C3D" w:rsidRDefault="00263D68">
      <w:pPr>
        <w:pStyle w:val="a0"/>
        <w:spacing w:before="93"/>
        <w:rPr>
          <w:sz w:val="32"/>
          <w:szCs w:val="32"/>
        </w:rPr>
      </w:pPr>
      <w:r>
        <w:rPr>
          <w:rFonts w:hint="eastAsia"/>
          <w:sz w:val="32"/>
          <w:szCs w:val="32"/>
        </w:rPr>
        <w:t xml:space="preserve">    2022</w:t>
      </w:r>
      <w:r>
        <w:rPr>
          <w:rFonts w:hint="eastAsia"/>
          <w:sz w:val="32"/>
          <w:szCs w:val="32"/>
        </w:rPr>
        <w:t>年部门总体支出</w:t>
      </w:r>
      <w:r>
        <w:rPr>
          <w:rFonts w:hint="eastAsia"/>
          <w:sz w:val="32"/>
          <w:szCs w:val="32"/>
        </w:rPr>
        <w:t>1,848.7</w:t>
      </w:r>
      <w:r>
        <w:rPr>
          <w:rFonts w:hint="eastAsia"/>
          <w:sz w:val="32"/>
          <w:szCs w:val="32"/>
        </w:rPr>
        <w:t>万元。</w:t>
      </w:r>
    </w:p>
    <w:p w:rsidR="00DF0C3D" w:rsidRDefault="00263D68">
      <w:pPr>
        <w:widowControl/>
        <w:numPr>
          <w:ilvl w:val="0"/>
          <w:numId w:val="9"/>
        </w:numPr>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部门总体结转结余情况</w:t>
      </w:r>
    </w:p>
    <w:p w:rsidR="00DF0C3D" w:rsidRDefault="00263D68">
      <w:pPr>
        <w:pStyle w:val="a0"/>
        <w:spacing w:before="93"/>
        <w:rPr>
          <w:sz w:val="32"/>
          <w:szCs w:val="32"/>
        </w:rPr>
      </w:pPr>
      <w:r>
        <w:rPr>
          <w:rFonts w:hint="eastAsia"/>
          <w:sz w:val="32"/>
          <w:szCs w:val="32"/>
        </w:rPr>
        <w:lastRenderedPageBreak/>
        <w:t xml:space="preserve">    2022</w:t>
      </w:r>
      <w:r>
        <w:rPr>
          <w:rFonts w:hint="eastAsia"/>
          <w:sz w:val="32"/>
          <w:szCs w:val="32"/>
        </w:rPr>
        <w:t>年部门总体结转结余（无）。</w:t>
      </w:r>
    </w:p>
    <w:p w:rsidR="00DF0C3D" w:rsidRDefault="00263D68">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（二）部门财政拨款收支情况。</w:t>
      </w:r>
    </w:p>
    <w:p w:rsidR="00DF0C3D" w:rsidRDefault="00263D68">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1.</w:t>
      </w:r>
      <w:r>
        <w:rPr>
          <w:rFonts w:ascii="仿宋_GB2312" w:eastAsia="仿宋_GB2312" w:hAnsi="仿宋_GB2312" w:cs="仿宋_GB2312" w:hint="eastAsia"/>
          <w:kern w:val="0"/>
          <w:sz w:val="32"/>
          <w:szCs w:val="32"/>
          <w:shd w:val="clear" w:color="auto" w:fill="FFFFFF"/>
        </w:rPr>
        <w:t>部门财政拨款收入情况</w:t>
      </w:r>
    </w:p>
    <w:p w:rsidR="00DF0C3D" w:rsidRDefault="00263D68">
      <w:pPr>
        <w:pStyle w:val="a0"/>
        <w:spacing w:before="93"/>
        <w:rPr>
          <w:sz w:val="32"/>
          <w:szCs w:val="32"/>
        </w:rPr>
      </w:pPr>
      <w:r>
        <w:rPr>
          <w:rFonts w:hint="eastAsia"/>
          <w:sz w:val="32"/>
          <w:szCs w:val="32"/>
        </w:rPr>
        <w:t xml:space="preserve">    2022</w:t>
      </w:r>
      <w:r>
        <w:rPr>
          <w:rFonts w:hint="eastAsia"/>
          <w:sz w:val="32"/>
          <w:szCs w:val="32"/>
        </w:rPr>
        <w:t>年部门财政拨款收入</w:t>
      </w:r>
      <w:r>
        <w:rPr>
          <w:rFonts w:hint="eastAsia"/>
          <w:sz w:val="32"/>
          <w:szCs w:val="32"/>
        </w:rPr>
        <w:t>1848.48</w:t>
      </w:r>
      <w:r>
        <w:rPr>
          <w:rFonts w:hint="eastAsia"/>
          <w:sz w:val="32"/>
          <w:szCs w:val="32"/>
        </w:rPr>
        <w:t>万元。</w:t>
      </w:r>
    </w:p>
    <w:p w:rsidR="00DF0C3D" w:rsidRDefault="00263D68">
      <w:pPr>
        <w:widowControl/>
        <w:numPr>
          <w:ilvl w:val="0"/>
          <w:numId w:val="10"/>
        </w:numPr>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部门财政拨款支出情况</w:t>
      </w:r>
    </w:p>
    <w:p w:rsidR="00DF0C3D" w:rsidRDefault="00263D68">
      <w:pPr>
        <w:pStyle w:val="a0"/>
        <w:spacing w:before="93"/>
        <w:rPr>
          <w:sz w:val="32"/>
          <w:szCs w:val="32"/>
        </w:rPr>
      </w:pPr>
      <w:r>
        <w:rPr>
          <w:rFonts w:hint="eastAsia"/>
          <w:sz w:val="32"/>
          <w:szCs w:val="32"/>
        </w:rPr>
        <w:t xml:space="preserve">    2022</w:t>
      </w:r>
      <w:r>
        <w:rPr>
          <w:rFonts w:hint="eastAsia"/>
          <w:sz w:val="32"/>
          <w:szCs w:val="32"/>
        </w:rPr>
        <w:t>年部门财政拨款支出</w:t>
      </w:r>
      <w:r>
        <w:rPr>
          <w:rFonts w:hint="eastAsia"/>
          <w:sz w:val="32"/>
          <w:szCs w:val="32"/>
        </w:rPr>
        <w:t>1848.48</w:t>
      </w:r>
      <w:r>
        <w:rPr>
          <w:rFonts w:hint="eastAsia"/>
          <w:sz w:val="32"/>
          <w:szCs w:val="32"/>
        </w:rPr>
        <w:t>万元。</w:t>
      </w:r>
    </w:p>
    <w:p w:rsidR="00DF0C3D" w:rsidRDefault="00263D68">
      <w:pPr>
        <w:widowControl/>
        <w:numPr>
          <w:ilvl w:val="0"/>
          <w:numId w:val="10"/>
        </w:numPr>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部门财政拨款结转结余情况</w:t>
      </w:r>
    </w:p>
    <w:p w:rsidR="00DF0C3D" w:rsidRDefault="00263D68">
      <w:pPr>
        <w:pStyle w:val="a0"/>
        <w:tabs>
          <w:tab w:val="left" w:pos="1518"/>
        </w:tabs>
        <w:spacing w:before="93"/>
        <w:rPr>
          <w:sz w:val="32"/>
          <w:szCs w:val="32"/>
        </w:rPr>
      </w:pPr>
      <w:r>
        <w:rPr>
          <w:rFonts w:hint="eastAsia"/>
        </w:rPr>
        <w:t xml:space="preserve">   </w:t>
      </w:r>
      <w:r>
        <w:rPr>
          <w:rFonts w:hint="eastAsia"/>
          <w:sz w:val="32"/>
          <w:szCs w:val="32"/>
        </w:rPr>
        <w:t xml:space="preserve"> 2022</w:t>
      </w:r>
      <w:r>
        <w:rPr>
          <w:rFonts w:hint="eastAsia"/>
          <w:sz w:val="32"/>
          <w:szCs w:val="32"/>
        </w:rPr>
        <w:t>年</w:t>
      </w:r>
      <w:r>
        <w:rPr>
          <w:rFonts w:hAnsi="仿宋_GB2312" w:cs="仿宋_GB2312" w:hint="eastAsia"/>
          <w:sz w:val="32"/>
          <w:szCs w:val="32"/>
          <w:shd w:val="clear" w:color="auto" w:fill="FFFFFF"/>
        </w:rPr>
        <w:t>部门财政拨款结转结余</w:t>
      </w:r>
      <w:r>
        <w:rPr>
          <w:rFonts w:hAnsi="仿宋_GB2312" w:cs="仿宋_GB2312" w:hint="eastAsia"/>
          <w:sz w:val="32"/>
          <w:szCs w:val="32"/>
          <w:shd w:val="clear" w:color="auto" w:fill="FFFFFF"/>
        </w:rPr>
        <w:t>（无）。</w:t>
      </w:r>
    </w:p>
    <w:p w:rsidR="00DF0C3D" w:rsidRDefault="00263D68">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三、部门整体绩效分析</w:t>
      </w:r>
    </w:p>
    <w:p w:rsidR="00DF0C3D" w:rsidRDefault="00263D68">
      <w:pPr>
        <w:widowControl/>
        <w:adjustRightInd w:val="0"/>
        <w:snapToGrid w:val="0"/>
        <w:spacing w:line="560" w:lineRule="exact"/>
        <w:ind w:firstLineChars="200" w:firstLine="643"/>
        <w:contextualSpacing/>
        <w:jc w:val="left"/>
        <w:rPr>
          <w:rFonts w:ascii="仿宋_GB2312" w:eastAsia="仿宋_GB2312" w:hAnsi="仿宋_GB2312" w:cs="仿宋_GB2312"/>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（一）部门预算项目绩效分析。</w:t>
      </w:r>
    </w:p>
    <w:p w:rsidR="00DF0C3D" w:rsidRDefault="00263D68">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1.</w:t>
      </w:r>
      <w:r>
        <w:rPr>
          <w:rFonts w:ascii="仿宋_GB2312" w:eastAsia="仿宋_GB2312" w:hAnsi="仿宋_GB2312" w:cs="仿宋_GB2312" w:hint="eastAsia"/>
          <w:kern w:val="0"/>
          <w:sz w:val="32"/>
          <w:szCs w:val="32"/>
          <w:shd w:val="clear" w:color="auto" w:fill="FFFFFF"/>
        </w:rPr>
        <w:t>人员类项目绩效分析</w:t>
      </w:r>
    </w:p>
    <w:p w:rsidR="00DF0C3D" w:rsidRDefault="00263D68">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kern w:val="0"/>
          <w:sz w:val="32"/>
          <w:szCs w:val="32"/>
          <w:shd w:val="clear" w:color="auto" w:fill="FFFFFF"/>
          <w:lang w:val="zh-CN"/>
        </w:rPr>
        <w:t>根据</w:t>
      </w:r>
      <w:r>
        <w:rPr>
          <w:rFonts w:ascii="仿宋_GB2312" w:eastAsia="仿宋_GB2312" w:hAnsi="仿宋_GB2312" w:cs="仿宋_GB2312" w:hint="eastAsia"/>
          <w:kern w:val="0"/>
          <w:sz w:val="32"/>
          <w:szCs w:val="32"/>
          <w:shd w:val="clear" w:color="auto" w:fill="FFFFFF"/>
        </w:rPr>
        <w:t>2022</w:t>
      </w:r>
      <w:r>
        <w:rPr>
          <w:rFonts w:ascii="仿宋_GB2312" w:eastAsia="仿宋_GB2312" w:hAnsi="仿宋_GB2312" w:cs="仿宋_GB2312" w:hint="eastAsia"/>
          <w:kern w:val="0"/>
          <w:sz w:val="32"/>
          <w:szCs w:val="32"/>
          <w:shd w:val="clear" w:color="auto" w:fill="FFFFFF"/>
        </w:rPr>
        <w:t>年部门人员基础信息情况制定人员类部门预算，年中人员各项经费支出与执行进度一致，无</w:t>
      </w:r>
      <w:r>
        <w:rPr>
          <w:rFonts w:ascii="仿宋_GB2312" w:eastAsia="仿宋_GB2312" w:hAnsi="仿宋_GB2312" w:cs="仿宋_GB2312" w:hint="eastAsia"/>
          <w:sz w:val="32"/>
          <w:szCs w:val="32"/>
        </w:rPr>
        <w:t>违规使用资金</w:t>
      </w:r>
      <w:r>
        <w:rPr>
          <w:rFonts w:ascii="仿宋_GB2312" w:eastAsia="仿宋_GB2312" w:hAnsi="仿宋_GB2312" w:cs="仿宋_GB2312" w:hint="eastAsia"/>
          <w:sz w:val="32"/>
          <w:szCs w:val="32"/>
        </w:rPr>
        <w:t>，</w:t>
      </w:r>
      <w:r>
        <w:rPr>
          <w:rFonts w:ascii="仿宋_GB2312" w:eastAsia="仿宋_GB2312" w:hAnsi="仿宋_GB2312" w:cs="仿宋_GB2312" w:hint="eastAsia"/>
          <w:kern w:val="0"/>
          <w:sz w:val="32"/>
          <w:szCs w:val="32"/>
          <w:shd w:val="clear" w:color="auto" w:fill="FFFFFF"/>
        </w:rPr>
        <w:t>职工工资福利待遇及时到位，得到了干部职工的认可，有力保障了部门工作任务目标的顺利完成。</w:t>
      </w:r>
    </w:p>
    <w:p w:rsidR="00DF0C3D" w:rsidRDefault="00263D68">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2.</w:t>
      </w:r>
      <w:r>
        <w:rPr>
          <w:rFonts w:ascii="仿宋_GB2312" w:eastAsia="仿宋_GB2312" w:hAnsi="仿宋_GB2312" w:cs="仿宋_GB2312" w:hint="eastAsia"/>
          <w:kern w:val="0"/>
          <w:sz w:val="32"/>
          <w:szCs w:val="32"/>
          <w:shd w:val="clear" w:color="auto" w:fill="FFFFFF"/>
        </w:rPr>
        <w:t>运转类项目绩效分析</w:t>
      </w:r>
    </w:p>
    <w:p w:rsidR="00DF0C3D" w:rsidRDefault="00263D68">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w:t>
      </w:r>
      <w:r>
        <w:rPr>
          <w:rFonts w:ascii="仿宋_GB2312" w:eastAsia="仿宋_GB2312" w:hAnsi="仿宋_GB2312" w:cs="仿宋_GB2312" w:hint="eastAsia"/>
          <w:sz w:val="32"/>
          <w:szCs w:val="32"/>
        </w:rPr>
        <w:t>202</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年工作任务制定了部门绩效目标，编制了较准确的部门预算，预算执行进度与目标执行情况基本一致，资金进度严格按照预算执行情况支出，没有违规使用资金情况。</w:t>
      </w:r>
    </w:p>
    <w:p w:rsidR="00DF0C3D" w:rsidRDefault="00263D68">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3.</w:t>
      </w:r>
      <w:r>
        <w:rPr>
          <w:rFonts w:ascii="仿宋_GB2312" w:eastAsia="仿宋_GB2312" w:hAnsi="仿宋_GB2312" w:cs="仿宋_GB2312" w:hint="eastAsia"/>
          <w:kern w:val="0"/>
          <w:sz w:val="32"/>
          <w:szCs w:val="32"/>
          <w:shd w:val="clear" w:color="auto" w:fill="FFFFFF"/>
        </w:rPr>
        <w:t>特定目标类项目绩效分析</w:t>
      </w:r>
    </w:p>
    <w:p w:rsidR="00DF0C3D" w:rsidRDefault="00263D68">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w:t>
      </w:r>
      <w:r>
        <w:rPr>
          <w:rFonts w:ascii="仿宋_GB2312" w:eastAsia="仿宋_GB2312" w:hAnsi="仿宋_GB2312" w:cs="仿宋_GB2312" w:hint="eastAsia"/>
          <w:kern w:val="0"/>
          <w:sz w:val="32"/>
          <w:szCs w:val="32"/>
          <w:shd w:val="clear" w:color="auto" w:fill="FFFFFF"/>
        </w:rPr>
        <w:t>无</w:t>
      </w:r>
      <w:r>
        <w:rPr>
          <w:rFonts w:ascii="仿宋_GB2312" w:eastAsia="仿宋_GB2312" w:hAnsi="仿宋_GB2312" w:cs="仿宋_GB2312" w:hint="eastAsia"/>
          <w:kern w:val="0"/>
          <w:sz w:val="32"/>
          <w:szCs w:val="32"/>
          <w:shd w:val="clear" w:color="auto" w:fill="FFFFFF"/>
        </w:rPr>
        <w:t>）</w:t>
      </w:r>
    </w:p>
    <w:p w:rsidR="00DF0C3D" w:rsidRDefault="00263D68">
      <w:pPr>
        <w:widowControl/>
        <w:numPr>
          <w:ilvl w:val="0"/>
          <w:numId w:val="11"/>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部门整体履职绩效分析。</w:t>
      </w:r>
    </w:p>
    <w:p w:rsidR="00DF0C3D" w:rsidRDefault="00263D68">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kern w:val="0"/>
          <w:sz w:val="32"/>
          <w:szCs w:val="32"/>
          <w:shd w:val="clear" w:color="auto" w:fill="FFFFFF"/>
        </w:rPr>
        <w:lastRenderedPageBreak/>
        <w:t>2022</w:t>
      </w:r>
      <w:r>
        <w:rPr>
          <w:rFonts w:ascii="仿宋_GB2312" w:eastAsia="仿宋_GB2312" w:hAnsi="仿宋_GB2312" w:cs="仿宋_GB2312" w:hint="eastAsia"/>
          <w:kern w:val="0"/>
          <w:sz w:val="32"/>
          <w:szCs w:val="32"/>
          <w:shd w:val="clear" w:color="auto" w:fill="FFFFFF"/>
        </w:rPr>
        <w:t>年市委组织部各类资金高效运转，有力保障了各项工作目标任务的顺利完成，</w:t>
      </w:r>
      <w:r>
        <w:rPr>
          <w:rFonts w:ascii="仿宋_GB2312" w:eastAsia="仿宋_GB2312" w:hAnsi="仿宋_GB2312" w:cs="仿宋_GB2312" w:hint="eastAsia"/>
          <w:sz w:val="32"/>
          <w:szCs w:val="32"/>
        </w:rPr>
        <w:t>为市委</w:t>
      </w:r>
      <w:r>
        <w:rPr>
          <w:rFonts w:ascii="仿宋_GB2312" w:eastAsia="仿宋_GB2312" w:hAnsi="仿宋_GB2312" w:cs="仿宋_GB2312" w:hint="eastAsia"/>
          <w:spacing w:val="-11"/>
          <w:sz w:val="32"/>
          <w:szCs w:val="32"/>
        </w:rPr>
        <w:t>总体发展战略落地落实提供了坚强组织保证。</w:t>
      </w:r>
    </w:p>
    <w:p w:rsidR="00DF0C3D" w:rsidRDefault="00263D68">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（三）结果应用情况。</w:t>
      </w:r>
    </w:p>
    <w:p w:rsidR="00DF0C3D" w:rsidRDefault="00263D68">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包括内部应用、自评公开、问题整改和应用反馈等情况。</w:t>
      </w:r>
    </w:p>
    <w:p w:rsidR="00DF0C3D" w:rsidRDefault="00263D68">
      <w:pPr>
        <w:widowControl/>
        <w:numPr>
          <w:ilvl w:val="0"/>
          <w:numId w:val="12"/>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自评质量。</w:t>
      </w:r>
    </w:p>
    <w:p w:rsidR="00DF0C3D" w:rsidRDefault="00263D68">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根据</w:t>
      </w:r>
      <w:r>
        <w:rPr>
          <w:rFonts w:ascii="仿宋_GB2312" w:eastAsia="仿宋_GB2312" w:hAnsi="仿宋_GB2312" w:cs="仿宋_GB2312" w:hint="eastAsia"/>
          <w:kern w:val="0"/>
          <w:sz w:val="32"/>
          <w:szCs w:val="32"/>
          <w:shd w:val="clear" w:color="auto" w:fill="FFFFFF"/>
        </w:rPr>
        <w:t>2022</w:t>
      </w:r>
      <w:r>
        <w:rPr>
          <w:rFonts w:ascii="仿宋_GB2312" w:eastAsia="仿宋_GB2312" w:hAnsi="仿宋_GB2312" w:cs="仿宋_GB2312" w:hint="eastAsia"/>
          <w:kern w:val="0"/>
          <w:sz w:val="32"/>
          <w:szCs w:val="32"/>
          <w:shd w:val="clear" w:color="auto" w:fill="FFFFFF"/>
        </w:rPr>
        <w:t>年工作目标任务及人员基础信息情况，科学、精准地编制部门预算，有效保障了部机关各项业务活动的正常运转</w:t>
      </w:r>
      <w:r>
        <w:rPr>
          <w:rFonts w:ascii="仿宋_GB2312" w:eastAsia="仿宋_GB2312" w:hAnsi="仿宋_GB2312" w:cs="仿宋_GB2312" w:hint="eastAsia"/>
          <w:kern w:val="0"/>
          <w:sz w:val="32"/>
          <w:szCs w:val="32"/>
          <w:shd w:val="clear" w:color="auto" w:fill="FFFFFF"/>
        </w:rPr>
        <w:t>。</w:t>
      </w:r>
    </w:p>
    <w:p w:rsidR="00DF0C3D" w:rsidRDefault="00263D68">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四、评价结论及建议</w:t>
      </w:r>
    </w:p>
    <w:p w:rsidR="00DF0C3D" w:rsidRDefault="00263D68">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（一）评价结论。</w:t>
      </w:r>
    </w:p>
    <w:p w:rsidR="00DF0C3D" w:rsidRDefault="00263D68">
      <w:pPr>
        <w:pStyle w:val="a0"/>
        <w:spacing w:before="93"/>
        <w:rPr>
          <w:rFonts w:hAnsi="仿宋_GB2312" w:cs="仿宋_GB2312"/>
          <w:sz w:val="32"/>
          <w:szCs w:val="32"/>
          <w:lang w:val="zh-CN"/>
        </w:rPr>
      </w:pPr>
      <w:r>
        <w:rPr>
          <w:rFonts w:hAnsi="仿宋_GB2312" w:cs="仿宋_GB2312" w:hint="eastAsia"/>
          <w:sz w:val="32"/>
          <w:szCs w:val="32"/>
        </w:rPr>
        <w:t xml:space="preserve">   </w:t>
      </w:r>
      <w:r>
        <w:rPr>
          <w:rFonts w:hAnsi="仿宋_GB2312" w:cs="仿宋_GB2312" w:hint="eastAsia"/>
          <w:sz w:val="32"/>
          <w:szCs w:val="32"/>
        </w:rPr>
        <w:t xml:space="preserve"> </w:t>
      </w:r>
      <w:r>
        <w:rPr>
          <w:rFonts w:hAnsi="仿宋_GB2312" w:cs="仿宋_GB2312" w:hint="eastAsia"/>
          <w:sz w:val="32"/>
          <w:szCs w:val="32"/>
        </w:rPr>
        <w:t>较好</w:t>
      </w:r>
      <w:r>
        <w:rPr>
          <w:rFonts w:hAnsi="仿宋_GB2312" w:cs="仿宋_GB2312" w:hint="eastAsia"/>
          <w:sz w:val="32"/>
          <w:szCs w:val="32"/>
          <w:lang w:val="zh-CN"/>
        </w:rPr>
        <w:t>保障了机关正常运转、履行职能职责较好，财务管理健全规范，没有发生违法违规的现象。</w:t>
      </w:r>
    </w:p>
    <w:p w:rsidR="00DF0C3D" w:rsidRDefault="00263D68">
      <w:pPr>
        <w:widowControl/>
        <w:numPr>
          <w:ilvl w:val="0"/>
          <w:numId w:val="13"/>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存在问题。</w:t>
      </w:r>
    </w:p>
    <w:p w:rsidR="00DF0C3D" w:rsidRDefault="00263D68">
      <w:pPr>
        <w:pStyle w:val="a0"/>
        <w:spacing w:before="93"/>
        <w:rPr>
          <w:rFonts w:hAnsi="仿宋_GB2312" w:cs="仿宋_GB2312"/>
          <w:sz w:val="32"/>
          <w:szCs w:val="32"/>
        </w:rPr>
      </w:pPr>
      <w:r>
        <w:rPr>
          <w:rFonts w:hint="eastAsia"/>
        </w:rPr>
        <w:t xml:space="preserve">     </w:t>
      </w:r>
      <w:r>
        <w:rPr>
          <w:rFonts w:hAnsi="仿宋_GB2312" w:cs="仿宋_GB2312" w:hint="eastAsia"/>
          <w:sz w:val="32"/>
          <w:szCs w:val="32"/>
        </w:rPr>
        <w:t xml:space="preserve"> (</w:t>
      </w:r>
      <w:r>
        <w:rPr>
          <w:rFonts w:hAnsi="仿宋_GB2312" w:cs="仿宋_GB2312" w:hint="eastAsia"/>
          <w:sz w:val="32"/>
          <w:szCs w:val="32"/>
        </w:rPr>
        <w:t>无</w:t>
      </w:r>
      <w:r>
        <w:rPr>
          <w:rFonts w:hAnsi="仿宋_GB2312" w:cs="仿宋_GB2312" w:hint="eastAsia"/>
          <w:sz w:val="32"/>
          <w:szCs w:val="32"/>
        </w:rPr>
        <w:t>)</w:t>
      </w:r>
    </w:p>
    <w:p w:rsidR="00DF0C3D" w:rsidRDefault="00263D68">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（三）改进建议。</w:t>
      </w:r>
    </w:p>
    <w:p w:rsidR="00DF0C3D" w:rsidRDefault="00263D68">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加强部门职能目标绩效管理工作，增强工作的计划性、统筹力，科学合理设置职能目标，落实好组织工作重点任务，奋力为建设美丽繁荣和谐攀枝花提供坚强</w:t>
      </w:r>
      <w:r>
        <w:rPr>
          <w:rFonts w:ascii="仿宋_GB2312" w:eastAsia="仿宋_GB2312" w:hAnsi="仿宋_GB2312" w:cs="仿宋_GB2312" w:hint="eastAsia"/>
          <w:color w:val="000000"/>
          <w:sz w:val="32"/>
          <w:szCs w:val="32"/>
        </w:rPr>
        <w:t>的</w:t>
      </w:r>
      <w:r>
        <w:rPr>
          <w:rFonts w:ascii="仿宋_GB2312" w:eastAsia="仿宋_GB2312" w:hAnsi="仿宋_GB2312" w:cs="仿宋_GB2312" w:hint="eastAsia"/>
          <w:color w:val="000000"/>
          <w:sz w:val="32"/>
          <w:szCs w:val="32"/>
        </w:rPr>
        <w:t>组织保证。</w:t>
      </w:r>
    </w:p>
    <w:p w:rsidR="00DF0C3D" w:rsidRDefault="00DF0C3D">
      <w:pPr>
        <w:pStyle w:val="a0"/>
        <w:spacing w:before="93"/>
        <w:rPr>
          <w:rFonts w:hAnsi="仿宋_GB2312" w:cs="仿宋_GB2312"/>
          <w:sz w:val="32"/>
          <w:szCs w:val="32"/>
          <w:lang w:val="zh-CN"/>
        </w:rPr>
      </w:pPr>
    </w:p>
    <w:p w:rsidR="00DF0C3D" w:rsidRDefault="00263D68">
      <w:pPr>
        <w:pStyle w:val="20"/>
        <w:spacing w:line="560" w:lineRule="exact"/>
        <w:ind w:leftChars="0" w:left="0" w:firstLine="640"/>
        <w:rPr>
          <w:rFonts w:eastAsia="仿宋_GB2312" w:hAnsi="仿宋_GB2312" w:cs="仿宋_GB2312"/>
          <w:sz w:val="32"/>
          <w:lang w:val="zh-CN"/>
        </w:rPr>
      </w:pPr>
      <w:r>
        <w:rPr>
          <w:rFonts w:eastAsia="仿宋_GB2312" w:hAnsi="仿宋_GB2312" w:cs="仿宋_GB2312" w:hint="eastAsia"/>
          <w:sz w:val="32"/>
          <w:lang w:val="zh-CN"/>
        </w:rPr>
        <w:t>附表：</w:t>
      </w:r>
      <w:r>
        <w:rPr>
          <w:rFonts w:eastAsia="仿宋_GB2312" w:hAnsi="仿宋_GB2312" w:cs="仿宋_GB2312" w:hint="eastAsia"/>
          <w:sz w:val="32"/>
        </w:rPr>
        <w:t>部门预算项目支出绩效自评表（</w:t>
      </w:r>
      <w:r>
        <w:rPr>
          <w:rFonts w:eastAsia="仿宋_GB2312" w:hAnsi="仿宋_GB2312" w:cs="仿宋_GB2312" w:hint="eastAsia"/>
          <w:sz w:val="32"/>
        </w:rPr>
        <w:t>2022</w:t>
      </w:r>
      <w:r>
        <w:rPr>
          <w:rFonts w:eastAsia="仿宋_GB2312" w:hAnsi="仿宋_GB2312" w:cs="仿宋_GB2312" w:hint="eastAsia"/>
          <w:sz w:val="32"/>
        </w:rPr>
        <w:t>年度）见附件</w:t>
      </w:r>
      <w:r>
        <w:rPr>
          <w:rFonts w:eastAsia="仿宋_GB2312" w:hAnsi="仿宋_GB2312" w:cs="仿宋_GB2312" w:hint="eastAsia"/>
          <w:sz w:val="32"/>
        </w:rPr>
        <w:t>3</w:t>
      </w:r>
    </w:p>
    <w:p w:rsidR="00DF0C3D" w:rsidRDefault="00DF0C3D">
      <w:pPr>
        <w:spacing w:line="600" w:lineRule="exact"/>
        <w:jc w:val="center"/>
        <w:outlineLvl w:val="0"/>
        <w:rPr>
          <w:rFonts w:ascii="黑体" w:eastAsia="黑体" w:hAnsi="黑体"/>
          <w:sz w:val="44"/>
          <w:szCs w:val="44"/>
        </w:rPr>
      </w:pPr>
      <w:bookmarkStart w:id="58" w:name="_Toc15396618"/>
    </w:p>
    <w:p w:rsidR="00DF0C3D" w:rsidRDefault="00DF0C3D">
      <w:pPr>
        <w:spacing w:line="600" w:lineRule="exact"/>
        <w:jc w:val="center"/>
        <w:outlineLvl w:val="0"/>
        <w:rPr>
          <w:rFonts w:ascii="黑体" w:eastAsia="黑体" w:hAnsi="黑体"/>
          <w:sz w:val="44"/>
          <w:szCs w:val="44"/>
        </w:rPr>
      </w:pPr>
    </w:p>
    <w:p w:rsidR="00DF0C3D" w:rsidRDefault="00263D68">
      <w:pPr>
        <w:spacing w:line="600" w:lineRule="exact"/>
        <w:jc w:val="center"/>
        <w:outlineLvl w:val="0"/>
        <w:rPr>
          <w:rFonts w:ascii="仿宋" w:eastAsia="仿宋" w:hAnsi="仿宋"/>
        </w:rPr>
      </w:pPr>
      <w:r>
        <w:rPr>
          <w:rFonts w:ascii="黑体" w:eastAsia="黑体" w:hAnsi="黑体" w:hint="eastAsia"/>
          <w:sz w:val="44"/>
          <w:szCs w:val="44"/>
        </w:rPr>
        <w:t>第</w:t>
      </w:r>
      <w:r>
        <w:rPr>
          <w:rStyle w:val="1Char"/>
          <w:rFonts w:ascii="黑体" w:eastAsia="黑体" w:hAnsi="黑体" w:hint="eastAsia"/>
          <w:b w:val="0"/>
        </w:rPr>
        <w:t>五部分</w:t>
      </w:r>
      <w:r>
        <w:rPr>
          <w:rStyle w:val="1Char"/>
          <w:rFonts w:ascii="黑体" w:eastAsia="黑体" w:hAnsi="黑体" w:hint="eastAsia"/>
          <w:b w:val="0"/>
        </w:rPr>
        <w:t xml:space="preserve"> </w:t>
      </w:r>
      <w:r>
        <w:rPr>
          <w:rStyle w:val="1Char"/>
          <w:rFonts w:ascii="黑体" w:eastAsia="黑体" w:hAnsi="黑体" w:hint="eastAsia"/>
          <w:b w:val="0"/>
        </w:rPr>
        <w:t>附表</w:t>
      </w:r>
      <w:bookmarkStart w:id="59" w:name="_Toc15396619"/>
      <w:bookmarkEnd w:id="56"/>
      <w:bookmarkEnd w:id="58"/>
    </w:p>
    <w:p w:rsidR="00DF0C3D" w:rsidRDefault="00263D68">
      <w:pPr>
        <w:pStyle w:val="2"/>
        <w:rPr>
          <w:rFonts w:ascii="仿宋" w:eastAsia="仿宋" w:hAnsi="仿宋"/>
        </w:rPr>
      </w:pPr>
      <w:r>
        <w:rPr>
          <w:rFonts w:ascii="仿宋" w:eastAsia="仿宋" w:hAnsi="仿宋" w:hint="eastAsia"/>
          <w:b w:val="0"/>
        </w:rPr>
        <w:t>一、收</w:t>
      </w:r>
      <w:r>
        <w:rPr>
          <w:rStyle w:val="2Char"/>
          <w:rFonts w:ascii="仿宋" w:eastAsia="仿宋" w:hAnsi="仿宋" w:hint="eastAsia"/>
        </w:rPr>
        <w:t>入支出决算总表</w:t>
      </w:r>
      <w:bookmarkEnd w:id="59"/>
    </w:p>
    <w:p w:rsidR="00DF0C3D" w:rsidRDefault="00263D68">
      <w:pPr>
        <w:pStyle w:val="2"/>
        <w:rPr>
          <w:rFonts w:ascii="仿宋" w:eastAsia="仿宋" w:hAnsi="仿宋"/>
        </w:rPr>
      </w:pPr>
      <w:bookmarkStart w:id="60" w:name="_Toc15396620"/>
      <w:r>
        <w:rPr>
          <w:rFonts w:ascii="仿宋" w:eastAsia="仿宋" w:hAnsi="仿宋" w:hint="eastAsia"/>
          <w:b w:val="0"/>
        </w:rPr>
        <w:t>二、收</w:t>
      </w:r>
      <w:r>
        <w:rPr>
          <w:rStyle w:val="2Char"/>
          <w:rFonts w:ascii="仿宋" w:eastAsia="仿宋" w:hAnsi="仿宋" w:hint="eastAsia"/>
        </w:rPr>
        <w:t>入决算表</w:t>
      </w:r>
      <w:bookmarkEnd w:id="60"/>
    </w:p>
    <w:p w:rsidR="00DF0C3D" w:rsidRDefault="00263D68">
      <w:pPr>
        <w:pStyle w:val="2"/>
        <w:rPr>
          <w:rFonts w:ascii="仿宋" w:eastAsia="仿宋" w:hAnsi="仿宋"/>
        </w:rPr>
      </w:pPr>
      <w:bookmarkStart w:id="61" w:name="_Toc15396621"/>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61"/>
    </w:p>
    <w:p w:rsidR="00DF0C3D" w:rsidRDefault="00263D68">
      <w:pPr>
        <w:pStyle w:val="2"/>
        <w:rPr>
          <w:rFonts w:ascii="仿宋" w:eastAsia="仿宋" w:hAnsi="仿宋"/>
          <w:b w:val="0"/>
        </w:rPr>
      </w:pPr>
      <w:bookmarkStart w:id="62"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62"/>
    </w:p>
    <w:p w:rsidR="00DF0C3D" w:rsidRDefault="00263D68">
      <w:pPr>
        <w:pStyle w:val="2"/>
        <w:rPr>
          <w:rStyle w:val="2Char"/>
          <w:rFonts w:ascii="仿宋" w:eastAsia="仿宋" w:hAnsi="仿宋"/>
        </w:rPr>
      </w:pPr>
      <w:bookmarkStart w:id="63"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64" w:name="_Toc15396624"/>
      <w:bookmarkEnd w:id="63"/>
    </w:p>
    <w:p w:rsidR="00DF0C3D" w:rsidRDefault="00263D68">
      <w:pPr>
        <w:pStyle w:val="2"/>
        <w:rPr>
          <w:rFonts w:ascii="仿宋" w:eastAsia="仿宋" w:hAnsi="仿宋"/>
        </w:rPr>
      </w:pPr>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64"/>
    </w:p>
    <w:p w:rsidR="00DF0C3D" w:rsidRDefault="00263D68">
      <w:pPr>
        <w:pStyle w:val="2"/>
        <w:rPr>
          <w:rFonts w:ascii="仿宋" w:eastAsia="仿宋" w:hAnsi="仿宋"/>
        </w:rPr>
      </w:pPr>
      <w:bookmarkStart w:id="65" w:name="_Toc15396625"/>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65"/>
    </w:p>
    <w:p w:rsidR="00DF0C3D" w:rsidRDefault="00263D68">
      <w:pPr>
        <w:pStyle w:val="2"/>
        <w:rPr>
          <w:rFonts w:ascii="仿宋" w:eastAsia="仿宋" w:hAnsi="仿宋"/>
        </w:rPr>
      </w:pPr>
      <w:bookmarkStart w:id="66" w:name="_Toc15396626"/>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66"/>
    </w:p>
    <w:p w:rsidR="00DF0C3D" w:rsidRDefault="00263D68">
      <w:pPr>
        <w:pStyle w:val="2"/>
        <w:rPr>
          <w:rFonts w:ascii="仿宋" w:eastAsia="仿宋" w:hAnsi="仿宋"/>
        </w:rPr>
      </w:pPr>
      <w:bookmarkStart w:id="67"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67"/>
    </w:p>
    <w:p w:rsidR="00DF0C3D" w:rsidRDefault="00263D68">
      <w:pPr>
        <w:pStyle w:val="2"/>
        <w:rPr>
          <w:rFonts w:ascii="仿宋" w:eastAsia="仿宋" w:hAnsi="仿宋"/>
        </w:rPr>
      </w:pPr>
      <w:bookmarkStart w:id="68" w:name="_Toc15396628"/>
      <w:r>
        <w:rPr>
          <w:rStyle w:val="2Char"/>
          <w:rFonts w:ascii="仿宋" w:eastAsia="仿宋" w:hAnsi="仿宋" w:hint="eastAsia"/>
        </w:rPr>
        <w:t>十、</w:t>
      </w:r>
      <w:bookmarkEnd w:id="68"/>
      <w:r>
        <w:rPr>
          <w:rFonts w:ascii="仿宋" w:eastAsia="仿宋" w:hAnsi="仿宋" w:hint="eastAsia"/>
          <w:b w:val="0"/>
        </w:rPr>
        <w:t>政</w:t>
      </w:r>
      <w:r>
        <w:rPr>
          <w:rStyle w:val="2Char"/>
          <w:rFonts w:ascii="仿宋" w:eastAsia="仿宋" w:hAnsi="仿宋" w:hint="eastAsia"/>
        </w:rPr>
        <w:t>府性基金预算财政拨款收入支出决算表</w:t>
      </w:r>
    </w:p>
    <w:p w:rsidR="00DF0C3D" w:rsidRDefault="00263D68">
      <w:pPr>
        <w:pStyle w:val="2"/>
        <w:rPr>
          <w:rFonts w:ascii="仿宋" w:eastAsia="仿宋" w:hAnsi="仿宋"/>
        </w:rPr>
      </w:pPr>
      <w:bookmarkStart w:id="69" w:name="_Toc15396629"/>
      <w:r>
        <w:rPr>
          <w:rStyle w:val="2Char"/>
          <w:rFonts w:ascii="仿宋" w:eastAsia="仿宋" w:hAnsi="仿宋" w:hint="eastAsia"/>
        </w:rPr>
        <w:t>十一、</w:t>
      </w:r>
      <w:bookmarkEnd w:id="69"/>
      <w:r>
        <w:rPr>
          <w:rFonts w:ascii="仿宋" w:eastAsia="仿宋" w:hAnsi="仿宋" w:hint="eastAsia"/>
          <w:b w:val="0"/>
        </w:rPr>
        <w:t>国</w:t>
      </w:r>
      <w:r>
        <w:rPr>
          <w:rStyle w:val="2Char"/>
          <w:rFonts w:ascii="仿宋" w:eastAsia="仿宋" w:hAnsi="仿宋" w:hint="eastAsia"/>
        </w:rPr>
        <w:t>有资本经营预算财政拨款收入支出决算表</w:t>
      </w:r>
    </w:p>
    <w:p w:rsidR="00DF0C3D" w:rsidRDefault="00263D68">
      <w:pPr>
        <w:pStyle w:val="2"/>
        <w:rPr>
          <w:rFonts w:ascii="仿宋" w:eastAsia="仿宋" w:hAnsi="仿宋"/>
        </w:rPr>
      </w:pPr>
      <w:bookmarkStart w:id="70" w:name="_Toc15396630"/>
      <w:r>
        <w:rPr>
          <w:rStyle w:val="2Char"/>
          <w:rFonts w:ascii="仿宋" w:eastAsia="仿宋" w:hAnsi="仿宋" w:hint="eastAsia"/>
        </w:rPr>
        <w:t>十二、</w:t>
      </w:r>
      <w:bookmarkEnd w:id="70"/>
      <w:r>
        <w:rPr>
          <w:rStyle w:val="2Char"/>
          <w:rFonts w:ascii="仿宋" w:eastAsia="仿宋" w:hAnsi="仿宋" w:hint="eastAsia"/>
        </w:rPr>
        <w:t>国有资本经营预算财政拨款支出决算表</w:t>
      </w:r>
    </w:p>
    <w:p w:rsidR="00DF0C3D" w:rsidRDefault="00263D68">
      <w:pPr>
        <w:pStyle w:val="2"/>
        <w:rPr>
          <w:rFonts w:eastAsia="仿宋"/>
        </w:rPr>
      </w:pPr>
      <w:bookmarkStart w:id="71" w:name="_Toc15396631"/>
      <w:r>
        <w:rPr>
          <w:rStyle w:val="2Char"/>
          <w:rFonts w:ascii="仿宋" w:eastAsia="仿宋" w:hAnsi="仿宋" w:hint="eastAsia"/>
        </w:rPr>
        <w:t>十三、</w:t>
      </w:r>
      <w:bookmarkEnd w:id="71"/>
      <w:r>
        <w:rPr>
          <w:rStyle w:val="2Char"/>
          <w:rFonts w:ascii="仿宋" w:eastAsia="仿宋" w:hAnsi="仿宋" w:hint="eastAsia"/>
        </w:rPr>
        <w:t>财政拨款“三公”经费支出决算表</w:t>
      </w:r>
    </w:p>
    <w:sectPr w:rsidR="00DF0C3D">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263D68">
      <w:r>
        <w:separator/>
      </w:r>
    </w:p>
  </w:endnote>
  <w:endnote w:type="continuationSeparator" w:id="0">
    <w:p w:rsidR="00000000" w:rsidRDefault="00263D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等线">
    <w:altName w:val="宋体"/>
    <w:charset w:val="86"/>
    <w:family w:val="auto"/>
    <w:pitch w:val="default"/>
    <w:sig w:usb0="00000000" w:usb1="00000000" w:usb2="00000016" w:usb3="00000000" w:csb0="0004000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简体">
    <w:altName w:val="Arial Unicode MS"/>
    <w:charset w:val="86"/>
    <w:family w:val="script"/>
    <w:pitch w:val="default"/>
    <w:sig w:usb0="00000000" w:usb1="080E0000" w:usb2="00000000" w:usb3="00000000" w:csb0="00040000" w:csb1="00000000"/>
  </w:font>
  <w:font w:name="方正楷体_GBK">
    <w:altName w:val="Arial Unicode MS"/>
    <w:charset w:val="86"/>
    <w:family w:val="script"/>
    <w:pitch w:val="default"/>
    <w:sig w:usb0="00000000" w:usb1="080E0000" w:usb2="00000000" w:usb3="00000000" w:csb0="00040000" w:csb1="00000000"/>
  </w:font>
  <w:font w:name="方正仿宋_GBK">
    <w:altName w:val="Arial Unicode MS"/>
    <w:charset w:val="86"/>
    <w:family w:val="script"/>
    <w:pitch w:val="default"/>
    <w:sig w:usb0="00000000" w:usb1="080E0000" w:usb2="00000000" w:usb3="00000000" w:csb0="00040000" w:csb1="00000000"/>
  </w:font>
  <w:font w:name="楷体_GB2312">
    <w:altName w:val="楷体"/>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EndPr/>
    <w:sdtContent>
      <w:p w:rsidR="00DF0C3D" w:rsidRDefault="00263D68">
        <w:pPr>
          <w:pStyle w:val="a6"/>
          <w:jc w:val="center"/>
        </w:pPr>
        <w:r>
          <w:fldChar w:fldCharType="begin"/>
        </w:r>
        <w:r>
          <w:instrText>PAGE   \* MERGEFORMAT</w:instrText>
        </w:r>
        <w:r>
          <w:fldChar w:fldCharType="separate"/>
        </w:r>
        <w:r w:rsidRPr="00263D68">
          <w:rPr>
            <w:noProof/>
            <w:lang w:val="zh-CN"/>
          </w:rPr>
          <w:t>2</w:t>
        </w:r>
        <w:r>
          <w:fldChar w:fldCharType="end"/>
        </w:r>
      </w:p>
    </w:sdtContent>
  </w:sdt>
  <w:p w:rsidR="00DF0C3D" w:rsidRDefault="00DF0C3D">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263D68">
      <w:r>
        <w:separator/>
      </w:r>
    </w:p>
  </w:footnote>
  <w:footnote w:type="continuationSeparator" w:id="0">
    <w:p w:rsidR="00000000" w:rsidRDefault="00263D6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0C3D" w:rsidRDefault="00DF0C3D">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DEBEF323"/>
    <w:multiLevelType w:val="singleLevel"/>
    <w:tmpl w:val="DEBEF323"/>
    <w:lvl w:ilvl="0">
      <w:start w:val="4"/>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FFF674BC"/>
    <w:multiLevelType w:val="singleLevel"/>
    <w:tmpl w:val="FFF674BC"/>
    <w:lvl w:ilvl="0">
      <w:start w:val="1"/>
      <w:numFmt w:val="chineseCounting"/>
      <w:suff w:val="nothing"/>
      <w:lvlText w:val="%1、"/>
      <w:lvlJc w:val="left"/>
      <w:rPr>
        <w:rFonts w:hint="eastAsia"/>
      </w:rPr>
    </w:lvl>
  </w:abstractNum>
  <w:abstractNum w:abstractNumId="4">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abstractNum w:abstractNumId="6">
    <w:nsid w:val="64E33A6C"/>
    <w:multiLevelType w:val="singleLevel"/>
    <w:tmpl w:val="64E33A6C"/>
    <w:lvl w:ilvl="0">
      <w:start w:val="1"/>
      <w:numFmt w:val="chineseCounting"/>
      <w:suff w:val="nothing"/>
      <w:lvlText w:val="（%1）"/>
      <w:lvlJc w:val="left"/>
    </w:lvl>
  </w:abstractNum>
  <w:abstractNum w:abstractNumId="7">
    <w:nsid w:val="64E33C5F"/>
    <w:multiLevelType w:val="singleLevel"/>
    <w:tmpl w:val="64E33C5F"/>
    <w:lvl w:ilvl="0">
      <w:start w:val="1"/>
      <w:numFmt w:val="decimal"/>
      <w:suff w:val="nothing"/>
      <w:lvlText w:val="%1、"/>
      <w:lvlJc w:val="left"/>
    </w:lvl>
  </w:abstractNum>
  <w:abstractNum w:abstractNumId="8">
    <w:nsid w:val="64E414A3"/>
    <w:multiLevelType w:val="singleLevel"/>
    <w:tmpl w:val="64E414A3"/>
    <w:lvl w:ilvl="0">
      <w:start w:val="3"/>
      <w:numFmt w:val="chineseCounting"/>
      <w:suff w:val="nothing"/>
      <w:lvlText w:val="（%1）"/>
      <w:lvlJc w:val="left"/>
    </w:lvl>
  </w:abstractNum>
  <w:abstractNum w:abstractNumId="9">
    <w:nsid w:val="64E41DB6"/>
    <w:multiLevelType w:val="singleLevel"/>
    <w:tmpl w:val="64E41DB6"/>
    <w:lvl w:ilvl="0">
      <w:start w:val="2"/>
      <w:numFmt w:val="decimal"/>
      <w:suff w:val="nothing"/>
      <w:lvlText w:val="%1."/>
      <w:lvlJc w:val="left"/>
    </w:lvl>
  </w:abstractNum>
  <w:abstractNum w:abstractNumId="10">
    <w:nsid w:val="64E4217B"/>
    <w:multiLevelType w:val="singleLevel"/>
    <w:tmpl w:val="64E4217B"/>
    <w:lvl w:ilvl="0">
      <w:start w:val="2"/>
      <w:numFmt w:val="decimal"/>
      <w:suff w:val="nothing"/>
      <w:lvlText w:val="%1."/>
      <w:lvlJc w:val="left"/>
    </w:lvl>
  </w:abstractNum>
  <w:abstractNum w:abstractNumId="11">
    <w:nsid w:val="64E42BFD"/>
    <w:multiLevelType w:val="singleLevel"/>
    <w:tmpl w:val="64E42BFD"/>
    <w:lvl w:ilvl="0">
      <w:start w:val="2"/>
      <w:numFmt w:val="chineseCounting"/>
      <w:suff w:val="nothing"/>
      <w:lvlText w:val="（%1）"/>
      <w:lvlJc w:val="left"/>
    </w:lvl>
  </w:abstractNum>
  <w:abstractNum w:abstractNumId="12">
    <w:nsid w:val="64EFFA52"/>
    <w:multiLevelType w:val="singleLevel"/>
    <w:tmpl w:val="64EFFA52"/>
    <w:lvl w:ilvl="0">
      <w:start w:val="2"/>
      <w:numFmt w:val="chineseCounting"/>
      <w:suff w:val="nothing"/>
      <w:lvlText w:val="（%1）"/>
      <w:lvlJc w:val="left"/>
    </w:lvl>
  </w:abstractNum>
  <w:num w:numId="1">
    <w:abstractNumId w:val="5"/>
  </w:num>
  <w:num w:numId="2">
    <w:abstractNumId w:val="4"/>
  </w:num>
  <w:num w:numId="3">
    <w:abstractNumId w:val="0"/>
  </w:num>
  <w:num w:numId="4">
    <w:abstractNumId w:val="2"/>
  </w:num>
  <w:num w:numId="5">
    <w:abstractNumId w:val="3"/>
  </w:num>
  <w:num w:numId="6">
    <w:abstractNumId w:val="6"/>
  </w:num>
  <w:num w:numId="7">
    <w:abstractNumId w:val="7"/>
  </w:num>
  <w:num w:numId="8">
    <w:abstractNumId w:val="8"/>
  </w:num>
  <w:num w:numId="9">
    <w:abstractNumId w:val="9"/>
  </w:num>
  <w:num w:numId="10">
    <w:abstractNumId w:val="10"/>
  </w:num>
  <w:num w:numId="11">
    <w:abstractNumId w:val="11"/>
  </w:num>
  <w:num w:numId="12">
    <w:abstractNumId w:val="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D8D6DB89"/>
    <w:rsid w:val="DB6F4CAB"/>
    <w:rsid w:val="DF6F9789"/>
    <w:rsid w:val="000222C6"/>
    <w:rsid w:val="0002549F"/>
    <w:rsid w:val="00032D1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36D0C"/>
    <w:rsid w:val="00142216"/>
    <w:rsid w:val="00144D6A"/>
    <w:rsid w:val="0014729F"/>
    <w:rsid w:val="00157BAB"/>
    <w:rsid w:val="001654D1"/>
    <w:rsid w:val="00174518"/>
    <w:rsid w:val="0018106D"/>
    <w:rsid w:val="001877A7"/>
    <w:rsid w:val="00191536"/>
    <w:rsid w:val="00196687"/>
    <w:rsid w:val="001C0962"/>
    <w:rsid w:val="001D7531"/>
    <w:rsid w:val="001E2FF1"/>
    <w:rsid w:val="001E737D"/>
    <w:rsid w:val="001F0592"/>
    <w:rsid w:val="001F7506"/>
    <w:rsid w:val="002006CD"/>
    <w:rsid w:val="00202B36"/>
    <w:rsid w:val="00204B7A"/>
    <w:rsid w:val="00204CDE"/>
    <w:rsid w:val="0021101A"/>
    <w:rsid w:val="00217081"/>
    <w:rsid w:val="00220536"/>
    <w:rsid w:val="00235629"/>
    <w:rsid w:val="00247B82"/>
    <w:rsid w:val="00260C38"/>
    <w:rsid w:val="002616C0"/>
    <w:rsid w:val="00263D68"/>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5819"/>
    <w:rsid w:val="00437085"/>
    <w:rsid w:val="00443880"/>
    <w:rsid w:val="004464F4"/>
    <w:rsid w:val="00446E63"/>
    <w:rsid w:val="0046709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5E15"/>
    <w:rsid w:val="005664BB"/>
    <w:rsid w:val="00566FFA"/>
    <w:rsid w:val="0057481D"/>
    <w:rsid w:val="0058486E"/>
    <w:rsid w:val="00585B33"/>
    <w:rsid w:val="0059014D"/>
    <w:rsid w:val="005B5C64"/>
    <w:rsid w:val="005B67C6"/>
    <w:rsid w:val="005C5337"/>
    <w:rsid w:val="005C6BD0"/>
    <w:rsid w:val="005D1C8B"/>
    <w:rsid w:val="005D468D"/>
    <w:rsid w:val="005D5CED"/>
    <w:rsid w:val="005D7D8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280B"/>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3DCE"/>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4DB6"/>
    <w:rsid w:val="009F1185"/>
    <w:rsid w:val="009F18CD"/>
    <w:rsid w:val="009F2A13"/>
    <w:rsid w:val="009F5540"/>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AF0A50"/>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2575"/>
    <w:rsid w:val="00C533CC"/>
    <w:rsid w:val="00C5751C"/>
    <w:rsid w:val="00C61BFC"/>
    <w:rsid w:val="00C62B85"/>
    <w:rsid w:val="00C65438"/>
    <w:rsid w:val="00C87FD8"/>
    <w:rsid w:val="00C91381"/>
    <w:rsid w:val="00C91CBB"/>
    <w:rsid w:val="00CB4E70"/>
    <w:rsid w:val="00CC09B6"/>
    <w:rsid w:val="00CC666F"/>
    <w:rsid w:val="00CC6BAC"/>
    <w:rsid w:val="00CD1E3F"/>
    <w:rsid w:val="00CE44F6"/>
    <w:rsid w:val="00CE49DA"/>
    <w:rsid w:val="00CE7B61"/>
    <w:rsid w:val="00D00095"/>
    <w:rsid w:val="00D114F0"/>
    <w:rsid w:val="00D20620"/>
    <w:rsid w:val="00D254F7"/>
    <w:rsid w:val="00D26091"/>
    <w:rsid w:val="00D2685C"/>
    <w:rsid w:val="00D34E7C"/>
    <w:rsid w:val="00D34F17"/>
    <w:rsid w:val="00D35489"/>
    <w:rsid w:val="00D36AFE"/>
    <w:rsid w:val="00D51276"/>
    <w:rsid w:val="00D7035F"/>
    <w:rsid w:val="00DA634F"/>
    <w:rsid w:val="00DA65AC"/>
    <w:rsid w:val="00DB1913"/>
    <w:rsid w:val="00DC410D"/>
    <w:rsid w:val="00DC4B63"/>
    <w:rsid w:val="00DC5A81"/>
    <w:rsid w:val="00DC68CA"/>
    <w:rsid w:val="00DC7CBA"/>
    <w:rsid w:val="00DD73B7"/>
    <w:rsid w:val="00DF06E2"/>
    <w:rsid w:val="00DF0C3D"/>
    <w:rsid w:val="00DF28BC"/>
    <w:rsid w:val="00DF34B9"/>
    <w:rsid w:val="00E01053"/>
    <w:rsid w:val="00E07ACF"/>
    <w:rsid w:val="00E22135"/>
    <w:rsid w:val="00E331A1"/>
    <w:rsid w:val="00E33202"/>
    <w:rsid w:val="00E336A9"/>
    <w:rsid w:val="00E472B1"/>
    <w:rsid w:val="00E50624"/>
    <w:rsid w:val="00E5285B"/>
    <w:rsid w:val="00E568DF"/>
    <w:rsid w:val="00E64269"/>
    <w:rsid w:val="00E82267"/>
    <w:rsid w:val="00E853CE"/>
    <w:rsid w:val="00E867B6"/>
    <w:rsid w:val="00EA010F"/>
    <w:rsid w:val="00ED1B63"/>
    <w:rsid w:val="00ED3C1F"/>
    <w:rsid w:val="00ED4085"/>
    <w:rsid w:val="00ED420E"/>
    <w:rsid w:val="00ED6FBE"/>
    <w:rsid w:val="00EE2F57"/>
    <w:rsid w:val="00EF39C0"/>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5975B8"/>
    <w:rsid w:val="02067F03"/>
    <w:rsid w:val="02143E91"/>
    <w:rsid w:val="02407A57"/>
    <w:rsid w:val="0268607F"/>
    <w:rsid w:val="033C4BD6"/>
    <w:rsid w:val="04F63746"/>
    <w:rsid w:val="05127747"/>
    <w:rsid w:val="051D2D2F"/>
    <w:rsid w:val="06301331"/>
    <w:rsid w:val="065824F7"/>
    <w:rsid w:val="066E0107"/>
    <w:rsid w:val="074C6EA7"/>
    <w:rsid w:val="076D251D"/>
    <w:rsid w:val="07996F6E"/>
    <w:rsid w:val="09185558"/>
    <w:rsid w:val="0A2032A3"/>
    <w:rsid w:val="0B7E0439"/>
    <w:rsid w:val="0C7475FB"/>
    <w:rsid w:val="0D571B8D"/>
    <w:rsid w:val="0EDC4A7F"/>
    <w:rsid w:val="0F98263C"/>
    <w:rsid w:val="101860EC"/>
    <w:rsid w:val="10233CF7"/>
    <w:rsid w:val="106A0E93"/>
    <w:rsid w:val="10C055FF"/>
    <w:rsid w:val="1103421A"/>
    <w:rsid w:val="115775DA"/>
    <w:rsid w:val="118107EC"/>
    <w:rsid w:val="13D50BC4"/>
    <w:rsid w:val="14204A2E"/>
    <w:rsid w:val="1536244C"/>
    <w:rsid w:val="15F715F9"/>
    <w:rsid w:val="16BB723D"/>
    <w:rsid w:val="16D96CD7"/>
    <w:rsid w:val="173C5EC3"/>
    <w:rsid w:val="17ED1B5B"/>
    <w:rsid w:val="1836401E"/>
    <w:rsid w:val="19BF627A"/>
    <w:rsid w:val="19CE0CEE"/>
    <w:rsid w:val="1AAF0C65"/>
    <w:rsid w:val="1B026027"/>
    <w:rsid w:val="1B1E5619"/>
    <w:rsid w:val="1BAA7E4F"/>
    <w:rsid w:val="1BDA6CAC"/>
    <w:rsid w:val="1BE8440E"/>
    <w:rsid w:val="1C75014B"/>
    <w:rsid w:val="1D155CEE"/>
    <w:rsid w:val="1D396946"/>
    <w:rsid w:val="1DB2090D"/>
    <w:rsid w:val="1DCC31E4"/>
    <w:rsid w:val="1E4B3994"/>
    <w:rsid w:val="1FF35744"/>
    <w:rsid w:val="235E6A4C"/>
    <w:rsid w:val="23860B96"/>
    <w:rsid w:val="240371BF"/>
    <w:rsid w:val="246A5184"/>
    <w:rsid w:val="259F4B71"/>
    <w:rsid w:val="2608149A"/>
    <w:rsid w:val="269B156E"/>
    <w:rsid w:val="28E9376A"/>
    <w:rsid w:val="29301F12"/>
    <w:rsid w:val="29FD04D3"/>
    <w:rsid w:val="2A8D7ADD"/>
    <w:rsid w:val="2C394AA8"/>
    <w:rsid w:val="2C8A61B5"/>
    <w:rsid w:val="2CB23DD4"/>
    <w:rsid w:val="2CBB0A8F"/>
    <w:rsid w:val="2D512BAA"/>
    <w:rsid w:val="2DD64AC3"/>
    <w:rsid w:val="2DF04E50"/>
    <w:rsid w:val="2E953DF4"/>
    <w:rsid w:val="2EB52C4D"/>
    <w:rsid w:val="2ECB1E80"/>
    <w:rsid w:val="2F040D46"/>
    <w:rsid w:val="2F2D21E9"/>
    <w:rsid w:val="2FCC78EC"/>
    <w:rsid w:val="2FDC4EE2"/>
    <w:rsid w:val="2FFE0CB3"/>
    <w:rsid w:val="311210AF"/>
    <w:rsid w:val="319F7F4E"/>
    <w:rsid w:val="32575FCF"/>
    <w:rsid w:val="32D67E99"/>
    <w:rsid w:val="330232F2"/>
    <w:rsid w:val="3304709D"/>
    <w:rsid w:val="330B0458"/>
    <w:rsid w:val="34505A0B"/>
    <w:rsid w:val="34BF5D99"/>
    <w:rsid w:val="350306EE"/>
    <w:rsid w:val="352847B4"/>
    <w:rsid w:val="355C6BE9"/>
    <w:rsid w:val="369648EA"/>
    <w:rsid w:val="36AA5135"/>
    <w:rsid w:val="375A0287"/>
    <w:rsid w:val="376D39B2"/>
    <w:rsid w:val="37937F8D"/>
    <w:rsid w:val="37E16F03"/>
    <w:rsid w:val="38C623DA"/>
    <w:rsid w:val="38D469F0"/>
    <w:rsid w:val="396E4AFE"/>
    <w:rsid w:val="3A2C05E4"/>
    <w:rsid w:val="3BEE6245"/>
    <w:rsid w:val="3CAD0FA9"/>
    <w:rsid w:val="3CEF1A63"/>
    <w:rsid w:val="3D98207C"/>
    <w:rsid w:val="3E24608C"/>
    <w:rsid w:val="3E78745D"/>
    <w:rsid w:val="3EAE19AC"/>
    <w:rsid w:val="401E117E"/>
    <w:rsid w:val="403E728B"/>
    <w:rsid w:val="41BF5051"/>
    <w:rsid w:val="41EA6F7D"/>
    <w:rsid w:val="42672D7A"/>
    <w:rsid w:val="42DC26EC"/>
    <w:rsid w:val="4365746C"/>
    <w:rsid w:val="44E268DA"/>
    <w:rsid w:val="45785636"/>
    <w:rsid w:val="45C600F2"/>
    <w:rsid w:val="483218D4"/>
    <w:rsid w:val="4877101C"/>
    <w:rsid w:val="4A627F82"/>
    <w:rsid w:val="4A802D5C"/>
    <w:rsid w:val="4B0E749A"/>
    <w:rsid w:val="4B2A3B48"/>
    <w:rsid w:val="4B4F25DA"/>
    <w:rsid w:val="4B9A113A"/>
    <w:rsid w:val="4BE068DB"/>
    <w:rsid w:val="4C1A793C"/>
    <w:rsid w:val="4C3227D5"/>
    <w:rsid w:val="4C6D7000"/>
    <w:rsid w:val="4D577224"/>
    <w:rsid w:val="4DF2096D"/>
    <w:rsid w:val="4E7C1ADE"/>
    <w:rsid w:val="4EAB630A"/>
    <w:rsid w:val="4ECE2238"/>
    <w:rsid w:val="4F62686D"/>
    <w:rsid w:val="4FC92EE9"/>
    <w:rsid w:val="4FD7717A"/>
    <w:rsid w:val="5133443F"/>
    <w:rsid w:val="52874161"/>
    <w:rsid w:val="529E5A59"/>
    <w:rsid w:val="537E6D0A"/>
    <w:rsid w:val="56031605"/>
    <w:rsid w:val="56A760A6"/>
    <w:rsid w:val="56B0493A"/>
    <w:rsid w:val="56FC5BE7"/>
    <w:rsid w:val="57274616"/>
    <w:rsid w:val="579308FB"/>
    <w:rsid w:val="5AAF7997"/>
    <w:rsid w:val="5ACE6E14"/>
    <w:rsid w:val="5AF92295"/>
    <w:rsid w:val="5C7E6395"/>
    <w:rsid w:val="5C885EDB"/>
    <w:rsid w:val="5CD71FC4"/>
    <w:rsid w:val="5D017BC4"/>
    <w:rsid w:val="5DBD5CB8"/>
    <w:rsid w:val="5E2F7F01"/>
    <w:rsid w:val="5EF53850"/>
    <w:rsid w:val="5F190672"/>
    <w:rsid w:val="5F6848B7"/>
    <w:rsid w:val="60092988"/>
    <w:rsid w:val="604E43F9"/>
    <w:rsid w:val="60D769A9"/>
    <w:rsid w:val="619027EB"/>
    <w:rsid w:val="61BC6A8B"/>
    <w:rsid w:val="626A66AA"/>
    <w:rsid w:val="63082B5D"/>
    <w:rsid w:val="645F71BB"/>
    <w:rsid w:val="64C6648D"/>
    <w:rsid w:val="6605542C"/>
    <w:rsid w:val="661D4977"/>
    <w:rsid w:val="66D92C15"/>
    <w:rsid w:val="67771504"/>
    <w:rsid w:val="67D727AF"/>
    <w:rsid w:val="67F031F6"/>
    <w:rsid w:val="685B1A51"/>
    <w:rsid w:val="690B7405"/>
    <w:rsid w:val="69636431"/>
    <w:rsid w:val="6B58219F"/>
    <w:rsid w:val="6C2E0BDE"/>
    <w:rsid w:val="6C4A05C8"/>
    <w:rsid w:val="6C7D37A3"/>
    <w:rsid w:val="6CD3399B"/>
    <w:rsid w:val="6D6A01DE"/>
    <w:rsid w:val="6DF50EBF"/>
    <w:rsid w:val="6E1C3C78"/>
    <w:rsid w:val="6E7E3605"/>
    <w:rsid w:val="6EE236D8"/>
    <w:rsid w:val="6F9369CB"/>
    <w:rsid w:val="6FF5CC65"/>
    <w:rsid w:val="70107A51"/>
    <w:rsid w:val="70174A7B"/>
    <w:rsid w:val="706E7F4A"/>
    <w:rsid w:val="715C0E4B"/>
    <w:rsid w:val="72734D90"/>
    <w:rsid w:val="73224033"/>
    <w:rsid w:val="735D4C37"/>
    <w:rsid w:val="73AD73D5"/>
    <w:rsid w:val="73B6EB34"/>
    <w:rsid w:val="74332727"/>
    <w:rsid w:val="744731E5"/>
    <w:rsid w:val="74564974"/>
    <w:rsid w:val="756C4C3F"/>
    <w:rsid w:val="76E3355F"/>
    <w:rsid w:val="778769C8"/>
    <w:rsid w:val="77F219A5"/>
    <w:rsid w:val="7858502D"/>
    <w:rsid w:val="79EE5BA4"/>
    <w:rsid w:val="7A443421"/>
    <w:rsid w:val="7A7C772C"/>
    <w:rsid w:val="7A894339"/>
    <w:rsid w:val="7AAD77CA"/>
    <w:rsid w:val="7ABA3632"/>
    <w:rsid w:val="7B067767"/>
    <w:rsid w:val="7B1D45EA"/>
    <w:rsid w:val="7D664BA6"/>
    <w:rsid w:val="7DDE3279"/>
    <w:rsid w:val="7DE260C9"/>
    <w:rsid w:val="7E995CCA"/>
    <w:rsid w:val="7EEF11D3"/>
    <w:rsid w:val="7F7049E8"/>
    <w:rsid w:val="7FA30C79"/>
    <w:rsid w:val="7FB7269E"/>
    <w:rsid w:val="7FC96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8235EA8D-FC06-4631-B22C-9A45DCFBC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30"/>
    </w:rPr>
  </w:style>
  <w:style w:type="paragraph" w:styleId="a4">
    <w:name w:val="Body Text Indent"/>
    <w:basedOn w:val="a"/>
    <w:qFormat/>
    <w:pPr>
      <w:spacing w:after="120"/>
      <w:ind w:leftChars="200" w:left="200"/>
    </w:pPr>
    <w:rPr>
      <w:rFonts w:ascii="仿宋_GB2312"/>
      <w:szCs w:val="32"/>
    </w:rPr>
  </w:style>
  <w:style w:type="paragraph" w:styleId="30">
    <w:name w:val="toc 3"/>
    <w:basedOn w:val="a"/>
    <w:next w:val="a"/>
    <w:uiPriority w:val="39"/>
    <w:unhideWhenUsed/>
    <w:qFormat/>
    <w:pPr>
      <w:tabs>
        <w:tab w:val="right" w:leader="dot" w:pos="8296"/>
      </w:tabs>
      <w:ind w:leftChars="400" w:left="840"/>
    </w:pPr>
  </w:style>
  <w:style w:type="paragraph" w:styleId="a5">
    <w:name w:val="Balloon Text"/>
    <w:basedOn w:val="a"/>
    <w:link w:val="Char0"/>
    <w:uiPriority w:val="99"/>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20">
    <w:name w:val="Body Text First Indent 2"/>
    <w:basedOn w:val="a4"/>
    <w:uiPriority w:val="99"/>
    <w:unhideWhenUsed/>
    <w:qFormat/>
    <w:pPr>
      <w:ind w:firstLineChars="200" w:firstLine="420"/>
    </w:pPr>
  </w:style>
  <w:style w:type="paragraph" w:styleId="a7">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1">
    <w:name w:val="toc 2"/>
    <w:basedOn w:val="a"/>
    <w:next w:val="a"/>
    <w:uiPriority w:val="39"/>
    <w:unhideWhenUsed/>
    <w:qFormat/>
    <w:pPr>
      <w:tabs>
        <w:tab w:val="right" w:leader="dot" w:pos="8296"/>
      </w:tabs>
      <w:ind w:leftChars="200" w:left="420"/>
    </w:pPr>
  </w:style>
  <w:style w:type="character" w:styleId="a8">
    <w:name w:val="Strong"/>
    <w:basedOn w:val="a1"/>
    <w:uiPriority w:val="99"/>
    <w:qFormat/>
    <w:rPr>
      <w:b/>
    </w:rPr>
  </w:style>
  <w:style w:type="character" w:styleId="a9">
    <w:name w:val="FollowedHyperlink"/>
    <w:basedOn w:val="a1"/>
    <w:uiPriority w:val="99"/>
    <w:unhideWhenUsed/>
    <w:qFormat/>
    <w:rPr>
      <w:color w:val="954F72"/>
      <w:u w:val="single"/>
    </w:rPr>
  </w:style>
  <w:style w:type="character" w:styleId="aa">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7"/>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6"/>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customStyle="1" w:styleId="11">
    <w:name w:val="列出段落1"/>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5"/>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b">
    <w:name w:val="四号正文"/>
    <w:basedOn w:val="a"/>
    <w:qFormat/>
    <w:pPr>
      <w:spacing w:line="360" w:lineRule="auto"/>
    </w:pPr>
    <w:rPr>
      <w:rFonts w:ascii="??" w:hAnsi="??"/>
      <w:color w:val="000000"/>
      <w:kern w:val="0"/>
      <w:sz w:val="28"/>
      <w:szCs w:val="21"/>
      <w:lang w:val="zh-CN"/>
    </w:rPr>
  </w:style>
  <w:style w:type="paragraph" w:customStyle="1" w:styleId="TOC3">
    <w:name w:val="TOC 标题3"/>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customStyle="1" w:styleId="msonormal0">
    <w:name w:val="msonormal"/>
    <w:basedOn w:val="a"/>
    <w:qFormat/>
    <w:pPr>
      <w:widowControl/>
      <w:spacing w:before="100" w:beforeAutospacing="1" w:after="100" w:afterAutospacing="1"/>
      <w:jc w:val="left"/>
    </w:pPr>
    <w:rPr>
      <w:rFonts w:ascii="宋体" w:hAnsi="宋体" w:cs="宋体"/>
      <w:kern w:val="0"/>
      <w:sz w:val="24"/>
    </w:rPr>
  </w:style>
  <w:style w:type="paragraph" w:customStyle="1" w:styleId="font5">
    <w:name w:val="font5"/>
    <w:basedOn w:val="a"/>
    <w:qFormat/>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qFormat/>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qFormat/>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F271A7-D546-46AD-8039-E510644A15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1880</Words>
  <Characters>10717</Characters>
  <Application>Microsoft Office Word</Application>
  <DocSecurity>0</DocSecurity>
  <Lines>89</Lines>
  <Paragraphs>25</Paragraphs>
  <ScaleCrop>false</ScaleCrop>
  <Company>四川省财政厅</Company>
  <LinksUpToDate>false</LinksUpToDate>
  <CharactersWithSpaces>12572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48</cp:revision>
  <cp:lastPrinted>2023-07-31T02:35:00Z</cp:lastPrinted>
  <dcterms:created xsi:type="dcterms:W3CDTF">2020-08-05T01:49:00Z</dcterms:created>
  <dcterms:modified xsi:type="dcterms:W3CDTF">2023-09-13T08:55:00Z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