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962" w:rsidRDefault="00140962">
      <w:pPr>
        <w:spacing w:line="600" w:lineRule="exact"/>
        <w:jc w:val="center"/>
        <w:outlineLvl w:val="0"/>
        <w:rPr>
          <w:rFonts w:ascii="方正小标宋简体" w:eastAsia="方正小标宋简体" w:hAnsi="宋体"/>
          <w:sz w:val="72"/>
          <w:szCs w:val="72"/>
        </w:rPr>
      </w:pPr>
      <w:bookmarkStart w:id="0" w:name="_Toc15378441"/>
      <w:bookmarkStart w:id="1" w:name="_Toc15377425"/>
      <w:bookmarkStart w:id="2" w:name="_Toc15396597"/>
      <w:bookmarkStart w:id="3" w:name="_Toc15377193"/>
      <w:bookmarkStart w:id="4" w:name="_Toc15396475"/>
      <w:bookmarkStart w:id="5" w:name="_Toc15306267"/>
    </w:p>
    <w:p w:rsidR="00140962" w:rsidRDefault="00140962">
      <w:pPr>
        <w:spacing w:line="600" w:lineRule="exact"/>
        <w:jc w:val="center"/>
        <w:outlineLvl w:val="0"/>
        <w:rPr>
          <w:rFonts w:ascii="方正小标宋简体" w:eastAsia="方正小标宋简体" w:hAnsi="宋体"/>
          <w:sz w:val="72"/>
          <w:szCs w:val="72"/>
        </w:rPr>
      </w:pPr>
    </w:p>
    <w:p w:rsidR="00140962" w:rsidRDefault="00140962">
      <w:pPr>
        <w:spacing w:line="600" w:lineRule="exact"/>
        <w:jc w:val="center"/>
        <w:outlineLvl w:val="0"/>
        <w:rPr>
          <w:rFonts w:ascii="方正小标宋简体" w:eastAsia="方正小标宋简体" w:hAnsi="宋体"/>
          <w:sz w:val="72"/>
          <w:szCs w:val="72"/>
        </w:rPr>
      </w:pPr>
    </w:p>
    <w:p w:rsidR="00140962" w:rsidRDefault="00487152">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w:t>
      </w:r>
      <w:r>
        <w:rPr>
          <w:rFonts w:ascii="方正小标宋简体" w:eastAsia="方正小标宋简体" w:hAnsi="方正小标宋简体" w:cs="方正小标宋简体" w:hint="eastAsia"/>
          <w:sz w:val="72"/>
          <w:szCs w:val="72"/>
        </w:rPr>
        <w:t>年度</w:t>
      </w:r>
      <w:bookmarkEnd w:id="0"/>
      <w:bookmarkEnd w:id="1"/>
      <w:bookmarkEnd w:id="2"/>
      <w:bookmarkEnd w:id="3"/>
      <w:bookmarkEnd w:id="4"/>
    </w:p>
    <w:p w:rsidR="00140962" w:rsidRDefault="00487152">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598"/>
      <w:bookmarkStart w:id="7" w:name="_Toc15378442"/>
      <w:bookmarkStart w:id="8" w:name="_Toc15377194"/>
      <w:bookmarkStart w:id="9" w:name="_Toc15396476"/>
      <w:bookmarkStart w:id="10" w:name="_Toc15377426"/>
      <w:bookmarkStart w:id="11" w:name="_Toc15306268"/>
      <w:bookmarkEnd w:id="5"/>
      <w:r>
        <w:rPr>
          <w:rFonts w:ascii="方正小标宋简体" w:eastAsia="方正小标宋简体" w:hAnsi="宋体" w:hint="eastAsia"/>
          <w:color w:val="000000"/>
          <w:sz w:val="72"/>
          <w:szCs w:val="72"/>
        </w:rPr>
        <w:t>四川省</w:t>
      </w:r>
      <w:r>
        <w:rPr>
          <w:rFonts w:eastAsia="方正小标宋简体"/>
          <w:color w:val="000000"/>
          <w:sz w:val="72"/>
          <w:szCs w:val="72"/>
        </w:rPr>
        <w:t>攀枝花市铁路医院</w:t>
      </w: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140962" w:rsidRDefault="00140962">
      <w:pPr>
        <w:widowControl/>
        <w:jc w:val="center"/>
        <w:rPr>
          <w:rFonts w:ascii="黑体" w:eastAsia="黑体" w:hAnsi="黑体"/>
          <w:sz w:val="48"/>
          <w:szCs w:val="48"/>
        </w:rPr>
        <w:sectPr w:rsidR="00140962">
          <w:headerReference w:type="default" r:id="rId9"/>
          <w:footerReference w:type="default" r:id="rId10"/>
          <w:headerReference w:type="first" r:id="rId11"/>
          <w:footerReference w:type="first" r:id="rId12"/>
          <w:pgSz w:w="11906" w:h="16838"/>
          <w:pgMar w:top="1440" w:right="1800" w:bottom="1440" w:left="1800" w:header="851" w:footer="992" w:gutter="0"/>
          <w:pgNumType w:start="1"/>
          <w:cols w:space="425"/>
          <w:titlePg/>
          <w:docGrid w:type="lines" w:linePitch="312"/>
        </w:sectPr>
      </w:pPr>
    </w:p>
    <w:p w:rsidR="00140962" w:rsidRDefault="00487152">
      <w:pPr>
        <w:widowControl/>
        <w:jc w:val="center"/>
        <w:rPr>
          <w:rFonts w:ascii="黑体" w:eastAsia="黑体" w:hAnsi="黑体"/>
          <w:sz w:val="48"/>
          <w:szCs w:val="48"/>
        </w:rPr>
      </w:pPr>
      <w:r>
        <w:rPr>
          <w:rFonts w:ascii="黑体" w:eastAsia="黑体" w:hAnsi="黑体" w:hint="eastAsia"/>
          <w:sz w:val="48"/>
          <w:szCs w:val="48"/>
        </w:rPr>
        <w:lastRenderedPageBreak/>
        <w:t>目录</w:t>
      </w:r>
    </w:p>
    <w:p w:rsidR="00140962" w:rsidRDefault="00140962">
      <w:pPr>
        <w:widowControl/>
        <w:jc w:val="center"/>
        <w:rPr>
          <w:rFonts w:ascii="黑体" w:eastAsia="黑体" w:hAnsi="黑体" w:cstheme="minorBidi"/>
          <w:sz w:val="28"/>
          <w:szCs w:val="28"/>
        </w:rPr>
      </w:pPr>
    </w:p>
    <w:p w:rsidR="00140962" w:rsidRDefault="00487152">
      <w:pPr>
        <w:pStyle w:val="10"/>
      </w:pPr>
      <w:r>
        <w:rPr>
          <w:rFonts w:hint="eastAsia"/>
        </w:rPr>
        <w:t>公开时间：</w:t>
      </w:r>
      <w:r>
        <w:rPr>
          <w:rFonts w:hint="eastAsia"/>
        </w:rPr>
        <w:t>2023</w:t>
      </w:r>
      <w:r>
        <w:rPr>
          <w:rFonts w:hint="eastAsia"/>
        </w:rPr>
        <w:t>年</w:t>
      </w:r>
      <w:r>
        <w:rPr>
          <w:rFonts w:hint="eastAsia"/>
        </w:rPr>
        <w:t>9</w:t>
      </w:r>
      <w:r>
        <w:rPr>
          <w:rFonts w:hint="eastAsia"/>
        </w:rPr>
        <w:t>月</w:t>
      </w:r>
      <w:r>
        <w:t>1</w:t>
      </w:r>
      <w:r>
        <w:rPr>
          <w:rFonts w:hint="eastAsia"/>
        </w:rPr>
        <w:t>4</w:t>
      </w:r>
      <w:r>
        <w:rPr>
          <w:rFonts w:hint="eastAsia"/>
        </w:rPr>
        <w:t>日</w:t>
      </w:r>
    </w:p>
    <w:p w:rsidR="00140962" w:rsidRDefault="00140962"/>
    <w:p w:rsidR="00140962" w:rsidRDefault="00487152">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Pr>
          <w:rFonts w:cstheme="minorBidi" w:hint="eastAsia"/>
          <w:sz w:val="24"/>
          <w:szCs w:val="24"/>
        </w:rPr>
        <w:t>1</w:t>
      </w:r>
    </w:p>
    <w:p w:rsidR="00140962" w:rsidRDefault="00487152">
      <w:pPr>
        <w:pStyle w:val="20"/>
        <w:adjustRightInd w:val="0"/>
        <w:snapToGrid w:val="0"/>
        <w:spacing w:line="440" w:lineRule="exact"/>
        <w:jc w:val="left"/>
        <w:rPr>
          <w:rFonts w:ascii="仿宋" w:hAnsi="仿宋"/>
          <w:sz w:val="24"/>
        </w:rPr>
      </w:pPr>
      <w:r>
        <w:rPr>
          <w:rFonts w:hint="eastAsia"/>
          <w:sz w:val="24"/>
        </w:rPr>
        <w:t>一、部门职责</w:t>
      </w:r>
      <w:r>
        <w:rPr>
          <w:rFonts w:cstheme="minorBidi"/>
          <w:sz w:val="24"/>
        </w:rPr>
        <w:tab/>
      </w:r>
      <w:r>
        <w:rPr>
          <w:rFonts w:cstheme="minorBidi" w:hint="eastAsia"/>
          <w:sz w:val="24"/>
        </w:rPr>
        <w:t>1</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二、机构设置</w:t>
      </w:r>
      <w:r>
        <w:rPr>
          <w:rFonts w:cstheme="minorBidi"/>
          <w:sz w:val="24"/>
        </w:rPr>
        <w:tab/>
      </w:r>
      <w:r>
        <w:rPr>
          <w:rFonts w:cstheme="minorBidi" w:hint="eastAsia"/>
          <w:sz w:val="24"/>
        </w:rPr>
        <w:t>1</w:t>
      </w:r>
    </w:p>
    <w:p w:rsidR="00140962" w:rsidRDefault="00487152">
      <w:pPr>
        <w:pStyle w:val="10"/>
        <w:adjustRightInd w:val="0"/>
        <w:snapToGrid w:val="0"/>
        <w:spacing w:before="0" w:line="440" w:lineRule="exact"/>
        <w:jc w:val="left"/>
        <w:rPr>
          <w:sz w:val="24"/>
          <w:szCs w:val="24"/>
        </w:rPr>
      </w:pPr>
      <w:r>
        <w:rPr>
          <w:rFonts w:hint="eastAsia"/>
          <w:sz w:val="24"/>
        </w:rPr>
        <w:t>第二部分</w:t>
      </w:r>
      <w:r>
        <w:rPr>
          <w:rFonts w:hint="eastAsia"/>
          <w:sz w:val="24"/>
        </w:rPr>
        <w:t xml:space="preserve"> 2022</w:t>
      </w:r>
      <w:r>
        <w:rPr>
          <w:rFonts w:hint="eastAsia"/>
          <w:sz w:val="24"/>
        </w:rPr>
        <w:t>年度部门决算情况说明</w:t>
      </w:r>
      <w:r>
        <w:rPr>
          <w:rFonts w:cstheme="minorBidi"/>
          <w:sz w:val="24"/>
          <w:szCs w:val="24"/>
        </w:rPr>
        <w:tab/>
      </w:r>
      <w:r>
        <w:rPr>
          <w:rFonts w:cstheme="minorBidi" w:hint="eastAsia"/>
          <w:sz w:val="24"/>
          <w:szCs w:val="24"/>
        </w:rPr>
        <w:t>2</w:t>
      </w:r>
    </w:p>
    <w:p w:rsidR="00140962" w:rsidRDefault="00487152">
      <w:pPr>
        <w:pStyle w:val="20"/>
        <w:adjustRightInd w:val="0"/>
        <w:snapToGrid w:val="0"/>
        <w:spacing w:line="440" w:lineRule="exact"/>
        <w:jc w:val="left"/>
        <w:outlineLvl w:val="1"/>
        <w:rPr>
          <w:rFonts w:ascii="仿宋" w:hAnsi="仿宋" w:cstheme="minorBidi"/>
          <w:sz w:val="24"/>
        </w:rPr>
      </w:pPr>
      <w:r>
        <w:rPr>
          <w:rFonts w:hint="eastAsia"/>
          <w:sz w:val="24"/>
        </w:rPr>
        <w:t>一、收入支出决算总体情况说明</w:t>
      </w:r>
      <w:r>
        <w:rPr>
          <w:rFonts w:cstheme="minorBidi"/>
          <w:sz w:val="24"/>
        </w:rPr>
        <w:tab/>
      </w:r>
      <w:r>
        <w:rPr>
          <w:rFonts w:cstheme="minorBidi" w:hint="eastAsia"/>
          <w:sz w:val="24"/>
        </w:rPr>
        <w:t>2</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二、收入决算情况说明</w:t>
      </w:r>
      <w:r>
        <w:rPr>
          <w:rFonts w:cstheme="minorBidi"/>
          <w:sz w:val="24"/>
        </w:rPr>
        <w:tab/>
      </w:r>
      <w:r>
        <w:rPr>
          <w:rFonts w:cstheme="minorBidi" w:hint="eastAsia"/>
          <w:sz w:val="24"/>
        </w:rPr>
        <w:t>2</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三、支出决算情况说明</w:t>
      </w:r>
      <w:r>
        <w:rPr>
          <w:rFonts w:cstheme="minorBidi"/>
          <w:sz w:val="24"/>
        </w:rPr>
        <w:tab/>
      </w:r>
      <w:r>
        <w:rPr>
          <w:rFonts w:cstheme="minorBidi" w:hint="eastAsia"/>
          <w:sz w:val="24"/>
        </w:rPr>
        <w:t>3</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四、财政拨款收入支出决算总体情况说明</w:t>
      </w:r>
      <w:r>
        <w:rPr>
          <w:rFonts w:cstheme="minorBidi"/>
          <w:sz w:val="24"/>
        </w:rPr>
        <w:tab/>
      </w:r>
      <w:r>
        <w:rPr>
          <w:rFonts w:cstheme="minorBidi" w:hint="eastAsia"/>
          <w:sz w:val="24"/>
        </w:rPr>
        <w:t>4</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五、一般公共预算财政拨款支出决算情况说明</w:t>
      </w:r>
      <w:r>
        <w:rPr>
          <w:rFonts w:cstheme="minorBidi"/>
          <w:sz w:val="24"/>
        </w:rPr>
        <w:tab/>
      </w:r>
      <w:r>
        <w:rPr>
          <w:rFonts w:cstheme="minorBidi" w:hint="eastAsia"/>
          <w:sz w:val="24"/>
        </w:rPr>
        <w:t>4</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六、一般公共预算财政拨款基本支出决算情况说明</w:t>
      </w:r>
      <w:r>
        <w:rPr>
          <w:rFonts w:cstheme="minorBidi"/>
          <w:sz w:val="24"/>
        </w:rPr>
        <w:tab/>
      </w:r>
      <w:r>
        <w:rPr>
          <w:rFonts w:cstheme="minorBidi" w:hint="eastAsia"/>
          <w:sz w:val="24"/>
        </w:rPr>
        <w:t>6</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七、财政拨款“三公”经费支出决算情况说明</w:t>
      </w:r>
      <w:r>
        <w:rPr>
          <w:rFonts w:cstheme="minorBidi"/>
          <w:sz w:val="24"/>
        </w:rPr>
        <w:tab/>
      </w:r>
      <w:r>
        <w:rPr>
          <w:rFonts w:cstheme="minorBidi" w:hint="eastAsia"/>
          <w:sz w:val="24"/>
        </w:rPr>
        <w:t>7</w:t>
      </w:r>
    </w:p>
    <w:p w:rsidR="00140962" w:rsidRDefault="00487152">
      <w:pPr>
        <w:pStyle w:val="20"/>
        <w:adjustRightInd w:val="0"/>
        <w:snapToGrid w:val="0"/>
        <w:spacing w:line="440" w:lineRule="exact"/>
        <w:jc w:val="left"/>
        <w:rPr>
          <w:rFonts w:ascii="仿宋" w:hAnsi="仿宋" w:cstheme="minorBidi"/>
          <w:sz w:val="24"/>
        </w:rPr>
      </w:pPr>
      <w:r>
        <w:rPr>
          <w:rFonts w:hint="eastAsia"/>
          <w:sz w:val="24"/>
        </w:rPr>
        <w:t>八、政府性基金预算支出决算情况说明</w:t>
      </w:r>
      <w:r>
        <w:rPr>
          <w:rFonts w:cstheme="minorBidi"/>
          <w:sz w:val="24"/>
        </w:rPr>
        <w:tab/>
      </w:r>
      <w:r>
        <w:rPr>
          <w:rFonts w:cstheme="minorBidi" w:hint="eastAsia"/>
          <w:sz w:val="24"/>
        </w:rPr>
        <w:t>8</w:t>
      </w:r>
    </w:p>
    <w:p w:rsidR="00140962" w:rsidRDefault="00487152">
      <w:pPr>
        <w:pStyle w:val="20"/>
        <w:adjustRightInd w:val="0"/>
        <w:snapToGrid w:val="0"/>
        <w:spacing w:line="440" w:lineRule="exact"/>
        <w:ind w:leftChars="0"/>
        <w:jc w:val="left"/>
        <w:rPr>
          <w:rFonts w:ascii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Pr>
          <w:rFonts w:asciiTheme="minorEastAsia" w:eastAsiaTheme="minorEastAsia" w:hAnsiTheme="minorEastAsia" w:cstheme="minorEastAsia" w:hint="eastAsia"/>
          <w:sz w:val="24"/>
        </w:rPr>
        <w:t xml:space="preserve"> </w:t>
      </w:r>
      <w:r>
        <w:rPr>
          <w:rFonts w:cstheme="minorBidi"/>
          <w:sz w:val="24"/>
        </w:rPr>
        <w:tab/>
      </w:r>
      <w:r>
        <w:rPr>
          <w:rFonts w:cstheme="minorBidi" w:hint="eastAsia"/>
          <w:sz w:val="24"/>
        </w:rPr>
        <w:t>8</w:t>
      </w:r>
    </w:p>
    <w:p w:rsidR="00140962" w:rsidRDefault="00487152">
      <w:pPr>
        <w:pStyle w:val="20"/>
        <w:adjustRightInd w:val="0"/>
        <w:snapToGrid w:val="0"/>
        <w:spacing w:line="440" w:lineRule="exact"/>
        <w:ind w:leftChars="0"/>
        <w:jc w:val="left"/>
        <w:rPr>
          <w:rFonts w:asciiTheme="minorEastAsia" w:hAnsiTheme="minorEastAsia" w:cstheme="minorEastAsia"/>
          <w:sz w:val="24"/>
        </w:rPr>
      </w:pPr>
      <w:r>
        <w:rPr>
          <w:rFonts w:asciiTheme="minorEastAsia" w:eastAsiaTheme="minorEastAsia" w:hAnsiTheme="minorEastAsia" w:cstheme="minorEastAsia" w:hint="eastAsia"/>
          <w:sz w:val="24"/>
        </w:rPr>
        <w:t>十、其他重要事项的情况说明</w:t>
      </w:r>
      <w:r>
        <w:rPr>
          <w:rFonts w:asciiTheme="minorEastAsia" w:eastAsiaTheme="minorEastAsia" w:hAnsiTheme="minorEastAsia" w:cstheme="minorEastAsia" w:hint="eastAsia"/>
          <w:sz w:val="24"/>
        </w:rPr>
        <w:t xml:space="preserve"> </w:t>
      </w:r>
      <w:r>
        <w:rPr>
          <w:rFonts w:cstheme="minorBidi"/>
          <w:sz w:val="24"/>
        </w:rPr>
        <w:tab/>
      </w:r>
      <w:r>
        <w:rPr>
          <w:rFonts w:cstheme="minorBidi" w:hint="eastAsia"/>
          <w:sz w:val="24"/>
        </w:rPr>
        <w:t>8</w:t>
      </w:r>
    </w:p>
    <w:p w:rsidR="00140962" w:rsidRDefault="00487152">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cstheme="minorBidi"/>
          <w:sz w:val="24"/>
          <w:szCs w:val="24"/>
        </w:rPr>
        <w:tab/>
      </w:r>
      <w:r>
        <w:rPr>
          <w:rFonts w:cstheme="minorBidi" w:hint="eastAsia"/>
          <w:sz w:val="24"/>
          <w:szCs w:val="24"/>
        </w:rPr>
        <w:t>10</w:t>
      </w:r>
    </w:p>
    <w:p w:rsidR="00140962" w:rsidRDefault="00487152">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cstheme="minorBidi"/>
          <w:sz w:val="24"/>
          <w:szCs w:val="24"/>
        </w:rPr>
        <w:tab/>
      </w:r>
      <w:r>
        <w:rPr>
          <w:rFonts w:cstheme="minorBidi" w:hint="eastAsia"/>
          <w:sz w:val="24"/>
          <w:szCs w:val="24"/>
        </w:rPr>
        <w:t>12</w:t>
      </w:r>
    </w:p>
    <w:p w:rsidR="00140962" w:rsidRDefault="00487152">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cstheme="minorBidi"/>
          <w:sz w:val="24"/>
          <w:szCs w:val="24"/>
        </w:rPr>
        <w:tab/>
      </w:r>
      <w:r>
        <w:rPr>
          <w:rFonts w:cstheme="minorBidi" w:hint="eastAsia"/>
          <w:sz w:val="24"/>
          <w:szCs w:val="24"/>
        </w:rPr>
        <w:t>21</w:t>
      </w:r>
    </w:p>
    <w:p w:rsidR="00140962" w:rsidRDefault="00487152">
      <w:pPr>
        <w:pStyle w:val="20"/>
        <w:adjustRightInd w:val="0"/>
        <w:snapToGrid w:val="0"/>
        <w:spacing w:line="440" w:lineRule="exact"/>
        <w:jc w:val="left"/>
        <w:rPr>
          <w:sz w:val="24"/>
        </w:rPr>
      </w:pPr>
      <w:r>
        <w:rPr>
          <w:rFonts w:hint="eastAsia"/>
          <w:sz w:val="24"/>
        </w:rPr>
        <w:t>一、收入支出决算总表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二、收入决算表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三、支出决算表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四、财政拨款收入支出决算总表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五、财政拨款支出决算明细表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六、一般公共预算财政拨款支出决算表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七、一般公共预算财政拨款支出决算明细表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八、一般公共预算财政拨款基本支出决算明细表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九、一般公共预算财政拨款项目支出决算表</w:t>
      </w:r>
      <w:r>
        <w:rPr>
          <w:rFonts w:cstheme="minorBidi"/>
          <w:sz w:val="24"/>
        </w:rPr>
        <w:tab/>
      </w:r>
      <w:r>
        <w:rPr>
          <w:rFonts w:cstheme="minorBidi" w:hint="eastAsia"/>
          <w:sz w:val="24"/>
        </w:rPr>
        <w:t>21</w:t>
      </w:r>
    </w:p>
    <w:p w:rsidR="00140962" w:rsidRDefault="00140962">
      <w:pPr>
        <w:pStyle w:val="20"/>
        <w:adjustRightInd w:val="0"/>
        <w:snapToGrid w:val="0"/>
        <w:spacing w:line="440" w:lineRule="exact"/>
        <w:jc w:val="left"/>
        <w:rPr>
          <w:sz w:val="24"/>
        </w:rPr>
        <w:sectPr w:rsidR="00140962">
          <w:footerReference w:type="default" r:id="rId13"/>
          <w:footerReference w:type="first" r:id="rId14"/>
          <w:pgSz w:w="11906" w:h="16838"/>
          <w:pgMar w:top="1440" w:right="1800" w:bottom="1440" w:left="1800" w:header="851" w:footer="992" w:gutter="0"/>
          <w:pgNumType w:start="1"/>
          <w:cols w:space="425"/>
          <w:titlePg/>
          <w:docGrid w:type="lines" w:linePitch="312"/>
        </w:sectPr>
      </w:pPr>
    </w:p>
    <w:p w:rsidR="00140962" w:rsidRDefault="00487152">
      <w:pPr>
        <w:pStyle w:val="20"/>
        <w:adjustRightInd w:val="0"/>
        <w:snapToGrid w:val="0"/>
        <w:spacing w:line="440" w:lineRule="exact"/>
        <w:jc w:val="left"/>
        <w:rPr>
          <w:sz w:val="24"/>
        </w:rPr>
      </w:pPr>
      <w:r>
        <w:rPr>
          <w:rFonts w:hint="eastAsia"/>
          <w:sz w:val="24"/>
        </w:rPr>
        <w:lastRenderedPageBreak/>
        <w:t>十、政府性基金预算财政拨款收入支出决算表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十一、国有资本经营预算财政拨款收入支出决算表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sz w:val="24"/>
        </w:rPr>
      </w:pPr>
      <w:r>
        <w:rPr>
          <w:rFonts w:hint="eastAsia"/>
          <w:sz w:val="24"/>
        </w:rPr>
        <w:t>十二、国有资本经营预算财政拨款支出决算表</w:t>
      </w:r>
      <w:r>
        <w:rPr>
          <w:rFonts w:cstheme="minorBidi"/>
          <w:sz w:val="24"/>
        </w:rPr>
        <w:tab/>
      </w:r>
      <w:r>
        <w:rPr>
          <w:rFonts w:cstheme="minorBidi" w:hint="eastAsia"/>
          <w:sz w:val="24"/>
        </w:rPr>
        <w:t>21</w:t>
      </w:r>
    </w:p>
    <w:p w:rsidR="00140962" w:rsidRDefault="00487152">
      <w:pPr>
        <w:pStyle w:val="20"/>
        <w:adjustRightInd w:val="0"/>
        <w:snapToGrid w:val="0"/>
        <w:spacing w:line="440" w:lineRule="exact"/>
        <w:jc w:val="left"/>
        <w:rPr>
          <w:rFonts w:asciiTheme="minorEastAsia" w:hAnsiTheme="minorEastAsia" w:cstheme="minorEastAsia"/>
          <w:sz w:val="24"/>
        </w:rPr>
      </w:pPr>
      <w:r>
        <w:rPr>
          <w:rFonts w:hint="eastAsia"/>
          <w:sz w:val="24"/>
        </w:rPr>
        <w:t>十三、财政拨款“三公”经费支出决算表</w:t>
      </w:r>
      <w:r>
        <w:rPr>
          <w:rFonts w:cstheme="minorBidi"/>
          <w:sz w:val="24"/>
        </w:rPr>
        <w:tab/>
      </w:r>
      <w:r>
        <w:rPr>
          <w:rFonts w:cstheme="minorBidi" w:hint="eastAsia"/>
          <w:sz w:val="24"/>
        </w:rPr>
        <w:t>21</w:t>
      </w:r>
    </w:p>
    <w:p w:rsidR="00140962" w:rsidRDefault="00140962">
      <w:pPr>
        <w:pStyle w:val="1"/>
        <w:jc w:val="center"/>
        <w:rPr>
          <w:rFonts w:ascii="黑体" w:eastAsia="黑体" w:hAnsi="黑体"/>
          <w:b w:val="0"/>
        </w:rPr>
        <w:sectPr w:rsidR="00140962">
          <w:footerReference w:type="default" r:id="rId15"/>
          <w:footerReference w:type="first" r:id="rId16"/>
          <w:pgSz w:w="11906" w:h="16838"/>
          <w:pgMar w:top="1440" w:right="1800" w:bottom="1440" w:left="1800" w:header="851" w:footer="992" w:gutter="0"/>
          <w:pgNumType w:start="1"/>
          <w:cols w:space="425"/>
          <w:docGrid w:type="lines" w:linePitch="312"/>
        </w:sectPr>
      </w:pPr>
      <w:bookmarkStart w:id="12" w:name="_Toc15377196"/>
      <w:bookmarkStart w:id="13" w:name="_Toc15396599"/>
    </w:p>
    <w:p w:rsidR="00140962" w:rsidRDefault="00487152">
      <w:pPr>
        <w:pStyle w:val="1"/>
        <w:jc w:val="center"/>
        <w:rPr>
          <w:rStyle w:val="1Char"/>
          <w:rFonts w:ascii="黑体" w:eastAsia="黑体" w:hAnsi="黑体"/>
        </w:rPr>
      </w:pPr>
      <w:r>
        <w:rPr>
          <w:rFonts w:ascii="黑体" w:eastAsia="黑体" w:hAnsi="黑体" w:hint="eastAsia"/>
          <w:b w:val="0"/>
        </w:rPr>
        <w:lastRenderedPageBreak/>
        <w:t>第一部分</w:t>
      </w:r>
      <w:r>
        <w:rPr>
          <w:rFonts w:ascii="黑体" w:eastAsia="黑体" w:hAnsi="黑体" w:hint="eastAsia"/>
          <w:b w:val="0"/>
        </w:rPr>
        <w:t xml:space="preserve"> </w:t>
      </w:r>
      <w:r>
        <w:rPr>
          <w:rStyle w:val="1Char"/>
          <w:rFonts w:ascii="黑体" w:eastAsia="黑体" w:hAnsi="黑体" w:hint="eastAsia"/>
        </w:rPr>
        <w:t>部门概况</w:t>
      </w:r>
      <w:bookmarkEnd w:id="12"/>
      <w:bookmarkEnd w:id="13"/>
    </w:p>
    <w:p w:rsidR="00140962" w:rsidRDefault="00140962"/>
    <w:p w:rsidR="00140962" w:rsidRDefault="00487152">
      <w:pPr>
        <w:pStyle w:val="2"/>
        <w:numPr>
          <w:ilvl w:val="0"/>
          <w:numId w:val="1"/>
        </w:numPr>
        <w:rPr>
          <w:rFonts w:ascii="黑体" w:eastAsia="黑体" w:hAnsi="黑体"/>
          <w:b w:val="0"/>
        </w:rPr>
      </w:pPr>
      <w:r>
        <w:rPr>
          <w:rFonts w:ascii="黑体" w:eastAsia="黑体" w:hAnsi="黑体" w:hint="eastAsia"/>
          <w:b w:val="0"/>
        </w:rPr>
        <w:t>部门职责</w:t>
      </w:r>
    </w:p>
    <w:p w:rsidR="00140962" w:rsidRDefault="00487152">
      <w:pPr>
        <w:ind w:firstLineChars="200" w:firstLine="640"/>
        <w:rPr>
          <w:rFonts w:ascii="仿宋" w:eastAsia="仿宋" w:hAnsi="仿宋"/>
          <w:bCs/>
          <w:color w:val="000000"/>
          <w:kern w:val="0"/>
          <w:sz w:val="32"/>
          <w:szCs w:val="32"/>
        </w:rPr>
      </w:pPr>
      <w:r>
        <w:rPr>
          <w:rFonts w:ascii="仿宋" w:eastAsia="仿宋" w:hAnsi="仿宋" w:hint="eastAsia"/>
          <w:bCs/>
          <w:color w:val="000000"/>
          <w:kern w:val="0"/>
          <w:sz w:val="32"/>
          <w:szCs w:val="32"/>
        </w:rPr>
        <w:t>我院系财政差额拨款事业单位，一级甲等综合性医院。设置了急诊科、口腔科、耳鼻喉科、内科、外科、妇产科、康复科、影像科、检验科、药械科、体检中心及机关后勤等科室，并管辖</w:t>
      </w:r>
      <w:proofErr w:type="gramStart"/>
      <w:r>
        <w:rPr>
          <w:rFonts w:ascii="仿宋" w:eastAsia="仿宋" w:hAnsi="仿宋" w:hint="eastAsia"/>
          <w:bCs/>
          <w:color w:val="000000"/>
          <w:kern w:val="0"/>
          <w:sz w:val="32"/>
          <w:szCs w:val="32"/>
        </w:rPr>
        <w:t>有密地卫生所</w:t>
      </w:r>
      <w:proofErr w:type="gramEnd"/>
      <w:r>
        <w:rPr>
          <w:rFonts w:ascii="仿宋" w:eastAsia="仿宋" w:hAnsi="仿宋" w:hint="eastAsia"/>
          <w:bCs/>
          <w:color w:val="000000"/>
          <w:kern w:val="0"/>
          <w:sz w:val="32"/>
          <w:szCs w:val="32"/>
        </w:rPr>
        <w:t>。年末职工人数</w:t>
      </w:r>
      <w:r>
        <w:rPr>
          <w:rFonts w:ascii="仿宋" w:eastAsia="仿宋" w:hAnsi="仿宋" w:hint="eastAsia"/>
          <w:bCs/>
          <w:color w:val="000000"/>
          <w:kern w:val="0"/>
          <w:sz w:val="32"/>
          <w:szCs w:val="32"/>
        </w:rPr>
        <w:t>83</w:t>
      </w:r>
      <w:r>
        <w:rPr>
          <w:rFonts w:ascii="仿宋" w:eastAsia="仿宋" w:hAnsi="仿宋" w:hint="eastAsia"/>
          <w:bCs/>
          <w:color w:val="000000"/>
          <w:kern w:val="0"/>
          <w:sz w:val="32"/>
          <w:szCs w:val="32"/>
        </w:rPr>
        <w:t>人，其中：在编人员</w:t>
      </w:r>
      <w:r>
        <w:rPr>
          <w:rFonts w:ascii="仿宋" w:eastAsia="仿宋" w:hAnsi="仿宋" w:hint="eastAsia"/>
          <w:bCs/>
          <w:color w:val="000000"/>
          <w:kern w:val="0"/>
          <w:sz w:val="32"/>
          <w:szCs w:val="32"/>
        </w:rPr>
        <w:t>53</w:t>
      </w:r>
      <w:r>
        <w:rPr>
          <w:rFonts w:ascii="仿宋" w:eastAsia="仿宋" w:hAnsi="仿宋" w:hint="eastAsia"/>
          <w:bCs/>
          <w:color w:val="000000"/>
          <w:kern w:val="0"/>
          <w:sz w:val="32"/>
          <w:szCs w:val="32"/>
        </w:rPr>
        <w:t>人，外聘人员</w:t>
      </w:r>
      <w:r>
        <w:rPr>
          <w:rFonts w:ascii="仿宋" w:eastAsia="仿宋" w:hAnsi="仿宋" w:hint="eastAsia"/>
          <w:bCs/>
          <w:color w:val="000000"/>
          <w:kern w:val="0"/>
          <w:sz w:val="32"/>
          <w:szCs w:val="32"/>
        </w:rPr>
        <w:t>30</w:t>
      </w:r>
      <w:r>
        <w:rPr>
          <w:rFonts w:ascii="仿宋" w:eastAsia="仿宋" w:hAnsi="仿宋" w:hint="eastAsia"/>
          <w:bCs/>
          <w:color w:val="000000"/>
          <w:kern w:val="0"/>
          <w:sz w:val="32"/>
          <w:szCs w:val="32"/>
        </w:rPr>
        <w:t>人；退休人员</w:t>
      </w:r>
      <w:r>
        <w:rPr>
          <w:rFonts w:ascii="仿宋" w:eastAsia="仿宋" w:hAnsi="仿宋" w:hint="eastAsia"/>
          <w:bCs/>
          <w:color w:val="000000"/>
          <w:kern w:val="0"/>
          <w:sz w:val="32"/>
          <w:szCs w:val="32"/>
        </w:rPr>
        <w:t>96</w:t>
      </w:r>
      <w:r>
        <w:rPr>
          <w:rFonts w:ascii="仿宋" w:eastAsia="仿宋" w:hAnsi="仿宋" w:hint="eastAsia"/>
          <w:bCs/>
          <w:color w:val="000000"/>
          <w:kern w:val="0"/>
          <w:sz w:val="32"/>
          <w:szCs w:val="32"/>
        </w:rPr>
        <w:t>人。</w:t>
      </w:r>
    </w:p>
    <w:p w:rsidR="00140962" w:rsidRDefault="00487152">
      <w:pPr>
        <w:ind w:firstLineChars="200" w:firstLine="640"/>
      </w:pPr>
      <w:r>
        <w:rPr>
          <w:rFonts w:ascii="仿宋" w:eastAsia="仿宋" w:hAnsi="仿宋" w:hint="eastAsia"/>
          <w:bCs/>
          <w:color w:val="000000"/>
          <w:kern w:val="0"/>
          <w:sz w:val="32"/>
          <w:szCs w:val="32"/>
        </w:rPr>
        <w:t>2022</w:t>
      </w:r>
      <w:r>
        <w:rPr>
          <w:rFonts w:ascii="仿宋" w:eastAsia="仿宋" w:hAnsi="仿宋" w:hint="eastAsia"/>
          <w:bCs/>
          <w:color w:val="000000"/>
          <w:kern w:val="0"/>
          <w:sz w:val="32"/>
          <w:szCs w:val="32"/>
        </w:rPr>
        <w:t>年我院在市财政局、市卫健委、攀枝花学院、市中西医结合医院、院党总支、院行政的领导下，完成了所辖片区本年度的医疗、体检、</w:t>
      </w:r>
      <w:r>
        <w:rPr>
          <w:rFonts w:ascii="仿宋" w:eastAsia="仿宋" w:hAnsi="仿宋" w:hint="eastAsia"/>
          <w:bCs/>
          <w:color w:val="000000"/>
          <w:kern w:val="0"/>
          <w:sz w:val="32"/>
          <w:szCs w:val="32"/>
        </w:rPr>
        <w:t>120</w:t>
      </w:r>
      <w:r>
        <w:rPr>
          <w:rFonts w:ascii="仿宋" w:eastAsia="仿宋" w:hAnsi="仿宋" w:hint="eastAsia"/>
          <w:bCs/>
          <w:color w:val="000000"/>
          <w:kern w:val="0"/>
          <w:sz w:val="32"/>
          <w:szCs w:val="32"/>
        </w:rPr>
        <w:t>出诊、旅客及路外伤人员救治等任务，特别是新冠疫情防控及核酸检测等工作，得到了上级及社会各界的好评，为医疗覆盖片区人民的身体健康提供了有力的保障。</w:t>
      </w:r>
    </w:p>
    <w:p w:rsidR="00140962" w:rsidRDefault="00487152">
      <w:pPr>
        <w:pStyle w:val="2"/>
        <w:rPr>
          <w:rStyle w:val="22"/>
        </w:rPr>
      </w:pPr>
      <w:bookmarkStart w:id="14" w:name="_Toc15377200"/>
      <w:bookmarkStart w:id="15" w:name="_Toc15396601"/>
      <w:r>
        <w:rPr>
          <w:rFonts w:ascii="黑体" w:eastAsia="黑体" w:hint="eastAsia"/>
          <w:b w:val="0"/>
        </w:rPr>
        <w:t>二、</w:t>
      </w:r>
      <w:r>
        <w:rPr>
          <w:rFonts w:ascii="黑体" w:eastAsia="黑体" w:hAnsi="黑体" w:hint="eastAsia"/>
          <w:b w:val="0"/>
        </w:rPr>
        <w:t>机</w:t>
      </w:r>
      <w:r>
        <w:rPr>
          <w:rStyle w:val="22"/>
          <w:rFonts w:ascii="黑体" w:eastAsia="黑体" w:hAnsi="黑体" w:hint="eastAsia"/>
        </w:rPr>
        <w:t>构设置</w:t>
      </w:r>
      <w:bookmarkEnd w:id="14"/>
      <w:bookmarkEnd w:id="15"/>
    </w:p>
    <w:p w:rsidR="00140962" w:rsidRDefault="00487152">
      <w:pPr>
        <w:ind w:firstLineChars="250" w:firstLine="800"/>
        <w:rPr>
          <w:rFonts w:ascii="仿宋" w:eastAsia="仿宋" w:hAnsi="仿宋"/>
          <w:sz w:val="32"/>
          <w:szCs w:val="32"/>
        </w:rPr>
      </w:pPr>
      <w:r>
        <w:rPr>
          <w:rFonts w:ascii="仿宋" w:eastAsia="仿宋" w:hAnsi="仿宋" w:hint="eastAsia"/>
          <w:sz w:val="32"/>
          <w:szCs w:val="32"/>
        </w:rPr>
        <w:t>铁路医院下属二级预算单位</w:t>
      </w:r>
      <w:r>
        <w:rPr>
          <w:rFonts w:ascii="仿宋" w:eastAsia="仿宋" w:hAnsi="仿宋" w:hint="eastAsia"/>
          <w:sz w:val="32"/>
          <w:szCs w:val="32"/>
        </w:rPr>
        <w:t>0</w:t>
      </w:r>
      <w:r>
        <w:rPr>
          <w:rFonts w:ascii="仿宋" w:eastAsia="仿宋" w:hAnsi="仿宋" w:hint="eastAsia"/>
          <w:sz w:val="32"/>
          <w:szCs w:val="32"/>
        </w:rPr>
        <w:t>个，其中行政单位</w:t>
      </w:r>
      <w:r>
        <w:rPr>
          <w:rFonts w:ascii="仿宋" w:eastAsia="仿宋" w:hAnsi="仿宋" w:hint="eastAsia"/>
          <w:sz w:val="32"/>
          <w:szCs w:val="32"/>
        </w:rPr>
        <w:t>0</w:t>
      </w:r>
      <w:r>
        <w:rPr>
          <w:rFonts w:ascii="仿宋" w:eastAsia="仿宋" w:hAnsi="仿宋" w:hint="eastAsia"/>
          <w:sz w:val="32"/>
          <w:szCs w:val="32"/>
        </w:rPr>
        <w:t>个，参照公务员法管理的事业单位</w:t>
      </w:r>
      <w:r>
        <w:rPr>
          <w:rFonts w:ascii="仿宋" w:eastAsia="仿宋" w:hAnsi="仿宋" w:hint="eastAsia"/>
          <w:bCs/>
          <w:sz w:val="32"/>
          <w:szCs w:val="32"/>
        </w:rPr>
        <w:t>0</w:t>
      </w:r>
      <w:r>
        <w:rPr>
          <w:rFonts w:ascii="仿宋" w:eastAsia="仿宋" w:hAnsi="仿宋" w:hint="eastAsia"/>
          <w:sz w:val="32"/>
          <w:szCs w:val="32"/>
        </w:rPr>
        <w:t>个，其他事业单位</w:t>
      </w:r>
      <w:r>
        <w:rPr>
          <w:rFonts w:ascii="仿宋" w:eastAsia="仿宋" w:hAnsi="仿宋" w:hint="eastAsia"/>
          <w:sz w:val="32"/>
          <w:szCs w:val="32"/>
        </w:rPr>
        <w:t>0</w:t>
      </w:r>
      <w:r>
        <w:rPr>
          <w:rFonts w:ascii="仿宋" w:eastAsia="仿宋" w:hAnsi="仿宋" w:hint="eastAsia"/>
          <w:sz w:val="32"/>
          <w:szCs w:val="32"/>
        </w:rPr>
        <w:t>个。</w:t>
      </w:r>
    </w:p>
    <w:p w:rsidR="00140962" w:rsidRDefault="00487152">
      <w:pPr>
        <w:pStyle w:val="a0"/>
        <w:adjustRightInd w:val="0"/>
        <w:snapToGrid w:val="0"/>
        <w:spacing w:before="93" w:line="600" w:lineRule="exact"/>
        <w:ind w:firstLineChars="210" w:firstLine="672"/>
        <w:rPr>
          <w:rFonts w:ascii="黑体" w:eastAsia="黑体" w:hAnsi="黑体"/>
        </w:rPr>
      </w:pPr>
      <w:r>
        <w:rPr>
          <w:rFonts w:eastAsia="仿宋" w:hint="eastAsia"/>
          <w:sz w:val="32"/>
          <w:szCs w:val="32"/>
        </w:rPr>
        <w:t>无</w:t>
      </w:r>
      <w:r>
        <w:rPr>
          <w:rFonts w:ascii="仿宋" w:eastAsia="仿宋" w:hAnsi="仿宋" w:hint="eastAsia"/>
          <w:color w:val="000000"/>
          <w:sz w:val="32"/>
          <w:szCs w:val="32"/>
        </w:rPr>
        <w:t>纳入</w:t>
      </w:r>
      <w:r>
        <w:rPr>
          <w:rFonts w:ascii="仿宋" w:eastAsia="仿宋" w:hAnsi="仿宋"/>
          <w:color w:val="000000"/>
          <w:sz w:val="32"/>
          <w:szCs w:val="32"/>
        </w:rPr>
        <w:t>202</w:t>
      </w:r>
      <w:r>
        <w:rPr>
          <w:rFonts w:ascii="仿宋" w:eastAsia="仿宋" w:hAnsi="仿宋" w:hint="eastAsia"/>
          <w:color w:val="000000"/>
          <w:sz w:val="32"/>
          <w:szCs w:val="32"/>
        </w:rPr>
        <w:t>2</w:t>
      </w:r>
      <w:r>
        <w:rPr>
          <w:rFonts w:ascii="仿宋" w:eastAsia="仿宋" w:hAnsi="仿宋" w:hint="eastAsia"/>
          <w:color w:val="000000"/>
          <w:sz w:val="32"/>
          <w:szCs w:val="32"/>
        </w:rPr>
        <w:t>年度部门决算编制范围的二级预算单位。</w:t>
      </w:r>
      <w:bookmarkStart w:id="16" w:name="_Toc15377204"/>
      <w:bookmarkStart w:id="17" w:name="_Toc15396602"/>
    </w:p>
    <w:p w:rsidR="00140962" w:rsidRDefault="00487152">
      <w:pPr>
        <w:pStyle w:val="1"/>
        <w:ind w:right="440"/>
        <w:jc w:val="center"/>
        <w:rPr>
          <w:rStyle w:val="1Char"/>
          <w:rFonts w:ascii="黑体" w:eastAsia="黑体" w:hAnsi="黑体"/>
          <w:bCs/>
        </w:rPr>
      </w:pPr>
      <w:r>
        <w:rPr>
          <w:rFonts w:ascii="黑体" w:eastAsia="黑体" w:hAnsi="黑体" w:hint="eastAsia"/>
          <w:b w:val="0"/>
        </w:rPr>
        <w:lastRenderedPageBreak/>
        <w:t>第二部分</w:t>
      </w:r>
      <w:r>
        <w:rPr>
          <w:rFonts w:ascii="黑体" w:eastAsia="黑体" w:hAnsi="黑体" w:hint="eastAsia"/>
          <w:b w:val="0"/>
        </w:rPr>
        <w:t xml:space="preserve"> 2022</w:t>
      </w:r>
      <w:r>
        <w:rPr>
          <w:rFonts w:ascii="黑体" w:eastAsia="黑体" w:hAnsi="黑体" w:hint="eastAsia"/>
          <w:b w:val="0"/>
        </w:rPr>
        <w:t>年度</w:t>
      </w:r>
      <w:r>
        <w:rPr>
          <w:rStyle w:val="1Char"/>
          <w:rFonts w:ascii="黑体" w:eastAsia="黑体" w:hAnsi="黑体" w:hint="eastAsia"/>
          <w:bCs/>
        </w:rPr>
        <w:t>部门决算情况说明</w:t>
      </w:r>
      <w:bookmarkEnd w:id="16"/>
      <w:bookmarkEnd w:id="17"/>
    </w:p>
    <w:p w:rsidR="00140962" w:rsidRDefault="00140962"/>
    <w:p w:rsidR="00140962" w:rsidRDefault="00487152">
      <w:pPr>
        <w:pStyle w:val="ad"/>
        <w:numPr>
          <w:ilvl w:val="0"/>
          <w:numId w:val="2"/>
        </w:numPr>
        <w:spacing w:line="600" w:lineRule="exact"/>
        <w:ind w:firstLineChars="0"/>
        <w:outlineLvl w:val="1"/>
        <w:rPr>
          <w:rStyle w:val="22"/>
          <w:rFonts w:ascii="黑体" w:eastAsia="黑体" w:hAnsi="黑体"/>
          <w:b w:val="0"/>
        </w:rPr>
      </w:pPr>
      <w:bookmarkStart w:id="18" w:name="_Toc15396603"/>
      <w:bookmarkStart w:id="19" w:name="_Toc15377205"/>
      <w:r>
        <w:rPr>
          <w:rFonts w:ascii="黑体" w:eastAsia="黑体" w:hAnsi="黑体" w:hint="eastAsia"/>
          <w:sz w:val="32"/>
          <w:szCs w:val="32"/>
        </w:rPr>
        <w:t>收</w:t>
      </w:r>
      <w:r>
        <w:rPr>
          <w:rStyle w:val="22"/>
          <w:rFonts w:ascii="黑体" w:eastAsia="黑体" w:hAnsi="黑体" w:hint="eastAsia"/>
          <w:b w:val="0"/>
        </w:rPr>
        <w:t>入支出决算总体情况说明</w:t>
      </w:r>
      <w:bookmarkEnd w:id="18"/>
      <w:bookmarkEnd w:id="19"/>
    </w:p>
    <w:p w:rsidR="00140962" w:rsidRDefault="00487152">
      <w:pPr>
        <w:spacing w:line="600" w:lineRule="exact"/>
        <w:ind w:firstLineChars="200" w:firstLine="640"/>
        <w:rPr>
          <w:rFonts w:ascii="仿宋" w:eastAsia="仿宋" w:hAnsi="仿宋"/>
          <w:sz w:val="32"/>
          <w:szCs w:val="32"/>
        </w:rPr>
      </w:pPr>
      <w:r>
        <w:rPr>
          <w:rFonts w:ascii="仿宋" w:eastAsia="仿宋" w:hAnsi="仿宋" w:hint="eastAsia"/>
          <w:sz w:val="32"/>
          <w:szCs w:val="32"/>
        </w:rPr>
        <w:t>2022</w:t>
      </w:r>
      <w:r>
        <w:rPr>
          <w:rFonts w:ascii="仿宋" w:eastAsia="仿宋" w:hAnsi="仿宋" w:hint="eastAsia"/>
          <w:sz w:val="32"/>
          <w:szCs w:val="32"/>
        </w:rPr>
        <w:t>年度收、支总计</w:t>
      </w:r>
      <w:r>
        <w:rPr>
          <w:rFonts w:ascii="仿宋" w:eastAsia="仿宋" w:hAnsi="仿宋" w:hint="eastAsia"/>
          <w:sz w:val="32"/>
          <w:szCs w:val="32"/>
        </w:rPr>
        <w:t>1489.47</w:t>
      </w:r>
      <w:r>
        <w:rPr>
          <w:rFonts w:ascii="仿宋" w:eastAsia="仿宋" w:hAnsi="仿宋" w:hint="eastAsia"/>
          <w:sz w:val="32"/>
          <w:szCs w:val="32"/>
        </w:rPr>
        <w:t>万元。与</w:t>
      </w:r>
      <w:r>
        <w:rPr>
          <w:rFonts w:ascii="仿宋" w:eastAsia="仿宋" w:hAnsi="仿宋" w:hint="eastAsia"/>
          <w:sz w:val="32"/>
          <w:szCs w:val="32"/>
        </w:rPr>
        <w:t>2021</w:t>
      </w:r>
      <w:r>
        <w:rPr>
          <w:rFonts w:ascii="仿宋" w:eastAsia="仿宋" w:hAnsi="仿宋" w:hint="eastAsia"/>
          <w:sz w:val="32"/>
          <w:szCs w:val="32"/>
        </w:rPr>
        <w:t>年相比，收、支总计各减少</w:t>
      </w:r>
      <w:r>
        <w:rPr>
          <w:rFonts w:ascii="仿宋" w:eastAsia="仿宋" w:hAnsi="仿宋" w:hint="eastAsia"/>
          <w:sz w:val="32"/>
          <w:szCs w:val="32"/>
        </w:rPr>
        <w:t>20.6</w:t>
      </w:r>
      <w:r>
        <w:rPr>
          <w:rFonts w:ascii="仿宋" w:eastAsia="仿宋" w:hAnsi="仿宋" w:hint="eastAsia"/>
          <w:sz w:val="32"/>
          <w:szCs w:val="32"/>
        </w:rPr>
        <w:t>万元，下降</w:t>
      </w:r>
      <w:r>
        <w:rPr>
          <w:rFonts w:ascii="仿宋" w:eastAsia="仿宋" w:hAnsi="仿宋" w:hint="eastAsia"/>
          <w:sz w:val="32"/>
          <w:szCs w:val="32"/>
        </w:rPr>
        <w:t>1.36</w:t>
      </w:r>
      <w:r>
        <w:rPr>
          <w:rFonts w:ascii="仿宋" w:eastAsia="仿宋" w:hAnsi="仿宋"/>
          <w:sz w:val="32"/>
          <w:szCs w:val="32"/>
        </w:rPr>
        <w:t>%</w:t>
      </w:r>
      <w:r>
        <w:rPr>
          <w:rFonts w:ascii="仿宋" w:eastAsia="仿宋" w:hAnsi="仿宋" w:hint="eastAsia"/>
          <w:sz w:val="32"/>
          <w:szCs w:val="32"/>
        </w:rPr>
        <w:t>。主要变动原因是因我院一级甲等医院，新冠疫情影响不能收治发热病人，造成</w:t>
      </w:r>
      <w:r>
        <w:rPr>
          <w:rFonts w:ascii="仿宋" w:eastAsia="仿宋" w:hAnsi="仿宋" w:hint="eastAsia"/>
          <w:color w:val="000000"/>
          <w:sz w:val="32"/>
          <w:szCs w:val="32"/>
        </w:rPr>
        <w:t>医疗收入下降，</w:t>
      </w:r>
      <w:r>
        <w:rPr>
          <w:rFonts w:ascii="仿宋" w:eastAsia="仿宋" w:hAnsi="仿宋" w:hint="eastAsia"/>
          <w:kern w:val="0"/>
          <w:sz w:val="30"/>
          <w:szCs w:val="30"/>
        </w:rPr>
        <w:t>金江镇常</w:t>
      </w:r>
      <w:r w:rsidR="00F07A04">
        <w:rPr>
          <w:rFonts w:ascii="仿宋" w:eastAsia="仿宋" w:hAnsi="仿宋" w:hint="eastAsia"/>
          <w:kern w:val="0"/>
          <w:sz w:val="30"/>
          <w:szCs w:val="30"/>
        </w:rPr>
        <w:t>住</w:t>
      </w:r>
      <w:bookmarkStart w:id="20" w:name="_GoBack"/>
      <w:bookmarkEnd w:id="20"/>
      <w:r>
        <w:rPr>
          <w:rFonts w:ascii="仿宋" w:eastAsia="仿宋" w:hAnsi="仿宋" w:hint="eastAsia"/>
          <w:kern w:val="0"/>
          <w:sz w:val="30"/>
          <w:szCs w:val="30"/>
        </w:rPr>
        <w:t>人口较少，医院设施设备陈旧。</w:t>
      </w:r>
    </w:p>
    <w:p w:rsidR="00140962" w:rsidRDefault="00487152">
      <w:pPr>
        <w:pStyle w:val="a0"/>
        <w:spacing w:before="93"/>
        <w:rPr>
          <w:rFonts w:ascii="仿宋" w:eastAsia="仿宋" w:hAnsi="仿宋"/>
          <w:sz w:val="32"/>
          <w:szCs w:val="32"/>
        </w:rPr>
      </w:pPr>
      <w:r>
        <w:rPr>
          <w:rFonts w:ascii="仿宋" w:eastAsia="仿宋" w:hAnsi="仿宋" w:hint="eastAsia"/>
          <w:noProof/>
          <w:sz w:val="32"/>
          <w:szCs w:val="32"/>
        </w:rPr>
        <w:drawing>
          <wp:inline distT="0" distB="0" distL="114300" distR="114300">
            <wp:extent cx="5061585" cy="2592070"/>
            <wp:effectExtent l="4445" t="4445" r="20320" b="1333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140962" w:rsidRDefault="00487152">
      <w:pPr>
        <w:spacing w:line="600" w:lineRule="exact"/>
        <w:ind w:firstLineChars="300" w:firstLine="960"/>
        <w:jc w:val="left"/>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w:t>
      </w:r>
    </w:p>
    <w:p w:rsidR="00140962" w:rsidRDefault="00140962">
      <w:pPr>
        <w:pStyle w:val="a0"/>
        <w:spacing w:before="93"/>
      </w:pPr>
    </w:p>
    <w:p w:rsidR="00140962" w:rsidRDefault="00487152">
      <w:pPr>
        <w:pStyle w:val="ad"/>
        <w:numPr>
          <w:ilvl w:val="0"/>
          <w:numId w:val="2"/>
        </w:numPr>
        <w:spacing w:line="600" w:lineRule="exact"/>
        <w:ind w:firstLineChars="0"/>
        <w:outlineLvl w:val="1"/>
        <w:rPr>
          <w:rStyle w:val="22"/>
          <w:rFonts w:ascii="黑体" w:eastAsia="黑体" w:hAnsi="黑体"/>
          <w:b w:val="0"/>
        </w:rPr>
      </w:pPr>
      <w:bookmarkStart w:id="21" w:name="_Toc15396604"/>
      <w:bookmarkStart w:id="22" w:name="_Toc15377206"/>
      <w:r>
        <w:rPr>
          <w:rFonts w:ascii="黑体" w:eastAsia="黑体" w:hAnsi="黑体" w:hint="eastAsia"/>
          <w:sz w:val="32"/>
          <w:szCs w:val="32"/>
        </w:rPr>
        <w:t>收</w:t>
      </w:r>
      <w:r>
        <w:rPr>
          <w:rStyle w:val="22"/>
          <w:rFonts w:ascii="黑体" w:eastAsia="黑体" w:hAnsi="黑体" w:hint="eastAsia"/>
          <w:b w:val="0"/>
        </w:rPr>
        <w:t>入决算情况说明</w:t>
      </w:r>
      <w:bookmarkEnd w:id="21"/>
      <w:bookmarkEnd w:id="22"/>
    </w:p>
    <w:p w:rsidR="00140962" w:rsidRDefault="00487152">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年本年收入合计</w:t>
      </w:r>
      <w:r>
        <w:rPr>
          <w:rFonts w:ascii="仿宋" w:eastAsia="仿宋" w:hAnsi="仿宋" w:hint="eastAsia"/>
          <w:sz w:val="32"/>
          <w:szCs w:val="32"/>
        </w:rPr>
        <w:t>1442.58</w:t>
      </w:r>
      <w:r>
        <w:rPr>
          <w:rFonts w:ascii="仿宋" w:eastAsia="仿宋" w:hAnsi="仿宋" w:hint="eastAsia"/>
          <w:sz w:val="32"/>
          <w:szCs w:val="32"/>
        </w:rPr>
        <w:t>万元，其中：一般公共预算财政拨款收入</w:t>
      </w:r>
      <w:r>
        <w:rPr>
          <w:rFonts w:ascii="仿宋" w:eastAsia="仿宋" w:hAnsi="仿宋" w:hint="eastAsia"/>
          <w:sz w:val="32"/>
          <w:szCs w:val="32"/>
        </w:rPr>
        <w:t>595.50</w:t>
      </w:r>
      <w:r>
        <w:rPr>
          <w:rFonts w:ascii="仿宋" w:eastAsia="仿宋" w:hAnsi="仿宋" w:hint="eastAsia"/>
          <w:sz w:val="32"/>
          <w:szCs w:val="32"/>
        </w:rPr>
        <w:t>万元，占</w:t>
      </w:r>
      <w:r>
        <w:rPr>
          <w:rFonts w:ascii="仿宋" w:eastAsia="仿宋" w:hAnsi="仿宋" w:hint="eastAsia"/>
          <w:sz w:val="32"/>
          <w:szCs w:val="32"/>
        </w:rPr>
        <w:t>41.28</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；事业收入</w:t>
      </w:r>
      <w:r>
        <w:rPr>
          <w:rFonts w:ascii="仿宋" w:eastAsia="仿宋" w:hAnsi="仿宋" w:hint="eastAsia"/>
          <w:sz w:val="32"/>
          <w:szCs w:val="32"/>
        </w:rPr>
        <w:t>829.57</w:t>
      </w:r>
      <w:r>
        <w:rPr>
          <w:rFonts w:ascii="仿宋" w:eastAsia="仿宋" w:hAnsi="仿宋" w:hint="eastAsia"/>
          <w:sz w:val="32"/>
          <w:szCs w:val="32"/>
        </w:rPr>
        <w:t>万元，占</w:t>
      </w:r>
      <w:r>
        <w:rPr>
          <w:rFonts w:ascii="仿宋" w:eastAsia="仿宋" w:hAnsi="仿宋" w:hint="eastAsia"/>
          <w:sz w:val="32"/>
          <w:szCs w:val="32"/>
        </w:rPr>
        <w:t>57.51</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；附属单</w:t>
      </w:r>
      <w:r>
        <w:rPr>
          <w:rFonts w:ascii="仿宋" w:eastAsia="仿宋" w:hAnsi="仿宋" w:hint="eastAsia"/>
          <w:noProof/>
          <w:sz w:val="32"/>
          <w:szCs w:val="32"/>
        </w:rPr>
        <w:lastRenderedPageBreak/>
        <w:drawing>
          <wp:anchor distT="0" distB="0" distL="114300" distR="114300" simplePos="0" relativeHeight="251659264" behindDoc="0" locked="0" layoutInCell="1" allowOverlap="1">
            <wp:simplePos x="0" y="0"/>
            <wp:positionH relativeFrom="column">
              <wp:posOffset>299720</wp:posOffset>
            </wp:positionH>
            <wp:positionV relativeFrom="paragraph">
              <wp:posOffset>725170</wp:posOffset>
            </wp:positionV>
            <wp:extent cx="5089525" cy="2374265"/>
            <wp:effectExtent l="4445" t="4445" r="11430" b="21590"/>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r>
        <w:rPr>
          <w:rFonts w:ascii="仿宋" w:eastAsia="仿宋" w:hAnsi="仿宋" w:hint="eastAsia"/>
          <w:sz w:val="32"/>
          <w:szCs w:val="32"/>
        </w:rPr>
        <w:t>位上缴收入</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hint="eastAsia"/>
          <w:sz w:val="32"/>
          <w:szCs w:val="32"/>
        </w:rPr>
        <w:t>17.5</w:t>
      </w:r>
      <w:r>
        <w:rPr>
          <w:rFonts w:ascii="仿宋" w:eastAsia="仿宋" w:hAnsi="仿宋" w:hint="eastAsia"/>
          <w:sz w:val="32"/>
          <w:szCs w:val="32"/>
        </w:rPr>
        <w:t>万元，占</w:t>
      </w:r>
      <w:r>
        <w:rPr>
          <w:rFonts w:ascii="仿宋" w:eastAsia="仿宋" w:hAnsi="仿宋" w:hint="eastAsia"/>
          <w:sz w:val="32"/>
          <w:szCs w:val="32"/>
        </w:rPr>
        <w:t>1.21</w:t>
      </w:r>
      <w:r>
        <w:rPr>
          <w:rFonts w:ascii="仿宋" w:eastAsia="仿宋" w:hAnsi="仿宋"/>
          <w:sz w:val="32"/>
          <w:szCs w:val="32"/>
        </w:rPr>
        <w:t>%</w:t>
      </w:r>
      <w:r>
        <w:rPr>
          <w:rFonts w:ascii="仿宋" w:eastAsia="仿宋" w:hAnsi="仿宋" w:hint="eastAsia"/>
          <w:sz w:val="32"/>
          <w:szCs w:val="32"/>
        </w:rPr>
        <w:t>。</w:t>
      </w:r>
    </w:p>
    <w:p w:rsidR="00140962" w:rsidRDefault="00487152">
      <w:pPr>
        <w:spacing w:line="600" w:lineRule="exact"/>
        <w:ind w:firstLineChars="700" w:firstLine="22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w:t>
      </w:r>
    </w:p>
    <w:p w:rsidR="00140962" w:rsidRDefault="00140962">
      <w:pPr>
        <w:spacing w:line="600" w:lineRule="exact"/>
        <w:rPr>
          <w:rFonts w:ascii="仿宋_GB2312" w:eastAsia="仿宋_GB2312"/>
          <w:sz w:val="32"/>
          <w:szCs w:val="32"/>
        </w:rPr>
      </w:pPr>
    </w:p>
    <w:p w:rsidR="00140962" w:rsidRDefault="00487152">
      <w:pPr>
        <w:pStyle w:val="ad"/>
        <w:numPr>
          <w:ilvl w:val="0"/>
          <w:numId w:val="2"/>
        </w:numPr>
        <w:spacing w:line="600" w:lineRule="exact"/>
        <w:ind w:firstLineChars="0"/>
        <w:outlineLvl w:val="1"/>
        <w:rPr>
          <w:rStyle w:val="22"/>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2"/>
          <w:rFonts w:ascii="黑体" w:eastAsia="黑体" w:hAnsi="黑体" w:hint="eastAsia"/>
          <w:b w:val="0"/>
        </w:rPr>
        <w:t>出决算情况说明</w:t>
      </w:r>
      <w:bookmarkEnd w:id="23"/>
      <w:bookmarkEnd w:id="24"/>
    </w:p>
    <w:p w:rsidR="00140962" w:rsidRDefault="00487152">
      <w:pPr>
        <w:spacing w:line="600" w:lineRule="exact"/>
        <w:ind w:firstLineChars="200" w:firstLine="643"/>
        <w:outlineLvl w:val="1"/>
        <w:rPr>
          <w:rFonts w:ascii="仿宋_GB2312" w:eastAsia="仿宋_GB2312"/>
          <w:sz w:val="32"/>
          <w:szCs w:val="32"/>
        </w:rPr>
      </w:pPr>
      <w:r>
        <w:rPr>
          <w:rFonts w:ascii="仿宋" w:eastAsia="仿宋" w:hAnsi="仿宋" w:hint="eastAsia"/>
          <w:b/>
          <w:noProof/>
          <w:sz w:val="32"/>
          <w:szCs w:val="32"/>
        </w:rPr>
        <w:drawing>
          <wp:anchor distT="0" distB="0" distL="114300" distR="114300" simplePos="0" relativeHeight="251660288" behindDoc="0" locked="0" layoutInCell="1" allowOverlap="1">
            <wp:simplePos x="0" y="0"/>
            <wp:positionH relativeFrom="column">
              <wp:posOffset>156845</wp:posOffset>
            </wp:positionH>
            <wp:positionV relativeFrom="paragraph">
              <wp:posOffset>1586865</wp:posOffset>
            </wp:positionV>
            <wp:extent cx="5194300" cy="2296160"/>
            <wp:effectExtent l="5080" t="4445" r="20320" b="2349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年本年支出合计</w:t>
      </w:r>
      <w:r>
        <w:rPr>
          <w:rFonts w:ascii="仿宋" w:eastAsia="仿宋" w:hAnsi="仿宋" w:hint="eastAsia"/>
          <w:sz w:val="32"/>
          <w:szCs w:val="32"/>
        </w:rPr>
        <w:t>1489.47</w:t>
      </w:r>
      <w:r>
        <w:rPr>
          <w:rFonts w:ascii="仿宋" w:eastAsia="仿宋" w:hAnsi="仿宋" w:hint="eastAsia"/>
          <w:sz w:val="32"/>
          <w:szCs w:val="32"/>
        </w:rPr>
        <w:t>万元，其中：基本支出</w:t>
      </w:r>
      <w:r>
        <w:rPr>
          <w:rFonts w:ascii="仿宋" w:eastAsia="仿宋" w:hAnsi="仿宋" w:hint="eastAsia"/>
          <w:sz w:val="32"/>
          <w:szCs w:val="32"/>
        </w:rPr>
        <w:t>1299.73</w:t>
      </w:r>
      <w:r>
        <w:rPr>
          <w:rFonts w:ascii="仿宋" w:eastAsia="仿宋" w:hAnsi="仿宋" w:hint="eastAsia"/>
          <w:sz w:val="32"/>
          <w:szCs w:val="32"/>
        </w:rPr>
        <w:t>万元，占</w:t>
      </w:r>
      <w:r>
        <w:rPr>
          <w:rFonts w:ascii="仿宋" w:eastAsia="仿宋" w:hAnsi="仿宋" w:hint="eastAsia"/>
          <w:sz w:val="32"/>
          <w:szCs w:val="32"/>
        </w:rPr>
        <w:t>87.26</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sz w:val="32"/>
          <w:szCs w:val="32"/>
        </w:rPr>
        <w:t>189.74</w:t>
      </w:r>
      <w:r>
        <w:rPr>
          <w:rFonts w:ascii="仿宋" w:eastAsia="仿宋" w:hAnsi="仿宋" w:hint="eastAsia"/>
          <w:sz w:val="32"/>
          <w:szCs w:val="32"/>
        </w:rPr>
        <w:t>万元，占</w:t>
      </w:r>
      <w:r>
        <w:rPr>
          <w:rFonts w:ascii="仿宋" w:eastAsia="仿宋" w:hAnsi="仿宋" w:hint="eastAsia"/>
          <w:sz w:val="32"/>
          <w:szCs w:val="32"/>
        </w:rPr>
        <w:t>12.69</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140962" w:rsidRDefault="00487152">
      <w:pPr>
        <w:spacing w:line="600" w:lineRule="exact"/>
        <w:ind w:firstLineChars="700" w:firstLine="2240"/>
        <w:outlineLvl w:val="1"/>
        <w:rPr>
          <w:rFonts w:ascii="黑体" w:eastAsia="黑体" w:hAnsi="黑体"/>
          <w:sz w:val="32"/>
          <w:szCs w:val="32"/>
        </w:rPr>
      </w:pPr>
      <w:bookmarkStart w:id="25" w:name="_Toc15377208"/>
      <w:bookmarkStart w:id="26" w:name="_Toc15396606"/>
      <w:r>
        <w:rPr>
          <w:rFonts w:ascii="仿宋" w:eastAsia="仿宋" w:hAnsi="仿宋" w:hint="eastAsia"/>
          <w:sz w:val="32"/>
          <w:szCs w:val="32"/>
        </w:rPr>
        <w:t>（图</w:t>
      </w:r>
      <w:r>
        <w:rPr>
          <w:rFonts w:ascii="仿宋" w:eastAsia="仿宋" w:hAnsi="仿宋" w:hint="eastAsia"/>
          <w:sz w:val="32"/>
          <w:szCs w:val="32"/>
        </w:rPr>
        <w:t>3</w:t>
      </w:r>
      <w:r>
        <w:rPr>
          <w:rFonts w:ascii="仿宋" w:eastAsia="仿宋" w:hAnsi="仿宋" w:hint="eastAsia"/>
          <w:sz w:val="32"/>
          <w:szCs w:val="32"/>
        </w:rPr>
        <w:t>：支出决算结构图）</w:t>
      </w:r>
    </w:p>
    <w:p w:rsidR="00140962" w:rsidRDefault="00487152">
      <w:pPr>
        <w:spacing w:line="600" w:lineRule="exact"/>
        <w:ind w:firstLineChars="200" w:firstLine="640"/>
        <w:outlineLvl w:val="1"/>
        <w:rPr>
          <w:rStyle w:val="22"/>
          <w:rFonts w:ascii="黑体" w:eastAsia="黑体" w:hAnsi="黑体"/>
          <w:b w:val="0"/>
        </w:rPr>
      </w:pPr>
      <w:r>
        <w:rPr>
          <w:rFonts w:ascii="黑体" w:eastAsia="黑体" w:hAnsi="黑体" w:hint="eastAsia"/>
          <w:sz w:val="32"/>
          <w:szCs w:val="32"/>
        </w:rPr>
        <w:lastRenderedPageBreak/>
        <w:t>四、财</w:t>
      </w:r>
      <w:r>
        <w:rPr>
          <w:rStyle w:val="22"/>
          <w:rFonts w:ascii="黑体" w:eastAsia="黑体" w:hAnsi="黑体" w:hint="eastAsia"/>
          <w:b w:val="0"/>
        </w:rPr>
        <w:t>政拨款收入支出决算总体情况说明</w:t>
      </w:r>
      <w:bookmarkEnd w:id="25"/>
      <w:bookmarkEnd w:id="26"/>
    </w:p>
    <w:p w:rsidR="00140962" w:rsidRDefault="00487152">
      <w:pPr>
        <w:spacing w:line="600" w:lineRule="exact"/>
        <w:ind w:firstLine="640"/>
        <w:rPr>
          <w:rFonts w:ascii="仿宋" w:eastAsia="仿宋" w:hAnsi="仿宋"/>
          <w:color w:val="000000"/>
          <w:sz w:val="32"/>
          <w:szCs w:val="32"/>
          <w:highlight w:val="yellow"/>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年财政拨款收、支总计</w:t>
      </w:r>
      <w:r>
        <w:rPr>
          <w:rFonts w:ascii="仿宋" w:eastAsia="仿宋" w:hAnsi="仿宋" w:hint="eastAsia"/>
          <w:sz w:val="32"/>
          <w:szCs w:val="32"/>
        </w:rPr>
        <w:t>642.40</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年相比，财政拨款收、支总计各增加</w:t>
      </w:r>
      <w:r>
        <w:rPr>
          <w:rFonts w:ascii="仿宋" w:eastAsia="仿宋" w:hAnsi="仿宋" w:hint="eastAsia"/>
          <w:sz w:val="32"/>
          <w:szCs w:val="32"/>
        </w:rPr>
        <w:t>52.89</w:t>
      </w:r>
      <w:r>
        <w:rPr>
          <w:rFonts w:ascii="仿宋" w:eastAsia="仿宋" w:hAnsi="仿宋" w:hint="eastAsia"/>
          <w:sz w:val="32"/>
          <w:szCs w:val="32"/>
        </w:rPr>
        <w:t>万元，增长</w:t>
      </w:r>
      <w:r>
        <w:rPr>
          <w:rFonts w:ascii="仿宋" w:eastAsia="仿宋" w:hAnsi="仿宋" w:hint="eastAsia"/>
          <w:sz w:val="32"/>
          <w:szCs w:val="32"/>
        </w:rPr>
        <w:t>9</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color w:val="000000"/>
          <w:sz w:val="32"/>
          <w:szCs w:val="32"/>
        </w:rPr>
        <w:t>离退休人员费用增加。</w:t>
      </w:r>
    </w:p>
    <w:p w:rsidR="00140962" w:rsidRDefault="00487152">
      <w:pPr>
        <w:spacing w:line="600" w:lineRule="exact"/>
        <w:ind w:firstLineChars="300" w:firstLine="96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61312" behindDoc="0" locked="0" layoutInCell="1" allowOverlap="1">
            <wp:simplePos x="0" y="0"/>
            <wp:positionH relativeFrom="column">
              <wp:posOffset>166370</wp:posOffset>
            </wp:positionH>
            <wp:positionV relativeFrom="paragraph">
              <wp:posOffset>242570</wp:posOffset>
            </wp:positionV>
            <wp:extent cx="5080000" cy="2468245"/>
            <wp:effectExtent l="4445" t="4445" r="20955" b="2286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r>
        <w:rPr>
          <w:rFonts w:ascii="仿宋" w:eastAsia="仿宋" w:hAnsi="仿宋" w:hint="eastAsia"/>
          <w:b/>
          <w:sz w:val="32"/>
          <w:szCs w:val="32"/>
        </w:rPr>
        <w:t xml:space="preserve"> </w:t>
      </w:r>
      <w:r>
        <w:rPr>
          <w:rFonts w:ascii="仿宋" w:eastAsia="仿宋" w:hAnsi="仿宋" w:hint="eastAsia"/>
          <w:sz w:val="32"/>
          <w:szCs w:val="32"/>
        </w:rPr>
        <w:t>（图</w:t>
      </w:r>
      <w:r>
        <w:rPr>
          <w:rFonts w:ascii="仿宋" w:eastAsia="仿宋" w:hAnsi="仿宋" w:hint="eastAsia"/>
          <w:sz w:val="32"/>
          <w:szCs w:val="32"/>
        </w:rPr>
        <w:t>4</w:t>
      </w:r>
      <w:r>
        <w:rPr>
          <w:rFonts w:ascii="仿宋" w:eastAsia="仿宋" w:hAnsi="仿宋" w:hint="eastAsia"/>
          <w:sz w:val="32"/>
          <w:szCs w:val="32"/>
        </w:rPr>
        <w:t>：财政拨款收、支决算总计变动情况）</w:t>
      </w:r>
    </w:p>
    <w:p w:rsidR="00140962" w:rsidRDefault="00140962">
      <w:pPr>
        <w:spacing w:line="600" w:lineRule="exact"/>
        <w:rPr>
          <w:rFonts w:ascii="仿宋" w:eastAsia="仿宋" w:hAnsi="仿宋"/>
          <w:b/>
          <w:sz w:val="32"/>
          <w:szCs w:val="32"/>
        </w:rPr>
      </w:pPr>
    </w:p>
    <w:p w:rsidR="00140962" w:rsidRDefault="00487152">
      <w:pPr>
        <w:spacing w:line="600" w:lineRule="exact"/>
        <w:ind w:firstLineChars="200" w:firstLine="640"/>
        <w:outlineLvl w:val="1"/>
        <w:rPr>
          <w:rStyle w:val="22"/>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2"/>
          <w:rFonts w:ascii="黑体" w:eastAsia="黑体" w:hAnsi="黑体" w:hint="eastAsia"/>
          <w:b w:val="0"/>
        </w:rPr>
        <w:t>般公共预算财政拨款支出决算情况说明</w:t>
      </w:r>
      <w:bookmarkEnd w:id="27"/>
      <w:bookmarkEnd w:id="28"/>
    </w:p>
    <w:p w:rsidR="00140962" w:rsidRDefault="00487152">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140962" w:rsidRDefault="00487152">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642.4</w:t>
      </w:r>
      <w:r>
        <w:rPr>
          <w:rFonts w:ascii="仿宋" w:eastAsia="仿宋" w:hAnsi="仿宋" w:hint="eastAsia"/>
          <w:sz w:val="32"/>
          <w:szCs w:val="32"/>
        </w:rPr>
        <w:t>万元，占本年支出合计的</w:t>
      </w:r>
      <w:r>
        <w:rPr>
          <w:rFonts w:ascii="仿宋" w:eastAsia="仿宋" w:hAnsi="仿宋" w:hint="eastAsia"/>
          <w:sz w:val="32"/>
          <w:szCs w:val="32"/>
        </w:rPr>
        <w:t>43.13</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w:t>
      </w:r>
      <w:r>
        <w:rPr>
          <w:rFonts w:ascii="仿宋" w:eastAsia="仿宋" w:hAnsi="仿宋" w:hint="eastAsia"/>
          <w:sz w:val="32"/>
          <w:szCs w:val="32"/>
        </w:rPr>
        <w:t>年相比，一般公共预算财政拨款支出增加</w:t>
      </w:r>
      <w:r>
        <w:rPr>
          <w:rFonts w:ascii="仿宋" w:eastAsia="仿宋" w:hAnsi="仿宋" w:hint="eastAsia"/>
          <w:sz w:val="32"/>
          <w:szCs w:val="32"/>
        </w:rPr>
        <w:t>47.42</w:t>
      </w:r>
      <w:r>
        <w:rPr>
          <w:rFonts w:ascii="仿宋" w:eastAsia="仿宋" w:hAnsi="仿宋" w:hint="eastAsia"/>
          <w:sz w:val="32"/>
          <w:szCs w:val="32"/>
        </w:rPr>
        <w:t>万元，增长</w:t>
      </w:r>
      <w:r>
        <w:rPr>
          <w:rFonts w:ascii="仿宋" w:eastAsia="仿宋" w:hAnsi="仿宋" w:hint="eastAsia"/>
          <w:sz w:val="32"/>
          <w:szCs w:val="32"/>
        </w:rPr>
        <w:t>8</w:t>
      </w:r>
      <w:r>
        <w:rPr>
          <w:rFonts w:ascii="仿宋" w:eastAsia="仿宋" w:hAnsi="仿宋"/>
          <w:sz w:val="32"/>
          <w:szCs w:val="32"/>
        </w:rPr>
        <w:t>%</w:t>
      </w:r>
      <w:r>
        <w:rPr>
          <w:rFonts w:ascii="仿宋" w:eastAsia="仿宋" w:hAnsi="仿宋" w:hint="eastAsia"/>
          <w:sz w:val="32"/>
          <w:szCs w:val="32"/>
        </w:rPr>
        <w:t>。主要变动原因是离退休</w:t>
      </w:r>
      <w:proofErr w:type="gramStart"/>
      <w:r>
        <w:rPr>
          <w:rFonts w:ascii="仿宋" w:eastAsia="仿宋" w:hAnsi="仿宋" w:hint="eastAsia"/>
          <w:sz w:val="32"/>
          <w:szCs w:val="32"/>
        </w:rPr>
        <w:t>人员人员</w:t>
      </w:r>
      <w:proofErr w:type="gramEnd"/>
      <w:r>
        <w:rPr>
          <w:rFonts w:ascii="仿宋" w:eastAsia="仿宋" w:hAnsi="仿宋" w:hint="eastAsia"/>
          <w:sz w:val="32"/>
          <w:szCs w:val="32"/>
        </w:rPr>
        <w:t>费用增加。</w:t>
      </w:r>
    </w:p>
    <w:p w:rsidR="00140962" w:rsidRDefault="00140962">
      <w:pPr>
        <w:spacing w:line="600" w:lineRule="exact"/>
        <w:ind w:firstLineChars="200" w:firstLine="640"/>
        <w:rPr>
          <w:rFonts w:ascii="仿宋" w:eastAsia="仿宋" w:hAnsi="仿宋"/>
          <w:sz w:val="32"/>
          <w:szCs w:val="32"/>
        </w:rPr>
      </w:pPr>
    </w:p>
    <w:p w:rsidR="00140962" w:rsidRDefault="00140962">
      <w:pPr>
        <w:pStyle w:val="a0"/>
        <w:spacing w:before="93"/>
        <w:rPr>
          <w:rFonts w:ascii="仿宋" w:eastAsia="仿宋" w:hAnsi="仿宋"/>
          <w:sz w:val="32"/>
          <w:szCs w:val="32"/>
        </w:rPr>
      </w:pPr>
    </w:p>
    <w:p w:rsidR="00140962" w:rsidRDefault="00487152">
      <w:pPr>
        <w:pStyle w:val="a0"/>
        <w:spacing w:before="93"/>
        <w:rPr>
          <w:rFonts w:ascii="仿宋" w:eastAsia="仿宋" w:hAnsi="仿宋"/>
          <w:sz w:val="32"/>
          <w:szCs w:val="32"/>
        </w:rPr>
      </w:pPr>
      <w:r>
        <w:rPr>
          <w:rFonts w:ascii="仿宋" w:eastAsia="仿宋" w:hAnsi="仿宋" w:hint="eastAsia"/>
          <w:noProof/>
          <w:sz w:val="32"/>
          <w:szCs w:val="32"/>
        </w:rPr>
        <w:lastRenderedPageBreak/>
        <w:drawing>
          <wp:inline distT="0" distB="0" distL="114300" distR="114300">
            <wp:extent cx="5107305" cy="2334260"/>
            <wp:effectExtent l="5080" t="4445" r="12065" b="2349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140962" w:rsidRDefault="00487152">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5</w:t>
      </w:r>
      <w:r>
        <w:rPr>
          <w:rFonts w:ascii="仿宋" w:eastAsia="仿宋" w:hAnsi="仿宋" w:hint="eastAsia"/>
          <w:sz w:val="32"/>
          <w:szCs w:val="32"/>
        </w:rPr>
        <w:t>：一般公共预算财政拨款支出决算变动情况）</w:t>
      </w:r>
    </w:p>
    <w:p w:rsidR="00140962" w:rsidRDefault="00140962">
      <w:pPr>
        <w:pStyle w:val="a0"/>
        <w:spacing w:before="93"/>
      </w:pPr>
    </w:p>
    <w:p w:rsidR="00140962" w:rsidRDefault="00487152">
      <w:pPr>
        <w:spacing w:line="600" w:lineRule="exact"/>
        <w:ind w:firstLineChars="200" w:firstLine="643"/>
        <w:outlineLvl w:val="2"/>
        <w:rPr>
          <w:rFonts w:ascii="仿宋" w:eastAsia="仿宋" w:hAnsi="仿宋"/>
          <w:b/>
          <w:sz w:val="32"/>
          <w:szCs w:val="32"/>
        </w:rPr>
      </w:pPr>
      <w:bookmarkStart w:id="30" w:name="_Toc15377211"/>
      <w:r>
        <w:rPr>
          <w:rFonts w:ascii="仿宋" w:eastAsia="仿宋" w:hAnsi="仿宋" w:hint="eastAsia"/>
          <w:b/>
          <w:sz w:val="32"/>
          <w:szCs w:val="32"/>
        </w:rPr>
        <w:t>（二）一般公共预算财政拨款支出决算结构情况</w:t>
      </w:r>
      <w:bookmarkEnd w:id="30"/>
    </w:p>
    <w:p w:rsidR="00140962" w:rsidRDefault="00487152">
      <w:pPr>
        <w:spacing w:line="600" w:lineRule="exact"/>
        <w:ind w:firstLine="640"/>
        <w:rPr>
          <w:rFonts w:ascii="仿宋" w:eastAsia="仿宋" w:hAnsi="仿宋"/>
          <w:b/>
          <w:sz w:val="32"/>
          <w:szCs w:val="32"/>
        </w:rPr>
      </w:pPr>
      <w:r>
        <w:rPr>
          <w:rFonts w:ascii="仿宋" w:eastAsia="仿宋" w:hAnsi="仿宋" w:hint="eastAsia"/>
          <w:noProof/>
          <w:sz w:val="32"/>
          <w:szCs w:val="32"/>
        </w:rPr>
        <w:drawing>
          <wp:anchor distT="0" distB="0" distL="114300" distR="114300" simplePos="0" relativeHeight="251662336" behindDoc="0" locked="0" layoutInCell="1" allowOverlap="1">
            <wp:simplePos x="0" y="0"/>
            <wp:positionH relativeFrom="column">
              <wp:posOffset>156845</wp:posOffset>
            </wp:positionH>
            <wp:positionV relativeFrom="paragraph">
              <wp:posOffset>1374775</wp:posOffset>
            </wp:positionV>
            <wp:extent cx="5155565" cy="2439035"/>
            <wp:effectExtent l="4445" t="4445" r="21590" b="1397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年一般公共预算财政拨款支出</w:t>
      </w:r>
      <w:r>
        <w:rPr>
          <w:rFonts w:ascii="仿宋" w:eastAsia="仿宋" w:hAnsi="仿宋" w:hint="eastAsia"/>
          <w:sz w:val="32"/>
          <w:szCs w:val="32"/>
        </w:rPr>
        <w:t>642.40</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431.26</w:t>
      </w:r>
      <w:r>
        <w:rPr>
          <w:rFonts w:ascii="仿宋" w:eastAsia="仿宋" w:hAnsi="仿宋" w:hint="eastAsia"/>
          <w:sz w:val="32"/>
          <w:szCs w:val="32"/>
        </w:rPr>
        <w:t>万元，占</w:t>
      </w:r>
      <w:r>
        <w:rPr>
          <w:rFonts w:ascii="仿宋" w:eastAsia="仿宋" w:hAnsi="仿宋" w:hint="eastAsia"/>
          <w:sz w:val="32"/>
          <w:szCs w:val="32"/>
        </w:rPr>
        <w:t>67.13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sz w:val="32"/>
          <w:szCs w:val="32"/>
        </w:rPr>
        <w:t>211.13</w:t>
      </w:r>
      <w:r>
        <w:rPr>
          <w:rFonts w:ascii="仿宋" w:eastAsia="仿宋" w:hAnsi="仿宋" w:hint="eastAsia"/>
          <w:sz w:val="32"/>
          <w:szCs w:val="32"/>
        </w:rPr>
        <w:t>万元，占</w:t>
      </w:r>
      <w:r>
        <w:rPr>
          <w:rFonts w:ascii="仿宋" w:eastAsia="仿宋" w:hAnsi="仿宋" w:hint="eastAsia"/>
          <w:sz w:val="32"/>
          <w:szCs w:val="32"/>
        </w:rPr>
        <w:t>32.87</w:t>
      </w:r>
      <w:r>
        <w:rPr>
          <w:rFonts w:ascii="仿宋" w:eastAsia="仿宋" w:hAnsi="仿宋"/>
          <w:sz w:val="32"/>
          <w:szCs w:val="32"/>
        </w:rPr>
        <w:t>%</w:t>
      </w:r>
      <w:r>
        <w:rPr>
          <w:rFonts w:ascii="仿宋" w:eastAsia="仿宋" w:hAnsi="仿宋" w:hint="eastAsia"/>
          <w:sz w:val="32"/>
          <w:szCs w:val="32"/>
        </w:rPr>
        <w:t>。</w:t>
      </w:r>
    </w:p>
    <w:p w:rsidR="00140962" w:rsidRDefault="00487152">
      <w:pPr>
        <w:spacing w:line="600" w:lineRule="exact"/>
        <w:ind w:firstLineChars="300" w:firstLine="96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6</w:t>
      </w:r>
      <w:r>
        <w:rPr>
          <w:rFonts w:ascii="仿宋" w:eastAsia="仿宋" w:hAnsi="仿宋" w:hint="eastAsia"/>
          <w:sz w:val="32"/>
          <w:szCs w:val="32"/>
        </w:rPr>
        <w:t>：一般公共预算财政拨款支出决算结构）</w:t>
      </w:r>
    </w:p>
    <w:p w:rsidR="00140962" w:rsidRDefault="00140962">
      <w:pPr>
        <w:spacing w:line="600" w:lineRule="exact"/>
        <w:ind w:firstLineChars="200" w:firstLine="640"/>
        <w:rPr>
          <w:rFonts w:ascii="仿宋" w:eastAsia="仿宋" w:hAnsi="仿宋"/>
          <w:sz w:val="32"/>
          <w:szCs w:val="32"/>
        </w:rPr>
      </w:pPr>
    </w:p>
    <w:p w:rsidR="00140962" w:rsidRDefault="00487152">
      <w:pPr>
        <w:spacing w:line="600" w:lineRule="exact"/>
        <w:ind w:firstLineChars="200" w:firstLine="643"/>
        <w:outlineLvl w:val="2"/>
        <w:rPr>
          <w:rFonts w:ascii="仿宋" w:eastAsia="仿宋" w:hAnsi="仿宋"/>
          <w:b/>
          <w:sz w:val="32"/>
          <w:szCs w:val="32"/>
        </w:rPr>
      </w:pPr>
      <w:bookmarkStart w:id="31" w:name="_Toc15377212"/>
      <w:r>
        <w:rPr>
          <w:rFonts w:ascii="仿宋" w:eastAsia="仿宋" w:hAnsi="仿宋" w:hint="eastAsia"/>
          <w:b/>
          <w:sz w:val="32"/>
          <w:szCs w:val="32"/>
        </w:rPr>
        <w:t>（三）一般公共预算财政拨款支出决算具体情况</w:t>
      </w:r>
      <w:bookmarkEnd w:id="31"/>
    </w:p>
    <w:p w:rsidR="00140962" w:rsidRDefault="00487152">
      <w:pPr>
        <w:spacing w:line="600" w:lineRule="exact"/>
        <w:ind w:firstLineChars="200" w:firstLine="643"/>
        <w:outlineLvl w:val="2"/>
        <w:rPr>
          <w:rFonts w:ascii="仿宋" w:eastAsia="仿宋" w:hAnsi="仿宋"/>
          <w:sz w:val="32"/>
          <w:szCs w:val="32"/>
        </w:rPr>
      </w:pPr>
      <w:bookmarkStart w:id="32" w:name="_Toc15377444"/>
      <w:bookmarkStart w:id="33" w:name="_Toc15378460"/>
      <w:bookmarkStart w:id="34" w:name="_Toc15377213"/>
      <w:r>
        <w:rPr>
          <w:rFonts w:ascii="仿宋" w:eastAsia="仿宋" w:hAnsi="仿宋" w:hint="eastAsia"/>
          <w:b/>
          <w:sz w:val="32"/>
          <w:szCs w:val="32"/>
        </w:rPr>
        <w:lastRenderedPageBreak/>
        <w:t>2022</w:t>
      </w:r>
      <w:r>
        <w:rPr>
          <w:rFonts w:ascii="仿宋" w:eastAsia="仿宋" w:hAnsi="仿宋" w:hint="eastAsia"/>
          <w:b/>
          <w:sz w:val="32"/>
          <w:szCs w:val="32"/>
        </w:rPr>
        <w:t>年一般公共预算支出决算数为</w:t>
      </w:r>
      <w:r>
        <w:rPr>
          <w:rFonts w:ascii="仿宋" w:eastAsia="仿宋" w:hAnsi="仿宋" w:hint="eastAsia"/>
          <w:b/>
          <w:sz w:val="32"/>
          <w:szCs w:val="32"/>
        </w:rPr>
        <w:t>642.40</w:t>
      </w:r>
      <w:r>
        <w:rPr>
          <w:rFonts w:ascii="仿宋" w:eastAsia="仿宋" w:hAnsi="仿宋" w:hint="eastAsia"/>
          <w:sz w:val="32"/>
          <w:szCs w:val="32"/>
        </w:rPr>
        <w:t>，</w:t>
      </w:r>
      <w:r>
        <w:rPr>
          <w:rStyle w:val="aa"/>
          <w:rFonts w:ascii="仿宋" w:eastAsia="仿宋" w:hAnsi="仿宋" w:hint="eastAsia"/>
          <w:bCs/>
          <w:sz w:val="32"/>
          <w:szCs w:val="32"/>
        </w:rPr>
        <w:t>完成预算</w:t>
      </w:r>
      <w:r>
        <w:rPr>
          <w:rStyle w:val="aa"/>
          <w:rFonts w:ascii="仿宋" w:eastAsia="仿宋" w:hAnsi="仿宋" w:hint="eastAsia"/>
          <w:bCs/>
          <w:sz w:val="32"/>
          <w:szCs w:val="32"/>
        </w:rPr>
        <w:t>100</w:t>
      </w:r>
      <w:r>
        <w:rPr>
          <w:rStyle w:val="aa"/>
          <w:rFonts w:ascii="仿宋" w:eastAsia="仿宋" w:hAnsi="仿宋"/>
          <w:bCs/>
          <w:sz w:val="32"/>
          <w:szCs w:val="32"/>
        </w:rPr>
        <w:t>%</w:t>
      </w:r>
      <w:r>
        <w:rPr>
          <w:rStyle w:val="aa"/>
          <w:rFonts w:ascii="仿宋" w:eastAsia="仿宋" w:hAnsi="仿宋" w:hint="eastAsia"/>
          <w:bCs/>
          <w:sz w:val="32"/>
          <w:szCs w:val="32"/>
        </w:rPr>
        <w:t>。其中：</w:t>
      </w:r>
      <w:bookmarkEnd w:id="32"/>
      <w:bookmarkEnd w:id="33"/>
      <w:bookmarkEnd w:id="34"/>
    </w:p>
    <w:p w:rsidR="00140962" w:rsidRDefault="00487152">
      <w:pPr>
        <w:spacing w:line="600" w:lineRule="exact"/>
        <w:ind w:firstLineChars="200" w:firstLine="643"/>
      </w:pPr>
      <w:r>
        <w:rPr>
          <w:rStyle w:val="aa"/>
          <w:rFonts w:ascii="仿宋" w:eastAsia="仿宋" w:hAnsi="仿宋" w:hint="eastAsia"/>
          <w:bCs/>
          <w:sz w:val="32"/>
          <w:szCs w:val="32"/>
        </w:rPr>
        <w:t>1.</w:t>
      </w:r>
      <w:r>
        <w:rPr>
          <w:rStyle w:val="aa"/>
          <w:rFonts w:ascii="仿宋" w:eastAsia="仿宋" w:hAnsi="仿宋" w:hint="eastAsia"/>
          <w:bCs/>
          <w:sz w:val="32"/>
          <w:szCs w:val="32"/>
        </w:rPr>
        <w:t>社会保障和就业（类）</w:t>
      </w:r>
      <w:r>
        <w:rPr>
          <w:rStyle w:val="aa"/>
          <w:rFonts w:ascii="仿宋" w:eastAsia="仿宋" w:hAnsi="仿宋" w:hint="eastAsia"/>
          <w:bCs/>
          <w:color w:val="000000"/>
          <w:sz w:val="32"/>
          <w:szCs w:val="32"/>
        </w:rPr>
        <w:t>行政事业单位养老支出（款）事业单位离退休（项）</w:t>
      </w:r>
      <w:r>
        <w:rPr>
          <w:rStyle w:val="aa"/>
          <w:rFonts w:ascii="仿宋" w:eastAsia="仿宋" w:hAnsi="仿宋"/>
          <w:bCs/>
          <w:color w:val="000000"/>
          <w:sz w:val="32"/>
          <w:szCs w:val="32"/>
        </w:rPr>
        <w:t>:</w:t>
      </w:r>
      <w:r>
        <w:rPr>
          <w:rStyle w:val="aa"/>
          <w:rFonts w:ascii="仿宋" w:eastAsia="仿宋" w:hAnsi="仿宋"/>
          <w:b w:val="0"/>
          <w:bCs/>
          <w:color w:val="000000"/>
          <w:sz w:val="32"/>
          <w:szCs w:val="32"/>
        </w:rPr>
        <w:t xml:space="preserve"> </w:t>
      </w:r>
      <w:r>
        <w:rPr>
          <w:rStyle w:val="aa"/>
          <w:rFonts w:ascii="仿宋" w:eastAsia="仿宋" w:hAnsi="仿宋"/>
          <w:b w:val="0"/>
          <w:bCs/>
          <w:sz w:val="32"/>
          <w:szCs w:val="32"/>
        </w:rPr>
        <w:t xml:space="preserve"> </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290.85</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Style w:val="aa"/>
          <w:rFonts w:ascii="仿宋" w:eastAsia="仿宋" w:hAnsi="仿宋" w:hint="eastAsia"/>
          <w:b w:val="0"/>
          <w:bCs/>
          <w:color w:val="000000"/>
          <w:sz w:val="32"/>
          <w:szCs w:val="32"/>
        </w:rPr>
        <w:t>决算数等于预算数。</w:t>
      </w:r>
    </w:p>
    <w:p w:rsidR="00140962" w:rsidRDefault="00487152">
      <w:pPr>
        <w:spacing w:line="600" w:lineRule="exact"/>
        <w:ind w:firstLineChars="200" w:firstLine="643"/>
        <w:rPr>
          <w:rStyle w:val="aa"/>
          <w:rFonts w:ascii="仿宋" w:eastAsia="仿宋" w:hAnsi="仿宋"/>
          <w:b w:val="0"/>
          <w:bCs/>
          <w:color w:val="000000"/>
          <w:sz w:val="32"/>
          <w:szCs w:val="32"/>
        </w:rPr>
      </w:pPr>
      <w:r>
        <w:rPr>
          <w:rStyle w:val="aa"/>
          <w:rFonts w:ascii="仿宋" w:eastAsia="仿宋" w:hAnsi="仿宋" w:hint="eastAsia"/>
          <w:bCs/>
          <w:color w:val="000000"/>
          <w:sz w:val="32"/>
          <w:szCs w:val="32"/>
        </w:rPr>
        <w:t>2.</w:t>
      </w:r>
      <w:r>
        <w:rPr>
          <w:rStyle w:val="aa"/>
          <w:rFonts w:ascii="仿宋" w:eastAsia="仿宋" w:hAnsi="仿宋" w:hint="eastAsia"/>
          <w:bCs/>
          <w:color w:val="000000"/>
          <w:sz w:val="32"/>
          <w:szCs w:val="32"/>
        </w:rPr>
        <w:t>社会保障和就业（类）行政事业单位养老支出（款）机关事业单位基本养老保险缴费支出（项）</w:t>
      </w:r>
      <w:r>
        <w:rPr>
          <w:rStyle w:val="aa"/>
          <w:rFonts w:ascii="仿宋" w:eastAsia="仿宋" w:hAnsi="仿宋"/>
          <w:bCs/>
          <w:color w:val="000000"/>
          <w:sz w:val="32"/>
          <w:szCs w:val="32"/>
        </w:rPr>
        <w:t>:</w:t>
      </w:r>
      <w:r>
        <w:rPr>
          <w:rStyle w:val="aa"/>
          <w:rFonts w:ascii="仿宋" w:eastAsia="仿宋" w:hAnsi="仿宋"/>
          <w:b w:val="0"/>
          <w:bCs/>
          <w:color w:val="000000"/>
          <w:sz w:val="32"/>
          <w:szCs w:val="32"/>
        </w:rPr>
        <w:t xml:space="preserve"> </w:t>
      </w:r>
      <w:r>
        <w:rPr>
          <w:rStyle w:val="aa"/>
          <w:rFonts w:ascii="仿宋" w:eastAsia="仿宋" w:hAnsi="仿宋" w:hint="eastAsia"/>
          <w:b w:val="0"/>
          <w:bCs/>
          <w:color w:val="000000"/>
          <w:sz w:val="32"/>
          <w:szCs w:val="32"/>
        </w:rPr>
        <w:t>支出决算为</w:t>
      </w:r>
      <w:r>
        <w:rPr>
          <w:rStyle w:val="aa"/>
          <w:rFonts w:ascii="仿宋" w:eastAsia="仿宋" w:hAnsi="仿宋" w:hint="eastAsia"/>
          <w:b w:val="0"/>
          <w:bCs/>
          <w:color w:val="000000"/>
          <w:sz w:val="32"/>
          <w:szCs w:val="32"/>
        </w:rPr>
        <w:t>93.52</w:t>
      </w:r>
      <w:r>
        <w:rPr>
          <w:rStyle w:val="aa"/>
          <w:rFonts w:ascii="仿宋" w:eastAsia="仿宋" w:hAnsi="仿宋" w:hint="eastAsia"/>
          <w:b w:val="0"/>
          <w:bCs/>
          <w:color w:val="000000"/>
          <w:sz w:val="32"/>
          <w:szCs w:val="32"/>
        </w:rPr>
        <w:t>万元，完成预算</w:t>
      </w:r>
      <w:r>
        <w:rPr>
          <w:rStyle w:val="aa"/>
          <w:rFonts w:ascii="仿宋" w:eastAsia="仿宋" w:hAnsi="仿宋" w:hint="eastAsia"/>
          <w:b w:val="0"/>
          <w:bCs/>
          <w:color w:val="000000"/>
          <w:sz w:val="32"/>
          <w:szCs w:val="32"/>
        </w:rPr>
        <w:t>100</w:t>
      </w:r>
      <w:r>
        <w:rPr>
          <w:rStyle w:val="aa"/>
          <w:rFonts w:ascii="仿宋" w:eastAsia="仿宋" w:hAnsi="仿宋"/>
          <w:b w:val="0"/>
          <w:bCs/>
          <w:color w:val="000000"/>
          <w:sz w:val="32"/>
          <w:szCs w:val="32"/>
        </w:rPr>
        <w:t>%</w:t>
      </w:r>
      <w:r>
        <w:rPr>
          <w:rStyle w:val="aa"/>
          <w:rFonts w:ascii="仿宋" w:eastAsia="仿宋" w:hAnsi="仿宋" w:hint="eastAsia"/>
          <w:b w:val="0"/>
          <w:bCs/>
          <w:color w:val="000000"/>
          <w:sz w:val="32"/>
          <w:szCs w:val="32"/>
        </w:rPr>
        <w:t>，决算数等于预算数。</w:t>
      </w:r>
    </w:p>
    <w:p w:rsidR="00140962" w:rsidRDefault="00487152">
      <w:pPr>
        <w:pStyle w:val="a0"/>
        <w:spacing w:before="93"/>
        <w:ind w:firstLineChars="200" w:firstLine="643"/>
      </w:pPr>
      <w:r>
        <w:rPr>
          <w:rStyle w:val="aa"/>
          <w:rFonts w:ascii="仿宋" w:eastAsia="仿宋" w:hAnsi="仿宋" w:hint="eastAsia"/>
          <w:bCs/>
          <w:color w:val="000000"/>
          <w:sz w:val="32"/>
          <w:szCs w:val="32"/>
        </w:rPr>
        <w:t>3.</w:t>
      </w:r>
      <w:r>
        <w:rPr>
          <w:rStyle w:val="aa"/>
          <w:rFonts w:ascii="仿宋" w:eastAsia="仿宋" w:hAnsi="仿宋" w:hint="eastAsia"/>
          <w:bCs/>
          <w:color w:val="000000"/>
          <w:sz w:val="32"/>
          <w:szCs w:val="32"/>
        </w:rPr>
        <w:t>社会保障和就业（类）抚恤（款）死亡抚恤（项）</w:t>
      </w:r>
      <w:r>
        <w:rPr>
          <w:rStyle w:val="aa"/>
          <w:rFonts w:ascii="仿宋" w:eastAsia="仿宋" w:hAnsi="仿宋"/>
          <w:bCs/>
          <w:color w:val="000000"/>
          <w:sz w:val="32"/>
          <w:szCs w:val="32"/>
        </w:rPr>
        <w:t>:</w:t>
      </w:r>
      <w:r>
        <w:rPr>
          <w:rStyle w:val="aa"/>
          <w:rFonts w:ascii="仿宋" w:eastAsia="仿宋" w:hAnsi="仿宋"/>
          <w:b w:val="0"/>
          <w:bCs/>
          <w:color w:val="000000"/>
          <w:sz w:val="32"/>
          <w:szCs w:val="32"/>
        </w:rPr>
        <w:t xml:space="preserve"> </w:t>
      </w:r>
      <w:r>
        <w:rPr>
          <w:rStyle w:val="aa"/>
          <w:rFonts w:ascii="仿宋" w:eastAsia="仿宋" w:hAnsi="仿宋" w:hint="eastAsia"/>
          <w:b w:val="0"/>
          <w:bCs/>
          <w:color w:val="000000"/>
          <w:sz w:val="32"/>
          <w:szCs w:val="32"/>
        </w:rPr>
        <w:t>支出决算为</w:t>
      </w:r>
      <w:r>
        <w:rPr>
          <w:rStyle w:val="aa"/>
          <w:rFonts w:ascii="仿宋" w:eastAsia="仿宋" w:hAnsi="仿宋" w:hint="eastAsia"/>
          <w:b w:val="0"/>
          <w:bCs/>
          <w:color w:val="000000"/>
          <w:sz w:val="32"/>
          <w:szCs w:val="32"/>
        </w:rPr>
        <w:t>46.89</w:t>
      </w:r>
      <w:r>
        <w:rPr>
          <w:rStyle w:val="aa"/>
          <w:rFonts w:ascii="仿宋" w:eastAsia="仿宋" w:hAnsi="仿宋" w:hint="eastAsia"/>
          <w:b w:val="0"/>
          <w:bCs/>
          <w:color w:val="000000"/>
          <w:sz w:val="32"/>
          <w:szCs w:val="32"/>
        </w:rPr>
        <w:t>万元，完成预算</w:t>
      </w:r>
      <w:r>
        <w:rPr>
          <w:rStyle w:val="aa"/>
          <w:rFonts w:ascii="仿宋" w:eastAsia="仿宋" w:hAnsi="仿宋" w:hint="eastAsia"/>
          <w:b w:val="0"/>
          <w:bCs/>
          <w:color w:val="000000"/>
          <w:sz w:val="32"/>
          <w:szCs w:val="32"/>
        </w:rPr>
        <w:t>100</w:t>
      </w:r>
      <w:r>
        <w:rPr>
          <w:rStyle w:val="aa"/>
          <w:rFonts w:ascii="仿宋" w:eastAsia="仿宋" w:hAnsi="仿宋"/>
          <w:b w:val="0"/>
          <w:bCs/>
          <w:color w:val="000000"/>
          <w:sz w:val="32"/>
          <w:szCs w:val="32"/>
        </w:rPr>
        <w:t>%</w:t>
      </w:r>
      <w:r>
        <w:rPr>
          <w:rStyle w:val="aa"/>
          <w:rFonts w:ascii="仿宋" w:eastAsia="仿宋" w:hAnsi="仿宋" w:hint="eastAsia"/>
          <w:b w:val="0"/>
          <w:bCs/>
          <w:color w:val="000000"/>
          <w:sz w:val="32"/>
          <w:szCs w:val="32"/>
        </w:rPr>
        <w:t>，决算数等于预算数。</w:t>
      </w:r>
    </w:p>
    <w:p w:rsidR="00140962" w:rsidRDefault="00487152">
      <w:pPr>
        <w:spacing w:line="600" w:lineRule="exact"/>
        <w:ind w:firstLineChars="200" w:firstLine="643"/>
        <w:rPr>
          <w:rFonts w:ascii="仿宋" w:eastAsia="仿宋" w:hAnsi="仿宋"/>
          <w:b/>
          <w:sz w:val="32"/>
          <w:szCs w:val="32"/>
        </w:rPr>
      </w:pPr>
      <w:r>
        <w:rPr>
          <w:rStyle w:val="aa"/>
          <w:rFonts w:ascii="仿宋" w:eastAsia="仿宋" w:hAnsi="仿宋" w:hint="eastAsia"/>
          <w:bCs/>
          <w:sz w:val="32"/>
          <w:szCs w:val="32"/>
        </w:rPr>
        <w:t>4</w:t>
      </w:r>
      <w:r>
        <w:rPr>
          <w:rStyle w:val="aa"/>
          <w:rFonts w:ascii="仿宋" w:eastAsia="仿宋" w:hAnsi="仿宋"/>
          <w:bCs/>
          <w:sz w:val="32"/>
          <w:szCs w:val="32"/>
        </w:rPr>
        <w:t>.</w:t>
      </w:r>
      <w:r>
        <w:rPr>
          <w:rFonts w:ascii="仿宋" w:eastAsia="仿宋" w:hAnsi="仿宋" w:hint="eastAsia"/>
          <w:b/>
          <w:bCs/>
          <w:sz w:val="32"/>
          <w:szCs w:val="32"/>
        </w:rPr>
        <w:t>卫生健康</w:t>
      </w:r>
      <w:r>
        <w:rPr>
          <w:rStyle w:val="aa"/>
          <w:rFonts w:ascii="仿宋" w:eastAsia="仿宋" w:hAnsi="仿宋" w:hint="eastAsia"/>
          <w:bCs/>
          <w:sz w:val="32"/>
          <w:szCs w:val="32"/>
        </w:rPr>
        <w:t>（类）</w:t>
      </w:r>
      <w:r>
        <w:rPr>
          <w:rStyle w:val="aa"/>
          <w:rFonts w:ascii="仿宋" w:eastAsia="仿宋" w:hAnsi="仿宋" w:hint="eastAsia"/>
          <w:bCs/>
          <w:color w:val="000000"/>
          <w:sz w:val="32"/>
          <w:szCs w:val="32"/>
        </w:rPr>
        <w:t>公共卫生</w:t>
      </w:r>
      <w:r>
        <w:rPr>
          <w:rStyle w:val="aa"/>
          <w:rFonts w:ascii="仿宋" w:eastAsia="仿宋" w:hAnsi="仿宋" w:hint="eastAsia"/>
          <w:bCs/>
          <w:sz w:val="32"/>
          <w:szCs w:val="32"/>
        </w:rPr>
        <w:t>（款）</w:t>
      </w:r>
      <w:r>
        <w:rPr>
          <w:rStyle w:val="aa"/>
          <w:rFonts w:ascii="仿宋" w:eastAsia="仿宋" w:hAnsi="仿宋" w:hint="eastAsia"/>
          <w:bCs/>
          <w:color w:val="000000"/>
          <w:sz w:val="32"/>
          <w:szCs w:val="32"/>
        </w:rPr>
        <w:t>综合医院</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181.39</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Style w:val="aa"/>
          <w:rFonts w:ascii="仿宋" w:eastAsia="仿宋" w:hAnsi="仿宋" w:hint="eastAsia"/>
          <w:b w:val="0"/>
          <w:bCs/>
          <w:color w:val="000000"/>
          <w:sz w:val="32"/>
          <w:szCs w:val="32"/>
        </w:rPr>
        <w:t>决算数等于预算数。</w:t>
      </w:r>
    </w:p>
    <w:p w:rsidR="00140962" w:rsidRDefault="00487152">
      <w:pPr>
        <w:spacing w:line="600" w:lineRule="exact"/>
        <w:ind w:firstLineChars="200" w:firstLine="643"/>
        <w:rPr>
          <w:rFonts w:ascii="仿宋" w:eastAsia="仿宋" w:hAnsi="仿宋"/>
          <w:b/>
          <w:sz w:val="32"/>
          <w:szCs w:val="32"/>
        </w:rPr>
      </w:pPr>
      <w:r>
        <w:rPr>
          <w:rStyle w:val="aa"/>
          <w:rFonts w:ascii="仿宋" w:eastAsia="仿宋" w:hAnsi="仿宋" w:hint="eastAsia"/>
          <w:bCs/>
          <w:sz w:val="32"/>
          <w:szCs w:val="32"/>
        </w:rPr>
        <w:t>5</w:t>
      </w:r>
      <w:r>
        <w:rPr>
          <w:rStyle w:val="aa"/>
          <w:rFonts w:ascii="仿宋" w:eastAsia="仿宋" w:hAnsi="仿宋"/>
          <w:bCs/>
          <w:sz w:val="32"/>
          <w:szCs w:val="32"/>
        </w:rPr>
        <w:t>.</w:t>
      </w:r>
      <w:r>
        <w:rPr>
          <w:rFonts w:ascii="仿宋" w:eastAsia="仿宋" w:hAnsi="仿宋" w:hint="eastAsia"/>
          <w:b/>
          <w:bCs/>
          <w:sz w:val="32"/>
          <w:szCs w:val="32"/>
        </w:rPr>
        <w:t>卫生健康</w:t>
      </w:r>
      <w:r>
        <w:rPr>
          <w:rStyle w:val="aa"/>
          <w:rFonts w:ascii="仿宋" w:eastAsia="仿宋" w:hAnsi="仿宋" w:hint="eastAsia"/>
          <w:bCs/>
          <w:sz w:val="32"/>
          <w:szCs w:val="32"/>
        </w:rPr>
        <w:t>（类）</w:t>
      </w:r>
      <w:r>
        <w:rPr>
          <w:rStyle w:val="aa"/>
          <w:rFonts w:ascii="仿宋" w:eastAsia="仿宋" w:hAnsi="仿宋" w:hint="eastAsia"/>
          <w:bCs/>
          <w:color w:val="000000"/>
          <w:sz w:val="32"/>
          <w:szCs w:val="32"/>
        </w:rPr>
        <w:t>公共卫生</w:t>
      </w:r>
      <w:r>
        <w:rPr>
          <w:rStyle w:val="aa"/>
          <w:rFonts w:ascii="仿宋" w:eastAsia="仿宋" w:hAnsi="仿宋" w:hint="eastAsia"/>
          <w:bCs/>
          <w:sz w:val="32"/>
          <w:szCs w:val="32"/>
        </w:rPr>
        <w:t>（款）</w:t>
      </w:r>
      <w:r>
        <w:rPr>
          <w:rStyle w:val="aa"/>
          <w:rFonts w:ascii="仿宋" w:eastAsia="仿宋" w:hAnsi="仿宋" w:hint="eastAsia"/>
          <w:bCs/>
          <w:color w:val="000000"/>
          <w:sz w:val="32"/>
          <w:szCs w:val="32"/>
        </w:rPr>
        <w:t>其他卫生健康支出</w:t>
      </w:r>
      <w:r>
        <w:rPr>
          <w:rStyle w:val="aa"/>
          <w:rFonts w:ascii="仿宋" w:eastAsia="仿宋" w:hAnsi="仿宋" w:hint="eastAsia"/>
          <w:bCs/>
          <w:sz w:val="32"/>
          <w:szCs w:val="32"/>
        </w:rPr>
        <w:t>（项）</w:t>
      </w:r>
      <w:r>
        <w:rPr>
          <w:rStyle w:val="aa"/>
          <w:rFonts w:ascii="仿宋" w:eastAsia="仿宋" w:hAnsi="仿宋"/>
          <w:bCs/>
          <w:sz w:val="32"/>
          <w:szCs w:val="32"/>
        </w:rPr>
        <w:t>:</w:t>
      </w:r>
      <w:r>
        <w:rPr>
          <w:rStyle w:val="aa"/>
          <w:rFonts w:ascii="仿宋" w:eastAsia="仿宋" w:hAnsi="仿宋" w:hint="eastAsia"/>
          <w:b w:val="0"/>
          <w:bCs/>
          <w:sz w:val="32"/>
          <w:szCs w:val="32"/>
        </w:rPr>
        <w:t>支出决算为</w:t>
      </w:r>
      <w:r>
        <w:rPr>
          <w:rStyle w:val="aa"/>
          <w:rFonts w:ascii="仿宋" w:eastAsia="仿宋" w:hAnsi="仿宋" w:hint="eastAsia"/>
          <w:b w:val="0"/>
          <w:bCs/>
          <w:sz w:val="32"/>
          <w:szCs w:val="32"/>
        </w:rPr>
        <w:t>29.74</w:t>
      </w:r>
      <w:r>
        <w:rPr>
          <w:rStyle w:val="aa"/>
          <w:rFonts w:ascii="仿宋" w:eastAsia="仿宋" w:hAnsi="仿宋" w:hint="eastAsia"/>
          <w:b w:val="0"/>
          <w:bCs/>
          <w:sz w:val="32"/>
          <w:szCs w:val="32"/>
        </w:rPr>
        <w:t>万元，完成预算</w:t>
      </w:r>
      <w:r>
        <w:rPr>
          <w:rStyle w:val="aa"/>
          <w:rFonts w:ascii="仿宋" w:eastAsia="仿宋" w:hAnsi="仿宋" w:hint="eastAsia"/>
          <w:b w:val="0"/>
          <w:bCs/>
          <w:sz w:val="32"/>
          <w:szCs w:val="32"/>
        </w:rPr>
        <w:t>100</w:t>
      </w:r>
      <w:r>
        <w:rPr>
          <w:rStyle w:val="aa"/>
          <w:rFonts w:ascii="仿宋" w:eastAsia="仿宋" w:hAnsi="仿宋"/>
          <w:b w:val="0"/>
          <w:bCs/>
          <w:sz w:val="32"/>
          <w:szCs w:val="32"/>
        </w:rPr>
        <w:t>%</w:t>
      </w:r>
      <w:r>
        <w:rPr>
          <w:rStyle w:val="aa"/>
          <w:rFonts w:ascii="仿宋" w:eastAsia="仿宋" w:hAnsi="仿宋" w:hint="eastAsia"/>
          <w:b w:val="0"/>
          <w:bCs/>
          <w:sz w:val="32"/>
          <w:szCs w:val="32"/>
        </w:rPr>
        <w:t>，</w:t>
      </w:r>
      <w:r>
        <w:rPr>
          <w:rStyle w:val="aa"/>
          <w:rFonts w:ascii="仿宋" w:eastAsia="仿宋" w:hAnsi="仿宋" w:hint="eastAsia"/>
          <w:b w:val="0"/>
          <w:bCs/>
          <w:color w:val="000000"/>
          <w:sz w:val="32"/>
          <w:szCs w:val="32"/>
        </w:rPr>
        <w:t>决算数等于预算数。</w:t>
      </w:r>
    </w:p>
    <w:p w:rsidR="00140962" w:rsidRDefault="00140962">
      <w:pPr>
        <w:spacing w:line="600" w:lineRule="exact"/>
        <w:ind w:firstLine="640"/>
        <w:rPr>
          <w:rFonts w:ascii="仿宋" w:eastAsia="仿宋" w:hAnsi="仿宋"/>
          <w:b/>
          <w:sz w:val="32"/>
          <w:szCs w:val="32"/>
        </w:rPr>
      </w:pPr>
    </w:p>
    <w:p w:rsidR="00140962" w:rsidRDefault="00487152">
      <w:pPr>
        <w:tabs>
          <w:tab w:val="right" w:pos="8306"/>
        </w:tabs>
        <w:spacing w:line="600" w:lineRule="exact"/>
        <w:ind w:firstLine="640"/>
        <w:outlineLvl w:val="1"/>
        <w:rPr>
          <w:rStyle w:val="22"/>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2"/>
          <w:rFonts w:ascii="黑体" w:eastAsia="黑体" w:hAnsi="黑体" w:hint="eastAsia"/>
          <w:b w:val="0"/>
        </w:rPr>
        <w:t>般公共预算财政拨款基本支出决算情况说明</w:t>
      </w:r>
      <w:bookmarkEnd w:id="35"/>
      <w:bookmarkEnd w:id="36"/>
      <w:r>
        <w:rPr>
          <w:rStyle w:val="22"/>
          <w:rFonts w:ascii="黑体" w:eastAsia="黑体" w:hAnsi="黑体"/>
          <w:b w:val="0"/>
        </w:rPr>
        <w:tab/>
      </w:r>
    </w:p>
    <w:p w:rsidR="00140962" w:rsidRDefault="00487152">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年一般公共预算财政拨款基本支出</w:t>
      </w:r>
      <w:r>
        <w:rPr>
          <w:rFonts w:ascii="仿宋" w:eastAsia="仿宋" w:hAnsi="仿宋" w:hint="eastAsia"/>
          <w:sz w:val="32"/>
          <w:szCs w:val="32"/>
        </w:rPr>
        <w:t>452.66</w:t>
      </w:r>
      <w:r>
        <w:rPr>
          <w:rFonts w:ascii="仿宋" w:eastAsia="仿宋" w:hAnsi="仿宋" w:hint="eastAsia"/>
          <w:sz w:val="32"/>
          <w:szCs w:val="32"/>
        </w:rPr>
        <w:t>万元，其中：</w:t>
      </w:r>
    </w:p>
    <w:p w:rsidR="00140962" w:rsidRDefault="00487152">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hint="eastAsia"/>
          <w:sz w:val="32"/>
          <w:szCs w:val="32"/>
        </w:rPr>
        <w:t>439.81</w:t>
      </w:r>
      <w:r>
        <w:rPr>
          <w:rFonts w:ascii="仿宋" w:eastAsia="仿宋" w:hAnsi="仿宋" w:hint="eastAsia"/>
          <w:sz w:val="32"/>
          <w:szCs w:val="32"/>
        </w:rPr>
        <w:t>万元，主要包括：机关事业单位基本养老保险缴费</w:t>
      </w:r>
      <w:r>
        <w:rPr>
          <w:rFonts w:ascii="仿宋" w:eastAsia="仿宋" w:hAnsi="仿宋" w:hint="eastAsia"/>
          <w:sz w:val="32"/>
          <w:szCs w:val="32"/>
        </w:rPr>
        <w:t>93.52</w:t>
      </w:r>
      <w:r>
        <w:rPr>
          <w:rFonts w:ascii="仿宋" w:eastAsia="仿宋" w:hAnsi="仿宋" w:hint="eastAsia"/>
          <w:sz w:val="32"/>
          <w:szCs w:val="32"/>
        </w:rPr>
        <w:t>万元、离休费</w:t>
      </w:r>
      <w:r>
        <w:rPr>
          <w:rFonts w:ascii="仿宋" w:eastAsia="仿宋" w:hAnsi="仿宋" w:hint="eastAsia"/>
          <w:sz w:val="32"/>
          <w:szCs w:val="32"/>
        </w:rPr>
        <w:t>10.56</w:t>
      </w:r>
      <w:r>
        <w:rPr>
          <w:rFonts w:ascii="仿宋" w:eastAsia="仿宋" w:hAnsi="仿宋" w:hint="eastAsia"/>
          <w:sz w:val="32"/>
          <w:szCs w:val="32"/>
        </w:rPr>
        <w:t>万元、抚恤金</w:t>
      </w:r>
      <w:r>
        <w:rPr>
          <w:rFonts w:ascii="仿宋" w:eastAsia="仿宋" w:hAnsi="仿宋" w:hint="eastAsia"/>
          <w:sz w:val="32"/>
          <w:szCs w:val="32"/>
        </w:rPr>
        <w:t>46.89</w:t>
      </w:r>
      <w:r>
        <w:rPr>
          <w:rFonts w:ascii="仿宋" w:eastAsia="仿宋" w:hAnsi="仿宋" w:hint="eastAsia"/>
          <w:sz w:val="32"/>
          <w:szCs w:val="32"/>
        </w:rPr>
        <w:t>万元、生活补助</w:t>
      </w:r>
      <w:r>
        <w:rPr>
          <w:rFonts w:ascii="仿宋" w:eastAsia="仿宋" w:hAnsi="仿宋" w:hint="eastAsia"/>
          <w:sz w:val="32"/>
          <w:szCs w:val="32"/>
        </w:rPr>
        <w:t>281.16</w:t>
      </w:r>
      <w:r>
        <w:rPr>
          <w:rFonts w:ascii="仿宋" w:eastAsia="仿宋" w:hAnsi="仿宋" w:hint="eastAsia"/>
          <w:sz w:val="32"/>
          <w:szCs w:val="32"/>
        </w:rPr>
        <w:t>万元、医疗费补助</w:t>
      </w:r>
      <w:r>
        <w:rPr>
          <w:rFonts w:ascii="仿宋" w:eastAsia="仿宋" w:hAnsi="仿宋" w:hint="eastAsia"/>
          <w:sz w:val="32"/>
          <w:szCs w:val="32"/>
        </w:rPr>
        <w:t>7.68</w:t>
      </w:r>
      <w:r>
        <w:rPr>
          <w:rFonts w:ascii="仿宋" w:eastAsia="仿宋" w:hAnsi="仿宋" w:hint="eastAsia"/>
          <w:sz w:val="32"/>
          <w:szCs w:val="32"/>
        </w:rPr>
        <w:t>万元、奖励金、住房公积金、其他对个人和家庭的补助支出等。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Pr>
          <w:rFonts w:ascii="仿宋" w:eastAsia="仿宋" w:hAnsi="仿宋" w:hint="eastAsia"/>
          <w:sz w:val="32"/>
          <w:szCs w:val="32"/>
        </w:rPr>
        <w:t>12.85</w:t>
      </w:r>
      <w:r>
        <w:rPr>
          <w:rFonts w:ascii="仿宋" w:eastAsia="仿宋" w:hAnsi="仿宋" w:hint="eastAsia"/>
          <w:sz w:val="32"/>
          <w:szCs w:val="32"/>
        </w:rPr>
        <w:t>万元，主要包括：福利费</w:t>
      </w:r>
      <w:r>
        <w:rPr>
          <w:rFonts w:ascii="仿宋" w:eastAsia="仿宋" w:hAnsi="仿宋" w:hint="eastAsia"/>
          <w:sz w:val="32"/>
          <w:szCs w:val="32"/>
        </w:rPr>
        <w:t>3.05</w:t>
      </w:r>
      <w:r>
        <w:rPr>
          <w:rFonts w:ascii="仿宋" w:eastAsia="仿宋" w:hAnsi="仿宋" w:hint="eastAsia"/>
          <w:sz w:val="32"/>
          <w:szCs w:val="32"/>
        </w:rPr>
        <w:t>万元、其</w:t>
      </w:r>
      <w:r>
        <w:rPr>
          <w:rFonts w:ascii="仿宋" w:eastAsia="仿宋" w:hAnsi="仿宋" w:hint="eastAsia"/>
          <w:sz w:val="32"/>
          <w:szCs w:val="32"/>
        </w:rPr>
        <w:lastRenderedPageBreak/>
        <w:t>他商品和服务支出</w:t>
      </w:r>
      <w:r>
        <w:rPr>
          <w:rFonts w:ascii="仿宋" w:eastAsia="仿宋" w:hAnsi="仿宋" w:hint="eastAsia"/>
          <w:sz w:val="32"/>
          <w:szCs w:val="32"/>
        </w:rPr>
        <w:t>9.80</w:t>
      </w:r>
      <w:r>
        <w:rPr>
          <w:rFonts w:ascii="仿宋" w:eastAsia="仿宋" w:hAnsi="仿宋" w:hint="eastAsia"/>
          <w:sz w:val="32"/>
          <w:szCs w:val="32"/>
        </w:rPr>
        <w:t>。</w:t>
      </w:r>
    </w:p>
    <w:p w:rsidR="00140962" w:rsidRDefault="00140962">
      <w:pPr>
        <w:spacing w:line="600" w:lineRule="exact"/>
        <w:ind w:firstLine="640"/>
        <w:rPr>
          <w:rFonts w:ascii="仿宋" w:eastAsia="仿宋" w:hAnsi="仿宋"/>
          <w:b/>
          <w:sz w:val="32"/>
          <w:szCs w:val="32"/>
        </w:rPr>
      </w:pPr>
    </w:p>
    <w:p w:rsidR="00140962" w:rsidRDefault="00487152">
      <w:pPr>
        <w:spacing w:line="600" w:lineRule="exact"/>
        <w:ind w:firstLine="640"/>
        <w:outlineLvl w:val="1"/>
        <w:rPr>
          <w:rStyle w:val="22"/>
          <w:rFonts w:ascii="黑体" w:eastAsia="黑体" w:hAnsi="黑体"/>
          <w:b w:val="0"/>
        </w:rPr>
      </w:pPr>
      <w:bookmarkStart w:id="37" w:name="_Toc15377215"/>
      <w:bookmarkStart w:id="38" w:name="_Toc15396609"/>
      <w:r>
        <w:rPr>
          <w:rFonts w:ascii="黑体" w:eastAsia="黑体" w:hint="eastAsia"/>
          <w:sz w:val="32"/>
          <w:szCs w:val="32"/>
        </w:rPr>
        <w:t>七、</w:t>
      </w:r>
      <w:r>
        <w:rPr>
          <w:rStyle w:val="22"/>
          <w:rFonts w:ascii="黑体" w:eastAsia="黑体" w:hAnsi="黑体" w:hint="eastAsia"/>
          <w:b w:val="0"/>
        </w:rPr>
        <w:t>财政拨款</w:t>
      </w:r>
      <w:r>
        <w:rPr>
          <w:rStyle w:val="22"/>
          <w:rFonts w:ascii="黑体" w:eastAsia="黑体" w:hAnsi="黑体" w:hint="eastAsia"/>
        </w:rPr>
        <w:t>“</w:t>
      </w:r>
      <w:r>
        <w:rPr>
          <w:rStyle w:val="22"/>
          <w:rFonts w:ascii="黑体" w:eastAsia="黑体" w:hAnsi="黑体" w:hint="eastAsia"/>
          <w:b w:val="0"/>
        </w:rPr>
        <w:t>三公”经费支出决算情况说明</w:t>
      </w:r>
      <w:bookmarkEnd w:id="37"/>
      <w:bookmarkEnd w:id="38"/>
    </w:p>
    <w:p w:rsidR="00140962" w:rsidRDefault="00487152">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140962" w:rsidRDefault="0048715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年“三公”经费财政拨款支出决算为</w:t>
      </w:r>
      <w:r>
        <w:rPr>
          <w:rFonts w:ascii="仿宋" w:eastAsia="仿宋" w:hAnsi="仿宋" w:hint="eastAsia"/>
          <w:sz w:val="32"/>
          <w:szCs w:val="32"/>
        </w:rPr>
        <w:t>0</w:t>
      </w:r>
      <w:r>
        <w:rPr>
          <w:rFonts w:ascii="仿宋" w:eastAsia="仿宋" w:hAnsi="仿宋" w:hint="eastAsia"/>
          <w:sz w:val="32"/>
          <w:szCs w:val="32"/>
        </w:rPr>
        <w:t>万元，完成预算</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w:t>
      </w:r>
    </w:p>
    <w:p w:rsidR="00140962" w:rsidRDefault="00487152">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140962" w:rsidRDefault="0048715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w:t>
      </w:r>
      <w:r>
        <w:rPr>
          <w:rFonts w:ascii="仿宋" w:eastAsia="仿宋" w:hAnsi="仿宋" w:hint="eastAsia"/>
          <w:sz w:val="32"/>
          <w:szCs w:val="32"/>
        </w:rPr>
        <w:t>年“三公”经费财政拨款支出决算中，因公出国（境）费支出决算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hint="eastAsia"/>
          <w:sz w:val="32"/>
          <w:szCs w:val="32"/>
        </w:rPr>
        <w:t>0</w:t>
      </w:r>
      <w:r>
        <w:rPr>
          <w:rFonts w:ascii="仿宋" w:eastAsia="仿宋" w:hAnsi="仿宋" w:hint="eastAsia"/>
          <w:sz w:val="32"/>
          <w:szCs w:val="32"/>
        </w:rPr>
        <w:t>万元，占</w:t>
      </w:r>
      <w:r>
        <w:rPr>
          <w:rFonts w:ascii="仿宋" w:eastAsia="仿宋" w:hAnsi="仿宋" w:hint="eastAsia"/>
          <w:sz w:val="32"/>
          <w:szCs w:val="32"/>
        </w:rPr>
        <w:t>0</w:t>
      </w:r>
      <w:r>
        <w:rPr>
          <w:rFonts w:ascii="仿宋" w:eastAsia="仿宋" w:hAnsi="仿宋"/>
          <w:sz w:val="32"/>
          <w:szCs w:val="32"/>
        </w:rPr>
        <w:t>%</w:t>
      </w:r>
      <w:r>
        <w:rPr>
          <w:rFonts w:ascii="仿宋" w:eastAsia="仿宋" w:hAnsi="仿宋" w:hint="eastAsia"/>
          <w:sz w:val="32"/>
          <w:szCs w:val="32"/>
        </w:rPr>
        <w:t>。具体情况如下：</w:t>
      </w:r>
    </w:p>
    <w:p w:rsidR="00140962" w:rsidRDefault="00487152">
      <w:pPr>
        <w:spacing w:line="600" w:lineRule="exact"/>
        <w:ind w:firstLineChars="200" w:firstLine="643"/>
        <w:rPr>
          <w:rFonts w:ascii="仿宋_GB2312" w:eastAsia="仿宋_GB2312"/>
          <w:sz w:val="32"/>
          <w:szCs w:val="32"/>
        </w:rPr>
      </w:pPr>
      <w:r>
        <w:rPr>
          <w:rFonts w:ascii="仿宋_GB2312" w:eastAsia="仿宋_GB2312" w:hint="eastAsia"/>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w:t>
      </w:r>
      <w:r>
        <w:rPr>
          <w:rFonts w:ascii="仿宋_GB2312" w:eastAsia="仿宋_GB2312" w:hint="eastAsia"/>
          <w:sz w:val="32"/>
          <w:szCs w:val="32"/>
        </w:rPr>
        <w:t>万元，</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0</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hint="eastAsia"/>
          <w:sz w:val="32"/>
          <w:szCs w:val="32"/>
        </w:rPr>
        <w:t>0</w:t>
      </w:r>
      <w:r>
        <w:rPr>
          <w:rFonts w:ascii="仿宋_GB2312" w:eastAsia="仿宋_GB2312" w:hint="eastAsia"/>
          <w:sz w:val="32"/>
          <w:szCs w:val="32"/>
        </w:rPr>
        <w:t>次，出国（境）</w:t>
      </w:r>
      <w:r>
        <w:rPr>
          <w:rFonts w:ascii="仿宋_GB2312" w:eastAsia="仿宋_GB2312" w:hint="eastAsia"/>
          <w:sz w:val="32"/>
          <w:szCs w:val="32"/>
        </w:rPr>
        <w:t>0</w:t>
      </w:r>
      <w:r>
        <w:rPr>
          <w:rFonts w:ascii="仿宋_GB2312" w:eastAsia="仿宋_GB2312" w:hint="eastAsia"/>
          <w:sz w:val="32"/>
          <w:szCs w:val="32"/>
        </w:rPr>
        <w:t>人。</w:t>
      </w:r>
    </w:p>
    <w:p w:rsidR="00140962" w:rsidRDefault="00487152">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0</w:t>
      </w:r>
      <w:r>
        <w:rPr>
          <w:rStyle w:val="aa"/>
          <w:rFonts w:ascii="仿宋" w:eastAsia="仿宋" w:hAnsi="仿宋"/>
          <w:b w:val="0"/>
          <w:bCs/>
          <w:sz w:val="32"/>
          <w:szCs w:val="32"/>
        </w:rPr>
        <w:t>%</w:t>
      </w:r>
      <w:r>
        <w:rPr>
          <w:rStyle w:val="aa"/>
          <w:rFonts w:ascii="仿宋" w:eastAsia="仿宋" w:hAnsi="仿宋" w:hint="eastAsia"/>
          <w:b w:val="0"/>
          <w:bCs/>
          <w:sz w:val="32"/>
          <w:szCs w:val="32"/>
        </w:rPr>
        <w:t>。</w:t>
      </w:r>
    </w:p>
    <w:p w:rsidR="00140962" w:rsidRDefault="00487152">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辆、越野车</w:t>
      </w:r>
      <w:r>
        <w:rPr>
          <w:rFonts w:ascii="仿宋_GB2312" w:eastAsia="仿宋_GB2312" w:hint="eastAsia"/>
          <w:sz w:val="32"/>
          <w:szCs w:val="32"/>
        </w:rPr>
        <w:t>0</w:t>
      </w:r>
      <w:r>
        <w:rPr>
          <w:rFonts w:ascii="仿宋_GB2312" w:eastAsia="仿宋_GB2312" w:hint="eastAsia"/>
          <w:sz w:val="32"/>
          <w:szCs w:val="32"/>
        </w:rPr>
        <w:t>辆、载客汽车</w:t>
      </w:r>
      <w:r>
        <w:rPr>
          <w:rFonts w:ascii="仿宋_GB2312" w:eastAsia="仿宋_GB2312" w:hint="eastAsia"/>
          <w:sz w:val="32"/>
          <w:szCs w:val="32"/>
        </w:rPr>
        <w:t>0</w:t>
      </w:r>
      <w:r>
        <w:rPr>
          <w:rFonts w:ascii="仿宋_GB2312" w:eastAsia="仿宋_GB2312" w:hint="eastAsia"/>
          <w:sz w:val="32"/>
          <w:szCs w:val="32"/>
        </w:rPr>
        <w:t>辆。</w:t>
      </w:r>
    </w:p>
    <w:p w:rsidR="00140962" w:rsidRDefault="00487152">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0</w:t>
      </w:r>
      <w:r>
        <w:rPr>
          <w:rFonts w:ascii="仿宋_GB2312" w:eastAsia="仿宋_GB2312" w:hint="eastAsia"/>
          <w:sz w:val="32"/>
          <w:szCs w:val="32"/>
        </w:rPr>
        <w:t>万元。</w:t>
      </w:r>
    </w:p>
    <w:p w:rsidR="00140962" w:rsidRDefault="00487152">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0</w:t>
      </w:r>
      <w:r>
        <w:rPr>
          <w:rFonts w:ascii="仿宋_GB2312" w:eastAsia="仿宋_GB2312" w:hint="eastAsia"/>
          <w:sz w:val="32"/>
          <w:szCs w:val="32"/>
        </w:rPr>
        <w:t>万元，</w:t>
      </w:r>
      <w:r>
        <w:rPr>
          <w:rStyle w:val="aa"/>
          <w:rFonts w:ascii="仿宋" w:eastAsia="仿宋" w:hAnsi="仿宋" w:hint="eastAsia"/>
          <w:b w:val="0"/>
          <w:bCs/>
          <w:sz w:val="32"/>
          <w:szCs w:val="32"/>
        </w:rPr>
        <w:t>完成预算</w:t>
      </w:r>
      <w:r>
        <w:rPr>
          <w:rStyle w:val="aa"/>
          <w:rFonts w:ascii="仿宋" w:eastAsia="仿宋" w:hAnsi="仿宋" w:hint="eastAsia"/>
          <w:b w:val="0"/>
          <w:bCs/>
          <w:sz w:val="32"/>
          <w:szCs w:val="32"/>
        </w:rPr>
        <w:t>0</w:t>
      </w:r>
      <w:r>
        <w:rPr>
          <w:rStyle w:val="aa"/>
          <w:rFonts w:ascii="仿宋" w:eastAsia="仿宋" w:hAnsi="仿宋"/>
          <w:b w:val="0"/>
          <w:bCs/>
          <w:sz w:val="32"/>
          <w:szCs w:val="32"/>
        </w:rPr>
        <w:t>%</w:t>
      </w:r>
      <w:r>
        <w:rPr>
          <w:rStyle w:val="aa"/>
          <w:rFonts w:ascii="仿宋" w:eastAsia="仿宋" w:hAnsi="仿宋" w:hint="eastAsia"/>
          <w:b w:val="0"/>
          <w:bCs/>
          <w:sz w:val="32"/>
          <w:szCs w:val="32"/>
        </w:rPr>
        <w:t>。</w:t>
      </w:r>
      <w:r>
        <w:rPr>
          <w:rFonts w:ascii="仿宋_GB2312" w:eastAsia="仿宋_GB2312" w:hint="eastAsia"/>
          <w:sz w:val="32"/>
          <w:szCs w:val="32"/>
        </w:rPr>
        <w:t>公务接待费支出决算</w:t>
      </w:r>
      <w:r>
        <w:rPr>
          <w:rFonts w:ascii="仿宋_GB2312" w:eastAsia="仿宋_GB2312" w:hint="eastAsia"/>
          <w:color w:val="000000"/>
          <w:sz w:val="32"/>
          <w:szCs w:val="32"/>
        </w:rPr>
        <w:t>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年决算数持平。其中：</w:t>
      </w:r>
    </w:p>
    <w:p w:rsidR="00140962" w:rsidRDefault="00487152">
      <w:pPr>
        <w:spacing w:line="600" w:lineRule="exact"/>
        <w:ind w:firstLine="640"/>
        <w:rPr>
          <w:rFonts w:ascii="仿宋_GB2312" w:eastAsia="仿宋_GB2312"/>
          <w:sz w:val="32"/>
          <w:szCs w:val="32"/>
        </w:rPr>
      </w:pPr>
      <w:bookmarkStart w:id="41" w:name="_Toc15396610"/>
      <w:bookmarkStart w:id="42" w:name="_Toc15377218"/>
      <w:r>
        <w:rPr>
          <w:rFonts w:ascii="仿宋" w:eastAsia="仿宋" w:hAnsi="仿宋" w:hint="eastAsia"/>
          <w:b/>
          <w:sz w:val="32"/>
          <w:szCs w:val="32"/>
        </w:rPr>
        <w:t>国内公务接待支出</w:t>
      </w:r>
      <w:r>
        <w:rPr>
          <w:rFonts w:ascii="仿宋" w:eastAsia="仿宋" w:hAnsi="仿宋" w:hint="eastAsia"/>
          <w:sz w:val="32"/>
          <w:szCs w:val="32"/>
        </w:rPr>
        <w:t>0</w:t>
      </w:r>
      <w:r>
        <w:rPr>
          <w:rFonts w:ascii="仿宋_GB2312" w:eastAsia="仿宋_GB2312" w:hint="eastAsia"/>
          <w:sz w:val="32"/>
          <w:szCs w:val="32"/>
        </w:rPr>
        <w:t>万元。国内公务接待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w:t>
      </w:r>
      <w:r>
        <w:rPr>
          <w:rFonts w:ascii="仿宋_GB2312" w:eastAsia="仿宋_GB2312" w:hint="eastAsia"/>
          <w:sz w:val="32"/>
          <w:szCs w:val="32"/>
        </w:rPr>
        <w:lastRenderedPageBreak/>
        <w:t>次，共计支出</w:t>
      </w:r>
      <w:r>
        <w:rPr>
          <w:rFonts w:ascii="仿宋_GB2312" w:eastAsia="仿宋_GB2312" w:hint="eastAsia"/>
          <w:sz w:val="32"/>
          <w:szCs w:val="32"/>
        </w:rPr>
        <w:t>0</w:t>
      </w:r>
      <w:r>
        <w:rPr>
          <w:rFonts w:ascii="仿宋_GB2312" w:eastAsia="仿宋_GB2312" w:hint="eastAsia"/>
          <w:sz w:val="32"/>
          <w:szCs w:val="32"/>
        </w:rPr>
        <w:t>万元。</w:t>
      </w:r>
    </w:p>
    <w:p w:rsidR="00140962" w:rsidRDefault="00487152">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人次，共计支出</w:t>
      </w:r>
      <w:r>
        <w:rPr>
          <w:rFonts w:ascii="仿宋_GB2312" w:eastAsia="仿宋_GB2312" w:hint="eastAsia"/>
          <w:sz w:val="32"/>
          <w:szCs w:val="32"/>
        </w:rPr>
        <w:t>0</w:t>
      </w:r>
      <w:r>
        <w:rPr>
          <w:rFonts w:ascii="仿宋_GB2312" w:eastAsia="仿宋_GB2312" w:hint="eastAsia"/>
          <w:sz w:val="32"/>
          <w:szCs w:val="32"/>
        </w:rPr>
        <w:t>万元。</w:t>
      </w:r>
    </w:p>
    <w:p w:rsidR="00140962" w:rsidRDefault="00140962">
      <w:pPr>
        <w:spacing w:line="600" w:lineRule="exact"/>
        <w:ind w:firstLine="640"/>
        <w:outlineLvl w:val="1"/>
        <w:rPr>
          <w:rFonts w:ascii="黑体" w:eastAsia="黑体"/>
          <w:sz w:val="32"/>
          <w:szCs w:val="32"/>
        </w:rPr>
      </w:pPr>
    </w:p>
    <w:p w:rsidR="00140962" w:rsidRDefault="00487152">
      <w:pPr>
        <w:spacing w:line="600" w:lineRule="exact"/>
        <w:ind w:firstLine="640"/>
        <w:outlineLvl w:val="1"/>
        <w:rPr>
          <w:rStyle w:val="22"/>
          <w:rFonts w:ascii="黑体" w:eastAsia="黑体" w:hAnsi="黑体"/>
        </w:rPr>
      </w:pPr>
      <w:r>
        <w:rPr>
          <w:rFonts w:ascii="黑体" w:eastAsia="黑体" w:hint="eastAsia"/>
          <w:sz w:val="32"/>
          <w:szCs w:val="32"/>
        </w:rPr>
        <w:t>八、</w:t>
      </w:r>
      <w:r>
        <w:rPr>
          <w:rStyle w:val="22"/>
          <w:rFonts w:ascii="黑体" w:eastAsia="黑体" w:hAnsi="黑体" w:hint="eastAsia"/>
          <w:b w:val="0"/>
        </w:rPr>
        <w:t>政府性基金预算支出决算情况说明</w:t>
      </w:r>
      <w:bookmarkEnd w:id="41"/>
      <w:bookmarkEnd w:id="42"/>
    </w:p>
    <w:p w:rsidR="00140962" w:rsidRDefault="00487152">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年政府性基金预算财政拨款支出</w:t>
      </w:r>
      <w:r>
        <w:rPr>
          <w:rFonts w:ascii="仿宋_GB2312" w:eastAsia="仿宋_GB2312" w:hint="eastAsia"/>
          <w:sz w:val="32"/>
          <w:szCs w:val="32"/>
        </w:rPr>
        <w:t>0</w:t>
      </w:r>
      <w:r>
        <w:rPr>
          <w:rFonts w:ascii="仿宋_GB2312" w:eastAsia="仿宋_GB2312" w:hint="eastAsia"/>
          <w:sz w:val="32"/>
          <w:szCs w:val="32"/>
        </w:rPr>
        <w:t>万元。</w:t>
      </w:r>
    </w:p>
    <w:p w:rsidR="00140962" w:rsidRDefault="00140962">
      <w:pPr>
        <w:spacing w:line="600" w:lineRule="exact"/>
        <w:ind w:firstLine="640"/>
        <w:rPr>
          <w:rFonts w:ascii="仿宋_GB2312" w:eastAsia="仿宋_GB2312"/>
          <w:sz w:val="32"/>
          <w:szCs w:val="32"/>
        </w:rPr>
      </w:pPr>
    </w:p>
    <w:p w:rsidR="00140962" w:rsidRDefault="00487152">
      <w:pPr>
        <w:numPr>
          <w:ilvl w:val="0"/>
          <w:numId w:val="3"/>
        </w:numPr>
        <w:spacing w:line="600" w:lineRule="exact"/>
        <w:ind w:firstLine="640"/>
        <w:outlineLvl w:val="1"/>
        <w:rPr>
          <w:rStyle w:val="22"/>
          <w:rFonts w:ascii="黑体" w:eastAsia="黑体" w:hAnsi="黑体"/>
          <w:b w:val="0"/>
        </w:rPr>
      </w:pPr>
      <w:bookmarkStart w:id="43" w:name="_Toc15377219"/>
      <w:bookmarkStart w:id="44" w:name="_Toc15396611"/>
      <w:r>
        <w:rPr>
          <w:rStyle w:val="22"/>
          <w:rFonts w:ascii="黑体" w:eastAsia="黑体" w:hAnsi="黑体" w:hint="eastAsia"/>
          <w:b w:val="0"/>
        </w:rPr>
        <w:t>国有资本经营预算支出决算情况说明</w:t>
      </w:r>
      <w:bookmarkEnd w:id="43"/>
      <w:bookmarkEnd w:id="44"/>
    </w:p>
    <w:p w:rsidR="00140962" w:rsidRDefault="00487152">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年国有资本经营预算财政拨款支出</w:t>
      </w:r>
      <w:r>
        <w:rPr>
          <w:rFonts w:ascii="仿宋_GB2312" w:eastAsia="仿宋_GB2312" w:hint="eastAsia"/>
          <w:sz w:val="32"/>
          <w:szCs w:val="32"/>
        </w:rPr>
        <w:t>0</w:t>
      </w:r>
      <w:r>
        <w:rPr>
          <w:rFonts w:ascii="仿宋_GB2312" w:eastAsia="仿宋_GB2312" w:hint="eastAsia"/>
          <w:sz w:val="32"/>
          <w:szCs w:val="32"/>
        </w:rPr>
        <w:t>万元。</w:t>
      </w:r>
    </w:p>
    <w:p w:rsidR="00140962" w:rsidRDefault="00140962">
      <w:pPr>
        <w:spacing w:line="580" w:lineRule="exact"/>
        <w:jc w:val="center"/>
        <w:rPr>
          <w:rFonts w:ascii="方正小标宋简体" w:eastAsia="方正小标宋简体" w:hAnsi="方正小标宋简体" w:cs="方正小标宋简体"/>
          <w:sz w:val="44"/>
          <w:szCs w:val="44"/>
        </w:rPr>
      </w:pPr>
    </w:p>
    <w:p w:rsidR="00140962" w:rsidRDefault="00487152">
      <w:pPr>
        <w:numPr>
          <w:ilvl w:val="0"/>
          <w:numId w:val="3"/>
        </w:numPr>
        <w:spacing w:line="600" w:lineRule="exact"/>
        <w:ind w:firstLine="640"/>
        <w:outlineLvl w:val="1"/>
        <w:rPr>
          <w:rStyle w:val="22"/>
          <w:rFonts w:ascii="黑体" w:eastAsia="黑体" w:hAnsi="黑体"/>
          <w:b w:val="0"/>
        </w:rPr>
      </w:pPr>
      <w:bookmarkStart w:id="45" w:name="_Toc15377221"/>
      <w:bookmarkStart w:id="46" w:name="_Toc15396612"/>
      <w:r>
        <w:rPr>
          <w:rStyle w:val="22"/>
          <w:rFonts w:ascii="黑体" w:eastAsia="黑体" w:hAnsi="黑体" w:hint="eastAsia"/>
          <w:b w:val="0"/>
        </w:rPr>
        <w:t>其他重要事项的情况说明</w:t>
      </w:r>
      <w:bookmarkEnd w:id="45"/>
      <w:bookmarkEnd w:id="46"/>
    </w:p>
    <w:p w:rsidR="00140962" w:rsidRDefault="00487152">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140962" w:rsidRDefault="00487152">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年，铁路医院机关运行经费支出</w:t>
      </w:r>
      <w:r>
        <w:rPr>
          <w:rFonts w:ascii="仿宋_GB2312" w:eastAsia="仿宋_GB2312" w:hint="eastAsia"/>
          <w:sz w:val="32"/>
          <w:szCs w:val="32"/>
        </w:rPr>
        <w:t>0</w:t>
      </w:r>
      <w:r>
        <w:rPr>
          <w:rFonts w:ascii="仿宋_GB2312" w:eastAsia="仿宋_GB2312" w:hint="eastAsia"/>
          <w:sz w:val="32"/>
          <w:szCs w:val="32"/>
        </w:rPr>
        <w:t>万元，与</w:t>
      </w:r>
      <w:r>
        <w:rPr>
          <w:rFonts w:ascii="仿宋_GB2312" w:eastAsia="仿宋_GB2312"/>
          <w:sz w:val="32"/>
          <w:szCs w:val="32"/>
        </w:rPr>
        <w:t>20</w:t>
      </w:r>
      <w:r>
        <w:rPr>
          <w:rFonts w:ascii="仿宋_GB2312" w:eastAsia="仿宋_GB2312" w:hint="eastAsia"/>
          <w:sz w:val="32"/>
          <w:szCs w:val="32"/>
        </w:rPr>
        <w:t>21</w:t>
      </w:r>
      <w:r>
        <w:rPr>
          <w:rFonts w:ascii="仿宋_GB2312" w:eastAsia="仿宋_GB2312" w:hint="eastAsia"/>
          <w:sz w:val="32"/>
          <w:szCs w:val="32"/>
        </w:rPr>
        <w:t>年决算数持平。</w:t>
      </w:r>
    </w:p>
    <w:p w:rsidR="00140962" w:rsidRDefault="0048715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140962" w:rsidRDefault="00487152">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年，铁路医院政府采购支出总额</w:t>
      </w:r>
      <w:r>
        <w:rPr>
          <w:rFonts w:ascii="仿宋_GB2312" w:eastAsia="仿宋_GB2312" w:hint="eastAsia"/>
          <w:sz w:val="32"/>
          <w:szCs w:val="32"/>
        </w:rPr>
        <w:t>0</w:t>
      </w:r>
      <w:r>
        <w:rPr>
          <w:rFonts w:ascii="仿宋_GB2312" w:eastAsia="仿宋_GB2312" w:hint="eastAsia"/>
          <w:sz w:val="32"/>
          <w:szCs w:val="32"/>
        </w:rPr>
        <w:t>万元，其中：政府采购货物支出</w:t>
      </w:r>
      <w:r>
        <w:rPr>
          <w:rFonts w:ascii="仿宋_GB2312" w:eastAsia="仿宋_GB2312" w:hint="eastAsia"/>
          <w:sz w:val="32"/>
          <w:szCs w:val="32"/>
        </w:rPr>
        <w:t>0</w:t>
      </w:r>
      <w:r>
        <w:rPr>
          <w:rFonts w:ascii="仿宋_GB2312" w:eastAsia="仿宋_GB2312" w:hint="eastAsia"/>
          <w:sz w:val="32"/>
          <w:szCs w:val="32"/>
        </w:rPr>
        <w:t>万元、政府采购工程支出</w:t>
      </w:r>
      <w:r>
        <w:rPr>
          <w:rFonts w:ascii="仿宋_GB2312" w:eastAsia="仿宋_GB2312" w:hint="eastAsia"/>
          <w:sz w:val="32"/>
          <w:szCs w:val="32"/>
        </w:rPr>
        <w:t>0</w:t>
      </w:r>
      <w:r>
        <w:rPr>
          <w:rFonts w:ascii="仿宋_GB2312" w:eastAsia="仿宋_GB2312" w:hint="eastAsia"/>
          <w:sz w:val="32"/>
          <w:szCs w:val="32"/>
        </w:rPr>
        <w:t>万元、政府采购服务支出</w:t>
      </w:r>
      <w:r>
        <w:rPr>
          <w:rFonts w:ascii="仿宋_GB2312" w:eastAsia="仿宋_GB2312" w:hint="eastAsia"/>
          <w:sz w:val="32"/>
          <w:szCs w:val="32"/>
        </w:rPr>
        <w:t>0</w:t>
      </w:r>
      <w:r>
        <w:rPr>
          <w:rFonts w:ascii="仿宋_GB2312" w:eastAsia="仿宋_GB2312" w:hint="eastAsia"/>
          <w:sz w:val="32"/>
          <w:szCs w:val="32"/>
        </w:rPr>
        <w:t>万元。授予中小企业合同金额</w:t>
      </w:r>
      <w:r>
        <w:rPr>
          <w:rFonts w:ascii="仿宋_GB2312" w:eastAsia="仿宋_GB2312" w:hint="eastAsia"/>
          <w:sz w:val="32"/>
          <w:szCs w:val="32"/>
        </w:rPr>
        <w:t>0</w:t>
      </w:r>
      <w:r>
        <w:rPr>
          <w:rFonts w:ascii="仿宋_GB2312" w:eastAsia="仿宋_GB2312" w:hint="eastAsia"/>
          <w:sz w:val="32"/>
          <w:szCs w:val="32"/>
        </w:rPr>
        <w:t>万元，占政府采购支出总额的</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Pr>
          <w:rFonts w:ascii="仿宋_GB2312" w:eastAsia="仿宋_GB2312" w:hint="eastAsia"/>
          <w:sz w:val="32"/>
          <w:szCs w:val="32"/>
        </w:rPr>
        <w:t>0</w:t>
      </w:r>
      <w:r>
        <w:rPr>
          <w:rFonts w:ascii="仿宋_GB2312" w:eastAsia="仿宋_GB2312" w:hint="eastAsia"/>
          <w:sz w:val="32"/>
          <w:szCs w:val="32"/>
        </w:rPr>
        <w:t>万元，占政府采购支出总额的</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w:t>
      </w:r>
    </w:p>
    <w:p w:rsidR="00140962" w:rsidRDefault="00487152">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140962" w:rsidRDefault="00487152">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日，铁路医院共有车辆</w:t>
      </w:r>
      <w:r>
        <w:rPr>
          <w:rFonts w:ascii="仿宋_GB2312" w:eastAsia="仿宋_GB2312" w:hint="eastAsia"/>
          <w:sz w:val="32"/>
          <w:szCs w:val="32"/>
        </w:rPr>
        <w:t>4</w:t>
      </w:r>
      <w:r>
        <w:rPr>
          <w:rFonts w:ascii="仿宋_GB2312" w:eastAsia="仿宋_GB2312" w:hint="eastAsia"/>
          <w:sz w:val="32"/>
          <w:szCs w:val="32"/>
        </w:rPr>
        <w:t>辆，其中：主要领导干部用车</w:t>
      </w:r>
      <w:r>
        <w:rPr>
          <w:rFonts w:ascii="仿宋_GB2312" w:eastAsia="仿宋_GB2312" w:hint="eastAsia"/>
          <w:sz w:val="32"/>
          <w:szCs w:val="32"/>
        </w:rPr>
        <w:t>0</w:t>
      </w:r>
      <w:r>
        <w:rPr>
          <w:rFonts w:ascii="仿宋_GB2312" w:eastAsia="仿宋_GB2312" w:hint="eastAsia"/>
          <w:sz w:val="32"/>
          <w:szCs w:val="32"/>
        </w:rPr>
        <w:t>辆、机要通信用车</w:t>
      </w:r>
      <w:r>
        <w:rPr>
          <w:rFonts w:ascii="仿宋_GB2312" w:eastAsia="仿宋_GB2312" w:hint="eastAsia"/>
          <w:sz w:val="32"/>
          <w:szCs w:val="32"/>
        </w:rPr>
        <w:t>0</w:t>
      </w:r>
      <w:r>
        <w:rPr>
          <w:rFonts w:ascii="仿宋_GB2312" w:eastAsia="仿宋_GB2312" w:hint="eastAsia"/>
          <w:sz w:val="32"/>
          <w:szCs w:val="32"/>
        </w:rPr>
        <w:t>辆、应急保障用车</w:t>
      </w:r>
      <w:r>
        <w:rPr>
          <w:rFonts w:ascii="仿宋_GB2312" w:eastAsia="仿宋_GB2312" w:hint="eastAsia"/>
          <w:sz w:val="32"/>
          <w:szCs w:val="32"/>
        </w:rPr>
        <w:t>0</w:t>
      </w:r>
      <w:r>
        <w:rPr>
          <w:rFonts w:ascii="仿宋_GB2312" w:eastAsia="仿宋_GB2312" w:hint="eastAsia"/>
          <w:sz w:val="32"/>
          <w:szCs w:val="32"/>
        </w:rPr>
        <w:lastRenderedPageBreak/>
        <w:t>辆、特种专用技术用车</w:t>
      </w:r>
      <w:r>
        <w:rPr>
          <w:rFonts w:ascii="仿宋_GB2312" w:eastAsia="仿宋_GB2312" w:hint="eastAsia"/>
          <w:sz w:val="32"/>
          <w:szCs w:val="32"/>
        </w:rPr>
        <w:t>3</w:t>
      </w:r>
      <w:r>
        <w:rPr>
          <w:rFonts w:ascii="仿宋_GB2312" w:eastAsia="仿宋_GB2312" w:hint="eastAsia"/>
          <w:sz w:val="32"/>
          <w:szCs w:val="32"/>
        </w:rPr>
        <w:t>辆、其他用车</w:t>
      </w:r>
      <w:r>
        <w:rPr>
          <w:rFonts w:ascii="仿宋_GB2312" w:eastAsia="仿宋_GB2312" w:hint="eastAsia"/>
          <w:sz w:val="32"/>
          <w:szCs w:val="32"/>
        </w:rPr>
        <w:t>1</w:t>
      </w:r>
      <w:r>
        <w:rPr>
          <w:rFonts w:ascii="仿宋_GB2312" w:eastAsia="仿宋_GB2312" w:hint="eastAsia"/>
          <w:sz w:val="32"/>
          <w:szCs w:val="32"/>
        </w:rPr>
        <w:t>辆，其他用车主要是用于</w:t>
      </w:r>
      <w:r>
        <w:rPr>
          <w:rFonts w:ascii="仿宋_GB2312" w:eastAsia="仿宋_GB2312" w:hint="eastAsia"/>
          <w:color w:val="000000"/>
          <w:sz w:val="32"/>
          <w:szCs w:val="32"/>
        </w:rPr>
        <w:t>医疗业务活动教授会诊等用车</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hint="eastAsia"/>
          <w:sz w:val="32"/>
          <w:szCs w:val="32"/>
        </w:rPr>
        <w:t>1</w:t>
      </w:r>
      <w:r>
        <w:rPr>
          <w:rFonts w:ascii="仿宋_GB2312" w:eastAsia="仿宋_GB2312" w:hint="eastAsia"/>
          <w:sz w:val="32"/>
          <w:szCs w:val="32"/>
        </w:rPr>
        <w:t>台。</w:t>
      </w:r>
    </w:p>
    <w:p w:rsidR="00140962" w:rsidRDefault="00487152">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140962" w:rsidRDefault="00487152">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年度预算编制阶段，组织对机关事业单位养老保险、医疗服务与保障能力提升（中央资金）、城市公立医院改革补助金（</w:t>
      </w:r>
      <w:proofErr w:type="gramStart"/>
      <w:r>
        <w:rPr>
          <w:rFonts w:ascii="仿宋_GB2312" w:eastAsia="仿宋_GB2312" w:hAnsi="仿宋_GB2312" w:cs="仿宋_GB2312" w:hint="eastAsia"/>
          <w:sz w:val="32"/>
          <w:szCs w:val="32"/>
        </w:rPr>
        <w:t>含取消</w:t>
      </w:r>
      <w:proofErr w:type="gramEnd"/>
      <w:r>
        <w:rPr>
          <w:rFonts w:ascii="仿宋_GB2312" w:eastAsia="仿宋_GB2312" w:hAnsi="仿宋_GB2312" w:cs="仿宋_GB2312" w:hint="eastAsia"/>
          <w:sz w:val="32"/>
          <w:szCs w:val="32"/>
        </w:rPr>
        <w:t>药品加成补助）等</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个项目开展了预算事前绩效评估，对</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个项目开展绩效监控。</w:t>
      </w:r>
    </w:p>
    <w:p w:rsidR="00140962" w:rsidRDefault="00487152">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组织对</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年度一般公共预算、政府性基金预算、国有资本经营预算、社会保险基金预算以及资本资产、债券资金等全面开展绩效自评，形成</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年攀枝花市铁路医院部门整体（含部门预算项目）绩效自评报告、</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年攀枝花市铁路医院等专项预算项目绩效</w:t>
      </w:r>
      <w:r>
        <w:rPr>
          <w:rFonts w:ascii="仿宋_GB2312" w:eastAsia="仿宋_GB2312" w:hAnsi="仿宋_GB2312" w:cs="仿宋_GB2312" w:hint="eastAsia"/>
          <w:sz w:val="32"/>
          <w:szCs w:val="32"/>
        </w:rPr>
        <w:t>自评报告，其中，</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年攀枝花市铁路医院部门整体绩效自评得分为</w:t>
      </w:r>
      <w:r>
        <w:rPr>
          <w:rFonts w:ascii="仿宋_GB2312" w:eastAsia="仿宋_GB2312" w:hAnsi="仿宋_GB2312" w:cs="仿宋_GB2312" w:hint="eastAsia"/>
          <w:sz w:val="32"/>
          <w:szCs w:val="32"/>
        </w:rPr>
        <w:t>98</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部门预算</w:t>
      </w:r>
      <w:r>
        <w:rPr>
          <w:rFonts w:ascii="仿宋_GB2312" w:eastAsia="仿宋_GB2312" w:hAnsi="仿宋_GB2312" w:cs="仿宋_GB2312"/>
          <w:sz w:val="32"/>
          <w:szCs w:val="32"/>
        </w:rPr>
        <w:t>基本支出</w:t>
      </w:r>
      <w:r>
        <w:rPr>
          <w:rFonts w:ascii="仿宋_GB2312" w:eastAsia="仿宋_GB2312" w:hAnsi="仿宋_GB2312" w:cs="仿宋_GB2312" w:hint="eastAsia"/>
          <w:sz w:val="32"/>
          <w:szCs w:val="32"/>
        </w:rPr>
        <w:t>452.66</w:t>
      </w:r>
      <w:r>
        <w:rPr>
          <w:rFonts w:ascii="仿宋_GB2312" w:eastAsia="仿宋_GB2312" w:hAnsi="仿宋_GB2312" w:cs="仿宋_GB2312"/>
          <w:sz w:val="32"/>
          <w:szCs w:val="32"/>
        </w:rPr>
        <w:t>万元</w:t>
      </w:r>
      <w:r>
        <w:rPr>
          <w:rFonts w:ascii="仿宋_GB2312" w:eastAsia="仿宋_GB2312" w:hAnsi="仿宋_GB2312" w:cs="仿宋_GB2312"/>
          <w:sz w:val="32"/>
          <w:szCs w:val="32"/>
          <w:lang w:val="zh-CN"/>
        </w:rPr>
        <w:t>，</w:t>
      </w:r>
      <w:r>
        <w:rPr>
          <w:rFonts w:ascii="仿宋_GB2312" w:eastAsia="仿宋_GB2312" w:hAnsi="仿宋_GB2312" w:cs="仿宋_GB2312" w:hint="eastAsia"/>
          <w:sz w:val="32"/>
          <w:szCs w:val="32"/>
        </w:rPr>
        <w:t>项目支出</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万元</w:t>
      </w:r>
      <w:r>
        <w:rPr>
          <w:rFonts w:ascii="仿宋_GB2312" w:eastAsia="仿宋_GB2312" w:hAnsi="仿宋_GB2312" w:cs="仿宋_GB2312"/>
          <w:sz w:val="32"/>
          <w:szCs w:val="32"/>
        </w:rPr>
        <w:t>，</w:t>
      </w:r>
      <w:r>
        <w:rPr>
          <w:rFonts w:ascii="仿宋_GB2312" w:eastAsia="仿宋_GB2312" w:hAnsi="仿宋_GB2312" w:cs="仿宋_GB2312"/>
          <w:sz w:val="32"/>
          <w:szCs w:val="32"/>
          <w:lang w:val="zh-CN"/>
        </w:rPr>
        <w:t>按计划完成部门预算</w:t>
      </w:r>
      <w:r>
        <w:rPr>
          <w:rFonts w:ascii="仿宋_GB2312" w:eastAsia="仿宋_GB2312" w:hAnsi="仿宋_GB2312" w:cs="仿宋_GB2312" w:hint="eastAsia"/>
          <w:sz w:val="32"/>
          <w:szCs w:val="32"/>
        </w:rPr>
        <w:t>执行进度</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预算执行进度达到目标进度；</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年攀枝花市铁路医院专项预算项目绩效自评得分为</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分，绩效自评综述：</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年医疗服务与保障能力提升资金</w:t>
      </w:r>
      <w:r>
        <w:rPr>
          <w:rFonts w:ascii="仿宋_GB2312" w:eastAsia="仿宋_GB2312" w:hAnsi="仿宋_GB2312" w:cs="仿宋_GB2312" w:hint="eastAsia"/>
          <w:sz w:val="32"/>
          <w:szCs w:val="32"/>
        </w:rPr>
        <w:t>29.74</w:t>
      </w:r>
      <w:r>
        <w:rPr>
          <w:rFonts w:ascii="仿宋_GB2312" w:eastAsia="仿宋_GB2312" w:hAnsi="仿宋_GB2312" w:cs="仿宋_GB2312" w:hint="eastAsia"/>
          <w:sz w:val="32"/>
          <w:szCs w:val="32"/>
        </w:rPr>
        <w:t>万元，城市公立医院改革补助</w:t>
      </w:r>
      <w:r>
        <w:rPr>
          <w:rFonts w:ascii="仿宋_GB2312" w:eastAsia="仿宋_GB2312" w:hAnsi="仿宋_GB2312" w:cs="仿宋_GB2312" w:hint="eastAsia"/>
          <w:sz w:val="32"/>
          <w:szCs w:val="32"/>
        </w:rPr>
        <w:t>160</w:t>
      </w:r>
      <w:r>
        <w:rPr>
          <w:rFonts w:ascii="仿宋_GB2312" w:eastAsia="仿宋_GB2312" w:hAnsi="仿宋_GB2312" w:cs="仿宋_GB2312" w:hint="eastAsia"/>
          <w:sz w:val="32"/>
          <w:szCs w:val="32"/>
        </w:rPr>
        <w:t>万元，</w:t>
      </w:r>
      <w:r>
        <w:rPr>
          <w:rFonts w:ascii="仿宋_GB2312" w:eastAsia="仿宋_GB2312" w:hAnsi="仿宋_GB2312" w:cs="仿宋_GB2312"/>
          <w:sz w:val="32"/>
          <w:szCs w:val="32"/>
          <w:lang w:val="zh-CN"/>
        </w:rPr>
        <w:t>按计划完成部门预算</w:t>
      </w:r>
      <w:r>
        <w:rPr>
          <w:rFonts w:ascii="仿宋_GB2312" w:eastAsia="仿宋_GB2312" w:hAnsi="仿宋_GB2312" w:cs="仿宋_GB2312" w:hint="eastAsia"/>
          <w:sz w:val="32"/>
          <w:szCs w:val="32"/>
        </w:rPr>
        <w:t>执行进度</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预算执行进度达到目标进度。绩效自评报告详见附件。</w:t>
      </w:r>
    </w:p>
    <w:p w:rsidR="00140962" w:rsidRDefault="00140962">
      <w:pPr>
        <w:pStyle w:val="a0"/>
        <w:spacing w:before="93"/>
      </w:pPr>
    </w:p>
    <w:p w:rsidR="00140962" w:rsidRDefault="00487152">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t>名</w:t>
      </w:r>
      <w:r>
        <w:rPr>
          <w:rStyle w:val="1Char"/>
          <w:rFonts w:ascii="黑体" w:eastAsia="黑体" w:hAnsi="黑体" w:hint="eastAsia"/>
          <w:b w:val="0"/>
        </w:rPr>
        <w:t>词解释</w:t>
      </w:r>
      <w:bookmarkEnd w:id="50"/>
      <w:bookmarkEnd w:id="51"/>
    </w:p>
    <w:p w:rsidR="00140962" w:rsidRDefault="00140962">
      <w:pPr>
        <w:spacing w:line="600" w:lineRule="exact"/>
        <w:jc w:val="left"/>
        <w:rPr>
          <w:rFonts w:ascii="宋体"/>
          <w:b/>
          <w:sz w:val="44"/>
          <w:szCs w:val="44"/>
        </w:rPr>
      </w:pP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其他收入：指单位取得的除上述收入以外的各项收入。主要是等。</w:t>
      </w:r>
      <w:r>
        <w:rPr>
          <w:rFonts w:ascii="仿宋_GB2312" w:eastAsia="仿宋_GB2312"/>
          <w:color w:val="auto"/>
          <w:sz w:val="32"/>
          <w:szCs w:val="32"/>
        </w:rPr>
        <w:t xml:space="preserve"> </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4</w:t>
      </w:r>
      <w:r>
        <w:rPr>
          <w:rFonts w:ascii="仿宋_GB2312" w:eastAsia="仿宋_GB2312"/>
          <w:color w:val="auto"/>
          <w:sz w:val="32"/>
          <w:szCs w:val="32"/>
        </w:rPr>
        <w:t>.</w:t>
      </w:r>
      <w:r>
        <w:rPr>
          <w:rFonts w:ascii="仿宋_GB2312" w:eastAsia="仿宋_GB2312" w:hint="eastAsia"/>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5</w:t>
      </w:r>
      <w:r>
        <w:rPr>
          <w:rFonts w:ascii="仿宋_GB2312" w:eastAsia="仿宋_GB2312"/>
          <w:color w:val="auto"/>
          <w:sz w:val="32"/>
          <w:szCs w:val="32"/>
        </w:rPr>
        <w:t>.</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6</w:t>
      </w:r>
      <w:r>
        <w:rPr>
          <w:rFonts w:ascii="仿宋_GB2312" w:eastAsia="仿宋_GB2312"/>
          <w:color w:val="auto"/>
          <w:sz w:val="32"/>
          <w:szCs w:val="32"/>
        </w:rPr>
        <w:t>.</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7.</w:t>
      </w:r>
      <w:r>
        <w:rPr>
          <w:rFonts w:ascii="仿宋_GB2312" w:eastAsia="仿宋_GB2312" w:hint="eastAsia"/>
          <w:color w:val="auto"/>
          <w:sz w:val="32"/>
          <w:szCs w:val="32"/>
        </w:rPr>
        <w:t>年末结转和结余：指单位按有关规定结转到下年或以</w:t>
      </w:r>
      <w:r>
        <w:rPr>
          <w:rFonts w:ascii="仿宋_GB2312" w:eastAsia="仿宋_GB2312" w:hint="eastAsia"/>
          <w:color w:val="auto"/>
          <w:sz w:val="32"/>
          <w:szCs w:val="32"/>
        </w:rPr>
        <w:t>后年度继续使用的资金。</w:t>
      </w:r>
    </w:p>
    <w:p w:rsidR="00140962" w:rsidRDefault="00487152">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8.</w:t>
      </w:r>
      <w:r>
        <w:rPr>
          <w:rFonts w:ascii="仿宋_GB2312" w:eastAsia="仿宋_GB2312" w:hint="eastAsia"/>
          <w:color w:val="auto"/>
          <w:sz w:val="32"/>
          <w:szCs w:val="32"/>
        </w:rPr>
        <w:t>社会保障和就业（类）行政事业单位养老支出（款）事业单位离退休（项）：反映事业单位开支的离退休经费。</w:t>
      </w:r>
    </w:p>
    <w:p w:rsidR="00140962" w:rsidRDefault="00487152">
      <w:pPr>
        <w:pStyle w:val="Default"/>
        <w:spacing w:line="560" w:lineRule="exact"/>
        <w:ind w:firstLineChars="200" w:firstLine="640"/>
        <w:rPr>
          <w:rFonts w:ascii="仿宋_GB2312" w:eastAsia="仿宋_GB2312" w:hAnsi="Times New Roman" w:cs="Times New Roman"/>
          <w:kern w:val="2"/>
          <w:sz w:val="32"/>
          <w:szCs w:val="32"/>
        </w:rPr>
      </w:pPr>
      <w:r>
        <w:rPr>
          <w:rFonts w:ascii="仿宋_GB2312" w:eastAsia="仿宋_GB2312" w:hint="eastAsia"/>
          <w:color w:val="auto"/>
          <w:sz w:val="32"/>
          <w:szCs w:val="32"/>
        </w:rPr>
        <w:t>9.</w:t>
      </w:r>
      <w:r>
        <w:rPr>
          <w:rFonts w:ascii="仿宋_GB2312" w:eastAsia="仿宋_GB2312" w:hint="eastAsia"/>
          <w:color w:val="auto"/>
          <w:sz w:val="32"/>
          <w:szCs w:val="32"/>
        </w:rPr>
        <w:t>社会保障和就业（类）行政事业单位养老支出（款）机关事业单位基本养老保险缴费支出（项）</w:t>
      </w:r>
      <w:r>
        <w:rPr>
          <w:rFonts w:ascii="仿宋_GB2312" w:eastAsia="仿宋_GB2312" w:hint="eastAsia"/>
          <w:color w:val="auto"/>
          <w:sz w:val="32"/>
          <w:szCs w:val="32"/>
        </w:rPr>
        <w:t>:</w:t>
      </w:r>
      <w:r>
        <w:rPr>
          <w:rFonts w:ascii="仿宋_GB2312" w:eastAsia="仿宋_GB2312" w:hint="eastAsia"/>
          <w:color w:val="auto"/>
          <w:sz w:val="32"/>
          <w:szCs w:val="32"/>
        </w:rPr>
        <w:t>反映机关事业单位实施养老保险制度由单位缴纳的基本养老保险</w:t>
      </w:r>
      <w:r>
        <w:rPr>
          <w:rFonts w:ascii="仿宋_GB2312" w:eastAsia="仿宋_GB2312" w:hint="eastAsia"/>
          <w:color w:val="auto"/>
          <w:sz w:val="32"/>
          <w:szCs w:val="32"/>
        </w:rPr>
        <w:lastRenderedPageBreak/>
        <w:t>费支</w:t>
      </w:r>
      <w:r>
        <w:rPr>
          <w:rFonts w:ascii="仿宋_GB2312" w:eastAsia="仿宋_GB2312" w:hAnsi="Times New Roman" w:cs="Times New Roman" w:hint="eastAsia"/>
          <w:kern w:val="2"/>
          <w:sz w:val="32"/>
          <w:szCs w:val="32"/>
        </w:rPr>
        <w:t>出。</w:t>
      </w:r>
    </w:p>
    <w:p w:rsidR="00140962" w:rsidRDefault="00487152">
      <w:pPr>
        <w:spacing w:line="600" w:lineRule="exact"/>
        <w:ind w:firstLineChars="200" w:firstLine="640"/>
        <w:rPr>
          <w:rStyle w:val="aa"/>
          <w:rFonts w:ascii="仿宋" w:eastAsia="仿宋" w:hAnsi="仿宋"/>
          <w:b w:val="0"/>
          <w:bCs/>
          <w:color w:val="000000"/>
          <w:sz w:val="32"/>
          <w:szCs w:val="32"/>
        </w:rPr>
      </w:pPr>
      <w:r>
        <w:rPr>
          <w:rFonts w:ascii="仿宋_GB2312" w:eastAsia="仿宋_GB2312"/>
          <w:sz w:val="32"/>
          <w:szCs w:val="32"/>
        </w:rPr>
        <w:t>10.</w:t>
      </w:r>
      <w:r>
        <w:rPr>
          <w:rFonts w:ascii="仿宋_GB2312" w:eastAsia="仿宋_GB2312" w:hint="eastAsia"/>
          <w:sz w:val="32"/>
          <w:szCs w:val="32"/>
        </w:rPr>
        <w:t>社会保障和就业（类）抚恤（款）死亡抚恤（项）</w:t>
      </w:r>
      <w:r>
        <w:rPr>
          <w:rStyle w:val="aa"/>
          <w:rFonts w:ascii="仿宋" w:eastAsia="仿宋" w:hAnsi="仿宋"/>
          <w:bCs/>
          <w:color w:val="000000"/>
          <w:sz w:val="32"/>
          <w:szCs w:val="32"/>
        </w:rPr>
        <w:t>:</w:t>
      </w:r>
      <w:r>
        <w:rPr>
          <w:rStyle w:val="aa"/>
          <w:rFonts w:ascii="仿宋" w:eastAsia="仿宋" w:hAnsi="仿宋"/>
          <w:b w:val="0"/>
          <w:bCs/>
          <w:color w:val="000000"/>
          <w:sz w:val="32"/>
          <w:szCs w:val="32"/>
        </w:rPr>
        <w:t xml:space="preserve"> </w:t>
      </w:r>
      <w:r>
        <w:rPr>
          <w:rStyle w:val="aa"/>
          <w:rFonts w:ascii="仿宋" w:eastAsia="仿宋" w:hAnsi="仿宋" w:hint="eastAsia"/>
          <w:b w:val="0"/>
          <w:bCs/>
          <w:color w:val="000000"/>
          <w:sz w:val="32"/>
          <w:szCs w:val="32"/>
        </w:rPr>
        <w:t>反映按规定用于烈士和牺牲、病故人员家属的一次性和定期抚恤金以及丧葬补助费。</w:t>
      </w:r>
    </w:p>
    <w:p w:rsidR="00140962" w:rsidRDefault="00487152">
      <w:pPr>
        <w:spacing w:line="600" w:lineRule="exact"/>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卫生健康支出（类）公共卫生（款）综合医院（项）</w:t>
      </w:r>
      <w:r>
        <w:rPr>
          <w:rFonts w:ascii="仿宋_GB2312" w:eastAsia="仿宋_GB2312" w:hint="eastAsia"/>
          <w:sz w:val="32"/>
          <w:szCs w:val="32"/>
        </w:rPr>
        <w:t xml:space="preserve">: </w:t>
      </w:r>
      <w:r>
        <w:rPr>
          <w:rFonts w:ascii="仿宋_GB2312" w:eastAsia="仿宋_GB2312" w:hint="eastAsia"/>
          <w:sz w:val="32"/>
          <w:szCs w:val="32"/>
        </w:rPr>
        <w:t>反映城市综合性医院方面支出。</w:t>
      </w:r>
    </w:p>
    <w:p w:rsidR="00140962" w:rsidRDefault="00487152">
      <w:pPr>
        <w:spacing w:line="600" w:lineRule="exact"/>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卫生健康支出（类）其他卫生健康支出（款）其他卫生健康支出（项）</w:t>
      </w:r>
      <w:r>
        <w:rPr>
          <w:rFonts w:ascii="仿宋_GB2312" w:eastAsia="仿宋_GB2312" w:hint="eastAsia"/>
          <w:sz w:val="32"/>
          <w:szCs w:val="32"/>
        </w:rPr>
        <w:t xml:space="preserve">: </w:t>
      </w:r>
      <w:r>
        <w:rPr>
          <w:rFonts w:ascii="仿宋_GB2312" w:eastAsia="仿宋_GB2312" w:hint="eastAsia"/>
          <w:sz w:val="32"/>
          <w:szCs w:val="32"/>
        </w:rPr>
        <w:t>反映其他用于公立医院方面的支出。</w:t>
      </w:r>
    </w:p>
    <w:p w:rsidR="00140962" w:rsidRDefault="00487152">
      <w:pPr>
        <w:ind w:firstLineChars="200" w:firstLine="640"/>
        <w:rPr>
          <w:rFonts w:ascii="仿宋_GB2312" w:eastAsia="仿宋_GB2312"/>
          <w:sz w:val="32"/>
          <w:szCs w:val="32"/>
        </w:rPr>
      </w:pPr>
      <w:r>
        <w:rPr>
          <w:rFonts w:ascii="仿宋_GB2312" w:eastAsia="仿宋_GB2312"/>
          <w:sz w:val="32"/>
          <w:szCs w:val="32"/>
        </w:rPr>
        <w:t>13.</w:t>
      </w:r>
      <w:r>
        <w:rPr>
          <w:rFonts w:ascii="仿宋_GB2312" w:eastAsia="仿宋_GB2312" w:hint="eastAsia"/>
          <w:sz w:val="32"/>
          <w:szCs w:val="32"/>
        </w:rPr>
        <w:t>基本支出：指为保障机构正常运转、完成日常工作任务而发生的人员支出和公用支出。</w:t>
      </w:r>
    </w:p>
    <w:p w:rsidR="00140962" w:rsidRDefault="00487152">
      <w:pPr>
        <w:ind w:firstLineChars="200" w:firstLine="640"/>
        <w:rPr>
          <w:rFonts w:ascii="仿宋_GB2312" w:eastAsia="仿宋_GB2312"/>
          <w:sz w:val="32"/>
          <w:szCs w:val="32"/>
        </w:rPr>
      </w:pPr>
      <w:r>
        <w:rPr>
          <w:rFonts w:ascii="仿宋_GB2312" w:eastAsia="仿宋_GB2312"/>
          <w:sz w:val="32"/>
          <w:szCs w:val="32"/>
        </w:rPr>
        <w:t>14.</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140962" w:rsidRDefault="00487152">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lastRenderedPageBreak/>
        <w:t>第</w:t>
      </w:r>
      <w:r>
        <w:rPr>
          <w:rStyle w:val="1Char"/>
          <w:rFonts w:ascii="黑体" w:eastAsia="黑体" w:hAnsi="黑体" w:hint="eastAsia"/>
          <w:b w:val="0"/>
        </w:rPr>
        <w:t>四部分</w:t>
      </w:r>
      <w:r>
        <w:rPr>
          <w:rStyle w:val="1Char"/>
          <w:rFonts w:ascii="黑体" w:eastAsia="黑体" w:hAnsi="黑体" w:hint="eastAsia"/>
          <w:b w:val="0"/>
        </w:rPr>
        <w:t xml:space="preserve"> </w:t>
      </w:r>
      <w:r>
        <w:rPr>
          <w:rStyle w:val="1Char"/>
          <w:rFonts w:ascii="黑体" w:eastAsia="黑体" w:hAnsi="黑体" w:hint="eastAsia"/>
          <w:b w:val="0"/>
        </w:rPr>
        <w:t>附件</w:t>
      </w:r>
      <w:bookmarkEnd w:id="53"/>
    </w:p>
    <w:p w:rsidR="00140962" w:rsidRDefault="00487152">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140962" w:rsidRDefault="00487152">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2023</w:t>
      </w:r>
      <w:r>
        <w:rPr>
          <w:rFonts w:ascii="宋体" w:hAnsi="宋体" w:hint="eastAsia"/>
          <w:b/>
          <w:sz w:val="32"/>
          <w:szCs w:val="32"/>
          <w:shd w:val="clear" w:color="auto" w:fill="FFFFFF"/>
        </w:rPr>
        <w:t>年省级部门整体绩效评价报告</w:t>
      </w:r>
    </w:p>
    <w:p w:rsidR="00140962" w:rsidRDefault="0014096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140962" w:rsidRDefault="00487152">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140962" w:rsidRDefault="0048715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140962" w:rsidRDefault="00487152">
      <w:pPr>
        <w:spacing w:line="560" w:lineRule="exact"/>
        <w:ind w:firstLineChars="200" w:firstLine="420"/>
        <w:jc w:val="left"/>
        <w:rPr>
          <w:rFonts w:eastAsia="仿宋_GB2312"/>
        </w:rPr>
      </w:pPr>
      <w:r>
        <w:rPr>
          <w:rFonts w:hint="eastAsia"/>
        </w:rPr>
        <w:t xml:space="preserve">     </w:t>
      </w:r>
      <w:r>
        <w:rPr>
          <w:rFonts w:ascii="仿宋_GB2312" w:eastAsia="仿宋_GB2312" w:hAnsi="宋体" w:cs="宋体"/>
          <w:color w:val="000000"/>
          <w:kern w:val="0"/>
          <w:sz w:val="32"/>
          <w:szCs w:val="32"/>
          <w:shd w:val="clear" w:color="auto" w:fill="FFFFFF"/>
        </w:rPr>
        <w:t>我院是财政差额拨款事业单位，执行政府财务会计制度及医院会计制度。是一级甲等综合性医院。设置了急诊科、口腔科、耳鼻喉科、内科、外科、妇产科、康复科、影像科、检验科、药械科、体检中心及机关后勤等科室，并管辖</w:t>
      </w:r>
      <w:proofErr w:type="gramStart"/>
      <w:r>
        <w:rPr>
          <w:rFonts w:ascii="仿宋_GB2312" w:eastAsia="仿宋_GB2312" w:hAnsi="宋体" w:cs="宋体"/>
          <w:color w:val="000000"/>
          <w:kern w:val="0"/>
          <w:sz w:val="32"/>
          <w:szCs w:val="32"/>
          <w:shd w:val="clear" w:color="auto" w:fill="FFFFFF"/>
        </w:rPr>
        <w:t>有密地卫生所</w:t>
      </w:r>
      <w:proofErr w:type="gramEnd"/>
      <w:r>
        <w:rPr>
          <w:rFonts w:ascii="仿宋_GB2312" w:eastAsia="仿宋_GB2312" w:hAnsi="宋体" w:cs="宋体"/>
          <w:color w:val="000000"/>
          <w:kern w:val="0"/>
          <w:sz w:val="32"/>
          <w:szCs w:val="32"/>
          <w:shd w:val="clear" w:color="auto" w:fill="FFFFFF"/>
        </w:rPr>
        <w:t>。</w:t>
      </w:r>
    </w:p>
    <w:p w:rsidR="00140962" w:rsidRDefault="0048715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140962" w:rsidRDefault="00487152">
      <w:pPr>
        <w:spacing w:line="580" w:lineRule="exact"/>
        <w:ind w:firstLineChars="200" w:firstLine="420"/>
        <w:rPr>
          <w:rFonts w:ascii="仿宋_GB2312" w:eastAsia="仿宋_GB2312" w:hAnsi="宋体" w:cs="宋体"/>
          <w:color w:val="000000"/>
          <w:kern w:val="0"/>
          <w:sz w:val="32"/>
          <w:szCs w:val="32"/>
          <w:shd w:val="clear" w:color="auto" w:fill="FFFFFF"/>
        </w:rPr>
      </w:pPr>
      <w:r>
        <w:rPr>
          <w:rFonts w:hint="eastAsia"/>
        </w:rPr>
        <w:t xml:space="preserve">  </w:t>
      </w:r>
      <w:r>
        <w:rPr>
          <w:rFonts w:ascii="仿宋_GB2312" w:eastAsia="仿宋_GB2312" w:hAnsi="宋体" w:cs="宋体"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2022</w:t>
      </w:r>
      <w:r>
        <w:rPr>
          <w:rFonts w:eastAsia="仿宋_GB2312" w:hint="eastAsia"/>
          <w:color w:val="000000"/>
          <w:kern w:val="0"/>
          <w:sz w:val="32"/>
          <w:szCs w:val="32"/>
          <w:shd w:val="clear" w:color="auto" w:fill="FFFFFF"/>
        </w:rPr>
        <w:t>年我院在市财政局、市卫计委、攀枝花市学院、市中西医结合医院、院党总支、院行政的领导下，完成了所管辖片区本年度的医疗、防疫、计免、计生、体检、旅客及路外伤人员救治等任务，为医疗覆盖片区人民的身体健康提供了有力的保障。</w:t>
      </w:r>
    </w:p>
    <w:p w:rsidR="00140962" w:rsidRDefault="00487152">
      <w:pPr>
        <w:spacing w:line="480" w:lineRule="exact"/>
        <w:ind w:firstLineChars="200" w:firstLine="420"/>
        <w:rPr>
          <w:rFonts w:eastAsia="仿宋_GB2312"/>
        </w:rPr>
      </w:pPr>
      <w:r>
        <w:rPr>
          <w:rFonts w:hint="eastAsia"/>
        </w:rPr>
        <w:t xml:space="preserve"> </w:t>
      </w:r>
      <w:r>
        <w:rPr>
          <w:rFonts w:eastAsia="仿宋_GB2312" w:hint="eastAsia"/>
          <w:color w:val="000000"/>
          <w:kern w:val="0"/>
          <w:sz w:val="32"/>
          <w:szCs w:val="32"/>
          <w:shd w:val="clear" w:color="auto" w:fill="FFFFFF"/>
        </w:rPr>
        <w:t xml:space="preserve"> </w:t>
      </w:r>
      <w:r>
        <w:rPr>
          <w:rFonts w:eastAsia="仿宋_GB2312" w:hint="eastAsia"/>
          <w:color w:val="000000"/>
          <w:kern w:val="0"/>
          <w:sz w:val="32"/>
          <w:szCs w:val="32"/>
          <w:shd w:val="clear" w:color="auto" w:fill="FFFFFF"/>
        </w:rPr>
        <w:t>我院</w:t>
      </w:r>
      <w:r>
        <w:rPr>
          <w:rFonts w:ascii="仿宋_GB2312" w:eastAsia="仿宋_GB2312" w:hAnsi="宋体" w:cs="宋体"/>
          <w:color w:val="000000"/>
          <w:kern w:val="0"/>
          <w:sz w:val="32"/>
          <w:szCs w:val="32"/>
          <w:shd w:val="clear" w:color="auto" w:fill="FFFFFF"/>
        </w:rPr>
        <w:t>核定编制人数</w:t>
      </w:r>
      <w:r>
        <w:rPr>
          <w:rFonts w:ascii="仿宋_GB2312" w:eastAsia="仿宋_GB2312" w:hAnsi="宋体" w:cs="宋体"/>
          <w:color w:val="000000"/>
          <w:kern w:val="0"/>
          <w:sz w:val="32"/>
          <w:szCs w:val="32"/>
          <w:shd w:val="clear" w:color="auto" w:fill="FFFFFF"/>
        </w:rPr>
        <w:t>90</w:t>
      </w:r>
      <w:r>
        <w:rPr>
          <w:rFonts w:ascii="仿宋_GB2312" w:eastAsia="仿宋_GB2312" w:hAnsi="宋体" w:cs="宋体"/>
          <w:color w:val="000000"/>
          <w:kern w:val="0"/>
          <w:sz w:val="32"/>
          <w:szCs w:val="32"/>
          <w:shd w:val="clear" w:color="auto" w:fill="FFFFFF"/>
        </w:rPr>
        <w:t>人。</w:t>
      </w:r>
      <w:r>
        <w:rPr>
          <w:rFonts w:eastAsia="仿宋_GB2312" w:hint="eastAsia"/>
          <w:color w:val="000000"/>
          <w:kern w:val="0"/>
          <w:sz w:val="32"/>
          <w:szCs w:val="32"/>
          <w:shd w:val="clear" w:color="auto" w:fill="FFFFFF"/>
        </w:rPr>
        <w:t>年末职工人数</w:t>
      </w:r>
      <w:r>
        <w:rPr>
          <w:rFonts w:eastAsia="仿宋_GB2312" w:hint="eastAsia"/>
          <w:color w:val="000000"/>
          <w:kern w:val="0"/>
          <w:sz w:val="32"/>
          <w:szCs w:val="32"/>
          <w:shd w:val="clear" w:color="auto" w:fill="FFFFFF"/>
        </w:rPr>
        <w:t>83</w:t>
      </w:r>
      <w:r>
        <w:rPr>
          <w:rFonts w:eastAsia="仿宋_GB2312" w:hint="eastAsia"/>
          <w:color w:val="000000"/>
          <w:kern w:val="0"/>
          <w:sz w:val="32"/>
          <w:szCs w:val="32"/>
          <w:shd w:val="clear" w:color="auto" w:fill="FFFFFF"/>
        </w:rPr>
        <w:t>人，其中：在编人员</w:t>
      </w:r>
      <w:r>
        <w:rPr>
          <w:rFonts w:eastAsia="仿宋_GB2312" w:hint="eastAsia"/>
          <w:color w:val="000000"/>
          <w:kern w:val="0"/>
          <w:sz w:val="32"/>
          <w:szCs w:val="32"/>
          <w:shd w:val="clear" w:color="auto" w:fill="FFFFFF"/>
        </w:rPr>
        <w:t>53</w:t>
      </w:r>
      <w:r>
        <w:rPr>
          <w:rFonts w:eastAsia="仿宋_GB2312" w:hint="eastAsia"/>
          <w:color w:val="000000"/>
          <w:kern w:val="0"/>
          <w:sz w:val="32"/>
          <w:szCs w:val="32"/>
          <w:shd w:val="clear" w:color="auto" w:fill="FFFFFF"/>
        </w:rPr>
        <w:t>人，聘用人员</w:t>
      </w:r>
      <w:r>
        <w:rPr>
          <w:rFonts w:eastAsia="仿宋_GB2312" w:hint="eastAsia"/>
          <w:color w:val="000000"/>
          <w:kern w:val="0"/>
          <w:sz w:val="32"/>
          <w:szCs w:val="32"/>
          <w:shd w:val="clear" w:color="auto" w:fill="FFFFFF"/>
        </w:rPr>
        <w:t>30</w:t>
      </w:r>
      <w:r>
        <w:rPr>
          <w:rFonts w:eastAsia="仿宋_GB2312" w:hint="eastAsia"/>
          <w:color w:val="000000"/>
          <w:kern w:val="0"/>
          <w:sz w:val="32"/>
          <w:szCs w:val="32"/>
          <w:shd w:val="clear" w:color="auto" w:fill="FFFFFF"/>
        </w:rPr>
        <w:t>人；退休人员</w:t>
      </w:r>
      <w:r>
        <w:rPr>
          <w:rFonts w:eastAsia="仿宋_GB2312" w:hint="eastAsia"/>
          <w:color w:val="000000"/>
          <w:kern w:val="0"/>
          <w:sz w:val="32"/>
          <w:szCs w:val="32"/>
          <w:shd w:val="clear" w:color="auto" w:fill="FFFFFF"/>
        </w:rPr>
        <w:t>96</w:t>
      </w:r>
      <w:r>
        <w:rPr>
          <w:rFonts w:eastAsia="仿宋_GB2312" w:hint="eastAsia"/>
          <w:color w:val="000000"/>
          <w:kern w:val="0"/>
          <w:sz w:val="32"/>
          <w:szCs w:val="32"/>
          <w:shd w:val="clear" w:color="auto" w:fill="FFFFFF"/>
        </w:rPr>
        <w:t>人。</w:t>
      </w:r>
      <w:r>
        <w:rPr>
          <w:rFonts w:ascii="仿宋_GB2312" w:eastAsia="仿宋_GB2312" w:hAnsi="仿宋_GB2312" w:cs="仿宋_GB2312" w:hint="eastAsia"/>
          <w:color w:val="000000"/>
          <w:sz w:val="32"/>
          <w:szCs w:val="32"/>
        </w:rPr>
        <w:t>包含卫</w:t>
      </w:r>
      <w:r>
        <w:rPr>
          <w:rFonts w:ascii="仿宋_GB2312" w:eastAsia="仿宋_GB2312" w:hAnsi="仿宋_GB2312" w:cs="仿宋_GB2312" w:hint="eastAsia"/>
          <w:color w:val="000000"/>
          <w:sz w:val="32"/>
          <w:szCs w:val="32"/>
        </w:rPr>
        <w:t>技</w:t>
      </w:r>
      <w:r>
        <w:rPr>
          <w:rFonts w:ascii="仿宋_GB2312" w:eastAsia="仿宋_GB2312" w:hAnsi="仿宋_GB2312" w:cs="仿宋_GB2312" w:hint="eastAsia"/>
          <w:color w:val="000000"/>
          <w:sz w:val="32"/>
          <w:szCs w:val="32"/>
        </w:rPr>
        <w:t>人员</w:t>
      </w:r>
      <w:r>
        <w:rPr>
          <w:rFonts w:ascii="仿宋_GB2312" w:eastAsia="仿宋_GB2312" w:hAnsi="仿宋_GB2312" w:cs="仿宋_GB2312" w:hint="eastAsia"/>
          <w:color w:val="000000"/>
          <w:sz w:val="32"/>
          <w:szCs w:val="32"/>
        </w:rPr>
        <w:t>61</w:t>
      </w:r>
      <w:r>
        <w:rPr>
          <w:rFonts w:ascii="仿宋_GB2312" w:eastAsia="仿宋_GB2312" w:hAnsi="仿宋_GB2312" w:cs="仿宋_GB2312" w:hint="eastAsia"/>
          <w:color w:val="000000"/>
          <w:sz w:val="32"/>
          <w:szCs w:val="32"/>
        </w:rPr>
        <w:t>人（其中主任医师</w:t>
      </w:r>
      <w:r>
        <w:rPr>
          <w:rFonts w:ascii="仿宋_GB2312" w:eastAsia="仿宋_GB2312" w:hAnsi="仿宋_GB2312" w:cs="仿宋_GB2312" w:hint="eastAsia"/>
          <w:color w:val="000000"/>
          <w:sz w:val="32"/>
          <w:szCs w:val="32"/>
        </w:rPr>
        <w:t>1</w:t>
      </w:r>
      <w:r>
        <w:rPr>
          <w:rFonts w:ascii="仿宋_GB2312" w:eastAsia="仿宋_GB2312" w:hAnsi="仿宋_GB2312" w:cs="仿宋_GB2312" w:hint="eastAsia"/>
          <w:color w:val="000000"/>
          <w:sz w:val="32"/>
          <w:szCs w:val="32"/>
        </w:rPr>
        <w:t>人，副主任医师</w:t>
      </w:r>
      <w:r>
        <w:rPr>
          <w:rFonts w:ascii="仿宋_GB2312" w:eastAsia="仿宋_GB2312" w:hAnsi="仿宋_GB2312" w:cs="仿宋_GB2312" w:hint="eastAsia"/>
          <w:color w:val="000000"/>
          <w:sz w:val="32"/>
          <w:szCs w:val="32"/>
        </w:rPr>
        <w:t>3</w:t>
      </w:r>
      <w:r>
        <w:rPr>
          <w:rFonts w:ascii="仿宋_GB2312" w:eastAsia="仿宋_GB2312" w:hAnsi="仿宋_GB2312" w:cs="仿宋_GB2312" w:hint="eastAsia"/>
          <w:color w:val="000000"/>
          <w:sz w:val="32"/>
          <w:szCs w:val="32"/>
        </w:rPr>
        <w:t>人，主治医师</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人，住院医师</w:t>
      </w:r>
      <w:r>
        <w:rPr>
          <w:rFonts w:ascii="仿宋_GB2312" w:eastAsia="仿宋_GB2312" w:hAnsi="仿宋_GB2312" w:cs="仿宋_GB2312" w:hint="eastAsia"/>
          <w:color w:val="000000"/>
          <w:sz w:val="32"/>
          <w:szCs w:val="32"/>
        </w:rPr>
        <w:t>12</w:t>
      </w:r>
      <w:r>
        <w:rPr>
          <w:rFonts w:ascii="仿宋_GB2312" w:eastAsia="仿宋_GB2312" w:hAnsi="仿宋_GB2312" w:cs="仿宋_GB2312" w:hint="eastAsia"/>
          <w:color w:val="000000"/>
          <w:sz w:val="32"/>
          <w:szCs w:val="32"/>
        </w:rPr>
        <w:t>人，药师（士）</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人，技师（士）</w:t>
      </w:r>
      <w:r>
        <w:rPr>
          <w:rFonts w:ascii="仿宋_GB2312" w:eastAsia="仿宋_GB2312" w:hAnsi="仿宋_GB2312" w:cs="仿宋_GB2312" w:hint="eastAsia"/>
          <w:color w:val="000000"/>
          <w:sz w:val="32"/>
          <w:szCs w:val="32"/>
        </w:rPr>
        <w:t>8</w:t>
      </w:r>
      <w:r>
        <w:rPr>
          <w:rFonts w:ascii="仿宋_GB2312" w:eastAsia="仿宋_GB2312" w:hAnsi="仿宋_GB2312" w:cs="仿宋_GB2312" w:hint="eastAsia"/>
          <w:color w:val="000000"/>
          <w:sz w:val="32"/>
          <w:szCs w:val="32"/>
        </w:rPr>
        <w:t>人，副主任护师</w:t>
      </w:r>
      <w:r>
        <w:rPr>
          <w:rFonts w:ascii="仿宋_GB2312" w:eastAsia="仿宋_GB2312" w:hAnsi="仿宋_GB2312" w:cs="仿宋_GB2312" w:hint="eastAsia"/>
          <w:color w:val="000000"/>
          <w:sz w:val="32"/>
          <w:szCs w:val="32"/>
        </w:rPr>
        <w:t>4</w:t>
      </w:r>
      <w:r>
        <w:rPr>
          <w:rFonts w:ascii="仿宋_GB2312" w:eastAsia="仿宋_GB2312" w:hAnsi="仿宋_GB2312" w:cs="仿宋_GB2312" w:hint="eastAsia"/>
          <w:color w:val="000000"/>
          <w:sz w:val="32"/>
          <w:szCs w:val="32"/>
        </w:rPr>
        <w:t>人，其他护士</w:t>
      </w:r>
      <w:r>
        <w:rPr>
          <w:rFonts w:ascii="仿宋_GB2312" w:eastAsia="仿宋_GB2312" w:hAnsi="仿宋_GB2312" w:cs="仿宋_GB2312" w:hint="eastAsia"/>
          <w:color w:val="000000"/>
          <w:sz w:val="32"/>
          <w:szCs w:val="32"/>
        </w:rPr>
        <w:t>25</w:t>
      </w:r>
      <w:r>
        <w:rPr>
          <w:rFonts w:ascii="仿宋_GB2312" w:eastAsia="仿宋_GB2312" w:hAnsi="仿宋_GB2312" w:cs="仿宋_GB2312" w:hint="eastAsia"/>
          <w:color w:val="000000"/>
          <w:sz w:val="32"/>
          <w:szCs w:val="32"/>
        </w:rPr>
        <w:t>人），机关后勤人员</w:t>
      </w:r>
      <w:r>
        <w:rPr>
          <w:rFonts w:ascii="仿宋_GB2312" w:eastAsia="仿宋_GB2312" w:hAnsi="仿宋_GB2312" w:cs="仿宋_GB2312" w:hint="eastAsia"/>
          <w:color w:val="000000"/>
          <w:sz w:val="32"/>
          <w:szCs w:val="32"/>
        </w:rPr>
        <w:t>20</w:t>
      </w:r>
      <w:r>
        <w:rPr>
          <w:rFonts w:ascii="仿宋_GB2312" w:eastAsia="仿宋_GB2312" w:hAnsi="仿宋_GB2312" w:cs="仿宋_GB2312" w:hint="eastAsia"/>
          <w:color w:val="000000"/>
          <w:sz w:val="32"/>
          <w:szCs w:val="32"/>
        </w:rPr>
        <w:t>人，工勤技能人员</w:t>
      </w:r>
      <w:r>
        <w:rPr>
          <w:rFonts w:ascii="仿宋_GB2312" w:eastAsia="仿宋_GB2312" w:hAnsi="仿宋_GB2312" w:cs="仿宋_GB2312" w:hint="eastAsia"/>
          <w:color w:val="000000"/>
          <w:sz w:val="32"/>
          <w:szCs w:val="32"/>
        </w:rPr>
        <w:t>6</w:t>
      </w:r>
      <w:r>
        <w:rPr>
          <w:rFonts w:ascii="仿宋_GB2312" w:eastAsia="仿宋_GB2312" w:hAnsi="仿宋_GB2312" w:cs="仿宋_GB2312" w:hint="eastAsia"/>
          <w:color w:val="000000"/>
          <w:sz w:val="32"/>
          <w:szCs w:val="32"/>
        </w:rPr>
        <w:t>人。</w:t>
      </w:r>
    </w:p>
    <w:p w:rsidR="00140962" w:rsidRDefault="0048715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140962" w:rsidRDefault="00487152">
      <w:pPr>
        <w:ind w:firstLineChars="150" w:firstLine="482"/>
        <w:rPr>
          <w:rFonts w:ascii="仿宋_GB2312" w:eastAsia="仿宋_GB2312" w:hAnsi="宋体" w:cs="宋体"/>
          <w:color w:val="000000"/>
          <w:kern w:val="0"/>
          <w:sz w:val="32"/>
          <w:szCs w:val="32"/>
          <w:shd w:val="clear" w:color="auto" w:fill="FFFFFF"/>
        </w:rPr>
      </w:pPr>
      <w:r>
        <w:rPr>
          <w:rFonts w:ascii="楷体_GB2312" w:eastAsia="楷体_GB2312" w:hAnsi="楷体_GB2312" w:cs="楷体_GB2312" w:hint="eastAsia"/>
          <w:b/>
          <w:bCs/>
          <w:kern w:val="0"/>
          <w:sz w:val="32"/>
          <w:szCs w:val="32"/>
          <w:shd w:val="clear" w:color="auto" w:fill="FFFFFF"/>
        </w:rPr>
        <w:t xml:space="preserve">  </w:t>
      </w:r>
      <w:r>
        <w:rPr>
          <w:rFonts w:ascii="仿宋_GB2312" w:eastAsia="仿宋_GB2312" w:hAnsi="宋体" w:cs="宋体" w:hint="eastAsia"/>
          <w:color w:val="000000"/>
          <w:kern w:val="0"/>
          <w:sz w:val="32"/>
          <w:szCs w:val="32"/>
          <w:shd w:val="clear" w:color="auto" w:fill="FFFFFF"/>
        </w:rPr>
        <w:t xml:space="preserve"> 1.</w:t>
      </w:r>
      <w:r>
        <w:rPr>
          <w:rFonts w:ascii="仿宋_GB2312" w:eastAsia="仿宋_GB2312" w:hAnsi="宋体" w:cs="宋体" w:hint="eastAsia"/>
          <w:color w:val="000000"/>
          <w:kern w:val="0"/>
          <w:sz w:val="32"/>
          <w:szCs w:val="32"/>
          <w:shd w:val="clear" w:color="auto" w:fill="FFFFFF"/>
        </w:rPr>
        <w:t>新冠肺炎疫情防控工作。切实做好常态化疫情防控</w:t>
      </w:r>
      <w:r>
        <w:rPr>
          <w:rFonts w:ascii="仿宋_GB2312" w:eastAsia="仿宋_GB2312" w:hAnsi="宋体" w:cs="宋体" w:hint="eastAsia"/>
          <w:color w:val="000000"/>
          <w:kern w:val="0"/>
          <w:sz w:val="32"/>
          <w:szCs w:val="32"/>
          <w:shd w:val="clear" w:color="auto" w:fill="FFFFFF"/>
        </w:rPr>
        <w:lastRenderedPageBreak/>
        <w:t>工作，按照疫情防控要求开展各项诊疗工作。</w:t>
      </w:r>
    </w:p>
    <w:p w:rsidR="00140962" w:rsidRDefault="00487152">
      <w:pPr>
        <w:ind w:firstLineChars="300" w:firstLine="960"/>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2.</w:t>
      </w:r>
      <w:r>
        <w:rPr>
          <w:rFonts w:ascii="仿宋_GB2312" w:eastAsia="仿宋_GB2312" w:hAnsi="宋体" w:cs="宋体" w:hint="eastAsia"/>
          <w:color w:val="000000"/>
          <w:kern w:val="0"/>
          <w:sz w:val="32"/>
          <w:szCs w:val="32"/>
          <w:shd w:val="clear" w:color="auto" w:fill="FFFFFF"/>
        </w:rPr>
        <w:t>抓质量，保安全。改进服务态度，拓展服务范围，开展新技术、新项目，加强业务培训，选派医护人员到上级医院进修学习，补短板、强弱项，不断提高专业技术水平，提升服务能力，提高服务质量，建立健全各项规章制度，切实做好急诊急救、基本医疗、健康体检等工作，全心全意为人民健康服务，确保医疗安全，推进医院高质量发展。</w:t>
      </w:r>
      <w:bookmarkStart w:id="54" w:name="_Hlk86739530"/>
    </w:p>
    <w:p w:rsidR="00140962" w:rsidRDefault="00487152">
      <w:pPr>
        <w:ind w:firstLineChars="250" w:firstLine="800"/>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3.</w:t>
      </w:r>
      <w:r>
        <w:rPr>
          <w:rFonts w:ascii="仿宋_GB2312" w:eastAsia="仿宋_GB2312" w:hAnsi="宋体" w:cs="宋体" w:hint="eastAsia"/>
          <w:color w:val="000000"/>
          <w:kern w:val="0"/>
          <w:sz w:val="32"/>
          <w:szCs w:val="32"/>
          <w:shd w:val="clear" w:color="auto" w:fill="FFFFFF"/>
        </w:rPr>
        <w:t>强化宣传工作。通过进社区、进村组、进企业，开展疫情防控宣传、急救知识普及、健康讲座、义诊等活动，让人民群众真切感受到安全、有效、实惠、方便、舒适的医疗服务。</w:t>
      </w:r>
      <w:bookmarkEnd w:id="54"/>
    </w:p>
    <w:p w:rsidR="00140962" w:rsidRDefault="00487152">
      <w:pPr>
        <w:ind w:firstLineChars="250" w:firstLine="800"/>
        <w:rPr>
          <w:rFonts w:eastAsia="仿宋_GB2312"/>
        </w:rPr>
      </w:pPr>
      <w:r>
        <w:rPr>
          <w:rFonts w:ascii="仿宋_GB2312" w:eastAsia="仿宋_GB2312" w:hAnsi="宋体" w:cs="宋体" w:hint="eastAsia"/>
          <w:color w:val="000000"/>
          <w:kern w:val="0"/>
          <w:sz w:val="32"/>
          <w:szCs w:val="32"/>
          <w:shd w:val="clear" w:color="auto" w:fill="FFFFFF"/>
        </w:rPr>
        <w:t>4.</w:t>
      </w:r>
      <w:r>
        <w:rPr>
          <w:rFonts w:ascii="仿宋_GB2312" w:eastAsia="仿宋_GB2312" w:hAnsi="宋体" w:cs="宋体" w:hint="eastAsia"/>
          <w:color w:val="000000"/>
          <w:kern w:val="0"/>
          <w:sz w:val="32"/>
          <w:szCs w:val="32"/>
          <w:shd w:val="clear" w:color="auto" w:fill="FFFFFF"/>
        </w:rPr>
        <w:t>优化功能定位。按照全市医疗卫生建设规划，</w:t>
      </w:r>
      <w:r>
        <w:rPr>
          <w:rFonts w:ascii="仿宋_GB2312" w:eastAsia="仿宋_GB2312" w:hAnsi="宋体" w:cs="宋体" w:hint="eastAsia"/>
          <w:color w:val="000000"/>
          <w:kern w:val="0"/>
          <w:sz w:val="32"/>
          <w:szCs w:val="32"/>
          <w:shd w:val="clear" w:color="auto" w:fill="FFFFFF"/>
        </w:rPr>
        <w:t>结合钒钛新城卫生建设规划，优化我院功能定位，积极配合推进医疗卫生资源整合。</w:t>
      </w:r>
    </w:p>
    <w:p w:rsidR="00140962" w:rsidRDefault="00487152">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部门整体支出绩效目标。</w:t>
      </w:r>
    </w:p>
    <w:p w:rsidR="00140962" w:rsidRDefault="00487152">
      <w:pPr>
        <w:spacing w:line="560" w:lineRule="exact"/>
        <w:ind w:firstLine="645"/>
        <w:rPr>
          <w:rFonts w:ascii="仿宋_GB2312" w:eastAsia="仿宋_GB2312" w:hAnsi="宋体" w:cs="宋体"/>
          <w:color w:val="000000"/>
          <w:kern w:val="0"/>
          <w:sz w:val="32"/>
          <w:szCs w:val="32"/>
          <w:shd w:val="clear" w:color="auto" w:fill="FFFFFF"/>
        </w:rPr>
      </w:pPr>
      <w:r>
        <w:rPr>
          <w:rFonts w:hint="eastAsia"/>
        </w:rPr>
        <w:t xml:space="preserve"> </w:t>
      </w:r>
      <w:r>
        <w:rPr>
          <w:rFonts w:ascii="仿宋_GB2312" w:eastAsia="仿宋_GB2312" w:hAnsi="宋体" w:cs="宋体" w:hint="eastAsia"/>
          <w:color w:val="000000"/>
          <w:kern w:val="0"/>
          <w:sz w:val="32"/>
          <w:szCs w:val="32"/>
          <w:shd w:val="clear" w:color="auto" w:fill="FFFFFF"/>
        </w:rPr>
        <w:t xml:space="preserve"> 2022</w:t>
      </w:r>
      <w:r>
        <w:rPr>
          <w:rFonts w:ascii="仿宋_GB2312" w:eastAsia="仿宋_GB2312" w:hAnsi="宋体" w:cs="宋体" w:hint="eastAsia"/>
          <w:color w:val="000000"/>
          <w:kern w:val="0"/>
          <w:sz w:val="32"/>
          <w:szCs w:val="32"/>
          <w:shd w:val="clear" w:color="auto" w:fill="FFFFFF"/>
        </w:rPr>
        <w:t>部门预算</w:t>
      </w:r>
      <w:r>
        <w:rPr>
          <w:rFonts w:ascii="仿宋_GB2312" w:eastAsia="仿宋_GB2312" w:hAnsi="宋体" w:cs="宋体"/>
          <w:color w:val="000000"/>
          <w:kern w:val="0"/>
          <w:sz w:val="32"/>
          <w:szCs w:val="32"/>
          <w:shd w:val="clear" w:color="auto" w:fill="FFFFFF"/>
        </w:rPr>
        <w:t>基本支出</w:t>
      </w:r>
      <w:r>
        <w:rPr>
          <w:rFonts w:ascii="仿宋_GB2312" w:eastAsia="仿宋_GB2312" w:hAnsi="宋体" w:cs="宋体" w:hint="eastAsia"/>
          <w:color w:val="000000"/>
          <w:kern w:val="0"/>
          <w:sz w:val="32"/>
          <w:szCs w:val="32"/>
          <w:shd w:val="clear" w:color="auto" w:fill="FFFFFF"/>
        </w:rPr>
        <w:t>452.66</w:t>
      </w:r>
      <w:r>
        <w:rPr>
          <w:rFonts w:ascii="仿宋_GB2312" w:eastAsia="仿宋_GB2312" w:hAnsi="宋体" w:cs="宋体"/>
          <w:color w:val="000000"/>
          <w:kern w:val="0"/>
          <w:sz w:val="32"/>
          <w:szCs w:val="32"/>
          <w:shd w:val="clear" w:color="auto" w:fill="FFFFFF"/>
        </w:rPr>
        <w:t>万元</w:t>
      </w:r>
      <w:r>
        <w:rPr>
          <w:rFonts w:ascii="仿宋_GB2312" w:eastAsia="仿宋_GB2312" w:hAnsi="宋体" w:cs="宋体" w:hint="eastAsia"/>
          <w:color w:val="000000"/>
          <w:kern w:val="0"/>
          <w:sz w:val="32"/>
          <w:szCs w:val="32"/>
          <w:shd w:val="clear" w:color="auto" w:fill="FFFFFF"/>
          <w:lang w:val="zh-CN"/>
        </w:rPr>
        <w:t>。</w:t>
      </w:r>
      <w:r>
        <w:rPr>
          <w:rFonts w:ascii="仿宋_GB2312" w:eastAsia="仿宋_GB2312" w:hAnsi="宋体" w:cs="宋体" w:hint="eastAsia"/>
          <w:color w:val="000000"/>
          <w:kern w:val="0"/>
          <w:sz w:val="32"/>
          <w:szCs w:val="32"/>
          <w:shd w:val="clear" w:color="auto" w:fill="FFFFFF"/>
        </w:rPr>
        <w:t>其中人员经费</w:t>
      </w:r>
      <w:r>
        <w:rPr>
          <w:rFonts w:ascii="仿宋_GB2312" w:eastAsia="仿宋_GB2312" w:hAnsi="宋体" w:cs="宋体" w:hint="eastAsia"/>
          <w:color w:val="000000"/>
          <w:kern w:val="0"/>
          <w:sz w:val="32"/>
          <w:szCs w:val="32"/>
          <w:shd w:val="clear" w:color="auto" w:fill="FFFFFF"/>
        </w:rPr>
        <w:t>439.80</w:t>
      </w:r>
      <w:r>
        <w:rPr>
          <w:rFonts w:ascii="仿宋_GB2312" w:eastAsia="仿宋_GB2312" w:hAnsi="宋体" w:cs="宋体" w:hint="eastAsia"/>
          <w:color w:val="000000"/>
          <w:kern w:val="0"/>
          <w:sz w:val="32"/>
          <w:szCs w:val="32"/>
          <w:shd w:val="clear" w:color="auto" w:fill="FFFFFF"/>
        </w:rPr>
        <w:t>万元，</w:t>
      </w:r>
      <w:r>
        <w:rPr>
          <w:rFonts w:ascii="仿宋_GB2312" w:eastAsia="仿宋_GB2312" w:hAnsi="宋体" w:cs="宋体"/>
          <w:color w:val="000000"/>
          <w:kern w:val="0"/>
          <w:sz w:val="32"/>
          <w:szCs w:val="32"/>
          <w:shd w:val="clear" w:color="auto" w:fill="FFFFFF"/>
          <w:lang w:val="zh-CN"/>
        </w:rPr>
        <w:t>用于</w:t>
      </w:r>
      <w:r>
        <w:rPr>
          <w:rFonts w:ascii="仿宋_GB2312" w:eastAsia="仿宋_GB2312" w:hAnsi="宋体" w:cs="宋体" w:hint="eastAsia"/>
          <w:color w:val="000000"/>
          <w:kern w:val="0"/>
          <w:sz w:val="32"/>
          <w:szCs w:val="32"/>
          <w:shd w:val="clear" w:color="auto" w:fill="FFFFFF"/>
        </w:rPr>
        <w:t>支出</w:t>
      </w:r>
      <w:r>
        <w:rPr>
          <w:rFonts w:ascii="仿宋_GB2312" w:eastAsia="仿宋_GB2312" w:hAnsi="宋体" w:cs="宋体"/>
          <w:color w:val="000000"/>
          <w:kern w:val="0"/>
          <w:sz w:val="32"/>
          <w:szCs w:val="32"/>
          <w:shd w:val="clear" w:color="auto" w:fill="FFFFFF"/>
          <w:lang w:val="zh-CN"/>
        </w:rPr>
        <w:t>离退休人</w:t>
      </w:r>
      <w:r>
        <w:rPr>
          <w:rFonts w:ascii="仿宋_GB2312" w:eastAsia="仿宋_GB2312" w:hAnsi="宋体" w:cs="宋体" w:hint="eastAsia"/>
          <w:color w:val="000000"/>
          <w:kern w:val="0"/>
          <w:sz w:val="32"/>
          <w:szCs w:val="32"/>
          <w:shd w:val="clear" w:color="auto" w:fill="FFFFFF"/>
        </w:rPr>
        <w:t>员经费</w:t>
      </w:r>
      <w:r>
        <w:rPr>
          <w:rFonts w:ascii="仿宋_GB2312" w:eastAsia="仿宋_GB2312" w:hAnsi="宋体" w:cs="宋体" w:hint="eastAsia"/>
          <w:color w:val="000000"/>
          <w:kern w:val="0"/>
          <w:sz w:val="32"/>
          <w:szCs w:val="32"/>
          <w:shd w:val="clear" w:color="auto" w:fill="FFFFFF"/>
        </w:rPr>
        <w:t>346.28</w:t>
      </w:r>
      <w:r>
        <w:rPr>
          <w:rFonts w:ascii="仿宋_GB2312" w:eastAsia="仿宋_GB2312" w:hAnsi="宋体" w:cs="宋体" w:hint="eastAsia"/>
          <w:color w:val="000000"/>
          <w:kern w:val="0"/>
          <w:sz w:val="32"/>
          <w:szCs w:val="32"/>
          <w:shd w:val="clear" w:color="auto" w:fill="FFFFFF"/>
        </w:rPr>
        <w:t>万元和</w:t>
      </w:r>
      <w:r>
        <w:rPr>
          <w:rFonts w:ascii="仿宋_GB2312" w:eastAsia="仿宋_GB2312" w:hAnsi="宋体" w:cs="宋体"/>
          <w:color w:val="000000"/>
          <w:kern w:val="0"/>
          <w:sz w:val="32"/>
          <w:szCs w:val="32"/>
          <w:shd w:val="clear" w:color="auto" w:fill="FFFFFF"/>
          <w:lang w:val="zh-CN"/>
        </w:rPr>
        <w:t>机关事业单位养老</w:t>
      </w:r>
      <w:r>
        <w:rPr>
          <w:rFonts w:ascii="仿宋_GB2312" w:eastAsia="仿宋_GB2312" w:hAnsi="宋体" w:cs="宋体"/>
          <w:color w:val="000000"/>
          <w:kern w:val="0"/>
          <w:sz w:val="32"/>
          <w:szCs w:val="32"/>
          <w:shd w:val="clear" w:color="auto" w:fill="FFFFFF"/>
        </w:rPr>
        <w:t>保险</w:t>
      </w:r>
      <w:r>
        <w:rPr>
          <w:rFonts w:ascii="仿宋_GB2312" w:eastAsia="仿宋_GB2312" w:hAnsi="宋体" w:cs="宋体" w:hint="eastAsia"/>
          <w:color w:val="000000"/>
          <w:kern w:val="0"/>
          <w:sz w:val="32"/>
          <w:szCs w:val="32"/>
          <w:shd w:val="clear" w:color="auto" w:fill="FFFFFF"/>
        </w:rPr>
        <w:t>缴费</w:t>
      </w:r>
      <w:r>
        <w:rPr>
          <w:rFonts w:ascii="仿宋_GB2312" w:eastAsia="仿宋_GB2312" w:hAnsi="宋体" w:cs="宋体" w:hint="eastAsia"/>
          <w:color w:val="000000"/>
          <w:kern w:val="0"/>
          <w:sz w:val="32"/>
          <w:szCs w:val="32"/>
          <w:shd w:val="clear" w:color="auto" w:fill="FFFFFF"/>
        </w:rPr>
        <w:t>93.52</w:t>
      </w:r>
      <w:r>
        <w:rPr>
          <w:rFonts w:ascii="仿宋_GB2312" w:eastAsia="仿宋_GB2312" w:hAnsi="宋体" w:cs="宋体" w:hint="eastAsia"/>
          <w:color w:val="000000"/>
          <w:kern w:val="0"/>
          <w:sz w:val="32"/>
          <w:szCs w:val="32"/>
          <w:shd w:val="clear" w:color="auto" w:fill="FFFFFF"/>
        </w:rPr>
        <w:t>万元。公用经费</w:t>
      </w:r>
      <w:r>
        <w:rPr>
          <w:rFonts w:ascii="仿宋_GB2312" w:eastAsia="仿宋_GB2312" w:hAnsi="宋体" w:cs="宋体"/>
          <w:color w:val="000000"/>
          <w:kern w:val="0"/>
          <w:sz w:val="32"/>
          <w:szCs w:val="32"/>
          <w:shd w:val="clear" w:color="auto" w:fill="FFFFFF"/>
          <w:lang w:val="zh-CN"/>
        </w:rPr>
        <w:t>离</w:t>
      </w:r>
      <w:r>
        <w:rPr>
          <w:rFonts w:ascii="仿宋_GB2312" w:eastAsia="仿宋_GB2312" w:hAnsi="宋体" w:cs="宋体" w:hint="eastAsia"/>
          <w:color w:val="000000"/>
          <w:kern w:val="0"/>
          <w:sz w:val="32"/>
          <w:szCs w:val="32"/>
          <w:shd w:val="clear" w:color="auto" w:fill="FFFFFF"/>
        </w:rPr>
        <w:t>12.85</w:t>
      </w:r>
      <w:r>
        <w:rPr>
          <w:rFonts w:ascii="仿宋_GB2312" w:eastAsia="仿宋_GB2312" w:hAnsi="宋体" w:cs="宋体" w:hint="eastAsia"/>
          <w:color w:val="000000"/>
          <w:kern w:val="0"/>
          <w:sz w:val="32"/>
          <w:szCs w:val="32"/>
          <w:shd w:val="clear" w:color="auto" w:fill="FFFFFF"/>
        </w:rPr>
        <w:t>万元，用于</w:t>
      </w:r>
      <w:r>
        <w:rPr>
          <w:rFonts w:ascii="仿宋_GB2312" w:eastAsia="仿宋_GB2312" w:hAnsi="宋体" w:cs="宋体"/>
          <w:color w:val="000000"/>
          <w:kern w:val="0"/>
          <w:sz w:val="32"/>
          <w:szCs w:val="32"/>
          <w:shd w:val="clear" w:color="auto" w:fill="FFFFFF"/>
          <w:lang w:val="zh-CN"/>
        </w:rPr>
        <w:t>退休人员节日慰问，离退休人员住院慰问，离退休人员座谈会等</w:t>
      </w:r>
      <w:r>
        <w:rPr>
          <w:rFonts w:ascii="仿宋_GB2312" w:eastAsia="仿宋_GB2312" w:hAnsi="宋体" w:cs="宋体"/>
          <w:color w:val="000000"/>
          <w:kern w:val="0"/>
          <w:sz w:val="32"/>
          <w:szCs w:val="32"/>
          <w:shd w:val="clear" w:color="auto" w:fill="FFFFFF"/>
        </w:rPr>
        <w:t>。</w:t>
      </w:r>
    </w:p>
    <w:p w:rsidR="00140962" w:rsidRDefault="00487152">
      <w:pPr>
        <w:spacing w:line="560" w:lineRule="exact"/>
        <w:ind w:firstLine="645"/>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2022</w:t>
      </w:r>
      <w:r>
        <w:rPr>
          <w:rFonts w:ascii="仿宋_GB2312" w:eastAsia="仿宋_GB2312" w:hAnsi="宋体" w:cs="宋体" w:hint="eastAsia"/>
          <w:color w:val="000000"/>
          <w:kern w:val="0"/>
          <w:sz w:val="32"/>
          <w:szCs w:val="32"/>
          <w:shd w:val="clear" w:color="auto" w:fill="FFFFFF"/>
        </w:rPr>
        <w:t>部门预算项目</w:t>
      </w:r>
      <w:r>
        <w:rPr>
          <w:rFonts w:ascii="仿宋_GB2312" w:eastAsia="仿宋_GB2312" w:hAnsi="宋体" w:cs="宋体" w:hint="eastAsia"/>
          <w:color w:val="000000"/>
          <w:kern w:val="0"/>
          <w:sz w:val="32"/>
          <w:szCs w:val="32"/>
          <w:shd w:val="clear" w:color="auto" w:fill="FFFFFF"/>
        </w:rPr>
        <w:t>189.74</w:t>
      </w:r>
      <w:r>
        <w:rPr>
          <w:rFonts w:ascii="仿宋_GB2312" w:eastAsia="仿宋_GB2312" w:hAnsi="宋体" w:cs="宋体" w:hint="eastAsia"/>
          <w:color w:val="000000"/>
          <w:kern w:val="0"/>
          <w:sz w:val="32"/>
          <w:szCs w:val="32"/>
          <w:shd w:val="clear" w:color="auto" w:fill="FFFFFF"/>
        </w:rPr>
        <w:t>万元。其中：</w:t>
      </w:r>
      <w:r>
        <w:rPr>
          <w:rFonts w:ascii="仿宋_GB2312" w:eastAsia="仿宋_GB2312" w:hAnsi="宋体" w:cs="宋体"/>
          <w:color w:val="000000"/>
          <w:kern w:val="0"/>
          <w:sz w:val="32"/>
          <w:szCs w:val="32"/>
          <w:shd w:val="clear" w:color="auto" w:fill="FFFFFF"/>
          <w:lang w:val="zh-CN"/>
        </w:rPr>
        <w:t>202</w:t>
      </w:r>
      <w:r>
        <w:rPr>
          <w:rFonts w:ascii="仿宋_GB2312" w:eastAsia="仿宋_GB2312" w:hAnsi="宋体" w:cs="宋体" w:hint="eastAsia"/>
          <w:color w:val="000000"/>
          <w:kern w:val="0"/>
          <w:sz w:val="32"/>
          <w:szCs w:val="32"/>
          <w:shd w:val="clear" w:color="auto" w:fill="FFFFFF"/>
        </w:rPr>
        <w:t>2</w:t>
      </w:r>
      <w:r>
        <w:rPr>
          <w:rFonts w:ascii="仿宋_GB2312" w:eastAsia="仿宋_GB2312" w:hAnsi="宋体" w:cs="宋体"/>
          <w:color w:val="000000"/>
          <w:kern w:val="0"/>
          <w:sz w:val="32"/>
          <w:szCs w:val="32"/>
          <w:shd w:val="clear" w:color="auto" w:fill="FFFFFF"/>
          <w:lang w:val="zh-CN"/>
        </w:rPr>
        <w:t>年</w:t>
      </w:r>
      <w:r>
        <w:rPr>
          <w:rFonts w:ascii="仿宋_GB2312" w:eastAsia="仿宋_GB2312" w:hAnsi="宋体" w:cs="宋体" w:hint="eastAsia"/>
          <w:color w:val="000000"/>
          <w:kern w:val="0"/>
          <w:sz w:val="32"/>
          <w:szCs w:val="32"/>
          <w:shd w:val="clear" w:color="auto" w:fill="FFFFFF"/>
        </w:rPr>
        <w:t>城市公立医院项目支出</w:t>
      </w:r>
      <w:r>
        <w:rPr>
          <w:rFonts w:ascii="仿宋_GB2312" w:eastAsia="仿宋_GB2312" w:hAnsi="宋体" w:cs="宋体" w:hint="eastAsia"/>
          <w:color w:val="000000"/>
          <w:kern w:val="0"/>
          <w:sz w:val="32"/>
          <w:szCs w:val="32"/>
          <w:shd w:val="clear" w:color="auto" w:fill="FFFFFF"/>
        </w:rPr>
        <w:t>160</w:t>
      </w:r>
      <w:r>
        <w:rPr>
          <w:rFonts w:ascii="仿宋_GB2312" w:eastAsia="仿宋_GB2312" w:hAnsi="宋体" w:cs="宋体" w:hint="eastAsia"/>
          <w:color w:val="000000"/>
          <w:kern w:val="0"/>
          <w:sz w:val="32"/>
          <w:szCs w:val="32"/>
          <w:shd w:val="clear" w:color="auto" w:fill="FFFFFF"/>
        </w:rPr>
        <w:t>万元</w:t>
      </w:r>
      <w:r>
        <w:rPr>
          <w:rFonts w:ascii="仿宋_GB2312" w:eastAsia="仿宋_GB2312" w:hAnsi="宋体" w:cs="宋体"/>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用于</w:t>
      </w:r>
      <w:r>
        <w:rPr>
          <w:rFonts w:ascii="仿宋_GB2312" w:eastAsia="仿宋_GB2312" w:hAnsi="宋体" w:cs="宋体"/>
          <w:color w:val="000000"/>
          <w:kern w:val="0"/>
          <w:sz w:val="32"/>
          <w:szCs w:val="32"/>
          <w:shd w:val="clear" w:color="auto" w:fill="FFFFFF"/>
        </w:rPr>
        <w:t>支付药品及耗材款</w:t>
      </w:r>
      <w:r>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color w:val="000000"/>
          <w:kern w:val="0"/>
          <w:sz w:val="32"/>
          <w:szCs w:val="32"/>
          <w:shd w:val="clear" w:color="auto" w:fill="FFFFFF"/>
        </w:rPr>
        <w:t>采购药品耗材次数</w:t>
      </w:r>
      <w:r>
        <w:rPr>
          <w:rFonts w:ascii="仿宋_GB2312" w:eastAsia="仿宋_GB2312" w:hAnsi="宋体" w:cs="宋体"/>
          <w:color w:val="000000"/>
          <w:kern w:val="0"/>
          <w:sz w:val="32"/>
          <w:szCs w:val="32"/>
          <w:shd w:val="clear" w:color="auto" w:fill="FFFFFF"/>
        </w:rPr>
        <w:t>12</w:t>
      </w:r>
      <w:r>
        <w:rPr>
          <w:rFonts w:ascii="仿宋_GB2312" w:eastAsia="仿宋_GB2312" w:hAnsi="宋体" w:cs="宋体"/>
          <w:color w:val="000000"/>
          <w:kern w:val="0"/>
          <w:sz w:val="32"/>
          <w:szCs w:val="32"/>
          <w:shd w:val="clear" w:color="auto" w:fill="FFFFFF"/>
        </w:rPr>
        <w:t>次，按照国家药品监督标准采购，年终完成全</w:t>
      </w:r>
      <w:r>
        <w:rPr>
          <w:rFonts w:ascii="仿宋_GB2312" w:eastAsia="仿宋_GB2312" w:hAnsi="宋体" w:cs="宋体"/>
          <w:color w:val="000000"/>
          <w:kern w:val="0"/>
          <w:sz w:val="32"/>
          <w:szCs w:val="32"/>
          <w:shd w:val="clear" w:color="auto" w:fill="FFFFFF"/>
        </w:rPr>
        <w:lastRenderedPageBreak/>
        <w:t>面预算</w:t>
      </w:r>
      <w:r>
        <w:rPr>
          <w:rFonts w:ascii="仿宋_GB2312" w:eastAsia="仿宋_GB2312" w:hAnsi="宋体" w:cs="宋体"/>
          <w:color w:val="000000"/>
          <w:kern w:val="0"/>
          <w:sz w:val="32"/>
          <w:szCs w:val="32"/>
          <w:shd w:val="clear" w:color="auto" w:fill="FFFFFF"/>
          <w:lang w:val="zh-CN"/>
        </w:rPr>
        <w:t>。按计划</w:t>
      </w:r>
      <w:r>
        <w:rPr>
          <w:rFonts w:ascii="仿宋_GB2312" w:eastAsia="仿宋_GB2312" w:hAnsi="宋体" w:cs="宋体"/>
          <w:color w:val="000000"/>
          <w:kern w:val="0"/>
          <w:sz w:val="32"/>
          <w:szCs w:val="32"/>
          <w:shd w:val="clear" w:color="auto" w:fill="FFFFFF"/>
        </w:rPr>
        <w:t>完成</w:t>
      </w:r>
      <w:r>
        <w:rPr>
          <w:rFonts w:ascii="仿宋_GB2312" w:eastAsia="仿宋_GB2312" w:hAnsi="宋体" w:cs="宋体"/>
          <w:color w:val="000000"/>
          <w:kern w:val="0"/>
          <w:sz w:val="32"/>
          <w:szCs w:val="32"/>
          <w:shd w:val="clear" w:color="auto" w:fill="FFFFFF"/>
        </w:rPr>
        <w:t>202</w:t>
      </w:r>
      <w:r>
        <w:rPr>
          <w:rFonts w:ascii="仿宋_GB2312" w:eastAsia="仿宋_GB2312" w:hAnsi="宋体" w:cs="宋体" w:hint="eastAsia"/>
          <w:color w:val="000000"/>
          <w:kern w:val="0"/>
          <w:sz w:val="32"/>
          <w:szCs w:val="32"/>
          <w:shd w:val="clear" w:color="auto" w:fill="FFFFFF"/>
        </w:rPr>
        <w:t>2</w:t>
      </w:r>
      <w:r>
        <w:rPr>
          <w:rFonts w:ascii="仿宋_GB2312" w:eastAsia="仿宋_GB2312" w:hAnsi="宋体" w:cs="宋体"/>
          <w:color w:val="000000"/>
          <w:kern w:val="0"/>
          <w:sz w:val="32"/>
          <w:szCs w:val="32"/>
          <w:shd w:val="clear" w:color="auto" w:fill="FFFFFF"/>
        </w:rPr>
        <w:t>年度公立医院发展，提升医疗服务质量</w:t>
      </w:r>
      <w:r>
        <w:rPr>
          <w:rFonts w:ascii="仿宋_GB2312" w:eastAsia="仿宋_GB2312" w:hAnsi="宋体" w:cs="宋体" w:hint="eastAsia"/>
          <w:color w:val="000000"/>
          <w:kern w:val="0"/>
          <w:sz w:val="32"/>
          <w:szCs w:val="32"/>
          <w:shd w:val="clear" w:color="auto" w:fill="FFFFFF"/>
        </w:rPr>
        <w:t>，患者满意度得到提高</w:t>
      </w:r>
      <w:r>
        <w:rPr>
          <w:rFonts w:ascii="仿宋_GB2312" w:eastAsia="仿宋_GB2312" w:hAnsi="宋体" w:cs="宋体"/>
          <w:color w:val="000000"/>
          <w:kern w:val="0"/>
          <w:sz w:val="32"/>
          <w:szCs w:val="32"/>
          <w:shd w:val="clear" w:color="auto" w:fill="FFFFFF"/>
        </w:rPr>
        <w:t>。</w:t>
      </w:r>
    </w:p>
    <w:p w:rsidR="00140962" w:rsidRDefault="00487152">
      <w:pPr>
        <w:spacing w:line="560" w:lineRule="exact"/>
        <w:ind w:firstLine="645"/>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中央</w:t>
      </w:r>
      <w:r>
        <w:rPr>
          <w:rFonts w:ascii="仿宋_GB2312" w:eastAsia="仿宋_GB2312" w:hAnsi="宋体" w:cs="宋体"/>
          <w:color w:val="000000"/>
          <w:kern w:val="0"/>
          <w:sz w:val="32"/>
          <w:szCs w:val="32"/>
          <w:shd w:val="clear" w:color="auto" w:fill="FFFFFF"/>
          <w:lang w:val="zh-CN"/>
        </w:rPr>
        <w:t>资金</w:t>
      </w:r>
      <w:r>
        <w:rPr>
          <w:rFonts w:ascii="仿宋_GB2312" w:eastAsia="仿宋_GB2312" w:hAnsi="宋体" w:cs="宋体" w:hint="eastAsia"/>
          <w:color w:val="000000"/>
          <w:kern w:val="0"/>
          <w:sz w:val="32"/>
          <w:szCs w:val="32"/>
          <w:shd w:val="clear" w:color="auto" w:fill="FFFFFF"/>
        </w:rPr>
        <w:t>29.74</w:t>
      </w:r>
      <w:r>
        <w:rPr>
          <w:rFonts w:ascii="仿宋_GB2312" w:eastAsia="仿宋_GB2312" w:hAnsi="宋体" w:cs="宋体"/>
          <w:color w:val="000000"/>
          <w:kern w:val="0"/>
          <w:sz w:val="32"/>
          <w:szCs w:val="32"/>
          <w:shd w:val="clear" w:color="auto" w:fill="FFFFFF"/>
          <w:lang w:val="zh-CN"/>
        </w:rPr>
        <w:t>万元，</w:t>
      </w:r>
      <w:r>
        <w:rPr>
          <w:rFonts w:ascii="仿宋_GB2312" w:eastAsia="仿宋_GB2312" w:hAnsi="宋体" w:cs="宋体" w:hint="eastAsia"/>
          <w:color w:val="000000"/>
          <w:kern w:val="0"/>
          <w:sz w:val="32"/>
          <w:szCs w:val="32"/>
          <w:shd w:val="clear" w:color="auto" w:fill="FFFFFF"/>
        </w:rPr>
        <w:t>用于</w:t>
      </w:r>
      <w:r>
        <w:rPr>
          <w:rFonts w:ascii="仿宋_GB2312" w:eastAsia="仿宋_GB2312" w:hAnsi="宋体" w:cs="宋体"/>
          <w:color w:val="000000"/>
          <w:kern w:val="0"/>
          <w:sz w:val="32"/>
          <w:szCs w:val="32"/>
          <w:shd w:val="clear" w:color="auto" w:fill="FFFFFF"/>
        </w:rPr>
        <w:t>支付药品及</w:t>
      </w:r>
      <w:proofErr w:type="gramStart"/>
      <w:r>
        <w:rPr>
          <w:rFonts w:ascii="仿宋_GB2312" w:eastAsia="仿宋_GB2312" w:hAnsi="宋体" w:cs="宋体"/>
          <w:color w:val="000000"/>
          <w:kern w:val="0"/>
          <w:sz w:val="32"/>
          <w:szCs w:val="32"/>
          <w:shd w:val="clear" w:color="auto" w:fill="FFFFFF"/>
        </w:rPr>
        <w:t>耗材款</w:t>
      </w:r>
      <w:proofErr w:type="gramEnd"/>
      <w:r>
        <w:rPr>
          <w:rFonts w:ascii="仿宋_GB2312" w:eastAsia="仿宋_GB2312" w:hAnsi="宋体" w:cs="宋体" w:hint="eastAsia"/>
          <w:color w:val="000000"/>
          <w:kern w:val="0"/>
          <w:sz w:val="32"/>
          <w:szCs w:val="32"/>
          <w:shd w:val="clear" w:color="auto" w:fill="FFFFFF"/>
        </w:rPr>
        <w:t>和信息维护费。</w:t>
      </w:r>
      <w:r>
        <w:rPr>
          <w:rFonts w:ascii="仿宋_GB2312" w:eastAsia="仿宋_GB2312" w:hAnsi="宋体" w:cs="宋体"/>
          <w:color w:val="000000"/>
          <w:kern w:val="0"/>
          <w:sz w:val="32"/>
          <w:szCs w:val="32"/>
          <w:shd w:val="clear" w:color="auto" w:fill="FFFFFF"/>
          <w:lang w:val="zh-CN"/>
        </w:rPr>
        <w:t>按计划完成</w:t>
      </w:r>
      <w:r>
        <w:rPr>
          <w:rFonts w:ascii="仿宋_GB2312" w:eastAsia="仿宋_GB2312" w:hAnsi="宋体" w:cs="宋体"/>
          <w:color w:val="000000"/>
          <w:kern w:val="0"/>
          <w:sz w:val="32"/>
          <w:szCs w:val="32"/>
          <w:shd w:val="clear" w:color="auto" w:fill="FFFFFF"/>
        </w:rPr>
        <w:t>202</w:t>
      </w:r>
      <w:r>
        <w:rPr>
          <w:rFonts w:ascii="仿宋_GB2312" w:eastAsia="仿宋_GB2312" w:hAnsi="宋体" w:cs="宋体" w:hint="eastAsia"/>
          <w:color w:val="000000"/>
          <w:kern w:val="0"/>
          <w:sz w:val="32"/>
          <w:szCs w:val="32"/>
          <w:shd w:val="clear" w:color="auto" w:fill="FFFFFF"/>
        </w:rPr>
        <w:t>2</w:t>
      </w:r>
      <w:r>
        <w:rPr>
          <w:rFonts w:ascii="仿宋_GB2312" w:eastAsia="仿宋_GB2312" w:hAnsi="宋体" w:cs="宋体"/>
          <w:color w:val="000000"/>
          <w:kern w:val="0"/>
          <w:sz w:val="32"/>
          <w:szCs w:val="32"/>
          <w:shd w:val="clear" w:color="auto" w:fill="FFFFFF"/>
        </w:rPr>
        <w:t>年</w:t>
      </w:r>
      <w:r>
        <w:rPr>
          <w:rFonts w:ascii="仿宋_GB2312" w:eastAsia="仿宋_GB2312" w:hAnsi="宋体" w:cs="宋体"/>
          <w:color w:val="000000"/>
          <w:kern w:val="0"/>
          <w:sz w:val="32"/>
          <w:szCs w:val="32"/>
          <w:shd w:val="clear" w:color="auto" w:fill="FFFFFF"/>
          <w:lang w:val="zh-CN"/>
        </w:rPr>
        <w:t>公立医院医疗服务与保障能力提升，保障患者治疗基本需求。</w:t>
      </w:r>
    </w:p>
    <w:p w:rsidR="00140962" w:rsidRDefault="00487152">
      <w:pPr>
        <w:spacing w:line="560" w:lineRule="exact"/>
        <w:ind w:firstLine="645"/>
        <w:rPr>
          <w:lang w:val="zh-CN"/>
        </w:rPr>
      </w:pPr>
      <w:r>
        <w:rPr>
          <w:rFonts w:ascii="仿宋_GB2312" w:eastAsia="仿宋_GB2312" w:hAnsi="宋体" w:cs="宋体" w:hint="eastAsia"/>
          <w:color w:val="000000"/>
          <w:kern w:val="0"/>
          <w:sz w:val="32"/>
          <w:szCs w:val="32"/>
          <w:shd w:val="clear" w:color="auto" w:fill="FFFFFF"/>
        </w:rPr>
        <w:t>2022</w:t>
      </w:r>
      <w:r>
        <w:rPr>
          <w:rFonts w:ascii="仿宋_GB2312" w:eastAsia="仿宋_GB2312" w:hAnsi="宋体" w:cs="宋体" w:hint="eastAsia"/>
          <w:color w:val="000000"/>
          <w:kern w:val="0"/>
          <w:sz w:val="32"/>
          <w:szCs w:val="32"/>
          <w:shd w:val="clear" w:color="auto" w:fill="FFFFFF"/>
        </w:rPr>
        <w:t>年</w:t>
      </w:r>
      <w:r>
        <w:rPr>
          <w:rFonts w:ascii="仿宋_GB2312" w:eastAsia="仿宋_GB2312" w:hAnsi="宋体" w:cs="宋体"/>
          <w:color w:val="000000"/>
          <w:kern w:val="0"/>
          <w:sz w:val="32"/>
          <w:szCs w:val="32"/>
          <w:shd w:val="clear" w:color="auto" w:fill="FFFFFF"/>
          <w:lang w:val="zh-CN"/>
        </w:rPr>
        <w:t>部门预算</w:t>
      </w:r>
      <w:r>
        <w:rPr>
          <w:rFonts w:ascii="仿宋_GB2312" w:eastAsia="仿宋_GB2312" w:hAnsi="宋体" w:cs="宋体" w:hint="eastAsia"/>
          <w:color w:val="000000"/>
          <w:kern w:val="0"/>
          <w:sz w:val="32"/>
          <w:szCs w:val="32"/>
          <w:shd w:val="clear" w:color="auto" w:fill="FFFFFF"/>
        </w:rPr>
        <w:t>执行进度</w:t>
      </w:r>
      <w:r>
        <w:rPr>
          <w:rFonts w:ascii="仿宋_GB2312" w:eastAsia="仿宋_GB2312" w:hAnsi="宋体" w:cs="宋体" w:hint="eastAsia"/>
          <w:color w:val="000000"/>
          <w:kern w:val="0"/>
          <w:sz w:val="32"/>
          <w:szCs w:val="32"/>
          <w:shd w:val="clear" w:color="auto" w:fill="FFFFFF"/>
        </w:rPr>
        <w:t>100%,</w:t>
      </w:r>
      <w:r>
        <w:rPr>
          <w:rFonts w:ascii="仿宋_GB2312" w:eastAsia="仿宋_GB2312" w:hAnsi="宋体" w:cs="宋体" w:hint="eastAsia"/>
          <w:color w:val="000000"/>
          <w:kern w:val="0"/>
          <w:sz w:val="32"/>
          <w:szCs w:val="32"/>
          <w:shd w:val="clear" w:color="auto" w:fill="FFFFFF"/>
        </w:rPr>
        <w:t>预算执行进度达到目标进度。</w:t>
      </w:r>
      <w:r>
        <w:rPr>
          <w:rFonts w:ascii="仿宋_GB2312" w:eastAsia="仿宋_GB2312" w:hAnsi="宋体" w:cs="宋体"/>
          <w:color w:val="000000"/>
          <w:kern w:val="0"/>
          <w:sz w:val="32"/>
          <w:szCs w:val="32"/>
          <w:shd w:val="clear" w:color="auto" w:fill="FFFFFF"/>
          <w:lang w:val="zh-CN"/>
        </w:rPr>
        <w:t>按计划完成</w:t>
      </w:r>
      <w:r>
        <w:rPr>
          <w:rFonts w:ascii="仿宋_GB2312" w:eastAsia="仿宋_GB2312" w:hAnsi="宋体" w:cs="宋体" w:hint="eastAsia"/>
          <w:color w:val="000000"/>
          <w:kern w:val="0"/>
          <w:sz w:val="32"/>
          <w:szCs w:val="32"/>
          <w:shd w:val="clear" w:color="auto" w:fill="FFFFFF"/>
          <w:lang w:val="zh-CN"/>
        </w:rPr>
        <w:t>，</w:t>
      </w:r>
      <w:r>
        <w:rPr>
          <w:rFonts w:ascii="仿宋_GB2312" w:eastAsia="仿宋_GB2312" w:hAnsi="宋体" w:cs="宋体" w:hint="eastAsia"/>
          <w:color w:val="000000"/>
          <w:kern w:val="0"/>
          <w:sz w:val="32"/>
          <w:szCs w:val="32"/>
          <w:shd w:val="clear" w:color="auto" w:fill="FFFFFF"/>
        </w:rPr>
        <w:t>没有</w:t>
      </w:r>
      <w:r>
        <w:rPr>
          <w:rFonts w:ascii="仿宋_GB2312" w:eastAsia="仿宋_GB2312" w:hAnsi="宋体" w:cs="宋体" w:hint="eastAsia"/>
          <w:color w:val="000000"/>
          <w:kern w:val="0"/>
          <w:sz w:val="32"/>
          <w:szCs w:val="32"/>
          <w:shd w:val="clear" w:color="auto" w:fill="FFFFFF"/>
          <w:lang w:val="zh-CN"/>
        </w:rPr>
        <w:t>资金结余率和违规记录</w:t>
      </w:r>
      <w:r>
        <w:rPr>
          <w:rFonts w:ascii="仿宋_GB2312" w:eastAsia="仿宋_GB2312" w:hAnsi="宋体" w:cs="宋体" w:hint="eastAsia"/>
          <w:color w:val="000000"/>
          <w:kern w:val="0"/>
          <w:sz w:val="32"/>
          <w:szCs w:val="32"/>
          <w:shd w:val="clear" w:color="auto" w:fill="FFFFFF"/>
        </w:rPr>
        <w:t>。</w:t>
      </w:r>
    </w:p>
    <w:p w:rsidR="00140962" w:rsidRDefault="0048715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140962" w:rsidRDefault="0048715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140962" w:rsidRDefault="00487152">
      <w:pPr>
        <w:widowControl/>
        <w:adjustRightInd w:val="0"/>
        <w:snapToGrid w:val="0"/>
        <w:spacing w:line="580" w:lineRule="exact"/>
        <w:ind w:firstLineChars="200" w:firstLine="640"/>
        <w:jc w:val="left"/>
        <w:rPr>
          <w:rFonts w:ascii="仿宋_GB2312" w:eastAsia="仿宋_GB2312" w:hAnsi="仿宋_GB2312" w:cs="仿宋_GB2312"/>
          <w:kern w:val="0"/>
          <w:sz w:val="32"/>
          <w:szCs w:val="32"/>
          <w:shd w:val="clear" w:color="auto" w:fill="FFFFFF"/>
        </w:rPr>
      </w:pPr>
      <w:r>
        <w:rPr>
          <w:rFonts w:eastAsia="仿宋_GB2312" w:hint="eastAsia"/>
          <w:color w:val="000000"/>
          <w:kern w:val="0"/>
          <w:sz w:val="32"/>
          <w:szCs w:val="32"/>
          <w:shd w:val="clear" w:color="auto" w:fill="FFFFFF"/>
        </w:rPr>
        <w:t>2022</w:t>
      </w:r>
      <w:r>
        <w:rPr>
          <w:rFonts w:eastAsia="仿宋_GB2312" w:hint="eastAsia"/>
          <w:color w:val="000000"/>
          <w:kern w:val="0"/>
          <w:sz w:val="32"/>
          <w:szCs w:val="32"/>
          <w:shd w:val="clear" w:color="auto" w:fill="FFFFFF"/>
        </w:rPr>
        <w:t>年</w:t>
      </w:r>
      <w:r>
        <w:rPr>
          <w:rFonts w:ascii="仿宋_GB2312" w:eastAsia="仿宋_GB2312" w:hAnsi="仿宋_GB2312" w:cs="仿宋_GB2312" w:hint="eastAsia"/>
          <w:kern w:val="0"/>
          <w:sz w:val="32"/>
          <w:szCs w:val="32"/>
          <w:shd w:val="clear" w:color="auto" w:fill="FFFFFF"/>
        </w:rPr>
        <w:t>部门总体收入</w:t>
      </w:r>
      <w:r>
        <w:rPr>
          <w:rFonts w:ascii="仿宋_GB2312" w:eastAsia="仿宋_GB2312" w:hAnsi="仿宋_GB2312" w:cs="仿宋_GB2312" w:hint="eastAsia"/>
          <w:kern w:val="0"/>
          <w:sz w:val="32"/>
          <w:szCs w:val="32"/>
          <w:shd w:val="clear" w:color="auto" w:fill="FFFFFF"/>
        </w:rPr>
        <w:t>1489.47</w:t>
      </w:r>
      <w:r>
        <w:rPr>
          <w:rFonts w:ascii="仿宋_GB2312" w:eastAsia="仿宋_GB2312" w:hAnsi="仿宋_GB2312" w:cs="仿宋_GB2312" w:hint="eastAsia"/>
          <w:kern w:val="0"/>
          <w:sz w:val="32"/>
          <w:szCs w:val="32"/>
          <w:shd w:val="clear" w:color="auto" w:fill="FFFFFF"/>
        </w:rPr>
        <w:t>万元，其中：一般公共预算财政拨款收入</w:t>
      </w:r>
      <w:r>
        <w:rPr>
          <w:rFonts w:ascii="仿宋_GB2312" w:eastAsia="仿宋_GB2312" w:hAnsi="仿宋_GB2312" w:cs="仿宋_GB2312" w:hint="eastAsia"/>
          <w:kern w:val="0"/>
          <w:sz w:val="32"/>
          <w:szCs w:val="32"/>
          <w:shd w:val="clear" w:color="auto" w:fill="FFFFFF"/>
        </w:rPr>
        <w:t>595.5</w:t>
      </w:r>
      <w:r>
        <w:rPr>
          <w:rFonts w:ascii="仿宋_GB2312" w:eastAsia="仿宋_GB2312" w:hAnsi="仿宋_GB2312" w:cs="仿宋_GB2312" w:hint="eastAsia"/>
          <w:kern w:val="0"/>
          <w:sz w:val="32"/>
          <w:szCs w:val="32"/>
          <w:shd w:val="clear" w:color="auto" w:fill="FFFFFF"/>
        </w:rPr>
        <w:t>万元；事业收入</w:t>
      </w:r>
      <w:r>
        <w:rPr>
          <w:rFonts w:ascii="仿宋_GB2312" w:eastAsia="仿宋_GB2312" w:hAnsi="仿宋_GB2312" w:cs="仿宋_GB2312" w:hint="eastAsia"/>
          <w:kern w:val="0"/>
          <w:sz w:val="32"/>
          <w:szCs w:val="32"/>
          <w:shd w:val="clear" w:color="auto" w:fill="FFFFFF"/>
        </w:rPr>
        <w:t>829.57</w:t>
      </w:r>
      <w:r>
        <w:rPr>
          <w:rFonts w:ascii="仿宋_GB2312" w:eastAsia="仿宋_GB2312" w:hAnsi="仿宋_GB2312" w:cs="仿宋_GB2312" w:hint="eastAsia"/>
          <w:kern w:val="0"/>
          <w:sz w:val="32"/>
          <w:szCs w:val="32"/>
          <w:shd w:val="clear" w:color="auto" w:fill="FFFFFF"/>
        </w:rPr>
        <w:t>万元；其他收入</w:t>
      </w:r>
      <w:r>
        <w:rPr>
          <w:rFonts w:ascii="仿宋_GB2312" w:eastAsia="仿宋_GB2312" w:hAnsi="仿宋_GB2312" w:cs="仿宋_GB2312" w:hint="eastAsia"/>
          <w:kern w:val="0"/>
          <w:sz w:val="32"/>
          <w:szCs w:val="32"/>
          <w:shd w:val="clear" w:color="auto" w:fill="FFFFFF"/>
        </w:rPr>
        <w:t>17.5</w:t>
      </w:r>
      <w:r>
        <w:rPr>
          <w:rFonts w:ascii="仿宋_GB2312" w:eastAsia="仿宋_GB2312" w:hAnsi="仿宋_GB2312" w:cs="仿宋_GB2312" w:hint="eastAsia"/>
          <w:kern w:val="0"/>
          <w:sz w:val="32"/>
          <w:szCs w:val="32"/>
          <w:shd w:val="clear" w:color="auto" w:fill="FFFFFF"/>
        </w:rPr>
        <w:t>万元；年初结转和结余</w:t>
      </w:r>
      <w:r>
        <w:rPr>
          <w:rFonts w:ascii="仿宋_GB2312" w:eastAsia="仿宋_GB2312" w:hAnsi="仿宋_GB2312" w:cs="仿宋_GB2312" w:hint="eastAsia"/>
          <w:kern w:val="0"/>
          <w:sz w:val="32"/>
          <w:szCs w:val="32"/>
          <w:shd w:val="clear" w:color="auto" w:fill="FFFFFF"/>
        </w:rPr>
        <w:t>46.89</w:t>
      </w:r>
      <w:r>
        <w:rPr>
          <w:rFonts w:ascii="仿宋_GB2312" w:eastAsia="仿宋_GB2312" w:hAnsi="仿宋_GB2312" w:cs="仿宋_GB2312" w:hint="eastAsia"/>
          <w:kern w:val="0"/>
          <w:sz w:val="32"/>
          <w:szCs w:val="32"/>
          <w:shd w:val="clear" w:color="auto" w:fill="FFFFFF"/>
        </w:rPr>
        <w:t>万元。</w:t>
      </w:r>
    </w:p>
    <w:p w:rsidR="00140962" w:rsidRDefault="00487152">
      <w:pPr>
        <w:widowControl/>
        <w:adjustRightInd w:val="0"/>
        <w:snapToGrid w:val="0"/>
        <w:spacing w:line="580" w:lineRule="exact"/>
        <w:ind w:firstLineChars="200" w:firstLine="640"/>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年部门总体支出</w:t>
      </w:r>
      <w:r>
        <w:rPr>
          <w:rFonts w:ascii="仿宋_GB2312" w:eastAsia="仿宋_GB2312" w:hAnsi="仿宋_GB2312" w:cs="仿宋_GB2312" w:hint="eastAsia"/>
          <w:kern w:val="0"/>
          <w:sz w:val="32"/>
          <w:szCs w:val="32"/>
          <w:shd w:val="clear" w:color="auto" w:fill="FFFFFF"/>
        </w:rPr>
        <w:t>1489.47</w:t>
      </w:r>
      <w:r>
        <w:rPr>
          <w:rFonts w:ascii="仿宋_GB2312" w:eastAsia="仿宋_GB2312" w:hAnsi="仿宋_GB2312" w:cs="仿宋_GB2312" w:hint="eastAsia"/>
          <w:kern w:val="0"/>
          <w:sz w:val="32"/>
          <w:szCs w:val="32"/>
          <w:shd w:val="clear" w:color="auto" w:fill="FFFFFF"/>
        </w:rPr>
        <w:t>万元</w:t>
      </w:r>
      <w:r>
        <w:rPr>
          <w:rFonts w:eastAsia="仿宋_GB2312" w:hint="eastAsia"/>
          <w:color w:val="000000"/>
          <w:kern w:val="0"/>
          <w:sz w:val="32"/>
          <w:szCs w:val="32"/>
          <w:shd w:val="clear" w:color="auto" w:fill="FFFFFF"/>
        </w:rPr>
        <w:t>。</w:t>
      </w:r>
      <w:r>
        <w:rPr>
          <w:rFonts w:ascii="仿宋_GB2312" w:eastAsia="仿宋_GB2312" w:hAnsi="仿宋_GB2312" w:cs="仿宋_GB2312" w:hint="eastAsia"/>
          <w:kern w:val="0"/>
          <w:sz w:val="32"/>
          <w:szCs w:val="32"/>
          <w:shd w:val="clear" w:color="auto" w:fill="FFFFFF"/>
        </w:rPr>
        <w:t>其中：社会保障和就业支出</w:t>
      </w:r>
      <w:r>
        <w:rPr>
          <w:rFonts w:ascii="仿宋_GB2312" w:eastAsia="仿宋_GB2312" w:hAnsi="仿宋_GB2312" w:cs="仿宋_GB2312" w:hint="eastAsia"/>
          <w:kern w:val="0"/>
          <w:sz w:val="32"/>
          <w:szCs w:val="32"/>
          <w:shd w:val="clear" w:color="auto" w:fill="FFFFFF"/>
        </w:rPr>
        <w:t>431.26</w:t>
      </w:r>
      <w:r>
        <w:rPr>
          <w:rFonts w:ascii="仿宋_GB2312" w:eastAsia="仿宋_GB2312" w:hAnsi="仿宋_GB2312" w:cs="仿宋_GB2312" w:hint="eastAsia"/>
          <w:kern w:val="0"/>
          <w:sz w:val="32"/>
          <w:szCs w:val="32"/>
          <w:shd w:val="clear" w:color="auto" w:fill="FFFFFF"/>
        </w:rPr>
        <w:t>万元；卫生健康支出</w:t>
      </w:r>
      <w:r>
        <w:rPr>
          <w:rFonts w:ascii="仿宋_GB2312" w:eastAsia="仿宋_GB2312" w:hAnsi="仿宋_GB2312" w:cs="仿宋_GB2312" w:hint="eastAsia"/>
          <w:kern w:val="0"/>
          <w:sz w:val="32"/>
          <w:szCs w:val="32"/>
          <w:shd w:val="clear" w:color="auto" w:fill="FFFFFF"/>
        </w:rPr>
        <w:t>1010.60</w:t>
      </w:r>
      <w:r>
        <w:rPr>
          <w:rFonts w:ascii="仿宋_GB2312" w:eastAsia="仿宋_GB2312" w:hAnsi="仿宋_GB2312" w:cs="仿宋_GB2312" w:hint="eastAsia"/>
          <w:kern w:val="0"/>
          <w:sz w:val="32"/>
          <w:szCs w:val="32"/>
          <w:shd w:val="clear" w:color="auto" w:fill="FFFFFF"/>
        </w:rPr>
        <w:t>万元；其他支出</w:t>
      </w:r>
      <w:r>
        <w:rPr>
          <w:rFonts w:ascii="仿宋_GB2312" w:eastAsia="仿宋_GB2312" w:hAnsi="仿宋_GB2312" w:cs="仿宋_GB2312" w:hint="eastAsia"/>
          <w:kern w:val="0"/>
          <w:sz w:val="32"/>
          <w:szCs w:val="32"/>
          <w:shd w:val="clear" w:color="auto" w:fill="FFFFFF"/>
        </w:rPr>
        <w:t>47.61</w:t>
      </w:r>
      <w:r>
        <w:rPr>
          <w:rFonts w:ascii="仿宋_GB2312" w:eastAsia="仿宋_GB2312" w:hAnsi="仿宋_GB2312" w:cs="仿宋_GB2312" w:hint="eastAsia"/>
          <w:kern w:val="0"/>
          <w:sz w:val="32"/>
          <w:szCs w:val="32"/>
          <w:shd w:val="clear" w:color="auto" w:fill="FFFFFF"/>
        </w:rPr>
        <w:t>万元。</w:t>
      </w:r>
    </w:p>
    <w:p w:rsidR="00140962" w:rsidRDefault="0048715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140962" w:rsidRDefault="0048715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年部门财政拨款收入</w:t>
      </w:r>
      <w:r>
        <w:rPr>
          <w:rFonts w:ascii="仿宋_GB2312" w:eastAsia="仿宋_GB2312" w:hAnsi="仿宋_GB2312" w:cs="仿宋_GB2312" w:hint="eastAsia"/>
          <w:kern w:val="0"/>
          <w:sz w:val="32"/>
          <w:szCs w:val="32"/>
          <w:shd w:val="clear" w:color="auto" w:fill="FFFFFF"/>
        </w:rPr>
        <w:t>642.40</w:t>
      </w:r>
      <w:r>
        <w:rPr>
          <w:rFonts w:ascii="仿宋_GB2312" w:eastAsia="仿宋_GB2312" w:hAnsi="仿宋_GB2312" w:cs="仿宋_GB2312" w:hint="eastAsia"/>
          <w:kern w:val="0"/>
          <w:sz w:val="32"/>
          <w:szCs w:val="32"/>
          <w:shd w:val="clear" w:color="auto" w:fill="FFFFFF"/>
        </w:rPr>
        <w:t>万元，其中：一般公共预算财政拨款</w:t>
      </w:r>
      <w:r>
        <w:rPr>
          <w:rFonts w:ascii="仿宋_GB2312" w:eastAsia="仿宋_GB2312" w:hAnsi="仿宋_GB2312" w:cs="仿宋_GB2312" w:hint="eastAsia"/>
          <w:kern w:val="0"/>
          <w:sz w:val="32"/>
          <w:szCs w:val="32"/>
          <w:shd w:val="clear" w:color="auto" w:fill="FFFFFF"/>
        </w:rPr>
        <w:t>595.5</w:t>
      </w:r>
      <w:r>
        <w:rPr>
          <w:rFonts w:ascii="仿宋_GB2312" w:eastAsia="仿宋_GB2312" w:hAnsi="仿宋_GB2312" w:cs="仿宋_GB2312" w:hint="eastAsia"/>
          <w:kern w:val="0"/>
          <w:sz w:val="32"/>
          <w:szCs w:val="32"/>
          <w:shd w:val="clear" w:color="auto" w:fill="FFFFFF"/>
        </w:rPr>
        <w:t>万元；年初财政拨款结转和结余</w:t>
      </w:r>
      <w:r>
        <w:rPr>
          <w:rFonts w:ascii="仿宋_GB2312" w:eastAsia="仿宋_GB2312" w:hAnsi="仿宋_GB2312" w:cs="仿宋_GB2312" w:hint="eastAsia"/>
          <w:kern w:val="0"/>
          <w:sz w:val="32"/>
          <w:szCs w:val="32"/>
          <w:shd w:val="clear" w:color="auto" w:fill="FFFFFF"/>
        </w:rPr>
        <w:t>46.89</w:t>
      </w:r>
      <w:r>
        <w:rPr>
          <w:rFonts w:ascii="仿宋_GB2312" w:eastAsia="仿宋_GB2312" w:hAnsi="仿宋_GB2312" w:cs="仿宋_GB2312" w:hint="eastAsia"/>
          <w:kern w:val="0"/>
          <w:sz w:val="32"/>
          <w:szCs w:val="32"/>
          <w:shd w:val="clear" w:color="auto" w:fill="FFFFFF"/>
        </w:rPr>
        <w:t>万元。</w:t>
      </w:r>
    </w:p>
    <w:p w:rsidR="00140962" w:rsidRDefault="0048715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年部门财政拨款支出</w:t>
      </w:r>
      <w:r>
        <w:rPr>
          <w:rFonts w:ascii="仿宋_GB2312" w:eastAsia="仿宋_GB2312" w:hAnsi="仿宋_GB2312" w:cs="仿宋_GB2312" w:hint="eastAsia"/>
          <w:kern w:val="0"/>
          <w:sz w:val="32"/>
          <w:szCs w:val="32"/>
          <w:shd w:val="clear" w:color="auto" w:fill="FFFFFF"/>
        </w:rPr>
        <w:t>642.4</w:t>
      </w:r>
      <w:r>
        <w:rPr>
          <w:rFonts w:ascii="仿宋_GB2312" w:eastAsia="仿宋_GB2312" w:hAnsi="仿宋_GB2312" w:cs="仿宋_GB2312" w:hint="eastAsia"/>
          <w:kern w:val="0"/>
          <w:sz w:val="32"/>
          <w:szCs w:val="32"/>
          <w:shd w:val="clear" w:color="auto" w:fill="FFFFFF"/>
        </w:rPr>
        <w:t>万元，其中：社会保障和就业支出</w:t>
      </w:r>
      <w:r>
        <w:rPr>
          <w:rFonts w:ascii="仿宋_GB2312" w:eastAsia="仿宋_GB2312" w:hAnsi="仿宋_GB2312" w:cs="仿宋_GB2312" w:hint="eastAsia"/>
          <w:kern w:val="0"/>
          <w:sz w:val="32"/>
          <w:szCs w:val="32"/>
          <w:shd w:val="clear" w:color="auto" w:fill="FFFFFF"/>
        </w:rPr>
        <w:t>431.26</w:t>
      </w:r>
      <w:r>
        <w:rPr>
          <w:rFonts w:ascii="仿宋_GB2312" w:eastAsia="仿宋_GB2312" w:hAnsi="仿宋_GB2312" w:cs="仿宋_GB2312" w:hint="eastAsia"/>
          <w:kern w:val="0"/>
          <w:sz w:val="32"/>
          <w:szCs w:val="32"/>
          <w:shd w:val="clear" w:color="auto" w:fill="FFFFFF"/>
        </w:rPr>
        <w:t>万元；卫生健康支出</w:t>
      </w:r>
      <w:r>
        <w:rPr>
          <w:rFonts w:ascii="仿宋_GB2312" w:eastAsia="仿宋_GB2312" w:hAnsi="仿宋_GB2312" w:cs="仿宋_GB2312" w:hint="eastAsia"/>
          <w:kern w:val="0"/>
          <w:sz w:val="32"/>
          <w:szCs w:val="32"/>
          <w:shd w:val="clear" w:color="auto" w:fill="FFFFFF"/>
        </w:rPr>
        <w:t>211.13</w:t>
      </w:r>
      <w:r>
        <w:rPr>
          <w:rFonts w:ascii="仿宋_GB2312" w:eastAsia="仿宋_GB2312" w:hAnsi="仿宋_GB2312" w:cs="仿宋_GB2312" w:hint="eastAsia"/>
          <w:kern w:val="0"/>
          <w:sz w:val="32"/>
          <w:szCs w:val="32"/>
          <w:shd w:val="clear" w:color="auto" w:fill="FFFFFF"/>
        </w:rPr>
        <w:t>万元。</w:t>
      </w:r>
    </w:p>
    <w:p w:rsidR="00140962" w:rsidRDefault="0048715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三、部门整体绩效分析</w:t>
      </w:r>
    </w:p>
    <w:p w:rsidR="00140962" w:rsidRDefault="00487152">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140962" w:rsidRDefault="0048715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人员类项目绩效分析</w:t>
      </w:r>
    </w:p>
    <w:p w:rsidR="00140962" w:rsidRDefault="00487152">
      <w:pPr>
        <w:widowControl/>
        <w:spacing w:line="560" w:lineRule="exact"/>
        <w:ind w:firstLineChars="200" w:firstLine="640"/>
        <w:jc w:val="left"/>
        <w:rPr>
          <w:rFonts w:eastAsia="仿宋_GB2312"/>
          <w:color w:val="000000"/>
          <w:kern w:val="0"/>
          <w:sz w:val="32"/>
          <w:szCs w:val="32"/>
          <w:shd w:val="clear" w:color="auto" w:fill="FFFFFF"/>
        </w:rPr>
      </w:pPr>
      <w:r>
        <w:rPr>
          <w:rFonts w:eastAsia="仿宋_GB2312" w:hint="eastAsia"/>
          <w:color w:val="000000"/>
          <w:kern w:val="0"/>
          <w:sz w:val="32"/>
          <w:szCs w:val="32"/>
          <w:shd w:val="clear" w:color="auto" w:fill="FFFFFF"/>
        </w:rPr>
        <w:lastRenderedPageBreak/>
        <w:t>按照预算管理有关规定，厉行节俭，强化资金合理利用，按期保质完成预算编制</w:t>
      </w:r>
      <w:r>
        <w:rPr>
          <w:rFonts w:eastAsia="仿宋_GB2312"/>
          <w:sz w:val="32"/>
          <w:szCs w:val="32"/>
          <w:shd w:val="clear" w:color="auto" w:fill="FFFFFF"/>
        </w:rPr>
        <w:t>。</w:t>
      </w:r>
      <w:r>
        <w:rPr>
          <w:rFonts w:eastAsia="仿宋_GB2312" w:hint="eastAsia"/>
          <w:color w:val="000000"/>
          <w:kern w:val="0"/>
          <w:sz w:val="32"/>
          <w:szCs w:val="32"/>
          <w:shd w:val="clear" w:color="auto" w:fill="FFFFFF"/>
        </w:rPr>
        <w:t>2022</w:t>
      </w:r>
      <w:r>
        <w:rPr>
          <w:rFonts w:eastAsia="仿宋_GB2312" w:hint="eastAsia"/>
          <w:color w:val="000000"/>
          <w:kern w:val="0"/>
          <w:sz w:val="32"/>
          <w:szCs w:val="32"/>
          <w:shd w:val="clear" w:color="auto" w:fill="FFFFFF"/>
        </w:rPr>
        <w:t>年度人员类项目支出</w:t>
      </w:r>
      <w:r>
        <w:rPr>
          <w:rFonts w:eastAsia="仿宋_GB2312" w:hint="eastAsia"/>
          <w:color w:val="000000"/>
          <w:kern w:val="0"/>
          <w:sz w:val="32"/>
          <w:szCs w:val="32"/>
          <w:shd w:val="clear" w:color="auto" w:fill="FFFFFF"/>
        </w:rPr>
        <w:t>392.92</w:t>
      </w:r>
      <w:r>
        <w:rPr>
          <w:rFonts w:eastAsia="仿宋_GB2312" w:hint="eastAsia"/>
          <w:color w:val="000000"/>
          <w:kern w:val="0"/>
          <w:sz w:val="32"/>
          <w:szCs w:val="32"/>
          <w:shd w:val="clear" w:color="auto" w:fill="FFFFFF"/>
        </w:rPr>
        <w:t>万元。有在编人员机关事业单位养老保险缴纳，离退休生活补助、退休医疗费补助和遗属生活费补助。</w:t>
      </w:r>
      <w:r>
        <w:rPr>
          <w:rFonts w:eastAsia="仿宋_GB2312" w:hint="eastAsia"/>
          <w:sz w:val="32"/>
          <w:szCs w:val="32"/>
          <w:shd w:val="clear" w:color="auto" w:fill="FFFFFF"/>
        </w:rPr>
        <w:t>预算完成率</w:t>
      </w:r>
      <w:r>
        <w:rPr>
          <w:rFonts w:eastAsia="仿宋_GB2312" w:hint="eastAsia"/>
          <w:sz w:val="32"/>
          <w:szCs w:val="32"/>
          <w:shd w:val="clear" w:color="auto" w:fill="FFFFFF"/>
        </w:rPr>
        <w:t>100%</w:t>
      </w:r>
      <w:r>
        <w:rPr>
          <w:rFonts w:eastAsia="仿宋_GB2312" w:hint="eastAsia"/>
          <w:sz w:val="32"/>
          <w:szCs w:val="32"/>
          <w:shd w:val="clear" w:color="auto" w:fill="FFFFFF"/>
        </w:rPr>
        <w:t>，</w:t>
      </w:r>
      <w:r>
        <w:rPr>
          <w:rFonts w:eastAsia="仿宋_GB2312" w:hint="eastAsia"/>
          <w:color w:val="000000"/>
          <w:kern w:val="0"/>
          <w:sz w:val="32"/>
          <w:szCs w:val="32"/>
          <w:shd w:val="clear" w:color="auto" w:fill="FFFFFF"/>
        </w:rPr>
        <w:t>无资金结余和违规记录等情况。</w:t>
      </w:r>
    </w:p>
    <w:p w:rsidR="00140962" w:rsidRDefault="0048715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运转类项目绩效分析</w:t>
      </w:r>
    </w:p>
    <w:p w:rsidR="00140962" w:rsidRDefault="00487152">
      <w:pPr>
        <w:widowControl/>
        <w:spacing w:line="560" w:lineRule="exact"/>
        <w:ind w:firstLineChars="200" w:firstLine="640"/>
        <w:jc w:val="left"/>
        <w:rPr>
          <w:rFonts w:eastAsia="仿宋_GB2312"/>
          <w:color w:val="000000"/>
          <w:kern w:val="0"/>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年度运转类项目支出</w:t>
      </w:r>
      <w:r>
        <w:rPr>
          <w:rFonts w:ascii="仿宋_GB2312" w:eastAsia="仿宋_GB2312" w:hAnsi="仿宋_GB2312" w:cs="仿宋_GB2312" w:hint="eastAsia"/>
          <w:kern w:val="0"/>
          <w:sz w:val="32"/>
          <w:szCs w:val="32"/>
          <w:shd w:val="clear" w:color="auto" w:fill="FFFFFF"/>
        </w:rPr>
        <w:t>249.48</w:t>
      </w:r>
      <w:r>
        <w:rPr>
          <w:rFonts w:ascii="仿宋_GB2312" w:eastAsia="仿宋_GB2312" w:hAnsi="仿宋_GB2312" w:cs="仿宋_GB2312" w:hint="eastAsia"/>
          <w:kern w:val="0"/>
          <w:sz w:val="32"/>
          <w:szCs w:val="32"/>
          <w:shd w:val="clear" w:color="auto" w:fill="FFFFFF"/>
        </w:rPr>
        <w:t>万元。有离退休公用经费和福利费、离退休党建经费、丧葬抚恤费、医疗服务与保障能力提升（公立医院综合改革）、城市公立医院改革补助金（</w:t>
      </w:r>
      <w:proofErr w:type="gramStart"/>
      <w:r>
        <w:rPr>
          <w:rFonts w:ascii="仿宋_GB2312" w:eastAsia="仿宋_GB2312" w:hAnsi="仿宋_GB2312" w:cs="仿宋_GB2312" w:hint="eastAsia"/>
          <w:kern w:val="0"/>
          <w:sz w:val="32"/>
          <w:szCs w:val="32"/>
          <w:shd w:val="clear" w:color="auto" w:fill="FFFFFF"/>
        </w:rPr>
        <w:t>含取消</w:t>
      </w:r>
      <w:proofErr w:type="gramEnd"/>
      <w:r>
        <w:rPr>
          <w:rFonts w:ascii="仿宋_GB2312" w:eastAsia="仿宋_GB2312" w:hAnsi="仿宋_GB2312" w:cs="仿宋_GB2312" w:hint="eastAsia"/>
          <w:kern w:val="0"/>
          <w:sz w:val="32"/>
          <w:szCs w:val="32"/>
          <w:shd w:val="clear" w:color="auto" w:fill="FFFFFF"/>
        </w:rPr>
        <w:t>药品加成补助）。</w:t>
      </w:r>
      <w:r>
        <w:rPr>
          <w:rFonts w:eastAsia="仿宋_GB2312" w:hint="eastAsia"/>
          <w:sz w:val="32"/>
          <w:szCs w:val="32"/>
          <w:shd w:val="clear" w:color="auto" w:fill="FFFFFF"/>
        </w:rPr>
        <w:t>预算完成率</w:t>
      </w:r>
      <w:r>
        <w:rPr>
          <w:rFonts w:eastAsia="仿宋_GB2312" w:hint="eastAsia"/>
          <w:sz w:val="32"/>
          <w:szCs w:val="32"/>
          <w:shd w:val="clear" w:color="auto" w:fill="FFFFFF"/>
        </w:rPr>
        <w:t>100%</w:t>
      </w:r>
      <w:r>
        <w:rPr>
          <w:rFonts w:eastAsia="仿宋_GB2312" w:hint="eastAsia"/>
          <w:sz w:val="32"/>
          <w:szCs w:val="32"/>
          <w:shd w:val="clear" w:color="auto" w:fill="FFFFFF"/>
        </w:rPr>
        <w:t>，</w:t>
      </w:r>
      <w:r>
        <w:rPr>
          <w:rFonts w:eastAsia="仿宋_GB2312" w:hint="eastAsia"/>
          <w:color w:val="000000"/>
          <w:kern w:val="0"/>
          <w:sz w:val="32"/>
          <w:szCs w:val="32"/>
          <w:shd w:val="clear" w:color="auto" w:fill="FFFFFF"/>
        </w:rPr>
        <w:t>无资金结余和违规记录等情况。</w:t>
      </w:r>
    </w:p>
    <w:p w:rsidR="00140962" w:rsidRDefault="00487152">
      <w:pPr>
        <w:widowControl/>
        <w:numPr>
          <w:ilvl w:val="0"/>
          <w:numId w:val="7"/>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部门整体履职绩效分析。</w:t>
      </w:r>
    </w:p>
    <w:p w:rsidR="00140962" w:rsidRDefault="00487152">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产出指标完成情况：数量指标、质量指标、时效指标和成本指标完成率均为</w:t>
      </w:r>
      <w:r>
        <w:rPr>
          <w:rFonts w:ascii="仿宋_GB2312" w:eastAsia="仿宋_GB2312" w:hAnsi="仿宋_GB2312" w:cs="仿宋_GB2312" w:hint="eastAsia"/>
          <w:kern w:val="0"/>
          <w:sz w:val="32"/>
          <w:szCs w:val="32"/>
          <w:shd w:val="clear" w:color="auto" w:fill="FFFFFF"/>
        </w:rPr>
        <w:t>100%</w:t>
      </w:r>
      <w:r>
        <w:rPr>
          <w:rFonts w:ascii="仿宋_GB2312" w:eastAsia="仿宋_GB2312" w:hAnsi="仿宋_GB2312" w:cs="仿宋_GB2312" w:hint="eastAsia"/>
          <w:kern w:val="0"/>
          <w:sz w:val="32"/>
          <w:szCs w:val="32"/>
          <w:shd w:val="clear" w:color="auto" w:fill="FFFFFF"/>
        </w:rPr>
        <w:t>。效益指标完成情况：公共卫生和医疗服务水平不断提高。满意度指标完成情况：服务对象满意度均为</w:t>
      </w:r>
      <w:r>
        <w:rPr>
          <w:rFonts w:ascii="仿宋_GB2312" w:eastAsia="仿宋_GB2312" w:hAnsi="仿宋_GB2312" w:cs="仿宋_GB2312" w:hint="eastAsia"/>
          <w:kern w:val="0"/>
          <w:sz w:val="32"/>
          <w:szCs w:val="32"/>
          <w:shd w:val="clear" w:color="auto" w:fill="FFFFFF"/>
        </w:rPr>
        <w:t>90%</w:t>
      </w:r>
      <w:r>
        <w:rPr>
          <w:rFonts w:ascii="仿宋_GB2312" w:eastAsia="仿宋_GB2312" w:hAnsi="仿宋_GB2312" w:cs="仿宋_GB2312" w:hint="eastAsia"/>
          <w:kern w:val="0"/>
          <w:sz w:val="32"/>
          <w:szCs w:val="32"/>
          <w:shd w:val="clear" w:color="auto" w:fill="FFFFFF"/>
        </w:rPr>
        <w:t>以上。</w:t>
      </w:r>
    </w:p>
    <w:p w:rsidR="00140962" w:rsidRDefault="0048715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（三）结果应用情况。</w:t>
      </w:r>
    </w:p>
    <w:p w:rsidR="00140962" w:rsidRDefault="00487152">
      <w:pPr>
        <w:widowControl/>
        <w:spacing w:line="560" w:lineRule="exact"/>
        <w:ind w:firstLineChars="200" w:firstLine="640"/>
        <w:jc w:val="left"/>
        <w:rPr>
          <w:rFonts w:eastAsia="仿宋_GB2312"/>
          <w:sz w:val="32"/>
          <w:szCs w:val="32"/>
          <w:shd w:val="clear" w:color="auto" w:fill="FFFFFF"/>
        </w:rPr>
      </w:pPr>
      <w:r>
        <w:rPr>
          <w:rFonts w:eastAsia="仿宋_GB2312" w:hint="eastAsia"/>
          <w:sz w:val="32"/>
          <w:szCs w:val="32"/>
          <w:shd w:val="clear" w:color="auto" w:fill="FFFFFF"/>
        </w:rPr>
        <w:t>我院预算绩效目标执行情况完全符合内部财务管理制度、</w:t>
      </w:r>
      <w:r>
        <w:rPr>
          <w:rFonts w:eastAsia="仿宋_GB2312" w:hint="eastAsia"/>
          <w:sz w:val="32"/>
          <w:szCs w:val="32"/>
          <w:shd w:val="clear" w:color="auto" w:fill="FFFFFF"/>
        </w:rPr>
        <w:t>内部控制制度、会计核算制度等管理制度要求。预决算信息公开、绩效目标完成情况，按规定在政府门户网站公开信息。基础数据信息和会计信息资料真实、完整、准确。我院按要求及时向财政部门反馈结果，</w:t>
      </w:r>
      <w:r>
        <w:rPr>
          <w:rFonts w:eastAsia="仿宋_GB2312"/>
          <w:sz w:val="32"/>
          <w:szCs w:val="32"/>
          <w:shd w:val="clear" w:color="auto" w:fill="FFFFFF"/>
        </w:rPr>
        <w:t>资金支付范围、支付标准、支付进度、支付依据合</w:t>
      </w:r>
      <w:proofErr w:type="gramStart"/>
      <w:r>
        <w:rPr>
          <w:rFonts w:eastAsia="仿宋_GB2312"/>
          <w:sz w:val="32"/>
          <w:szCs w:val="32"/>
          <w:shd w:val="clear" w:color="auto" w:fill="FFFFFF"/>
        </w:rPr>
        <w:t>规</w:t>
      </w:r>
      <w:proofErr w:type="gramEnd"/>
      <w:r>
        <w:rPr>
          <w:rFonts w:eastAsia="仿宋_GB2312"/>
          <w:sz w:val="32"/>
          <w:szCs w:val="32"/>
          <w:shd w:val="clear" w:color="auto" w:fill="FFFFFF"/>
        </w:rPr>
        <w:t>合法、与预算相符。</w:t>
      </w:r>
    </w:p>
    <w:p w:rsidR="00140962" w:rsidRDefault="00487152">
      <w:pPr>
        <w:widowControl/>
        <w:numPr>
          <w:ilvl w:val="0"/>
          <w:numId w:val="8"/>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lastRenderedPageBreak/>
        <w:t>自评质量。</w:t>
      </w:r>
    </w:p>
    <w:p w:rsidR="00140962" w:rsidRDefault="00487152">
      <w:pPr>
        <w:widowControl/>
        <w:adjustRightInd w:val="0"/>
        <w:snapToGrid w:val="0"/>
        <w:spacing w:line="580" w:lineRule="exact"/>
        <w:ind w:firstLineChars="200" w:firstLine="640"/>
        <w:jc w:val="left"/>
        <w:rPr>
          <w:rFonts w:eastAsia="仿宋_GB2312"/>
          <w:color w:val="000000"/>
          <w:kern w:val="0"/>
          <w:sz w:val="32"/>
          <w:szCs w:val="32"/>
          <w:shd w:val="clear" w:color="auto" w:fill="FFFFFF"/>
        </w:rPr>
      </w:pPr>
      <w:r>
        <w:rPr>
          <w:rFonts w:eastAsia="仿宋_GB2312" w:hint="eastAsia"/>
          <w:color w:val="000000"/>
          <w:kern w:val="0"/>
          <w:sz w:val="32"/>
          <w:szCs w:val="32"/>
          <w:shd w:val="clear" w:color="auto" w:fill="FFFFFF"/>
        </w:rPr>
        <w:t>我院结合实际情况，本次整体支出绩效自评与各项</w:t>
      </w:r>
      <w:proofErr w:type="gramStart"/>
      <w:r>
        <w:rPr>
          <w:rFonts w:eastAsia="仿宋_GB2312" w:hint="eastAsia"/>
          <w:color w:val="000000"/>
          <w:kern w:val="0"/>
          <w:sz w:val="32"/>
          <w:szCs w:val="32"/>
          <w:shd w:val="clear" w:color="auto" w:fill="FFFFFF"/>
        </w:rPr>
        <w:t>目实施</w:t>
      </w:r>
      <w:proofErr w:type="gramEnd"/>
      <w:r>
        <w:rPr>
          <w:rFonts w:eastAsia="仿宋_GB2312" w:hint="eastAsia"/>
          <w:color w:val="000000"/>
          <w:kern w:val="0"/>
          <w:sz w:val="32"/>
          <w:szCs w:val="32"/>
          <w:shd w:val="clear" w:color="auto" w:fill="FFFFFF"/>
        </w:rPr>
        <w:t>和资金执行情况相符，绩效评价准确率高。</w:t>
      </w:r>
    </w:p>
    <w:p w:rsidR="00140962" w:rsidRDefault="00487152">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140962" w:rsidRDefault="00487152">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140962" w:rsidRDefault="00487152">
      <w:pPr>
        <w:autoSpaceDE w:val="0"/>
        <w:autoSpaceDN w:val="0"/>
        <w:adjustRightInd w:val="0"/>
        <w:spacing w:line="560" w:lineRule="exact"/>
        <w:ind w:firstLineChars="200" w:firstLine="643"/>
        <w:jc w:val="left"/>
        <w:rPr>
          <w:rFonts w:eastAsia="楷体_GB2312"/>
        </w:rPr>
      </w:pPr>
      <w:r>
        <w:rPr>
          <w:rFonts w:ascii="楷体_GB2312" w:eastAsia="楷体_GB2312" w:hAnsi="楷体_GB2312" w:cs="楷体_GB2312" w:hint="eastAsia"/>
          <w:b/>
          <w:bCs/>
          <w:kern w:val="0"/>
          <w:sz w:val="32"/>
          <w:szCs w:val="32"/>
          <w:shd w:val="clear" w:color="auto" w:fill="FFFFFF"/>
        </w:rPr>
        <w:t xml:space="preserve"> </w:t>
      </w:r>
      <w:r>
        <w:rPr>
          <w:rFonts w:eastAsia="仿宋_GB2312" w:hint="eastAsia"/>
          <w:color w:val="000000"/>
          <w:kern w:val="0"/>
          <w:sz w:val="32"/>
          <w:szCs w:val="32"/>
          <w:shd w:val="clear" w:color="auto" w:fill="FFFFFF"/>
        </w:rPr>
        <w:t>我院严格按照有关政策及内部控制制度的规定，设立机关事业单位养老保险基金账户；</w:t>
      </w:r>
      <w:r>
        <w:rPr>
          <w:rFonts w:eastAsia="仿宋_GB2312"/>
          <w:color w:val="000000"/>
          <w:kern w:val="0"/>
          <w:sz w:val="32"/>
          <w:szCs w:val="32"/>
          <w:shd w:val="clear" w:color="auto" w:fill="FFFFFF"/>
        </w:rPr>
        <w:t>严格规范药品采购工作，严格遵守项目资金用途，城市公立医院改革补助资金直接用于支付供应商药品费和卫生材料费</w:t>
      </w:r>
      <w:r>
        <w:rPr>
          <w:rFonts w:eastAsia="仿宋_GB2312" w:hint="eastAsia"/>
          <w:color w:val="000000"/>
          <w:kern w:val="0"/>
          <w:sz w:val="32"/>
          <w:szCs w:val="32"/>
          <w:shd w:val="clear" w:color="auto" w:fill="FFFFFF"/>
        </w:rPr>
        <w:t>；</w:t>
      </w:r>
      <w:r>
        <w:rPr>
          <w:rFonts w:eastAsia="仿宋_GB2312"/>
          <w:color w:val="000000"/>
          <w:kern w:val="0"/>
          <w:sz w:val="32"/>
          <w:szCs w:val="32"/>
          <w:shd w:val="clear" w:color="auto" w:fill="FFFFFF"/>
        </w:rPr>
        <w:t>严格按照项目支出绩效评价相关要求，充分发挥公立医院公益性质和主体作用，切实落实政府办医职责。统筹优化医疗资源布局、构建合理就医秩序，持续深化公立医院改革</w:t>
      </w:r>
      <w:r>
        <w:rPr>
          <w:rFonts w:eastAsia="仿宋_GB2312" w:hint="eastAsia"/>
          <w:color w:val="000000"/>
          <w:kern w:val="0"/>
          <w:sz w:val="32"/>
          <w:szCs w:val="32"/>
          <w:shd w:val="clear" w:color="auto" w:fill="FFFFFF"/>
        </w:rPr>
        <w:t>。按照附件一部门整体支出绩效评价计分标准，我院得分在</w:t>
      </w:r>
      <w:r>
        <w:rPr>
          <w:rFonts w:eastAsia="仿宋_GB2312" w:hint="eastAsia"/>
          <w:color w:val="000000"/>
          <w:kern w:val="0"/>
          <w:sz w:val="32"/>
          <w:szCs w:val="32"/>
          <w:shd w:val="clear" w:color="auto" w:fill="FFFFFF"/>
        </w:rPr>
        <w:t>98</w:t>
      </w:r>
      <w:r>
        <w:rPr>
          <w:rFonts w:eastAsia="仿宋_GB2312" w:hint="eastAsia"/>
          <w:color w:val="000000"/>
          <w:kern w:val="0"/>
          <w:sz w:val="32"/>
          <w:szCs w:val="32"/>
          <w:shd w:val="clear" w:color="auto" w:fill="FFFFFF"/>
        </w:rPr>
        <w:t>分以上。</w:t>
      </w:r>
    </w:p>
    <w:p w:rsidR="00140962" w:rsidRDefault="00487152">
      <w:pPr>
        <w:widowControl/>
        <w:numPr>
          <w:ilvl w:val="0"/>
          <w:numId w:val="9"/>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存在问题。</w:t>
      </w:r>
    </w:p>
    <w:p w:rsidR="00140962" w:rsidRDefault="00487152">
      <w:pPr>
        <w:widowControl/>
        <w:spacing w:line="560" w:lineRule="exact"/>
        <w:ind w:firstLineChars="200" w:firstLine="640"/>
        <w:jc w:val="left"/>
        <w:rPr>
          <w:lang w:val="zh-CN"/>
        </w:rPr>
      </w:pPr>
      <w:r>
        <w:rPr>
          <w:rFonts w:ascii="仿宋_GB2312" w:eastAsia="仿宋_GB2312" w:hAnsi="宋体" w:cs="宋体" w:hint="eastAsia"/>
          <w:color w:val="000000"/>
          <w:kern w:val="0"/>
          <w:sz w:val="32"/>
          <w:szCs w:val="32"/>
          <w:shd w:val="clear" w:color="auto" w:fill="FFFFFF"/>
        </w:rPr>
        <w:t xml:space="preserve"> </w:t>
      </w:r>
      <w:r>
        <w:rPr>
          <w:rFonts w:eastAsia="仿宋_GB2312"/>
          <w:sz w:val="32"/>
          <w:szCs w:val="32"/>
          <w:shd w:val="clear" w:color="auto" w:fill="FFFFFF"/>
        </w:rPr>
        <w:t>由于我院地处偏远的仁和区金江镇，辖区内常</w:t>
      </w:r>
      <w:r>
        <w:rPr>
          <w:rFonts w:eastAsia="仿宋_GB2312" w:hint="eastAsia"/>
          <w:sz w:val="32"/>
          <w:szCs w:val="32"/>
          <w:shd w:val="clear" w:color="auto" w:fill="FFFFFF"/>
        </w:rPr>
        <w:t>住</w:t>
      </w:r>
      <w:r>
        <w:rPr>
          <w:rFonts w:eastAsia="仿宋_GB2312"/>
          <w:sz w:val="32"/>
          <w:szCs w:val="32"/>
          <w:shd w:val="clear" w:color="auto" w:fill="FFFFFF"/>
        </w:rPr>
        <w:t>人口不足</w:t>
      </w:r>
      <w:r>
        <w:rPr>
          <w:rFonts w:eastAsia="仿宋_GB2312"/>
          <w:sz w:val="32"/>
          <w:szCs w:val="32"/>
          <w:shd w:val="clear" w:color="auto" w:fill="FFFFFF"/>
        </w:rPr>
        <w:t>2</w:t>
      </w:r>
      <w:r>
        <w:rPr>
          <w:rFonts w:eastAsia="仿宋_GB2312"/>
          <w:sz w:val="32"/>
          <w:szCs w:val="32"/>
          <w:shd w:val="clear" w:color="auto" w:fill="FFFFFF"/>
        </w:rPr>
        <w:t>万，医疗条件差，硬件软件均落后，火车站南迁后流动人口急剧下降。公用经费的不足承担所必需的药品和卫生材料，需加大财政资金拨款。</w:t>
      </w:r>
    </w:p>
    <w:p w:rsidR="00140962" w:rsidRDefault="00487152">
      <w:pPr>
        <w:widowControl/>
        <w:numPr>
          <w:ilvl w:val="0"/>
          <w:numId w:val="9"/>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改进建议。</w:t>
      </w:r>
    </w:p>
    <w:p w:rsidR="00140962" w:rsidRDefault="00487152">
      <w:pPr>
        <w:widowControl/>
        <w:spacing w:line="560" w:lineRule="exact"/>
        <w:ind w:firstLineChars="200" w:firstLine="640"/>
        <w:jc w:val="left"/>
        <w:rPr>
          <w:lang w:val="zh-CN"/>
        </w:rPr>
      </w:pPr>
      <w:r>
        <w:rPr>
          <w:rFonts w:eastAsia="仿宋_GB2312" w:hint="eastAsia"/>
          <w:sz w:val="32"/>
          <w:szCs w:val="32"/>
          <w:shd w:val="clear" w:color="auto" w:fill="FFFFFF"/>
        </w:rPr>
        <w:t>无</w:t>
      </w:r>
    </w:p>
    <w:p w:rsidR="00140962" w:rsidRDefault="00140962">
      <w:pPr>
        <w:pStyle w:val="21"/>
        <w:spacing w:line="560" w:lineRule="exact"/>
        <w:ind w:leftChars="0" w:left="0" w:firstLineChars="0" w:firstLine="0"/>
        <w:rPr>
          <w:rFonts w:eastAsia="仿宋_GB2312" w:hAnsi="仿宋_GB2312" w:cs="仿宋_GB2312"/>
          <w:sz w:val="32"/>
          <w:lang w:val="zh-CN"/>
        </w:rPr>
      </w:pPr>
    </w:p>
    <w:p w:rsidR="00140962" w:rsidRDefault="00487152">
      <w:pPr>
        <w:pStyle w:val="21"/>
        <w:spacing w:line="560" w:lineRule="exact"/>
        <w:ind w:leftChars="0" w:left="0" w:firstLine="640"/>
        <w:rPr>
          <w:rFonts w:eastAsia="仿宋_GB2312"/>
          <w:sz w:val="32"/>
        </w:rPr>
      </w:pPr>
      <w:r>
        <w:rPr>
          <w:rFonts w:eastAsia="仿宋_GB2312" w:hAnsi="仿宋_GB2312" w:cs="仿宋_GB2312" w:hint="eastAsia"/>
          <w:sz w:val="32"/>
          <w:lang w:val="zh-CN"/>
        </w:rPr>
        <w:t>附表：</w:t>
      </w:r>
      <w:r>
        <w:rPr>
          <w:rFonts w:eastAsia="仿宋_GB2312" w:hAnsi="仿宋_GB2312" w:cs="仿宋_GB2312" w:hint="eastAsia"/>
          <w:sz w:val="32"/>
        </w:rPr>
        <w:t>部门预算项目支出绩效自评表（</w:t>
      </w:r>
      <w:r>
        <w:rPr>
          <w:rFonts w:eastAsia="仿宋_GB2312" w:hAnsi="仿宋_GB2312" w:cs="仿宋_GB2312" w:hint="eastAsia"/>
          <w:sz w:val="32"/>
        </w:rPr>
        <w:t>2022</w:t>
      </w:r>
      <w:r>
        <w:rPr>
          <w:rFonts w:eastAsia="仿宋_GB2312" w:hAnsi="仿宋_GB2312" w:cs="仿宋_GB2312" w:hint="eastAsia"/>
          <w:sz w:val="32"/>
        </w:rPr>
        <w:t>年度）见附件</w:t>
      </w:r>
      <w:r>
        <w:rPr>
          <w:rFonts w:eastAsia="仿宋_GB2312" w:hAnsi="仿宋_GB2312" w:cs="仿宋_GB2312" w:hint="eastAsia"/>
          <w:sz w:val="32"/>
        </w:rPr>
        <w:t>3</w:t>
      </w:r>
    </w:p>
    <w:p w:rsidR="00140962" w:rsidRDefault="00140962">
      <w:pPr>
        <w:pStyle w:val="a0"/>
        <w:spacing w:before="93"/>
        <w:rPr>
          <w:rFonts w:hAnsi="宋体" w:cs="宋体"/>
          <w:sz w:val="32"/>
          <w:szCs w:val="32"/>
          <w:shd w:val="clear" w:color="auto" w:fill="FFFFFF"/>
          <w:lang w:val="zh-CN"/>
        </w:rPr>
      </w:pPr>
    </w:p>
    <w:p w:rsidR="00140962" w:rsidRDefault="00140962">
      <w:pPr>
        <w:pStyle w:val="a0"/>
        <w:spacing w:before="93"/>
        <w:rPr>
          <w:rFonts w:hAnsi="宋体" w:cs="宋体"/>
          <w:sz w:val="32"/>
          <w:szCs w:val="32"/>
          <w:shd w:val="clear" w:color="auto" w:fill="FFFFFF"/>
          <w:lang w:val="zh-CN"/>
        </w:rPr>
      </w:pPr>
    </w:p>
    <w:p w:rsidR="00140962" w:rsidRDefault="00140962">
      <w:pPr>
        <w:pStyle w:val="a0"/>
        <w:spacing w:before="93"/>
        <w:rPr>
          <w:rFonts w:hAnsi="宋体" w:cs="宋体"/>
          <w:sz w:val="32"/>
          <w:szCs w:val="32"/>
          <w:shd w:val="clear" w:color="auto" w:fill="FFFFFF"/>
          <w:lang w:val="zh-CN"/>
        </w:rPr>
      </w:pPr>
    </w:p>
    <w:p w:rsidR="00140962" w:rsidRDefault="00487152">
      <w:pPr>
        <w:pStyle w:val="a0"/>
        <w:spacing w:before="93"/>
        <w:rPr>
          <w:sz w:val="32"/>
          <w:szCs w:val="32"/>
        </w:rPr>
      </w:pPr>
      <w:r>
        <w:rPr>
          <w:rFonts w:hAnsi="宋体" w:cs="宋体" w:hint="eastAsia"/>
          <w:sz w:val="32"/>
          <w:szCs w:val="32"/>
          <w:shd w:val="clear" w:color="auto" w:fill="FFFFFF"/>
          <w:lang w:val="zh-CN"/>
        </w:rPr>
        <w:t>附件</w:t>
      </w:r>
      <w:r>
        <w:rPr>
          <w:rFonts w:hAnsi="宋体" w:cs="宋体" w:hint="eastAsia"/>
          <w:sz w:val="32"/>
          <w:szCs w:val="32"/>
          <w:shd w:val="clear" w:color="auto" w:fill="FFFFFF"/>
        </w:rPr>
        <w:t>2</w:t>
      </w:r>
    </w:p>
    <w:p w:rsidR="00140962" w:rsidRDefault="00487152">
      <w:pPr>
        <w:pStyle w:val="ae"/>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2023</w:t>
      </w:r>
      <w:r>
        <w:rPr>
          <w:rFonts w:ascii="方正小标宋简体" w:eastAsia="方正小标宋简体" w:hAnsi="方正小标宋简体" w:cs="方正小标宋简体" w:hint="eastAsia"/>
          <w:color w:val="auto"/>
          <w:kern w:val="2"/>
          <w:sz w:val="32"/>
          <w:szCs w:val="32"/>
          <w:lang w:val="en-US"/>
        </w:rPr>
        <w:t>年市级专项资金预算项目绩效自评报告</w:t>
      </w:r>
    </w:p>
    <w:p w:rsidR="00140962" w:rsidRDefault="00140962">
      <w:pPr>
        <w:adjustRightInd w:val="0"/>
        <w:snapToGrid w:val="0"/>
        <w:spacing w:line="578" w:lineRule="exact"/>
        <w:ind w:firstLine="720"/>
        <w:rPr>
          <w:rFonts w:ascii="黑体" w:eastAsia="黑体" w:hAnsi="宋体"/>
          <w:sz w:val="32"/>
          <w:szCs w:val="32"/>
        </w:rPr>
      </w:pPr>
    </w:p>
    <w:p w:rsidR="00140962" w:rsidRDefault="00487152">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我院</w:t>
      </w:r>
      <w:r>
        <w:rPr>
          <w:rFonts w:ascii="仿宋_GB2312" w:eastAsia="仿宋_GB2312" w:hAnsi="仿宋_GB2312" w:cs="仿宋_GB2312" w:hint="eastAsia"/>
          <w:kern w:val="0"/>
          <w:sz w:val="32"/>
          <w:szCs w:val="32"/>
          <w:shd w:val="clear" w:color="auto" w:fill="FFFFFF"/>
          <w:lang w:val="zh-CN"/>
        </w:rPr>
        <w:t>按照资金管理要求、项目总体绩效目标，制定资金实施方案，按照实施方案执行项目，达成项目绩效目标。</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城市公立医院综合改革是医药卫生体制改革重要组成部分，也是深化</w:t>
      </w:r>
      <w:proofErr w:type="gramStart"/>
      <w:r>
        <w:rPr>
          <w:rFonts w:ascii="仿宋_GB2312" w:eastAsia="仿宋_GB2312" w:hAnsi="仿宋_GB2312" w:cs="仿宋_GB2312" w:hint="eastAsia"/>
          <w:kern w:val="0"/>
          <w:sz w:val="32"/>
          <w:szCs w:val="32"/>
          <w:shd w:val="clear" w:color="auto" w:fill="FFFFFF"/>
          <w:lang w:val="zh-CN"/>
        </w:rPr>
        <w:t>医</w:t>
      </w:r>
      <w:proofErr w:type="gramEnd"/>
      <w:r>
        <w:rPr>
          <w:rFonts w:ascii="仿宋_GB2312" w:eastAsia="仿宋_GB2312" w:hAnsi="仿宋_GB2312" w:cs="仿宋_GB2312" w:hint="eastAsia"/>
          <w:kern w:val="0"/>
          <w:sz w:val="32"/>
          <w:szCs w:val="32"/>
          <w:shd w:val="clear" w:color="auto" w:fill="FFFFFF"/>
          <w:lang w:val="zh-CN"/>
        </w:rPr>
        <w:t>改的难点。为实施好城市公立医院改革，破除以药补</w:t>
      </w:r>
      <w:proofErr w:type="gramStart"/>
      <w:r>
        <w:rPr>
          <w:rFonts w:ascii="仿宋_GB2312" w:eastAsia="仿宋_GB2312" w:hAnsi="仿宋_GB2312" w:cs="仿宋_GB2312" w:hint="eastAsia"/>
          <w:kern w:val="0"/>
          <w:sz w:val="32"/>
          <w:szCs w:val="32"/>
          <w:shd w:val="clear" w:color="auto" w:fill="FFFFFF"/>
          <w:lang w:val="zh-CN"/>
        </w:rPr>
        <w:t>医</w:t>
      </w:r>
      <w:proofErr w:type="gramEnd"/>
      <w:r>
        <w:rPr>
          <w:rFonts w:ascii="仿宋_GB2312" w:eastAsia="仿宋_GB2312" w:hAnsi="仿宋_GB2312" w:cs="仿宋_GB2312" w:hint="eastAsia"/>
          <w:kern w:val="0"/>
          <w:sz w:val="32"/>
          <w:szCs w:val="32"/>
          <w:shd w:val="clear" w:color="auto" w:fill="FFFFFF"/>
          <w:lang w:val="zh-CN"/>
        </w:rPr>
        <w:t>机制，全面取消药品加成；有效控制医药费用不合理增长，减轻群众就医负担，提高社会满意度。</w:t>
      </w:r>
      <w:r>
        <w:rPr>
          <w:rFonts w:ascii="仿宋_GB2312" w:eastAsia="仿宋_GB2312" w:hAnsi="仿宋_GB2312" w:cs="仿宋_GB2312"/>
          <w:kern w:val="0"/>
          <w:sz w:val="32"/>
          <w:szCs w:val="32"/>
          <w:shd w:val="clear" w:color="auto" w:fill="FFFFFF"/>
          <w:lang w:val="zh-CN"/>
        </w:rPr>
        <w:t>深化公立医院综合改革，协调推进药品耗材改革、人事薪酬制度改革等，提高医疗卫生服务质量，提升患者满意度。</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为支持和提升我院医疗服务能力，更好为病人服务，</w:t>
      </w: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年收到医疗服务与保障能力提升资金</w:t>
      </w:r>
      <w:r>
        <w:rPr>
          <w:rFonts w:ascii="仿宋_GB2312" w:eastAsia="仿宋_GB2312" w:hAnsi="仿宋_GB2312" w:cs="仿宋_GB2312" w:hint="eastAsia"/>
          <w:kern w:val="0"/>
          <w:sz w:val="32"/>
          <w:szCs w:val="32"/>
          <w:shd w:val="clear" w:color="auto" w:fill="FFFFFF"/>
        </w:rPr>
        <w:t>29.74</w:t>
      </w:r>
      <w:r>
        <w:rPr>
          <w:rFonts w:ascii="仿宋_GB2312" w:eastAsia="仿宋_GB2312" w:hAnsi="仿宋_GB2312" w:cs="仿宋_GB2312" w:hint="eastAsia"/>
          <w:kern w:val="0"/>
          <w:sz w:val="32"/>
          <w:szCs w:val="32"/>
          <w:shd w:val="clear" w:color="auto" w:fill="FFFFFF"/>
        </w:rPr>
        <w:t>万元，城市公立医院改革补助</w:t>
      </w:r>
      <w:r>
        <w:rPr>
          <w:rFonts w:ascii="仿宋_GB2312" w:eastAsia="仿宋_GB2312" w:hAnsi="仿宋_GB2312" w:cs="仿宋_GB2312" w:hint="eastAsia"/>
          <w:kern w:val="0"/>
          <w:sz w:val="32"/>
          <w:szCs w:val="32"/>
          <w:shd w:val="clear" w:color="auto" w:fill="FFFFFF"/>
        </w:rPr>
        <w:t>160</w:t>
      </w:r>
      <w:r>
        <w:rPr>
          <w:rFonts w:ascii="仿宋_GB2312" w:eastAsia="仿宋_GB2312" w:hAnsi="仿宋_GB2312" w:cs="仿宋_GB2312" w:hint="eastAsia"/>
          <w:kern w:val="0"/>
          <w:sz w:val="32"/>
          <w:szCs w:val="32"/>
          <w:shd w:val="clear" w:color="auto" w:fill="FFFFFF"/>
        </w:rPr>
        <w:t>万元，</w:t>
      </w:r>
      <w:r>
        <w:rPr>
          <w:rFonts w:ascii="仿宋_GB2312" w:eastAsia="仿宋_GB2312" w:hAnsi="仿宋_GB2312" w:cs="仿宋_GB2312" w:hint="eastAsia"/>
          <w:kern w:val="0"/>
          <w:sz w:val="32"/>
          <w:szCs w:val="32"/>
          <w:shd w:val="clear" w:color="auto" w:fill="FFFFFF"/>
          <w:lang w:val="zh-CN"/>
        </w:rPr>
        <w:t>该项目资金应切实使用在</w:t>
      </w:r>
      <w:r>
        <w:rPr>
          <w:rFonts w:ascii="仿宋_GB2312" w:eastAsia="仿宋_GB2312" w:hAnsi="仿宋_GB2312" w:cs="仿宋_GB2312" w:hint="eastAsia"/>
          <w:kern w:val="0"/>
          <w:sz w:val="32"/>
          <w:szCs w:val="32"/>
          <w:shd w:val="clear" w:color="auto" w:fill="FFFFFF"/>
        </w:rPr>
        <w:t>医疗服务与保障能力提升上</w:t>
      </w:r>
      <w:r>
        <w:rPr>
          <w:rFonts w:ascii="仿宋_GB2312" w:eastAsia="仿宋_GB2312" w:hAnsi="仿宋_GB2312" w:cs="仿宋_GB2312" w:hint="eastAsia"/>
          <w:kern w:val="0"/>
          <w:sz w:val="32"/>
          <w:szCs w:val="32"/>
          <w:shd w:val="clear" w:color="auto" w:fill="FFFFFF"/>
          <w:lang w:val="zh-CN"/>
        </w:rPr>
        <w:t>，我市有支持具体项目实施的资金条件和支持的必要性，支持方式是进行资金补助。</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lastRenderedPageBreak/>
        <w:t>根据</w:t>
      </w:r>
      <w:r>
        <w:rPr>
          <w:rFonts w:ascii="仿宋_GB2312" w:eastAsia="仿宋_GB2312" w:hAnsi="仿宋_GB2312" w:cs="仿宋_GB2312" w:hint="eastAsia"/>
          <w:kern w:val="0"/>
          <w:sz w:val="32"/>
          <w:szCs w:val="32"/>
          <w:shd w:val="clear" w:color="auto" w:fill="FFFFFF"/>
          <w:lang w:val="zh-CN"/>
        </w:rPr>
        <w:t>202</w:t>
      </w: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年</w:t>
      </w:r>
      <w:r>
        <w:rPr>
          <w:rFonts w:ascii="仿宋_GB2312" w:eastAsia="仿宋_GB2312" w:hAnsi="仿宋_GB2312" w:cs="仿宋_GB2312" w:hint="eastAsia"/>
          <w:kern w:val="0"/>
          <w:sz w:val="32"/>
          <w:szCs w:val="32"/>
          <w:shd w:val="clear" w:color="auto" w:fill="FFFFFF"/>
        </w:rPr>
        <w:t>医疗服务与保障能</w:t>
      </w:r>
      <w:r>
        <w:rPr>
          <w:rFonts w:ascii="仿宋_GB2312" w:eastAsia="仿宋_GB2312" w:hAnsi="仿宋_GB2312" w:cs="仿宋_GB2312" w:hint="eastAsia"/>
          <w:kern w:val="0"/>
          <w:sz w:val="32"/>
          <w:szCs w:val="32"/>
          <w:shd w:val="clear" w:color="auto" w:fill="FFFFFF"/>
          <w:lang w:val="zh-CN"/>
        </w:rPr>
        <w:t>力提升财政补助资金分配表中各个项目的资金进行使用。</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kern w:val="0"/>
          <w:sz w:val="32"/>
          <w:szCs w:val="32"/>
          <w:shd w:val="clear" w:color="auto" w:fill="FFFFFF"/>
        </w:rPr>
        <w:t>2022</w:t>
      </w:r>
      <w:r>
        <w:rPr>
          <w:rFonts w:ascii="仿宋_GB2312" w:eastAsia="仿宋_GB2312" w:hAnsi="仿宋_GB2312" w:cs="仿宋_GB2312"/>
          <w:kern w:val="0"/>
          <w:sz w:val="32"/>
          <w:szCs w:val="32"/>
          <w:shd w:val="clear" w:color="auto" w:fill="FFFFFF"/>
        </w:rPr>
        <w:t>年医疗服务与保障能力提升</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kern w:val="0"/>
          <w:sz w:val="32"/>
          <w:szCs w:val="32"/>
          <w:shd w:val="clear" w:color="auto" w:fill="FFFFFF"/>
        </w:rPr>
        <w:t>公立医院综合改革</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kern w:val="0"/>
          <w:sz w:val="32"/>
          <w:szCs w:val="32"/>
          <w:shd w:val="clear" w:color="auto" w:fill="FFFFFF"/>
        </w:rPr>
        <w:t>主要用于改善医疗服务</w:t>
      </w:r>
      <w:r>
        <w:rPr>
          <w:rFonts w:ascii="仿宋_GB2312" w:eastAsia="仿宋_GB2312" w:hAnsi="仿宋_GB2312" w:cs="仿宋_GB2312" w:hint="eastAsia"/>
          <w:kern w:val="0"/>
          <w:sz w:val="32"/>
          <w:szCs w:val="32"/>
          <w:shd w:val="clear" w:color="auto" w:fill="FFFFFF"/>
        </w:rPr>
        <w:t>，安防体系建设，药品耗材改革</w:t>
      </w:r>
      <w:r>
        <w:rPr>
          <w:rFonts w:ascii="仿宋_GB2312" w:eastAsia="仿宋_GB2312" w:hAnsi="仿宋_GB2312" w:cs="仿宋_GB2312"/>
          <w:kern w:val="0"/>
          <w:sz w:val="32"/>
          <w:szCs w:val="32"/>
          <w:shd w:val="clear" w:color="auto" w:fill="FFFFFF"/>
        </w:rPr>
        <w:t>,</w:t>
      </w:r>
      <w:r>
        <w:rPr>
          <w:rFonts w:ascii="仿宋_GB2312" w:eastAsia="仿宋_GB2312" w:hAnsi="仿宋_GB2312" w:cs="仿宋_GB2312"/>
          <w:kern w:val="0"/>
          <w:sz w:val="32"/>
          <w:szCs w:val="32"/>
          <w:shd w:val="clear" w:color="auto" w:fill="FFFFFF"/>
        </w:rPr>
        <w:t>信息化建设</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kern w:val="0"/>
          <w:sz w:val="32"/>
          <w:szCs w:val="32"/>
          <w:shd w:val="clear" w:color="auto" w:fill="FFFFFF"/>
        </w:rPr>
        <w:t>使医院正常运转</w:t>
      </w:r>
      <w:r>
        <w:rPr>
          <w:rFonts w:ascii="仿宋_GB2312" w:eastAsia="仿宋_GB2312" w:hAnsi="仿宋_GB2312" w:cs="仿宋_GB2312" w:hint="eastAsia"/>
          <w:kern w:val="0"/>
          <w:sz w:val="32"/>
          <w:szCs w:val="32"/>
          <w:shd w:val="clear" w:color="auto" w:fill="FFFFFF"/>
        </w:rPr>
        <w:t>。</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w:t>
      </w: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月</w:t>
      </w:r>
      <w:r>
        <w:rPr>
          <w:rFonts w:ascii="仿宋_GB2312" w:eastAsia="仿宋_GB2312" w:hAnsi="仿宋_GB2312" w:cs="仿宋_GB2312" w:hint="eastAsia"/>
          <w:kern w:val="0"/>
          <w:sz w:val="32"/>
          <w:szCs w:val="32"/>
          <w:shd w:val="clear" w:color="auto" w:fill="FFFFFF"/>
        </w:rPr>
        <w:t>-12</w:t>
      </w:r>
      <w:r>
        <w:rPr>
          <w:rFonts w:ascii="仿宋_GB2312" w:eastAsia="仿宋_GB2312" w:hAnsi="仿宋_GB2312" w:cs="仿宋_GB2312" w:hint="eastAsia"/>
          <w:kern w:val="0"/>
          <w:sz w:val="32"/>
          <w:szCs w:val="32"/>
          <w:shd w:val="clear" w:color="auto" w:fill="FFFFFF"/>
        </w:rPr>
        <w:t>月，完成该项目提升任务，提升医疗服务收入占公立医院医疗收入的比例，使得服务对象满意度、医院职工满意度、患者满意度不断提高。</w:t>
      </w:r>
    </w:p>
    <w:p w:rsidR="00140962" w:rsidRDefault="00487152">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我院严格规范药品采购工作，严格遵守项目资金用途，取消药品加成补助资金直接用于支付供应商药品</w:t>
      </w:r>
      <w:r>
        <w:rPr>
          <w:rFonts w:ascii="仿宋_GB2312" w:eastAsia="仿宋_GB2312" w:hAnsi="仿宋_GB2312" w:cs="仿宋_GB2312"/>
          <w:kern w:val="0"/>
          <w:sz w:val="32"/>
          <w:szCs w:val="32"/>
          <w:shd w:val="clear" w:color="auto" w:fill="FFFFFF"/>
        </w:rPr>
        <w:t>。</w:t>
      </w:r>
      <w:r>
        <w:rPr>
          <w:rFonts w:ascii="仿宋_GB2312" w:eastAsia="仿宋_GB2312" w:hAnsi="仿宋_GB2312" w:cs="仿宋_GB2312" w:hint="eastAsia"/>
          <w:kern w:val="0"/>
          <w:sz w:val="32"/>
          <w:szCs w:val="32"/>
          <w:shd w:val="clear" w:color="auto" w:fill="FFFFFF"/>
        </w:rPr>
        <w:t>申报内容</w:t>
      </w:r>
      <w:r>
        <w:rPr>
          <w:rFonts w:ascii="仿宋_GB2312" w:eastAsia="仿宋_GB2312" w:hAnsi="仿宋_GB2312" w:cs="仿宋_GB2312"/>
          <w:kern w:val="0"/>
          <w:sz w:val="32"/>
          <w:szCs w:val="32"/>
          <w:shd w:val="clear" w:color="auto" w:fill="FFFFFF"/>
        </w:rPr>
        <w:t>与实际项目</w:t>
      </w:r>
      <w:r>
        <w:rPr>
          <w:rFonts w:ascii="仿宋_GB2312" w:eastAsia="仿宋_GB2312" w:hAnsi="仿宋_GB2312" w:cs="仿宋_GB2312" w:hint="eastAsia"/>
          <w:kern w:val="0"/>
          <w:sz w:val="32"/>
          <w:szCs w:val="32"/>
          <w:shd w:val="clear" w:color="auto" w:fill="FFFFFF"/>
        </w:rPr>
        <w:t>相符，申报目标合理可行。</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、确定自评目的；</w:t>
      </w: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、收集信息；</w:t>
      </w: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rPr>
        <w:t>评估项目进度；</w:t>
      </w:r>
      <w:r>
        <w:rPr>
          <w:rFonts w:ascii="仿宋_GB2312" w:eastAsia="仿宋_GB2312" w:hAnsi="仿宋_GB2312" w:cs="仿宋_GB2312" w:hint="eastAsia"/>
          <w:kern w:val="0"/>
          <w:sz w:val="32"/>
          <w:szCs w:val="32"/>
          <w:shd w:val="clear" w:color="auto" w:fill="FFFFFF"/>
        </w:rPr>
        <w:t>4</w:t>
      </w:r>
      <w:r>
        <w:rPr>
          <w:rFonts w:ascii="仿宋_GB2312" w:eastAsia="仿宋_GB2312" w:hAnsi="仿宋_GB2312" w:cs="仿宋_GB2312" w:hint="eastAsia"/>
          <w:kern w:val="0"/>
          <w:sz w:val="32"/>
          <w:szCs w:val="32"/>
          <w:shd w:val="clear" w:color="auto" w:fill="FFFFFF"/>
        </w:rPr>
        <w:t>评估项目质量；</w:t>
      </w:r>
      <w:r>
        <w:rPr>
          <w:rFonts w:ascii="仿宋_GB2312" w:eastAsia="仿宋_GB2312" w:hAnsi="仿宋_GB2312" w:cs="仿宋_GB2312" w:hint="eastAsia"/>
          <w:kern w:val="0"/>
          <w:sz w:val="32"/>
          <w:szCs w:val="32"/>
          <w:shd w:val="clear" w:color="auto" w:fill="FFFFFF"/>
        </w:rPr>
        <w:t>5</w:t>
      </w:r>
      <w:r>
        <w:rPr>
          <w:rFonts w:ascii="仿宋_GB2312" w:eastAsia="仿宋_GB2312" w:hAnsi="仿宋_GB2312" w:cs="仿宋_GB2312" w:hint="eastAsia"/>
          <w:kern w:val="0"/>
          <w:sz w:val="32"/>
          <w:szCs w:val="32"/>
          <w:shd w:val="clear" w:color="auto" w:fill="FFFFFF"/>
        </w:rPr>
        <w:t>评估项目风险；</w:t>
      </w:r>
      <w:r>
        <w:rPr>
          <w:rFonts w:ascii="仿宋_GB2312" w:eastAsia="仿宋_GB2312" w:hAnsi="仿宋_GB2312" w:cs="仿宋_GB2312" w:hint="eastAsia"/>
          <w:kern w:val="0"/>
          <w:sz w:val="32"/>
          <w:szCs w:val="32"/>
          <w:shd w:val="clear" w:color="auto" w:fill="FFFFFF"/>
        </w:rPr>
        <w:t>6</w:t>
      </w:r>
      <w:r>
        <w:rPr>
          <w:rFonts w:ascii="仿宋_GB2312" w:eastAsia="仿宋_GB2312" w:hAnsi="仿宋_GB2312" w:cs="仿宋_GB2312" w:hint="eastAsia"/>
          <w:kern w:val="0"/>
          <w:sz w:val="32"/>
          <w:szCs w:val="32"/>
          <w:shd w:val="clear" w:color="auto" w:fill="FFFFFF"/>
        </w:rPr>
        <w:t>制度改进计划；</w:t>
      </w:r>
      <w:r>
        <w:rPr>
          <w:rFonts w:ascii="仿宋_GB2312" w:eastAsia="仿宋_GB2312" w:hAnsi="仿宋_GB2312" w:cs="仿宋_GB2312" w:hint="eastAsia"/>
          <w:kern w:val="0"/>
          <w:sz w:val="32"/>
          <w:szCs w:val="32"/>
          <w:shd w:val="clear" w:color="auto" w:fill="FFFFFF"/>
        </w:rPr>
        <w:t>7</w:t>
      </w:r>
      <w:r>
        <w:rPr>
          <w:rFonts w:ascii="仿宋_GB2312" w:eastAsia="仿宋_GB2312" w:hAnsi="仿宋_GB2312" w:cs="仿宋_GB2312" w:hint="eastAsia"/>
          <w:kern w:val="0"/>
          <w:sz w:val="32"/>
          <w:szCs w:val="32"/>
          <w:shd w:val="clear" w:color="auto" w:fill="FFFFFF"/>
        </w:rPr>
        <w:t>跟踪实施；</w:t>
      </w:r>
      <w:r>
        <w:rPr>
          <w:rFonts w:ascii="仿宋_GB2312" w:eastAsia="仿宋_GB2312" w:hAnsi="仿宋_GB2312" w:cs="仿宋_GB2312" w:hint="eastAsia"/>
          <w:kern w:val="0"/>
          <w:sz w:val="32"/>
          <w:szCs w:val="32"/>
          <w:shd w:val="clear" w:color="auto" w:fill="FFFFFF"/>
        </w:rPr>
        <w:t>8</w:t>
      </w:r>
      <w:r>
        <w:rPr>
          <w:rFonts w:ascii="仿宋_GB2312" w:eastAsia="仿宋_GB2312" w:hAnsi="仿宋_GB2312" w:cs="仿宋_GB2312" w:hint="eastAsia"/>
          <w:kern w:val="0"/>
          <w:sz w:val="32"/>
          <w:szCs w:val="32"/>
          <w:shd w:val="clear" w:color="auto" w:fill="FFFFFF"/>
        </w:rPr>
        <w:t>总结评估。</w:t>
      </w:r>
    </w:p>
    <w:p w:rsidR="00140962" w:rsidRDefault="00487152">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医疗服务与保障能力提升补助资金申报</w:t>
      </w:r>
      <w:r>
        <w:rPr>
          <w:rFonts w:ascii="仿宋_GB2312" w:eastAsia="仿宋_GB2312" w:hAnsi="仿宋_GB2312" w:cs="仿宋_GB2312" w:hint="eastAsia"/>
          <w:kern w:val="0"/>
          <w:sz w:val="32"/>
          <w:szCs w:val="32"/>
          <w:shd w:val="clear" w:color="auto" w:fill="FFFFFF"/>
        </w:rPr>
        <w:t>29.74</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批复</w:t>
      </w:r>
      <w:r>
        <w:rPr>
          <w:rFonts w:ascii="仿宋_GB2312" w:eastAsia="仿宋_GB2312" w:hAnsi="仿宋_GB2312" w:cs="仿宋_GB2312" w:hint="eastAsia"/>
          <w:kern w:val="0"/>
          <w:sz w:val="32"/>
          <w:szCs w:val="32"/>
          <w:shd w:val="clear" w:color="auto" w:fill="FFFFFF"/>
        </w:rPr>
        <w:t>29.74</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预算调整</w:t>
      </w:r>
      <w:r>
        <w:rPr>
          <w:rFonts w:ascii="仿宋_GB2312" w:eastAsia="仿宋_GB2312" w:hAnsi="仿宋_GB2312" w:cs="仿宋_GB2312"/>
          <w:kern w:val="0"/>
          <w:sz w:val="32"/>
          <w:szCs w:val="32"/>
          <w:shd w:val="clear" w:color="auto" w:fill="FFFFFF"/>
        </w:rPr>
        <w:t>使用</w:t>
      </w:r>
      <w:r>
        <w:rPr>
          <w:rFonts w:ascii="仿宋_GB2312" w:eastAsia="仿宋_GB2312" w:hAnsi="仿宋_GB2312" w:cs="仿宋_GB2312" w:hint="eastAsia"/>
          <w:kern w:val="0"/>
          <w:sz w:val="32"/>
          <w:szCs w:val="32"/>
          <w:shd w:val="clear" w:color="auto" w:fill="FFFFFF"/>
        </w:rPr>
        <w:t>29.74</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城市公立医院改革补助资金申报</w:t>
      </w:r>
      <w:r>
        <w:rPr>
          <w:rFonts w:ascii="仿宋_GB2312" w:eastAsia="仿宋_GB2312" w:hAnsi="仿宋_GB2312" w:cs="仿宋_GB2312" w:hint="eastAsia"/>
          <w:kern w:val="0"/>
          <w:sz w:val="32"/>
          <w:szCs w:val="32"/>
          <w:shd w:val="clear" w:color="auto" w:fill="FFFFFF"/>
        </w:rPr>
        <w:t>160</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批复</w:t>
      </w:r>
      <w:r>
        <w:rPr>
          <w:rFonts w:ascii="仿宋_GB2312" w:eastAsia="仿宋_GB2312" w:hAnsi="仿宋_GB2312" w:cs="仿宋_GB2312" w:hint="eastAsia"/>
          <w:kern w:val="0"/>
          <w:sz w:val="32"/>
          <w:szCs w:val="32"/>
          <w:shd w:val="clear" w:color="auto" w:fill="FFFFFF"/>
        </w:rPr>
        <w:t>160</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预算调整</w:t>
      </w:r>
      <w:r>
        <w:rPr>
          <w:rFonts w:ascii="仿宋_GB2312" w:eastAsia="仿宋_GB2312" w:hAnsi="仿宋_GB2312" w:cs="仿宋_GB2312"/>
          <w:kern w:val="0"/>
          <w:sz w:val="32"/>
          <w:szCs w:val="32"/>
          <w:shd w:val="clear" w:color="auto" w:fill="FFFFFF"/>
        </w:rPr>
        <w:t>使</w:t>
      </w:r>
      <w:r>
        <w:rPr>
          <w:rFonts w:ascii="仿宋_GB2312" w:eastAsia="仿宋_GB2312" w:hAnsi="仿宋_GB2312" w:cs="仿宋_GB2312"/>
          <w:kern w:val="0"/>
          <w:sz w:val="32"/>
          <w:szCs w:val="32"/>
          <w:shd w:val="clear" w:color="auto" w:fill="FFFFFF"/>
        </w:rPr>
        <w:t>用</w:t>
      </w:r>
      <w:r>
        <w:rPr>
          <w:rFonts w:ascii="仿宋_GB2312" w:eastAsia="仿宋_GB2312" w:hAnsi="仿宋_GB2312" w:cs="仿宋_GB2312"/>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60</w:t>
      </w:r>
      <w:r>
        <w:rPr>
          <w:rFonts w:ascii="仿宋_GB2312" w:eastAsia="仿宋_GB2312" w:hAnsi="仿宋_GB2312" w:cs="仿宋_GB2312"/>
          <w:kern w:val="0"/>
          <w:sz w:val="32"/>
          <w:szCs w:val="32"/>
          <w:shd w:val="clear" w:color="auto" w:fill="FFFFFF"/>
        </w:rPr>
        <w:t>万元</w:t>
      </w:r>
      <w:r>
        <w:rPr>
          <w:rFonts w:ascii="仿宋_GB2312" w:eastAsia="仿宋_GB2312" w:hAnsi="仿宋_GB2312" w:cs="仿宋_GB2312" w:hint="eastAsia"/>
          <w:kern w:val="0"/>
          <w:sz w:val="32"/>
          <w:szCs w:val="32"/>
          <w:shd w:val="clear" w:color="auto" w:fill="FFFFFF"/>
        </w:rPr>
        <w:t>。</w:t>
      </w:r>
    </w:p>
    <w:p w:rsidR="00140962" w:rsidRDefault="00487152">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kern w:val="0"/>
          <w:sz w:val="32"/>
          <w:szCs w:val="32"/>
          <w:shd w:val="clear" w:color="auto" w:fill="FFFFFF"/>
        </w:rPr>
        <w:lastRenderedPageBreak/>
        <w:t>根据当年工作安排，该项目</w:t>
      </w: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年申请资金用款计划</w:t>
      </w:r>
      <w:r>
        <w:rPr>
          <w:rFonts w:ascii="仿宋_GB2312" w:eastAsia="仿宋_GB2312" w:hAnsi="仿宋_GB2312" w:cs="仿宋_GB2312" w:hint="eastAsia"/>
          <w:kern w:val="0"/>
          <w:sz w:val="32"/>
          <w:szCs w:val="32"/>
          <w:shd w:val="clear" w:color="auto" w:fill="FFFFFF"/>
        </w:rPr>
        <w:t>189.74</w:t>
      </w:r>
      <w:r>
        <w:rPr>
          <w:rFonts w:ascii="仿宋_GB2312" w:eastAsia="仿宋_GB2312" w:hAnsi="仿宋_GB2312" w:cs="仿宋_GB2312"/>
          <w:kern w:val="0"/>
          <w:sz w:val="32"/>
          <w:szCs w:val="32"/>
          <w:shd w:val="clear" w:color="auto" w:fill="FFFFFF"/>
        </w:rPr>
        <w:t>万元，支付</w:t>
      </w:r>
      <w:r>
        <w:rPr>
          <w:rFonts w:ascii="仿宋_GB2312" w:eastAsia="仿宋_GB2312" w:hAnsi="仿宋_GB2312" w:cs="仿宋_GB2312" w:hint="eastAsia"/>
          <w:kern w:val="0"/>
          <w:sz w:val="32"/>
          <w:szCs w:val="32"/>
          <w:shd w:val="clear" w:color="auto" w:fill="FFFFFF"/>
        </w:rPr>
        <w:t>药品耗材改革和用于信息化建设</w:t>
      </w:r>
      <w:r>
        <w:rPr>
          <w:rFonts w:ascii="仿宋_GB2312" w:eastAsia="仿宋_GB2312" w:hAnsi="仿宋_GB2312" w:cs="仿宋_GB2312"/>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资金到位较及时且足额，基本能够完成资金的执行。</w:t>
      </w:r>
      <w:r>
        <w:rPr>
          <w:rFonts w:ascii="仿宋_GB2312" w:eastAsia="仿宋_GB2312" w:hAnsi="仿宋_GB2312" w:cs="仿宋_GB2312" w:hint="eastAsia"/>
          <w:kern w:val="0"/>
          <w:sz w:val="32"/>
          <w:szCs w:val="32"/>
          <w:shd w:val="clear" w:color="auto" w:fill="FFFFFF"/>
        </w:rPr>
        <w:t>资金支付范围、支付标准、支付进度、支付依据合</w:t>
      </w:r>
      <w:proofErr w:type="gramStart"/>
      <w:r>
        <w:rPr>
          <w:rFonts w:ascii="仿宋_GB2312" w:eastAsia="仿宋_GB2312" w:hAnsi="仿宋_GB2312" w:cs="仿宋_GB2312" w:hint="eastAsia"/>
          <w:kern w:val="0"/>
          <w:sz w:val="32"/>
          <w:szCs w:val="32"/>
          <w:shd w:val="clear" w:color="auto" w:fill="FFFFFF"/>
        </w:rPr>
        <w:t>规</w:t>
      </w:r>
      <w:proofErr w:type="gramEnd"/>
      <w:r>
        <w:rPr>
          <w:rFonts w:ascii="仿宋_GB2312" w:eastAsia="仿宋_GB2312" w:hAnsi="仿宋_GB2312" w:cs="仿宋_GB2312" w:hint="eastAsia"/>
          <w:kern w:val="0"/>
          <w:sz w:val="32"/>
          <w:szCs w:val="32"/>
          <w:shd w:val="clear" w:color="auto" w:fill="FFFFFF"/>
        </w:rPr>
        <w:t>合法、与预算相符。</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我院</w:t>
      </w:r>
      <w:r>
        <w:rPr>
          <w:rFonts w:ascii="仿宋_GB2312" w:eastAsia="仿宋_GB2312" w:hAnsi="仿宋_GB2312" w:cs="仿宋_GB2312"/>
          <w:kern w:val="0"/>
          <w:sz w:val="32"/>
          <w:szCs w:val="32"/>
          <w:shd w:val="clear" w:color="auto" w:fill="FFFFFF"/>
          <w:lang w:val="zh-CN"/>
        </w:rPr>
        <w:t>财务管理制度健全，严格执行财务管理制度，账务处理及时，会计核算规范。</w:t>
      </w:r>
    </w:p>
    <w:p w:rsidR="00140962" w:rsidRDefault="00487152">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140962" w:rsidRDefault="00487152">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医疗服务与保障能力提升补助</w:t>
      </w:r>
      <w:r>
        <w:rPr>
          <w:rFonts w:ascii="仿宋_GB2312" w:eastAsia="仿宋_GB2312" w:hAnsi="仿宋_GB2312" w:cs="仿宋_GB2312"/>
          <w:kern w:val="0"/>
          <w:sz w:val="32"/>
          <w:szCs w:val="32"/>
          <w:shd w:val="clear" w:color="auto" w:fill="FFFFFF"/>
        </w:rPr>
        <w:t>资金</w:t>
      </w:r>
      <w:r>
        <w:rPr>
          <w:rFonts w:ascii="仿宋_GB2312" w:eastAsia="仿宋_GB2312" w:hAnsi="仿宋_GB2312" w:cs="仿宋_GB2312" w:hint="eastAsia"/>
          <w:kern w:val="0"/>
          <w:sz w:val="32"/>
          <w:szCs w:val="32"/>
          <w:shd w:val="clear" w:color="auto" w:fill="FFFFFF"/>
        </w:rPr>
        <w:t>、城市公立医院改革补助</w:t>
      </w:r>
      <w:r>
        <w:rPr>
          <w:rFonts w:ascii="仿宋_GB2312" w:eastAsia="仿宋_GB2312" w:hAnsi="仿宋_GB2312" w:cs="仿宋_GB2312"/>
          <w:kern w:val="0"/>
          <w:sz w:val="32"/>
          <w:szCs w:val="32"/>
          <w:shd w:val="clear" w:color="auto" w:fill="FFFFFF"/>
        </w:rPr>
        <w:t>直接用于支付供应商药品费和卫生材料费</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kern w:val="0"/>
          <w:sz w:val="32"/>
          <w:szCs w:val="32"/>
          <w:shd w:val="clear" w:color="auto" w:fill="FFFFFF"/>
        </w:rPr>
        <w:t>我院严格规范药品采购工作，严格遵守项目资金用途，</w:t>
      </w:r>
      <w:r>
        <w:rPr>
          <w:rFonts w:ascii="仿宋_GB2312" w:eastAsia="仿宋_GB2312" w:hAnsi="仿宋_GB2312" w:cs="仿宋_GB2312" w:hint="eastAsia"/>
          <w:kern w:val="0"/>
          <w:sz w:val="32"/>
          <w:szCs w:val="32"/>
          <w:shd w:val="clear" w:color="auto" w:fill="FFFFFF"/>
          <w:lang w:val="zh-CN"/>
        </w:rPr>
        <w:t>按照规范的支付流程进行项目资金的使用。</w:t>
      </w:r>
    </w:p>
    <w:p w:rsidR="00140962" w:rsidRDefault="00487152">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140962" w:rsidRDefault="00487152">
      <w:pPr>
        <w:widowControl/>
        <w:spacing w:line="560" w:lineRule="exact"/>
        <w:ind w:firstLineChars="200" w:firstLine="640"/>
        <w:jc w:val="left"/>
        <w:rPr>
          <w:rFonts w:eastAsia="仿宋_GB2312"/>
          <w:sz w:val="32"/>
          <w:szCs w:val="32"/>
          <w:shd w:val="clear" w:color="auto" w:fill="FFFFFF"/>
        </w:rPr>
      </w:pPr>
      <w:r>
        <w:rPr>
          <w:rFonts w:eastAsia="仿宋_GB2312"/>
          <w:sz w:val="32"/>
          <w:szCs w:val="32"/>
          <w:shd w:val="clear" w:color="auto" w:fill="FFFFFF"/>
        </w:rPr>
        <w:t>按患者所需药品材料采购次数</w:t>
      </w:r>
      <w:r>
        <w:rPr>
          <w:rFonts w:hint="eastAsia"/>
          <w:sz w:val="32"/>
          <w:szCs w:val="32"/>
          <w:shd w:val="clear" w:color="auto" w:fill="FFFFFF"/>
        </w:rPr>
        <w:t>12</w:t>
      </w:r>
      <w:r>
        <w:rPr>
          <w:rFonts w:eastAsia="仿宋_GB2312"/>
          <w:sz w:val="32"/>
          <w:szCs w:val="32"/>
          <w:shd w:val="clear" w:color="auto" w:fill="FFFFFF"/>
        </w:rPr>
        <w:t>次，药品卫生材料达到国家规定标准，按时完成药品采购。</w:t>
      </w:r>
    </w:p>
    <w:p w:rsidR="00140962" w:rsidRDefault="00487152">
      <w:pPr>
        <w:adjustRightInd w:val="0"/>
        <w:snapToGrid w:val="0"/>
        <w:spacing w:line="600" w:lineRule="exact"/>
        <w:ind w:firstLine="720"/>
        <w:rPr>
          <w:rFonts w:eastAsia="仿宋_GB2312"/>
          <w:sz w:val="32"/>
          <w:szCs w:val="32"/>
          <w:shd w:val="clear" w:color="auto" w:fill="FFFFFF"/>
        </w:rPr>
      </w:pPr>
      <w:r>
        <w:rPr>
          <w:rFonts w:ascii="仿宋_GB2312" w:eastAsia="仿宋_GB2312" w:hAnsi="仿宋_GB2312" w:cs="仿宋_GB2312" w:hint="eastAsia"/>
          <w:kern w:val="0"/>
          <w:sz w:val="32"/>
          <w:szCs w:val="32"/>
          <w:shd w:val="clear" w:color="auto" w:fill="FFFFFF"/>
        </w:rPr>
        <w:t>2022</w:t>
      </w:r>
      <w:r>
        <w:rPr>
          <w:rFonts w:ascii="仿宋_GB2312" w:eastAsia="仿宋_GB2312" w:hAnsi="仿宋_GB2312" w:cs="仿宋_GB2312" w:hint="eastAsia"/>
          <w:kern w:val="0"/>
          <w:sz w:val="32"/>
          <w:szCs w:val="32"/>
          <w:shd w:val="clear" w:color="auto" w:fill="FFFFFF"/>
        </w:rPr>
        <w:t>年药品、耗材采购量</w:t>
      </w:r>
      <w:r>
        <w:rPr>
          <w:rFonts w:ascii="仿宋_GB2312" w:eastAsia="仿宋_GB2312" w:hAnsi="仿宋_GB2312" w:cs="仿宋_GB2312" w:hint="eastAsia"/>
          <w:kern w:val="0"/>
          <w:sz w:val="32"/>
          <w:szCs w:val="32"/>
          <w:shd w:val="clear" w:color="auto" w:fill="FFFFFF"/>
        </w:rPr>
        <w:t>370</w:t>
      </w:r>
      <w:r>
        <w:rPr>
          <w:rFonts w:ascii="仿宋_GB2312" w:eastAsia="仿宋_GB2312" w:hAnsi="仿宋_GB2312" w:cs="仿宋_GB2312" w:hint="eastAsia"/>
          <w:kern w:val="0"/>
          <w:sz w:val="32"/>
          <w:szCs w:val="32"/>
          <w:shd w:val="clear" w:color="auto" w:fill="FFFFFF"/>
        </w:rPr>
        <w:t>万，实际开发</w:t>
      </w:r>
      <w:proofErr w:type="gramStart"/>
      <w:r>
        <w:rPr>
          <w:rFonts w:ascii="仿宋_GB2312" w:eastAsia="仿宋_GB2312" w:hAnsi="仿宋_GB2312" w:cs="仿宋_GB2312" w:hint="eastAsia"/>
          <w:kern w:val="0"/>
          <w:sz w:val="32"/>
          <w:szCs w:val="32"/>
          <w:shd w:val="clear" w:color="auto" w:fill="FFFFFF"/>
        </w:rPr>
        <w:t>总床日</w:t>
      </w:r>
      <w:proofErr w:type="gramEnd"/>
      <w:r>
        <w:rPr>
          <w:rFonts w:ascii="仿宋_GB2312" w:eastAsia="仿宋_GB2312" w:hAnsi="仿宋_GB2312" w:cs="仿宋_GB2312" w:hint="eastAsia"/>
          <w:kern w:val="0"/>
          <w:sz w:val="32"/>
          <w:szCs w:val="32"/>
          <w:shd w:val="clear" w:color="auto" w:fill="FFFFFF"/>
        </w:rPr>
        <w:t>25550</w:t>
      </w:r>
      <w:r>
        <w:rPr>
          <w:rFonts w:ascii="仿宋_GB2312" w:eastAsia="仿宋_GB2312" w:hAnsi="仿宋_GB2312" w:cs="仿宋_GB2312" w:hint="eastAsia"/>
          <w:kern w:val="0"/>
          <w:sz w:val="32"/>
          <w:szCs w:val="32"/>
          <w:shd w:val="clear" w:color="auto" w:fill="FFFFFF"/>
        </w:rPr>
        <w:t>；实际占用</w:t>
      </w:r>
      <w:proofErr w:type="gramStart"/>
      <w:r>
        <w:rPr>
          <w:rFonts w:ascii="仿宋_GB2312" w:eastAsia="仿宋_GB2312" w:hAnsi="仿宋_GB2312" w:cs="仿宋_GB2312" w:hint="eastAsia"/>
          <w:kern w:val="0"/>
          <w:sz w:val="32"/>
          <w:szCs w:val="32"/>
          <w:shd w:val="clear" w:color="auto" w:fill="FFFFFF"/>
        </w:rPr>
        <w:t>总床日</w:t>
      </w:r>
      <w:proofErr w:type="gramEnd"/>
      <w:r>
        <w:rPr>
          <w:rFonts w:ascii="仿宋_GB2312" w:eastAsia="仿宋_GB2312" w:hAnsi="仿宋_GB2312" w:cs="仿宋_GB2312" w:hint="eastAsia"/>
          <w:kern w:val="0"/>
          <w:sz w:val="32"/>
          <w:szCs w:val="32"/>
          <w:shd w:val="clear" w:color="auto" w:fill="FFFFFF"/>
        </w:rPr>
        <w:t>9174</w:t>
      </w:r>
      <w:r>
        <w:rPr>
          <w:rFonts w:ascii="仿宋_GB2312" w:eastAsia="仿宋_GB2312" w:hAnsi="仿宋_GB2312" w:cs="仿宋_GB2312" w:hint="eastAsia"/>
          <w:kern w:val="0"/>
          <w:sz w:val="32"/>
          <w:szCs w:val="32"/>
          <w:shd w:val="clear" w:color="auto" w:fill="FFFFFF"/>
        </w:rPr>
        <w:t>，诊疗人次数</w:t>
      </w:r>
      <w:r>
        <w:rPr>
          <w:rFonts w:ascii="仿宋_GB2312" w:eastAsia="仿宋_GB2312" w:hAnsi="仿宋_GB2312" w:cs="仿宋_GB2312" w:hint="eastAsia"/>
          <w:kern w:val="0"/>
          <w:sz w:val="32"/>
          <w:szCs w:val="32"/>
          <w:shd w:val="clear" w:color="auto" w:fill="FFFFFF"/>
        </w:rPr>
        <w:t>24559</w:t>
      </w:r>
      <w:r>
        <w:rPr>
          <w:rFonts w:ascii="仿宋_GB2312" w:eastAsia="仿宋_GB2312" w:hAnsi="仿宋_GB2312" w:cs="仿宋_GB2312"/>
          <w:kern w:val="0"/>
          <w:sz w:val="32"/>
          <w:szCs w:val="32"/>
          <w:shd w:val="clear" w:color="auto" w:fill="FFFFFF"/>
        </w:rPr>
        <w:t>人次</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kern w:val="0"/>
          <w:sz w:val="32"/>
          <w:szCs w:val="32"/>
          <w:shd w:val="clear" w:color="auto" w:fill="FFFFFF"/>
        </w:rPr>
        <w:t>完工时间</w:t>
      </w:r>
      <w:r>
        <w:rPr>
          <w:rFonts w:ascii="仿宋_GB2312" w:eastAsia="仿宋_GB2312" w:hAnsi="仿宋_GB2312" w:cs="仿宋_GB2312"/>
          <w:kern w:val="0"/>
          <w:sz w:val="32"/>
          <w:szCs w:val="32"/>
          <w:shd w:val="clear" w:color="auto" w:fill="FFFFFF"/>
        </w:rPr>
        <w:t>2022</w:t>
      </w:r>
      <w:r>
        <w:rPr>
          <w:rFonts w:ascii="仿宋_GB2312" w:eastAsia="仿宋_GB2312" w:hAnsi="仿宋_GB2312" w:cs="仿宋_GB2312"/>
          <w:kern w:val="0"/>
          <w:sz w:val="32"/>
          <w:szCs w:val="32"/>
          <w:shd w:val="clear" w:color="auto" w:fill="FFFFFF"/>
        </w:rPr>
        <w:t>年</w:t>
      </w:r>
      <w:r>
        <w:rPr>
          <w:rFonts w:ascii="仿宋_GB2312" w:eastAsia="仿宋_GB2312" w:hAnsi="仿宋_GB2312" w:cs="仿宋_GB2312"/>
          <w:kern w:val="0"/>
          <w:sz w:val="32"/>
          <w:szCs w:val="32"/>
          <w:shd w:val="clear" w:color="auto" w:fill="FFFFFF"/>
        </w:rPr>
        <w:t>1</w:t>
      </w: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rPr>
        <w:t>月。公立医院医疗服务能力得到提升。</w:t>
      </w:r>
      <w:r>
        <w:rPr>
          <w:rFonts w:ascii="仿宋_GB2312" w:eastAsia="仿宋_GB2312" w:hAnsi="仿宋_GB2312" w:cs="仿宋_GB2312" w:hint="eastAsia"/>
          <w:kern w:val="0"/>
          <w:sz w:val="32"/>
          <w:szCs w:val="32"/>
          <w:shd w:val="clear" w:color="auto" w:fill="FFFFFF"/>
          <w:lang w:val="zh-CN"/>
        </w:rPr>
        <w:t>项目资金执行率达到</w:t>
      </w:r>
      <w:r>
        <w:rPr>
          <w:rFonts w:ascii="仿宋_GB2312" w:eastAsia="仿宋_GB2312" w:hAnsi="仿宋_GB2312" w:cs="仿宋_GB2312" w:hint="eastAsia"/>
          <w:kern w:val="0"/>
          <w:sz w:val="32"/>
          <w:szCs w:val="32"/>
          <w:shd w:val="clear" w:color="auto" w:fill="FFFFFF"/>
          <w:lang w:val="zh-CN"/>
        </w:rPr>
        <w:t>100%</w:t>
      </w:r>
      <w:r>
        <w:rPr>
          <w:rFonts w:ascii="仿宋_GB2312" w:eastAsia="仿宋_GB2312" w:hAnsi="仿宋_GB2312" w:cs="仿宋_GB2312" w:hint="eastAsia"/>
          <w:kern w:val="0"/>
          <w:sz w:val="32"/>
          <w:szCs w:val="32"/>
          <w:shd w:val="clear" w:color="auto" w:fill="FFFFFF"/>
          <w:lang w:val="zh-CN"/>
        </w:rPr>
        <w:t>。</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140962" w:rsidRDefault="00487152">
      <w:pPr>
        <w:widowControl/>
        <w:spacing w:line="560" w:lineRule="exact"/>
        <w:ind w:firstLineChars="200" w:firstLine="640"/>
        <w:jc w:val="left"/>
        <w:rPr>
          <w:rFonts w:ascii="仿宋_GB2312" w:eastAsia="仿宋_GB2312" w:hAnsi="仿宋_GB2312" w:cs="仿宋_GB2312"/>
          <w:kern w:val="0"/>
          <w:sz w:val="32"/>
          <w:szCs w:val="32"/>
          <w:shd w:val="clear" w:color="auto" w:fill="FFFFFF"/>
          <w:lang w:val="zh-CN"/>
        </w:rPr>
      </w:pPr>
      <w:r>
        <w:rPr>
          <w:rFonts w:eastAsia="仿宋_GB2312"/>
          <w:sz w:val="32"/>
          <w:szCs w:val="32"/>
          <w:shd w:val="clear" w:color="auto" w:fill="FFFFFF"/>
        </w:rPr>
        <w:t>202</w:t>
      </w:r>
      <w:r>
        <w:rPr>
          <w:rFonts w:hint="eastAsia"/>
          <w:sz w:val="32"/>
          <w:szCs w:val="32"/>
          <w:shd w:val="clear" w:color="auto" w:fill="FFFFFF"/>
        </w:rPr>
        <w:t>2</w:t>
      </w:r>
      <w:r>
        <w:rPr>
          <w:rFonts w:eastAsia="仿宋_GB2312"/>
          <w:sz w:val="32"/>
          <w:szCs w:val="32"/>
          <w:shd w:val="clear" w:color="auto" w:fill="FFFFFF"/>
        </w:rPr>
        <w:t>年我院取得药品及卫生材料收入</w:t>
      </w:r>
      <w:r>
        <w:rPr>
          <w:rFonts w:eastAsia="仿宋_GB2312"/>
          <w:sz w:val="32"/>
          <w:szCs w:val="32"/>
          <w:shd w:val="clear" w:color="auto" w:fill="FFFFFF"/>
        </w:rPr>
        <w:t>3</w:t>
      </w:r>
      <w:r>
        <w:rPr>
          <w:rFonts w:hint="eastAsia"/>
          <w:sz w:val="32"/>
          <w:szCs w:val="32"/>
          <w:shd w:val="clear" w:color="auto" w:fill="FFFFFF"/>
        </w:rPr>
        <w:t>13</w:t>
      </w:r>
      <w:r>
        <w:rPr>
          <w:rFonts w:eastAsia="仿宋_GB2312"/>
          <w:sz w:val="32"/>
          <w:szCs w:val="32"/>
          <w:shd w:val="clear" w:color="auto" w:fill="FFFFFF"/>
        </w:rPr>
        <w:t>万元。公立医院门诊、住院患者满意度较上年提升。</w:t>
      </w:r>
    </w:p>
    <w:p w:rsidR="00140962" w:rsidRDefault="00487152">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lastRenderedPageBreak/>
        <w:t>五、评价结论及建议</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140962" w:rsidRDefault="00487152">
      <w:pPr>
        <w:widowControl/>
        <w:spacing w:line="560" w:lineRule="exact"/>
        <w:ind w:firstLineChars="200" w:firstLine="640"/>
        <w:jc w:val="left"/>
        <w:rPr>
          <w:rFonts w:eastAsia="仿宋_GB2312"/>
          <w:sz w:val="32"/>
          <w:szCs w:val="32"/>
          <w:shd w:val="clear" w:color="auto" w:fill="FFFFFF"/>
        </w:rPr>
      </w:pPr>
      <w:r>
        <w:rPr>
          <w:rFonts w:eastAsia="仿宋_GB2312"/>
          <w:sz w:val="32"/>
          <w:szCs w:val="32"/>
          <w:shd w:val="clear" w:color="auto" w:fill="FFFFFF"/>
        </w:rPr>
        <w:t>我院严格按照项目支出绩效评价相关要求，充分发挥公立医院公益性质和主体作用，切实落实政府办医职责。统筹优化医疗资源布局、构建合理就医秩序，持续深化公立医院改革</w:t>
      </w:r>
      <w:r>
        <w:rPr>
          <w:rFonts w:eastAsia="仿宋_GB2312" w:hint="eastAsia"/>
          <w:sz w:val="32"/>
          <w:szCs w:val="32"/>
          <w:shd w:val="clear" w:color="auto" w:fill="FFFFFF"/>
        </w:rPr>
        <w:t>。</w:t>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140962" w:rsidRDefault="00487152">
      <w:pPr>
        <w:widowControl/>
        <w:spacing w:line="560" w:lineRule="exact"/>
        <w:ind w:firstLineChars="200" w:firstLine="640"/>
        <w:jc w:val="left"/>
        <w:rPr>
          <w:lang w:val="zh-CN"/>
        </w:rPr>
      </w:pPr>
      <w:r>
        <w:rPr>
          <w:rFonts w:eastAsia="仿宋_GB2312"/>
          <w:sz w:val="32"/>
          <w:szCs w:val="32"/>
          <w:shd w:val="clear" w:color="auto" w:fill="FFFFFF"/>
        </w:rPr>
        <w:t>由于我院地处偏远的仁和区金江镇，辖区内常</w:t>
      </w:r>
      <w:r>
        <w:rPr>
          <w:rFonts w:eastAsia="仿宋_GB2312" w:hint="eastAsia"/>
          <w:sz w:val="32"/>
          <w:szCs w:val="32"/>
          <w:shd w:val="clear" w:color="auto" w:fill="FFFFFF"/>
        </w:rPr>
        <w:t>住</w:t>
      </w:r>
      <w:r>
        <w:rPr>
          <w:rFonts w:eastAsia="仿宋_GB2312"/>
          <w:sz w:val="32"/>
          <w:szCs w:val="32"/>
          <w:shd w:val="clear" w:color="auto" w:fill="FFFFFF"/>
        </w:rPr>
        <w:t>人口不足</w:t>
      </w:r>
      <w:r>
        <w:rPr>
          <w:rFonts w:eastAsia="仿宋_GB2312"/>
          <w:sz w:val="32"/>
          <w:szCs w:val="32"/>
          <w:shd w:val="clear" w:color="auto" w:fill="FFFFFF"/>
        </w:rPr>
        <w:t>2</w:t>
      </w:r>
      <w:r>
        <w:rPr>
          <w:rFonts w:eastAsia="仿宋_GB2312"/>
          <w:sz w:val="32"/>
          <w:szCs w:val="32"/>
          <w:shd w:val="clear" w:color="auto" w:fill="FFFFFF"/>
        </w:rPr>
        <w:t>万，医疗条件差，硬件软件均落后，火车站南迁后流动人口急剧下降。公用经费的不足承担所必需的药品和卫生材料，需加大财政资金拨款。</w:t>
      </w:r>
      <w:r>
        <w:rPr>
          <w:lang w:val="zh-CN"/>
        </w:rPr>
        <w:tab/>
      </w:r>
    </w:p>
    <w:p w:rsidR="00140962" w:rsidRDefault="00487152">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140962" w:rsidRDefault="00487152">
      <w:pPr>
        <w:widowControl/>
        <w:spacing w:line="560" w:lineRule="exact"/>
        <w:ind w:firstLineChars="200" w:firstLine="640"/>
        <w:jc w:val="left"/>
        <w:rPr>
          <w:rFonts w:eastAsia="仿宋_GB2312"/>
          <w:sz w:val="32"/>
          <w:szCs w:val="32"/>
          <w:shd w:val="clear" w:color="auto" w:fill="FFFFFF"/>
        </w:rPr>
      </w:pPr>
      <w:r>
        <w:rPr>
          <w:rFonts w:eastAsia="仿宋_GB2312" w:hint="eastAsia"/>
          <w:sz w:val="32"/>
          <w:szCs w:val="32"/>
          <w:shd w:val="clear" w:color="auto" w:fill="FFFFFF"/>
        </w:rPr>
        <w:t>无</w:t>
      </w:r>
    </w:p>
    <w:p w:rsidR="00140962" w:rsidRDefault="00487152">
      <w:pPr>
        <w:widowControl/>
        <w:jc w:val="left"/>
        <w:rPr>
          <w:rStyle w:val="1Char"/>
          <w:rFonts w:ascii="黑体" w:eastAsia="黑体" w:hAnsi="黑体"/>
          <w:b w:val="0"/>
        </w:rPr>
      </w:pPr>
      <w:r>
        <w:rPr>
          <w:rStyle w:val="1Char"/>
          <w:rFonts w:ascii="黑体" w:eastAsia="黑体" w:hAnsi="黑体"/>
          <w:b w:val="0"/>
        </w:rPr>
        <w:br w:type="page"/>
      </w:r>
    </w:p>
    <w:p w:rsidR="00140962" w:rsidRDefault="00487152">
      <w:pPr>
        <w:spacing w:line="600" w:lineRule="exact"/>
        <w:jc w:val="center"/>
        <w:outlineLvl w:val="0"/>
        <w:rPr>
          <w:rFonts w:ascii="仿宋" w:eastAsia="仿宋" w:hAnsi="仿宋"/>
        </w:rPr>
      </w:pPr>
      <w:bookmarkStart w:id="55" w:name="_Toc15396618"/>
      <w:r>
        <w:rPr>
          <w:rFonts w:ascii="黑体" w:eastAsia="黑体" w:hAnsi="黑体" w:hint="eastAsia"/>
          <w:sz w:val="44"/>
          <w:szCs w:val="44"/>
        </w:rPr>
        <w:lastRenderedPageBreak/>
        <w:t>第</w:t>
      </w:r>
      <w:r>
        <w:rPr>
          <w:rStyle w:val="1Char"/>
          <w:rFonts w:ascii="黑体" w:eastAsia="黑体" w:hAnsi="黑体" w:hint="eastAsia"/>
          <w:b w:val="0"/>
        </w:rPr>
        <w:t>五部分</w:t>
      </w:r>
      <w:r>
        <w:rPr>
          <w:rStyle w:val="1Char"/>
          <w:rFonts w:ascii="黑体" w:eastAsia="黑体" w:hAnsi="黑体" w:hint="eastAsia"/>
          <w:b w:val="0"/>
        </w:rPr>
        <w:t xml:space="preserve"> </w:t>
      </w:r>
      <w:r>
        <w:rPr>
          <w:rStyle w:val="1Char"/>
          <w:rFonts w:ascii="黑体" w:eastAsia="黑体" w:hAnsi="黑体" w:hint="eastAsia"/>
          <w:b w:val="0"/>
        </w:rPr>
        <w:t>附表</w:t>
      </w:r>
      <w:bookmarkStart w:id="56" w:name="_Toc15396619"/>
      <w:bookmarkEnd w:id="52"/>
      <w:bookmarkEnd w:id="55"/>
    </w:p>
    <w:p w:rsidR="00140962" w:rsidRDefault="00487152">
      <w:pPr>
        <w:pStyle w:val="2"/>
        <w:rPr>
          <w:rFonts w:ascii="仿宋" w:eastAsia="仿宋" w:hAnsi="仿宋"/>
        </w:rPr>
      </w:pPr>
      <w:r>
        <w:rPr>
          <w:rFonts w:ascii="仿宋" w:eastAsia="仿宋" w:hAnsi="仿宋" w:hint="eastAsia"/>
          <w:b w:val="0"/>
        </w:rPr>
        <w:t>一、收</w:t>
      </w:r>
      <w:r>
        <w:rPr>
          <w:rStyle w:val="22"/>
          <w:rFonts w:ascii="仿宋" w:eastAsia="仿宋" w:hAnsi="仿宋" w:hint="eastAsia"/>
        </w:rPr>
        <w:t>入支出决算总表</w:t>
      </w:r>
      <w:bookmarkEnd w:id="56"/>
    </w:p>
    <w:p w:rsidR="00140962" w:rsidRDefault="00487152">
      <w:pPr>
        <w:pStyle w:val="2"/>
        <w:rPr>
          <w:rFonts w:ascii="仿宋" w:eastAsia="仿宋" w:hAnsi="仿宋"/>
        </w:rPr>
      </w:pPr>
      <w:bookmarkStart w:id="57" w:name="_Toc15396620"/>
      <w:r>
        <w:rPr>
          <w:rFonts w:ascii="仿宋" w:eastAsia="仿宋" w:hAnsi="仿宋" w:hint="eastAsia"/>
          <w:b w:val="0"/>
        </w:rPr>
        <w:t>二、收</w:t>
      </w:r>
      <w:r>
        <w:rPr>
          <w:rStyle w:val="22"/>
          <w:rFonts w:ascii="仿宋" w:eastAsia="仿宋" w:hAnsi="仿宋" w:hint="eastAsia"/>
        </w:rPr>
        <w:t>入决算表</w:t>
      </w:r>
      <w:bookmarkEnd w:id="57"/>
    </w:p>
    <w:p w:rsidR="00140962" w:rsidRDefault="00487152">
      <w:pPr>
        <w:pStyle w:val="2"/>
        <w:rPr>
          <w:rFonts w:ascii="仿宋" w:eastAsia="仿宋" w:hAnsi="仿宋"/>
        </w:rPr>
      </w:pPr>
      <w:bookmarkStart w:id="58" w:name="_Toc15396621"/>
      <w:r>
        <w:rPr>
          <w:rStyle w:val="22"/>
          <w:rFonts w:ascii="仿宋" w:eastAsia="仿宋" w:hAnsi="仿宋" w:hint="eastAsia"/>
        </w:rPr>
        <w:t>三、</w:t>
      </w:r>
      <w:r>
        <w:rPr>
          <w:rFonts w:ascii="仿宋" w:eastAsia="仿宋" w:hAnsi="仿宋" w:hint="eastAsia"/>
          <w:b w:val="0"/>
        </w:rPr>
        <w:t>支</w:t>
      </w:r>
      <w:r>
        <w:rPr>
          <w:rStyle w:val="22"/>
          <w:rFonts w:ascii="仿宋" w:eastAsia="仿宋" w:hAnsi="仿宋" w:hint="eastAsia"/>
        </w:rPr>
        <w:t>出决算表</w:t>
      </w:r>
      <w:bookmarkEnd w:id="58"/>
    </w:p>
    <w:p w:rsidR="00140962" w:rsidRDefault="00487152">
      <w:pPr>
        <w:pStyle w:val="2"/>
        <w:rPr>
          <w:rFonts w:ascii="仿宋" w:eastAsia="仿宋" w:hAnsi="仿宋"/>
          <w:b w:val="0"/>
        </w:rPr>
      </w:pPr>
      <w:bookmarkStart w:id="59" w:name="_Toc15396622"/>
      <w:r>
        <w:rPr>
          <w:rStyle w:val="22"/>
          <w:rFonts w:ascii="仿宋" w:eastAsia="仿宋" w:hAnsi="仿宋" w:hint="eastAsia"/>
        </w:rPr>
        <w:t>四、</w:t>
      </w:r>
      <w:r>
        <w:rPr>
          <w:rFonts w:ascii="仿宋" w:eastAsia="仿宋" w:hAnsi="仿宋" w:hint="eastAsia"/>
          <w:b w:val="0"/>
        </w:rPr>
        <w:t>财</w:t>
      </w:r>
      <w:r>
        <w:rPr>
          <w:rStyle w:val="22"/>
          <w:rFonts w:ascii="仿宋" w:eastAsia="仿宋" w:hAnsi="仿宋" w:hint="eastAsia"/>
        </w:rPr>
        <w:t>政拨款收入支出决算总表</w:t>
      </w:r>
      <w:bookmarkEnd w:id="59"/>
    </w:p>
    <w:p w:rsidR="00140962" w:rsidRDefault="00487152">
      <w:pPr>
        <w:pStyle w:val="2"/>
        <w:rPr>
          <w:rStyle w:val="22"/>
          <w:rFonts w:ascii="仿宋" w:eastAsia="仿宋" w:hAnsi="仿宋"/>
        </w:rPr>
      </w:pPr>
      <w:bookmarkStart w:id="60" w:name="_Toc15396623"/>
      <w:r>
        <w:rPr>
          <w:rStyle w:val="22"/>
          <w:rFonts w:ascii="仿宋" w:eastAsia="仿宋" w:hAnsi="仿宋" w:hint="eastAsia"/>
        </w:rPr>
        <w:t>五、</w:t>
      </w:r>
      <w:r>
        <w:rPr>
          <w:rFonts w:ascii="仿宋" w:eastAsia="仿宋" w:hAnsi="仿宋" w:hint="eastAsia"/>
          <w:b w:val="0"/>
        </w:rPr>
        <w:t>财</w:t>
      </w:r>
      <w:r>
        <w:rPr>
          <w:rStyle w:val="22"/>
          <w:rFonts w:ascii="仿宋" w:eastAsia="仿宋" w:hAnsi="仿宋" w:hint="eastAsia"/>
        </w:rPr>
        <w:t>政拨款支出决算明细表</w:t>
      </w:r>
      <w:bookmarkStart w:id="61" w:name="_Toc15396624"/>
      <w:bookmarkEnd w:id="60"/>
    </w:p>
    <w:p w:rsidR="00140962" w:rsidRDefault="00487152">
      <w:pPr>
        <w:pStyle w:val="2"/>
        <w:rPr>
          <w:rFonts w:ascii="仿宋" w:eastAsia="仿宋" w:hAnsi="仿宋"/>
        </w:rPr>
      </w:pPr>
      <w:r>
        <w:rPr>
          <w:rStyle w:val="22"/>
          <w:rFonts w:ascii="仿宋" w:eastAsia="仿宋" w:hAnsi="仿宋" w:hint="eastAsia"/>
        </w:rPr>
        <w:t>六、</w:t>
      </w:r>
      <w:r>
        <w:rPr>
          <w:rFonts w:ascii="仿宋" w:eastAsia="仿宋" w:hAnsi="仿宋" w:hint="eastAsia"/>
          <w:b w:val="0"/>
        </w:rPr>
        <w:t>一</w:t>
      </w:r>
      <w:r>
        <w:rPr>
          <w:rStyle w:val="22"/>
          <w:rFonts w:ascii="仿宋" w:eastAsia="仿宋" w:hAnsi="仿宋" w:hint="eastAsia"/>
        </w:rPr>
        <w:t>般公共预算财政拨款支出决算表</w:t>
      </w:r>
      <w:bookmarkEnd w:id="61"/>
    </w:p>
    <w:p w:rsidR="00140962" w:rsidRDefault="00487152">
      <w:pPr>
        <w:pStyle w:val="2"/>
        <w:rPr>
          <w:rFonts w:ascii="仿宋" w:eastAsia="仿宋" w:hAnsi="仿宋"/>
        </w:rPr>
      </w:pPr>
      <w:bookmarkStart w:id="62" w:name="_Toc15396625"/>
      <w:r>
        <w:rPr>
          <w:rStyle w:val="22"/>
          <w:rFonts w:ascii="仿宋" w:eastAsia="仿宋" w:hAnsi="仿宋" w:hint="eastAsia"/>
        </w:rPr>
        <w:t>七、</w:t>
      </w:r>
      <w:r>
        <w:rPr>
          <w:rFonts w:ascii="仿宋" w:eastAsia="仿宋" w:hAnsi="仿宋" w:hint="eastAsia"/>
          <w:b w:val="0"/>
        </w:rPr>
        <w:t>一</w:t>
      </w:r>
      <w:r>
        <w:rPr>
          <w:rStyle w:val="22"/>
          <w:rFonts w:ascii="仿宋" w:eastAsia="仿宋" w:hAnsi="仿宋" w:hint="eastAsia"/>
        </w:rPr>
        <w:t>般公共预算财政拨款支出决算明细表</w:t>
      </w:r>
      <w:bookmarkEnd w:id="62"/>
    </w:p>
    <w:p w:rsidR="00140962" w:rsidRDefault="00487152">
      <w:pPr>
        <w:pStyle w:val="2"/>
        <w:rPr>
          <w:rFonts w:ascii="仿宋" w:eastAsia="仿宋" w:hAnsi="仿宋"/>
        </w:rPr>
      </w:pPr>
      <w:bookmarkStart w:id="63" w:name="_Toc15396626"/>
      <w:r>
        <w:rPr>
          <w:rStyle w:val="22"/>
          <w:rFonts w:ascii="仿宋" w:eastAsia="仿宋" w:hAnsi="仿宋" w:hint="eastAsia"/>
        </w:rPr>
        <w:t>八、</w:t>
      </w:r>
      <w:r>
        <w:rPr>
          <w:rFonts w:ascii="仿宋" w:eastAsia="仿宋" w:hAnsi="仿宋" w:hint="eastAsia"/>
          <w:b w:val="0"/>
        </w:rPr>
        <w:t>一</w:t>
      </w:r>
      <w:r>
        <w:rPr>
          <w:rStyle w:val="22"/>
          <w:rFonts w:ascii="仿宋" w:eastAsia="仿宋" w:hAnsi="仿宋" w:hint="eastAsia"/>
        </w:rPr>
        <w:t>般公共预算财政拨款基本支出决算表</w:t>
      </w:r>
      <w:bookmarkEnd w:id="63"/>
    </w:p>
    <w:p w:rsidR="00140962" w:rsidRDefault="00487152">
      <w:pPr>
        <w:pStyle w:val="2"/>
        <w:rPr>
          <w:rFonts w:ascii="仿宋" w:eastAsia="仿宋" w:hAnsi="仿宋"/>
        </w:rPr>
      </w:pPr>
      <w:bookmarkStart w:id="64" w:name="_Toc15396627"/>
      <w:r>
        <w:rPr>
          <w:rStyle w:val="22"/>
          <w:rFonts w:ascii="仿宋" w:eastAsia="仿宋" w:hAnsi="仿宋" w:hint="eastAsia"/>
        </w:rPr>
        <w:t>九、</w:t>
      </w:r>
      <w:r>
        <w:rPr>
          <w:rFonts w:ascii="仿宋" w:eastAsia="仿宋" w:hAnsi="仿宋" w:hint="eastAsia"/>
          <w:b w:val="0"/>
        </w:rPr>
        <w:t>一</w:t>
      </w:r>
      <w:r>
        <w:rPr>
          <w:rStyle w:val="22"/>
          <w:rFonts w:ascii="仿宋" w:eastAsia="仿宋" w:hAnsi="仿宋" w:hint="eastAsia"/>
        </w:rPr>
        <w:t>般公共预算财政拨款项目支出决算表</w:t>
      </w:r>
      <w:bookmarkEnd w:id="64"/>
    </w:p>
    <w:p w:rsidR="00140962" w:rsidRDefault="00487152">
      <w:pPr>
        <w:pStyle w:val="2"/>
        <w:rPr>
          <w:rFonts w:ascii="仿宋" w:eastAsia="仿宋" w:hAnsi="仿宋"/>
        </w:rPr>
      </w:pPr>
      <w:bookmarkStart w:id="65" w:name="_Toc15396628"/>
      <w:r>
        <w:rPr>
          <w:rStyle w:val="22"/>
          <w:rFonts w:ascii="仿宋" w:eastAsia="仿宋" w:hAnsi="仿宋" w:hint="eastAsia"/>
        </w:rPr>
        <w:t>十、</w:t>
      </w:r>
      <w:bookmarkEnd w:id="65"/>
      <w:r>
        <w:rPr>
          <w:rFonts w:ascii="仿宋" w:eastAsia="仿宋" w:hAnsi="仿宋" w:hint="eastAsia"/>
          <w:b w:val="0"/>
        </w:rPr>
        <w:t>政</w:t>
      </w:r>
      <w:r>
        <w:rPr>
          <w:rStyle w:val="22"/>
          <w:rFonts w:ascii="仿宋" w:eastAsia="仿宋" w:hAnsi="仿宋" w:hint="eastAsia"/>
        </w:rPr>
        <w:t>府性基金预算财政拨款收入支出决算表</w:t>
      </w:r>
      <w:r>
        <w:rPr>
          <w:rStyle w:val="2Char"/>
          <w:rFonts w:ascii="仿宋" w:eastAsia="仿宋" w:hAnsi="仿宋" w:hint="eastAsia"/>
        </w:rPr>
        <w:t>（本表无数据）</w:t>
      </w:r>
    </w:p>
    <w:p w:rsidR="00140962" w:rsidRDefault="00487152">
      <w:pPr>
        <w:pStyle w:val="2"/>
        <w:rPr>
          <w:rFonts w:ascii="仿宋" w:eastAsia="仿宋" w:hAnsi="仿宋"/>
        </w:rPr>
      </w:pPr>
      <w:bookmarkStart w:id="66" w:name="_Toc15396629"/>
      <w:r>
        <w:rPr>
          <w:rStyle w:val="22"/>
          <w:rFonts w:ascii="仿宋" w:eastAsia="仿宋" w:hAnsi="仿宋" w:hint="eastAsia"/>
        </w:rPr>
        <w:t>十一、</w:t>
      </w:r>
      <w:bookmarkEnd w:id="66"/>
      <w:r>
        <w:rPr>
          <w:rFonts w:ascii="仿宋" w:eastAsia="仿宋" w:hAnsi="仿宋" w:hint="eastAsia"/>
          <w:b w:val="0"/>
        </w:rPr>
        <w:t>国</w:t>
      </w:r>
      <w:r>
        <w:rPr>
          <w:rStyle w:val="22"/>
          <w:rFonts w:ascii="仿宋" w:eastAsia="仿宋" w:hAnsi="仿宋" w:hint="eastAsia"/>
        </w:rPr>
        <w:t>有资本经营预算财政拨款收入支出决算表</w:t>
      </w:r>
      <w:r>
        <w:rPr>
          <w:rStyle w:val="2Char"/>
          <w:rFonts w:ascii="仿宋" w:eastAsia="仿宋" w:hAnsi="仿宋" w:hint="eastAsia"/>
        </w:rPr>
        <w:t>（本表无数据）</w:t>
      </w:r>
    </w:p>
    <w:p w:rsidR="00140962" w:rsidRDefault="00487152">
      <w:pPr>
        <w:pStyle w:val="2"/>
        <w:rPr>
          <w:rFonts w:ascii="仿宋" w:eastAsia="仿宋" w:hAnsi="仿宋"/>
        </w:rPr>
      </w:pPr>
      <w:bookmarkStart w:id="67" w:name="_Toc15396630"/>
      <w:r>
        <w:rPr>
          <w:rStyle w:val="22"/>
          <w:rFonts w:ascii="仿宋" w:eastAsia="仿宋" w:hAnsi="仿宋" w:hint="eastAsia"/>
        </w:rPr>
        <w:t>十二、</w:t>
      </w:r>
      <w:bookmarkEnd w:id="67"/>
      <w:r>
        <w:rPr>
          <w:rStyle w:val="22"/>
          <w:rFonts w:ascii="仿宋" w:eastAsia="仿宋" w:hAnsi="仿宋" w:hint="eastAsia"/>
        </w:rPr>
        <w:t>国有资本经营预算财政拨款支出决算表</w:t>
      </w:r>
      <w:r>
        <w:rPr>
          <w:rStyle w:val="2Char"/>
          <w:rFonts w:ascii="仿宋" w:eastAsia="仿宋" w:hAnsi="仿宋" w:hint="eastAsia"/>
        </w:rPr>
        <w:t>（本表无数据）</w:t>
      </w:r>
    </w:p>
    <w:p w:rsidR="00140962" w:rsidRDefault="00487152">
      <w:pPr>
        <w:pStyle w:val="2"/>
        <w:rPr>
          <w:rFonts w:eastAsia="仿宋"/>
        </w:rPr>
      </w:pPr>
      <w:bookmarkStart w:id="68" w:name="_Toc15396631"/>
      <w:r>
        <w:rPr>
          <w:rStyle w:val="22"/>
          <w:rFonts w:ascii="仿宋" w:eastAsia="仿宋" w:hAnsi="仿宋" w:hint="eastAsia"/>
        </w:rPr>
        <w:t>十三、</w:t>
      </w:r>
      <w:bookmarkEnd w:id="68"/>
      <w:r>
        <w:rPr>
          <w:rStyle w:val="22"/>
          <w:rFonts w:ascii="仿宋" w:eastAsia="仿宋" w:hAnsi="仿宋" w:hint="eastAsia"/>
        </w:rPr>
        <w:t>财政拨款“三公”经费支出决算表</w:t>
      </w:r>
      <w:r>
        <w:rPr>
          <w:rStyle w:val="2Char"/>
          <w:rFonts w:ascii="仿宋" w:eastAsia="仿宋" w:hAnsi="仿宋" w:hint="eastAsia"/>
        </w:rPr>
        <w:t>（本表无数据）</w:t>
      </w:r>
    </w:p>
    <w:sectPr w:rsidR="00140962">
      <w:footerReference w:type="default" r:id="rId23"/>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152" w:rsidRDefault="00487152">
      <w:r>
        <w:separator/>
      </w:r>
    </w:p>
  </w:endnote>
  <w:endnote w:type="continuationSeparator" w:id="0">
    <w:p w:rsidR="00487152" w:rsidRDefault="00487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Arial Unicode MS"/>
    <w:charset w:val="86"/>
    <w:family w:val="auto"/>
    <w:pitch w:val="default"/>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default"/>
    <w:sig w:usb0="00000000" w:usb1="00000000" w:usb2="00000010" w:usb3="00000000" w:csb0="00040000" w:csb1="00000000"/>
  </w:font>
  <w:font w:name="楷体_GB2312">
    <w:altName w:val="楷体"/>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487152">
    <w:pPr>
      <w:pStyle w:val="a7"/>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487152">
    <w:pPr>
      <w:pStyle w:val="a7"/>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40962" w:rsidRDefault="00487152">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26" type="#_x0000_t202" style="position:absolute;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PLe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BVBPLeYgIAAAwFAAAOAAAAAAAAAAAAAAAAAC4CAABkcnMvZTJvRG9jLnht&#10;bFBLAQItABQABgAIAAAAIQBxqtG51wAAAAUBAAAPAAAAAAAAAAAAAAAAALwEAABkcnMvZG93bnJl&#10;di54bWxQSwUGAAAAAAQABADzAAAAwAUAAAAA&#10;" filled="f" stroked="f" strokeweight=".5pt">
              <v:textbox style="mso-fit-shape-to-text:t" inset="0,0,0,0">
                <w:txbxContent>
                  <w:p w:rsidR="00140962" w:rsidRDefault="00487152">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487152">
    <w:pPr>
      <w:pStyle w:val="a7"/>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40962" w:rsidRDefault="00487152">
                          <w:pPr>
                            <w:pStyle w:val="a7"/>
                          </w:pPr>
                          <w:r>
                            <w:fldChar w:fldCharType="begin"/>
                          </w:r>
                          <w:r>
                            <w:instrText xml:space="preserve"> PAGE  \* MERGEFORMAT </w:instrText>
                          </w:r>
                          <w:r>
                            <w:fldChar w:fldCharType="separate"/>
                          </w:r>
                          <w:r w:rsidR="00F07A04">
                            <w:rPr>
                              <w:noProof/>
                            </w:rP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27" type="#_x0000_t202" style="position:absolute;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dcNZQIAABMFAAAOAAAAZHJzL2Uyb0RvYy54bWysVM1uEzEQviPxDpbvdNMiqhB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qadcNZQIAABMFAAAOAAAAAAAAAAAAAAAAAC4CAABkcnMvZTJvRG9j&#10;LnhtbFBLAQItABQABgAIAAAAIQBxqtG51wAAAAUBAAAPAAAAAAAAAAAAAAAAAL8EAABkcnMvZG93&#10;bnJldi54bWxQSwUGAAAAAAQABADzAAAAwwUAAAAA&#10;" filled="f" stroked="f" strokeweight=".5pt">
              <v:textbox style="mso-fit-shape-to-text:t" inset="0,0,0,0">
                <w:txbxContent>
                  <w:p w:rsidR="00140962" w:rsidRDefault="00487152">
                    <w:pPr>
                      <w:pStyle w:val="a7"/>
                    </w:pPr>
                    <w:r>
                      <w:fldChar w:fldCharType="begin"/>
                    </w:r>
                    <w:r>
                      <w:instrText xml:space="preserve"> PAGE  \* MERGEFORMAT </w:instrText>
                    </w:r>
                    <w:r>
                      <w:fldChar w:fldCharType="separate"/>
                    </w:r>
                    <w:r w:rsidR="00F07A04">
                      <w:rPr>
                        <w:noProof/>
                      </w:rPr>
                      <w:t>18</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152" w:rsidRDefault="00487152">
      <w:r>
        <w:separator/>
      </w:r>
    </w:p>
  </w:footnote>
  <w:footnote w:type="continuationSeparator" w:id="0">
    <w:p w:rsidR="00487152" w:rsidRDefault="004871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0962" w:rsidRDefault="0014096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B099EBF"/>
    <w:multiLevelType w:val="singleLevel"/>
    <w:tmpl w:val="DB099EBF"/>
    <w:lvl w:ilvl="0">
      <w:start w:val="1"/>
      <w:numFmt w:val="chineseCounting"/>
      <w:suff w:val="nothing"/>
      <w:lvlText w:val="（%1）"/>
      <w:lvlJc w:val="left"/>
      <w:rPr>
        <w:rFonts w:hint="eastAsia"/>
      </w:rPr>
    </w:lvl>
  </w:abstractNum>
  <w:abstractNum w:abstractNumId="2">
    <w:nsid w:val="DEBEF323"/>
    <w:multiLevelType w:val="singleLevel"/>
    <w:tmpl w:val="DEBEF323"/>
    <w:lvl w:ilvl="0">
      <w:start w:val="4"/>
      <w:numFmt w:val="chineseCounting"/>
      <w:suff w:val="nothing"/>
      <w:lvlText w:val="（%1）"/>
      <w:lvlJc w:val="left"/>
      <w:rPr>
        <w:rFonts w:hint="eastAsia"/>
      </w:rPr>
    </w:lvl>
  </w:abstractNum>
  <w:abstractNum w:abstractNumId="3">
    <w:nsid w:val="E2FA047D"/>
    <w:multiLevelType w:val="singleLevel"/>
    <w:tmpl w:val="E2FA047D"/>
    <w:lvl w:ilvl="0">
      <w:start w:val="3"/>
      <w:numFmt w:val="chineseCounting"/>
      <w:suff w:val="space"/>
      <w:lvlText w:val="第%1部分"/>
      <w:lvlJc w:val="left"/>
      <w:rPr>
        <w:rFonts w:hint="eastAsia"/>
      </w:rPr>
    </w:lvl>
  </w:abstractNum>
  <w:abstractNum w:abstractNumId="4">
    <w:nsid w:val="FD0DA32C"/>
    <w:multiLevelType w:val="singleLevel"/>
    <w:tmpl w:val="FD0DA32C"/>
    <w:lvl w:ilvl="0">
      <w:start w:val="2"/>
      <w:numFmt w:val="chineseCounting"/>
      <w:suff w:val="nothing"/>
      <w:lvlText w:val="（%1）"/>
      <w:lvlJc w:val="left"/>
      <w:rPr>
        <w:rFonts w:hint="eastAsia"/>
      </w:rPr>
    </w:lvl>
  </w:abstractNum>
  <w:abstractNum w:abstractNumId="5">
    <w:nsid w:val="FFF674BC"/>
    <w:multiLevelType w:val="singleLevel"/>
    <w:tmpl w:val="FFF674BC"/>
    <w:lvl w:ilvl="0">
      <w:start w:val="1"/>
      <w:numFmt w:val="chineseCounting"/>
      <w:suff w:val="nothing"/>
      <w:lvlText w:val="%1、"/>
      <w:lvlJc w:val="left"/>
      <w:rPr>
        <w:rFonts w:hint="eastAsia"/>
      </w:rPr>
    </w:lvl>
  </w:abstractNum>
  <w:abstractNum w:abstractNumId="6">
    <w:nsid w:val="0FD16D87"/>
    <w:multiLevelType w:val="multilevel"/>
    <w:tmpl w:val="0FD16D87"/>
    <w:lvl w:ilvl="0">
      <w:start w:val="1"/>
      <w:numFmt w:val="japaneseCounting"/>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nsid w:val="2D35AB44"/>
    <w:multiLevelType w:val="singleLevel"/>
    <w:tmpl w:val="2D35AB44"/>
    <w:lvl w:ilvl="0">
      <w:start w:val="2"/>
      <w:numFmt w:val="chineseCounting"/>
      <w:suff w:val="nothing"/>
      <w:lvlText w:val="（%1）"/>
      <w:lvlJc w:val="left"/>
      <w:rPr>
        <w:rFonts w:hint="eastAsia"/>
      </w:rPr>
    </w:lvl>
  </w:abstractNum>
  <w:num w:numId="1">
    <w:abstractNumId w:val="6"/>
  </w:num>
  <w:num w:numId="2">
    <w:abstractNumId w:val="7"/>
  </w:num>
  <w:num w:numId="3">
    <w:abstractNumId w:val="0"/>
  </w:num>
  <w:num w:numId="4">
    <w:abstractNumId w:val="3"/>
  </w:num>
  <w:num w:numId="5">
    <w:abstractNumId w:val="5"/>
  </w:num>
  <w:num w:numId="6">
    <w:abstractNumId w:val="1"/>
  </w:num>
  <w:num w:numId="7">
    <w:abstractNumId w:val="4"/>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36D0C"/>
    <w:rsid w:val="00140962"/>
    <w:rsid w:val="00142216"/>
    <w:rsid w:val="00144D6A"/>
    <w:rsid w:val="0014729F"/>
    <w:rsid w:val="00157BAB"/>
    <w:rsid w:val="001654D1"/>
    <w:rsid w:val="00174518"/>
    <w:rsid w:val="0018106D"/>
    <w:rsid w:val="001877A7"/>
    <w:rsid w:val="00191536"/>
    <w:rsid w:val="00196687"/>
    <w:rsid w:val="001C0962"/>
    <w:rsid w:val="001D7531"/>
    <w:rsid w:val="001E2384"/>
    <w:rsid w:val="001E2FF1"/>
    <w:rsid w:val="001E737D"/>
    <w:rsid w:val="001F0592"/>
    <w:rsid w:val="001F7506"/>
    <w:rsid w:val="002006CD"/>
    <w:rsid w:val="00202B36"/>
    <w:rsid w:val="00204B7A"/>
    <w:rsid w:val="00204CDE"/>
    <w:rsid w:val="0021101A"/>
    <w:rsid w:val="00217081"/>
    <w:rsid w:val="00220536"/>
    <w:rsid w:val="00235629"/>
    <w:rsid w:val="00247B82"/>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46E63"/>
    <w:rsid w:val="00467094"/>
    <w:rsid w:val="00471401"/>
    <w:rsid w:val="00473F31"/>
    <w:rsid w:val="0048263A"/>
    <w:rsid w:val="00487152"/>
    <w:rsid w:val="00487E5D"/>
    <w:rsid w:val="00490AF4"/>
    <w:rsid w:val="004A711F"/>
    <w:rsid w:val="004B199D"/>
    <w:rsid w:val="004B4690"/>
    <w:rsid w:val="004E0A2D"/>
    <w:rsid w:val="004E206B"/>
    <w:rsid w:val="004E6DF7"/>
    <w:rsid w:val="004F0FBD"/>
    <w:rsid w:val="00505A47"/>
    <w:rsid w:val="00512FDA"/>
    <w:rsid w:val="00520DA0"/>
    <w:rsid w:val="00525E15"/>
    <w:rsid w:val="005664BB"/>
    <w:rsid w:val="00566FFA"/>
    <w:rsid w:val="0057481D"/>
    <w:rsid w:val="0058486E"/>
    <w:rsid w:val="00585B33"/>
    <w:rsid w:val="0059014D"/>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0837"/>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3DCE"/>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4DB6"/>
    <w:rsid w:val="009F1185"/>
    <w:rsid w:val="009F18CD"/>
    <w:rsid w:val="009F2A13"/>
    <w:rsid w:val="009F5540"/>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2575"/>
    <w:rsid w:val="00C533CC"/>
    <w:rsid w:val="00C5751C"/>
    <w:rsid w:val="00C61BFC"/>
    <w:rsid w:val="00C62B85"/>
    <w:rsid w:val="00C65438"/>
    <w:rsid w:val="00C87FD8"/>
    <w:rsid w:val="00C91381"/>
    <w:rsid w:val="00C91CBB"/>
    <w:rsid w:val="00CB4E70"/>
    <w:rsid w:val="00CC09B6"/>
    <w:rsid w:val="00CC666F"/>
    <w:rsid w:val="00CC6BAC"/>
    <w:rsid w:val="00CD1E3F"/>
    <w:rsid w:val="00CE44F6"/>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947EE"/>
    <w:rsid w:val="00DA634F"/>
    <w:rsid w:val="00DA65AC"/>
    <w:rsid w:val="00DB1913"/>
    <w:rsid w:val="00DC410D"/>
    <w:rsid w:val="00DC4B63"/>
    <w:rsid w:val="00DC5A81"/>
    <w:rsid w:val="00DC68CA"/>
    <w:rsid w:val="00DC7CBA"/>
    <w:rsid w:val="00DD73B7"/>
    <w:rsid w:val="00DF06E2"/>
    <w:rsid w:val="00DF28BC"/>
    <w:rsid w:val="00DF34B9"/>
    <w:rsid w:val="00E01053"/>
    <w:rsid w:val="00E07ACF"/>
    <w:rsid w:val="00E22135"/>
    <w:rsid w:val="00E331A1"/>
    <w:rsid w:val="00E33202"/>
    <w:rsid w:val="00E336A9"/>
    <w:rsid w:val="00E472B1"/>
    <w:rsid w:val="00E50624"/>
    <w:rsid w:val="00E5285B"/>
    <w:rsid w:val="00E568DF"/>
    <w:rsid w:val="00E64269"/>
    <w:rsid w:val="00E82267"/>
    <w:rsid w:val="00E853CE"/>
    <w:rsid w:val="00E867B6"/>
    <w:rsid w:val="00EA010F"/>
    <w:rsid w:val="00ED1B63"/>
    <w:rsid w:val="00ED3C1F"/>
    <w:rsid w:val="00ED4085"/>
    <w:rsid w:val="00ED420E"/>
    <w:rsid w:val="00ED6FBE"/>
    <w:rsid w:val="00EE2F57"/>
    <w:rsid w:val="00EF39C0"/>
    <w:rsid w:val="00EF4C34"/>
    <w:rsid w:val="00EF77C6"/>
    <w:rsid w:val="00F05438"/>
    <w:rsid w:val="00F07A04"/>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EE588F"/>
    <w:rsid w:val="02143E91"/>
    <w:rsid w:val="031A4A35"/>
    <w:rsid w:val="05605147"/>
    <w:rsid w:val="0581306F"/>
    <w:rsid w:val="059F4815"/>
    <w:rsid w:val="05AF1C4C"/>
    <w:rsid w:val="063B3FE1"/>
    <w:rsid w:val="065A6A52"/>
    <w:rsid w:val="066E0107"/>
    <w:rsid w:val="0786315D"/>
    <w:rsid w:val="07996F6E"/>
    <w:rsid w:val="0A2032A3"/>
    <w:rsid w:val="0C931106"/>
    <w:rsid w:val="0F98263C"/>
    <w:rsid w:val="0FDC4198"/>
    <w:rsid w:val="101860EC"/>
    <w:rsid w:val="10C055FF"/>
    <w:rsid w:val="118107EC"/>
    <w:rsid w:val="138712E3"/>
    <w:rsid w:val="13D50BC4"/>
    <w:rsid w:val="156B1C83"/>
    <w:rsid w:val="16BB723D"/>
    <w:rsid w:val="1A957CB8"/>
    <w:rsid w:val="1BE8440E"/>
    <w:rsid w:val="1C664C2E"/>
    <w:rsid w:val="1D155CEE"/>
    <w:rsid w:val="1E411070"/>
    <w:rsid w:val="1FAB01E0"/>
    <w:rsid w:val="1FF35744"/>
    <w:rsid w:val="1FF44806"/>
    <w:rsid w:val="20D93E04"/>
    <w:rsid w:val="23622152"/>
    <w:rsid w:val="23860B96"/>
    <w:rsid w:val="23935B72"/>
    <w:rsid w:val="240371BF"/>
    <w:rsid w:val="29735B0A"/>
    <w:rsid w:val="29FD04D3"/>
    <w:rsid w:val="2ABC08BD"/>
    <w:rsid w:val="2C8A61B5"/>
    <w:rsid w:val="2DF04E50"/>
    <w:rsid w:val="2EA34F7F"/>
    <w:rsid w:val="2F040D46"/>
    <w:rsid w:val="2F074447"/>
    <w:rsid w:val="2F5A1F59"/>
    <w:rsid w:val="2FC328BF"/>
    <w:rsid w:val="30DB77BD"/>
    <w:rsid w:val="3116424E"/>
    <w:rsid w:val="317E5899"/>
    <w:rsid w:val="319F7F4E"/>
    <w:rsid w:val="31D32E53"/>
    <w:rsid w:val="3304709D"/>
    <w:rsid w:val="33253A4C"/>
    <w:rsid w:val="36AA5135"/>
    <w:rsid w:val="376D39B2"/>
    <w:rsid w:val="37E16F03"/>
    <w:rsid w:val="38D469F0"/>
    <w:rsid w:val="397A0753"/>
    <w:rsid w:val="3A7E207B"/>
    <w:rsid w:val="3AE2049E"/>
    <w:rsid w:val="3AF7301C"/>
    <w:rsid w:val="3B5C3DFD"/>
    <w:rsid w:val="3BE16CCF"/>
    <w:rsid w:val="3BF3694A"/>
    <w:rsid w:val="3D98207C"/>
    <w:rsid w:val="3E78745D"/>
    <w:rsid w:val="3F9846F1"/>
    <w:rsid w:val="3FAD58D3"/>
    <w:rsid w:val="40D23594"/>
    <w:rsid w:val="42303893"/>
    <w:rsid w:val="427D0702"/>
    <w:rsid w:val="43744093"/>
    <w:rsid w:val="449229BB"/>
    <w:rsid w:val="44E268DA"/>
    <w:rsid w:val="47331FAE"/>
    <w:rsid w:val="490F5706"/>
    <w:rsid w:val="4A627F82"/>
    <w:rsid w:val="4AF1187E"/>
    <w:rsid w:val="4B0D46F3"/>
    <w:rsid w:val="4B0E749A"/>
    <w:rsid w:val="4B4F25DA"/>
    <w:rsid w:val="4BE068DB"/>
    <w:rsid w:val="4CCD622B"/>
    <w:rsid w:val="4D577224"/>
    <w:rsid w:val="4E8A67A2"/>
    <w:rsid w:val="4EAB630A"/>
    <w:rsid w:val="4EB87769"/>
    <w:rsid w:val="4ECE2238"/>
    <w:rsid w:val="4F5A2A41"/>
    <w:rsid w:val="50BE3FCC"/>
    <w:rsid w:val="51C23C39"/>
    <w:rsid w:val="528E54D7"/>
    <w:rsid w:val="537E6D0A"/>
    <w:rsid w:val="538F5CBD"/>
    <w:rsid w:val="55714461"/>
    <w:rsid w:val="55AC44AF"/>
    <w:rsid w:val="56F55165"/>
    <w:rsid w:val="59966549"/>
    <w:rsid w:val="59EF29DD"/>
    <w:rsid w:val="5AF92295"/>
    <w:rsid w:val="5BA272E6"/>
    <w:rsid w:val="5CD71FC4"/>
    <w:rsid w:val="5DC90D58"/>
    <w:rsid w:val="5E1F6656"/>
    <w:rsid w:val="620722D6"/>
    <w:rsid w:val="621E1F0F"/>
    <w:rsid w:val="66961908"/>
    <w:rsid w:val="66BC78D6"/>
    <w:rsid w:val="68150386"/>
    <w:rsid w:val="68642305"/>
    <w:rsid w:val="689F7F24"/>
    <w:rsid w:val="68D10546"/>
    <w:rsid w:val="69760C17"/>
    <w:rsid w:val="69BD1551"/>
    <w:rsid w:val="6C4910B8"/>
    <w:rsid w:val="6C4A05C8"/>
    <w:rsid w:val="6CDE767C"/>
    <w:rsid w:val="6E6A5843"/>
    <w:rsid w:val="6E7E3605"/>
    <w:rsid w:val="6FB23218"/>
    <w:rsid w:val="6FCA61D1"/>
    <w:rsid w:val="6FF5CC65"/>
    <w:rsid w:val="70087950"/>
    <w:rsid w:val="706541B4"/>
    <w:rsid w:val="715C0E4B"/>
    <w:rsid w:val="72734D90"/>
    <w:rsid w:val="72B66691"/>
    <w:rsid w:val="737B1781"/>
    <w:rsid w:val="73AD73D5"/>
    <w:rsid w:val="73B6EB34"/>
    <w:rsid w:val="744418A8"/>
    <w:rsid w:val="744731E5"/>
    <w:rsid w:val="75046D69"/>
    <w:rsid w:val="766E4E74"/>
    <w:rsid w:val="76E3355F"/>
    <w:rsid w:val="778769C8"/>
    <w:rsid w:val="79EE5BA4"/>
    <w:rsid w:val="7A894339"/>
    <w:rsid w:val="7C6C4978"/>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9E13A5CC-38B7-4A62-BC03-69F1BA79C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pPr>
      <w:spacing w:beforeLines="30"/>
    </w:pPr>
    <w:rPr>
      <w:rFonts w:ascii="仿宋_GB2312" w:eastAsia="仿宋_GB2312"/>
      <w:kern w:val="0"/>
      <w:sz w:val="30"/>
    </w:rPr>
  </w:style>
  <w:style w:type="paragraph" w:styleId="a4">
    <w:name w:val="Body Text Indent"/>
    <w:basedOn w:val="a"/>
    <w:qFormat/>
    <w:pPr>
      <w:spacing w:after="120"/>
      <w:ind w:leftChars="200" w:left="200"/>
    </w:pPr>
    <w:rPr>
      <w:rFonts w:ascii="仿宋_GB2312"/>
      <w:szCs w:val="32"/>
    </w:rPr>
  </w:style>
  <w:style w:type="paragraph" w:styleId="30">
    <w:name w:val="toc 3"/>
    <w:basedOn w:val="a"/>
    <w:next w:val="a"/>
    <w:uiPriority w:val="39"/>
    <w:unhideWhenUsed/>
    <w:qFormat/>
    <w:pPr>
      <w:tabs>
        <w:tab w:val="right" w:leader="dot" w:pos="8296"/>
      </w:tabs>
      <w:ind w:leftChars="400" w:left="840"/>
    </w:pPr>
  </w:style>
  <w:style w:type="paragraph" w:styleId="a5">
    <w:name w:val="Plain Text"/>
    <w:basedOn w:val="a"/>
    <w:qFormat/>
    <w:rPr>
      <w:rFonts w:ascii="宋体" w:hAnsi="Courier New"/>
    </w:rPr>
  </w:style>
  <w:style w:type="paragraph" w:styleId="a6">
    <w:name w:val="Balloon Text"/>
    <w:basedOn w:val="a"/>
    <w:link w:val="Char0"/>
    <w:uiPriority w:val="99"/>
    <w:semiHidden/>
    <w:unhideWhenUsed/>
    <w:qFormat/>
    <w:rPr>
      <w:sz w:val="18"/>
      <w:szCs w:val="18"/>
    </w:rPr>
  </w:style>
  <w:style w:type="paragraph" w:styleId="a7">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8">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paragraph" w:styleId="a9">
    <w:name w:val="Normal (Web)"/>
    <w:basedOn w:val="a"/>
    <w:qFormat/>
    <w:pPr>
      <w:spacing w:before="100" w:beforeAutospacing="1" w:after="100" w:afterAutospacing="1"/>
      <w:jc w:val="left"/>
    </w:pPr>
    <w:rPr>
      <w:kern w:val="0"/>
      <w:sz w:val="24"/>
    </w:rPr>
  </w:style>
  <w:style w:type="paragraph" w:styleId="21">
    <w:name w:val="Body Text First Indent 2"/>
    <w:basedOn w:val="a4"/>
    <w:uiPriority w:val="99"/>
    <w:unhideWhenUsed/>
    <w:qFormat/>
    <w:pPr>
      <w:ind w:firstLineChars="200" w:firstLine="420"/>
    </w:pPr>
  </w:style>
  <w:style w:type="character" w:styleId="aa">
    <w:name w:val="Strong"/>
    <w:basedOn w:val="a1"/>
    <w:uiPriority w:val="99"/>
    <w:qFormat/>
    <w:rPr>
      <w:b/>
    </w:rPr>
  </w:style>
  <w:style w:type="character" w:styleId="ab">
    <w:name w:val="FollowedHyperlink"/>
    <w:basedOn w:val="a1"/>
    <w:uiPriority w:val="99"/>
    <w:semiHidden/>
    <w:unhideWhenUsed/>
    <w:qFormat/>
    <w:rPr>
      <w:color w:val="954F72"/>
      <w:u w:val="single"/>
    </w:rPr>
  </w:style>
  <w:style w:type="character" w:styleId="ac">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Char2">
    <w:name w:val="页眉 Char"/>
    <w:link w:val="a8"/>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Char1">
    <w:name w:val="页脚 Char"/>
    <w:link w:val="a7"/>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Char">
    <w:name w:val="正文文本 Char"/>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d">
    <w:name w:val="List Paragraph"/>
    <w:basedOn w:val="a"/>
    <w:uiPriority w:val="34"/>
    <w:qFormat/>
    <w:pPr>
      <w:ind w:firstLineChars="200" w:firstLine="420"/>
    </w:pPr>
  </w:style>
  <w:style w:type="character" w:customStyle="1" w:styleId="1Char">
    <w:name w:val="标题 1 Char"/>
    <w:basedOn w:val="a1"/>
    <w:link w:val="1"/>
    <w:uiPriority w:val="9"/>
    <w:qFormat/>
    <w:rPr>
      <w:rFonts w:ascii="Times New Roman" w:hAnsi="Times New Roman"/>
      <w:b/>
      <w:bCs/>
      <w:kern w:val="44"/>
      <w:sz w:val="44"/>
      <w:szCs w:val="44"/>
    </w:rPr>
  </w:style>
  <w:style w:type="character" w:customStyle="1" w:styleId="22">
    <w:name w:val="标题 2 字符"/>
    <w:basedOn w:val="a1"/>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6"/>
    <w:uiPriority w:val="99"/>
    <w:semiHidden/>
    <w:qFormat/>
    <w:rPr>
      <w:rFonts w:ascii="Times New Roman" w:hAnsi="Times New Roman"/>
      <w:kern w:val="2"/>
      <w:sz w:val="18"/>
      <w:szCs w:val="18"/>
    </w:rPr>
  </w:style>
  <w:style w:type="character" w:customStyle="1" w:styleId="3Char">
    <w:name w:val="标题 3 Char"/>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e">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2Char">
    <w:name w:val="标题 2 Char"/>
    <w:basedOn w:val="a1"/>
    <w:link w:val="2"/>
    <w:uiPriority w:val="9"/>
    <w:qFormat/>
    <w:rPr>
      <w:rFonts w:ascii="Cambria" w:eastAsia="宋体" w:hAnsi="Cambria" w:cs="Times New Roman"/>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chart" Target="charts/chart2.xml"/><Relationship Id="rId3" Type="http://schemas.openxmlformats.org/officeDocument/2006/relationships/numbering" Target="numbering.xml"/><Relationship Id="rId21" Type="http://schemas.openxmlformats.org/officeDocument/2006/relationships/chart" Target="charts/chart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hart" Target="charts/chart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chart" Target="charts/chart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chart" Target="charts/chart3.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5.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___6.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2021年收入
</c:v>
                </c:pt>
                <c:pt idx="1">
                  <c:v>2022年收入</c:v>
                </c:pt>
                <c:pt idx="2">
                  <c:v>2021年支出</c:v>
                </c:pt>
                <c:pt idx="3">
                  <c:v>2022年支出</c:v>
                </c:pt>
              </c:strCache>
            </c:strRef>
          </c:cat>
          <c:val>
            <c:numRef>
              <c:f>Sheet1!$B$2:$B$5</c:f>
              <c:numCache>
                <c:formatCode>General</c:formatCode>
                <c:ptCount val="4"/>
                <c:pt idx="0">
                  <c:v>1510.07</c:v>
                </c:pt>
                <c:pt idx="1">
                  <c:v>1489.47</c:v>
                </c:pt>
                <c:pt idx="2">
                  <c:v>1510.07</c:v>
                </c:pt>
                <c:pt idx="3">
                  <c:v>1489.47</c:v>
                </c:pt>
              </c:numCache>
            </c:numRef>
          </c:val>
        </c:ser>
        <c:ser>
          <c:idx val="1"/>
          <c:order val="1"/>
          <c:tx>
            <c:strRef>
              <c:f>Sheet1!$C$1</c:f>
              <c:strCache>
                <c:ptCount val="1"/>
                <c:pt idx="0">
                  <c:v>系列 2</c:v>
                </c:pt>
              </c:strCache>
            </c:strRef>
          </c:tx>
          <c:spPr>
            <a:solidFill>
              <a:schemeClr val="accent2"/>
            </a:solidFill>
            <a:ln>
              <a:noFill/>
            </a:ln>
            <a:effectLst/>
          </c:spPr>
          <c:invertIfNegative val="0"/>
          <c:cat>
            <c:strRef>
              <c:f>Sheet1!$A$2:$A$5</c:f>
              <c:strCache>
                <c:ptCount val="4"/>
                <c:pt idx="0">
                  <c:v>2021年收入
</c:v>
                </c:pt>
                <c:pt idx="1">
                  <c:v>2022年收入</c:v>
                </c:pt>
                <c:pt idx="2">
                  <c:v>2021年支出</c:v>
                </c:pt>
                <c:pt idx="3">
                  <c:v>2022年支出</c:v>
                </c:pt>
              </c:strCache>
            </c:strRef>
          </c:cat>
          <c:val>
            <c:numRef>
              <c:f>Sheet1!$C$2:$C$5</c:f>
              <c:numCache>
                <c:formatCode>General</c:formatCode>
                <c:ptCount val="4"/>
              </c:numCache>
            </c:numRef>
          </c:val>
        </c:ser>
        <c:ser>
          <c:idx val="2"/>
          <c:order val="2"/>
          <c:tx>
            <c:strRef>
              <c:f>Sheet1!$D$1</c:f>
              <c:strCache>
                <c:ptCount val="1"/>
                <c:pt idx="0">
                  <c:v>系列 3</c:v>
                </c:pt>
              </c:strCache>
            </c:strRef>
          </c:tx>
          <c:spPr>
            <a:solidFill>
              <a:schemeClr val="accent3"/>
            </a:solidFill>
            <a:ln>
              <a:noFill/>
            </a:ln>
            <a:effectLst/>
          </c:spPr>
          <c:invertIfNegative val="0"/>
          <c:cat>
            <c:strRef>
              <c:f>Sheet1!$A$2:$A$5</c:f>
              <c:strCache>
                <c:ptCount val="4"/>
                <c:pt idx="0">
                  <c:v>2021年收入
</c:v>
                </c:pt>
                <c:pt idx="1">
                  <c:v>2022年收入</c:v>
                </c:pt>
                <c:pt idx="2">
                  <c:v>2021年支出</c:v>
                </c:pt>
                <c:pt idx="3">
                  <c:v>2022年支出</c:v>
                </c:pt>
              </c:strCache>
            </c:strRef>
          </c:cat>
          <c:val>
            <c:numRef>
              <c:f>Sheet1!$D$2:$D$5</c:f>
              <c:numCache>
                <c:formatCode>General</c:formatCode>
                <c:ptCount val="4"/>
              </c:numCache>
            </c:numRef>
          </c:val>
        </c:ser>
        <c:dLbls>
          <c:showLegendKey val="0"/>
          <c:showVal val="0"/>
          <c:showCatName val="0"/>
          <c:showSerName val="0"/>
          <c:showPercent val="0"/>
          <c:showBubbleSize val="0"/>
        </c:dLbls>
        <c:gapWidth val="219"/>
        <c:overlap val="-27"/>
        <c:axId val="607052808"/>
        <c:axId val="607053200"/>
      </c:barChart>
      <c:catAx>
        <c:axId val="60705280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7053200"/>
        <c:crosses val="autoZero"/>
        <c:auto val="1"/>
        <c:lblAlgn val="ctr"/>
        <c:lblOffset val="100"/>
        <c:noMultiLvlLbl val="0"/>
      </c:catAx>
      <c:valAx>
        <c:axId val="60705320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705280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cat>
            <c:strRef>
              <c:f>Sheet1!$A$2:$A$5</c:f>
              <c:strCache>
                <c:ptCount val="4"/>
                <c:pt idx="0">
                  <c:v>一般公共预算财政拨款收入</c:v>
                </c:pt>
                <c:pt idx="1">
                  <c:v>事业收入</c:v>
                </c:pt>
                <c:pt idx="2">
                  <c:v>其他收入</c:v>
                </c:pt>
              </c:strCache>
            </c:strRef>
          </c:cat>
          <c:val>
            <c:numRef>
              <c:f>Sheet1!$B$2:$B$5</c:f>
              <c:numCache>
                <c:formatCode>General</c:formatCode>
                <c:ptCount val="4"/>
                <c:pt idx="0">
                  <c:v>595.5</c:v>
                </c:pt>
                <c:pt idx="1">
                  <c:v>829.57</c:v>
                </c:pt>
                <c:pt idx="2">
                  <c:v>17.5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cat>
            <c:strRef>
              <c:f>Sheet1!$A$2:$A$5</c:f>
              <c:strCache>
                <c:ptCount val="4"/>
                <c:pt idx="0">
                  <c:v>基本支出</c:v>
                </c:pt>
                <c:pt idx="1">
                  <c:v>项目支出</c:v>
                </c:pt>
              </c:strCache>
            </c:strRef>
          </c:cat>
          <c:val>
            <c:numRef>
              <c:f>Sheet1!$B$2:$B$5</c:f>
              <c:numCache>
                <c:formatCode>General</c:formatCode>
                <c:ptCount val="4"/>
                <c:pt idx="0">
                  <c:v>1299.73</c:v>
                </c:pt>
                <c:pt idx="1">
                  <c:v>189.74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8324999999999997E-2"/>
          <c:y val="7.8209416002058094E-2"/>
          <c:w val="0.927925"/>
          <c:h val="0.71656666666666702"/>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4"/>
                <c:pt idx="0">
                  <c:v>2021年</c:v>
                </c:pt>
                <c:pt idx="1">
                  <c:v>2022年</c:v>
                </c:pt>
              </c:strCache>
            </c:strRef>
          </c:cat>
          <c:val>
            <c:numRef>
              <c:f>Sheet1!$B$2:$B$5</c:f>
              <c:numCache>
                <c:formatCode>General</c:formatCode>
                <c:ptCount val="4"/>
                <c:pt idx="0">
                  <c:v>589.51</c:v>
                </c:pt>
                <c:pt idx="1">
                  <c:v>642.4</c:v>
                </c:pt>
              </c:numCache>
            </c:numRef>
          </c:val>
        </c:ser>
        <c:ser>
          <c:idx val="1"/>
          <c:order val="1"/>
          <c:tx>
            <c:strRef>
              <c:f>Sheet1!#REF!</c:f>
              <c:strCache>
                <c:ptCount val="1"/>
              </c:strCache>
            </c:strRef>
          </c:tx>
          <c:spPr>
            <a:solidFill>
              <a:schemeClr val="accent2"/>
            </a:solidFill>
            <a:ln>
              <a:noFill/>
            </a:ln>
            <a:effectLst/>
          </c:spPr>
          <c:invertIfNegative val="0"/>
          <c:cat>
            <c:strRef>
              <c:f>Sheet1!$A$2:$A$5</c:f>
              <c:strCache>
                <c:ptCount val="4"/>
                <c:pt idx="0">
                  <c:v>2021年</c:v>
                </c:pt>
                <c:pt idx="1">
                  <c:v>2022年</c:v>
                </c:pt>
              </c:strCache>
            </c:strRef>
          </c:cat>
          <c:val>
            <c:numRef>
              <c:f>Sheet1!#REF!</c:f>
              <c:numCache>
                <c:formatCode>General</c:formatCode>
                <c:ptCount val="1"/>
                <c:pt idx="0">
                  <c:v>1</c:v>
                </c:pt>
              </c:numCache>
            </c:numRef>
          </c:val>
        </c:ser>
        <c:ser>
          <c:idx val="2"/>
          <c:order val="2"/>
          <c:tx>
            <c:strRef>
              <c:f>Sheet1!#REF!</c:f>
              <c:strCache>
                <c:ptCount val="1"/>
              </c:strCache>
            </c:strRef>
          </c:tx>
          <c:spPr>
            <a:solidFill>
              <a:schemeClr val="accent3"/>
            </a:solidFill>
            <a:ln>
              <a:noFill/>
            </a:ln>
            <a:effectLst/>
          </c:spPr>
          <c:invertIfNegative val="0"/>
          <c:cat>
            <c:strRef>
              <c:f>Sheet1!$A$2:$A$5</c:f>
              <c:strCache>
                <c:ptCount val="4"/>
                <c:pt idx="0">
                  <c:v>2021年</c:v>
                </c:pt>
                <c:pt idx="1">
                  <c:v>2022年</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219"/>
        <c:overlap val="-27"/>
        <c:axId val="484802616"/>
        <c:axId val="484186328"/>
      </c:barChart>
      <c:catAx>
        <c:axId val="48480261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84186328"/>
        <c:crosses val="autoZero"/>
        <c:auto val="1"/>
        <c:lblAlgn val="ctr"/>
        <c:lblOffset val="100"/>
        <c:noMultiLvlLbl val="0"/>
      </c:catAx>
      <c:valAx>
        <c:axId val="484186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848026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Sheet1!$A$2:$A$3</c:f>
              <c:strCache>
                <c:ptCount val="2"/>
                <c:pt idx="0">
                  <c:v>2021年</c:v>
                </c:pt>
                <c:pt idx="1">
                  <c:v>2022年</c:v>
                </c:pt>
              </c:strCache>
            </c:strRef>
          </c:cat>
          <c:val>
            <c:numRef>
              <c:f>Sheet1!$B$2:$B$3</c:f>
              <c:numCache>
                <c:formatCode>General</c:formatCode>
                <c:ptCount val="2"/>
                <c:pt idx="0">
                  <c:v>589.51</c:v>
                </c:pt>
                <c:pt idx="1">
                  <c:v>642.4</c:v>
                </c:pt>
              </c:numCache>
            </c:numRef>
          </c:val>
        </c:ser>
        <c:ser>
          <c:idx val="1"/>
          <c:order val="1"/>
          <c:tx>
            <c:strRef>
              <c:f>Sheet1!$C$1</c:f>
              <c:strCache>
                <c:ptCount val="1"/>
                <c:pt idx="0">
                  <c:v>系列 2</c:v>
                </c:pt>
              </c:strCache>
            </c:strRef>
          </c:tx>
          <c:spPr>
            <a:solidFill>
              <a:schemeClr val="accent2"/>
            </a:solidFill>
            <a:ln>
              <a:noFill/>
            </a:ln>
            <a:effectLst/>
          </c:spPr>
          <c:invertIfNegative val="0"/>
          <c:cat>
            <c:strRef>
              <c:f>Sheet1!$A$2:$A$3</c:f>
              <c:strCache>
                <c:ptCount val="2"/>
                <c:pt idx="0">
                  <c:v>2021年</c:v>
                </c:pt>
                <c:pt idx="1">
                  <c:v>2022年</c:v>
                </c:pt>
              </c:strCache>
            </c:strRef>
          </c:cat>
          <c:val>
            <c:numRef>
              <c:f>Sheet1!$C$2:$C$3</c:f>
              <c:numCache>
                <c:formatCode>General</c:formatCode>
                <c:ptCount val="2"/>
              </c:numCache>
            </c:numRef>
          </c:val>
        </c:ser>
        <c:ser>
          <c:idx val="2"/>
          <c:order val="2"/>
          <c:tx>
            <c:strRef>
              <c:f>Sheet1!$D$1</c:f>
              <c:strCache>
                <c:ptCount val="1"/>
                <c:pt idx="0">
                  <c:v>系列 3</c:v>
                </c:pt>
              </c:strCache>
            </c:strRef>
          </c:tx>
          <c:spPr>
            <a:solidFill>
              <a:schemeClr val="accent3"/>
            </a:solidFill>
            <a:ln>
              <a:noFill/>
            </a:ln>
            <a:effectLst/>
          </c:spPr>
          <c:invertIfNegative val="0"/>
          <c:cat>
            <c:strRef>
              <c:f>Sheet1!$A$2:$A$3</c:f>
              <c:strCache>
                <c:ptCount val="2"/>
                <c:pt idx="0">
                  <c:v>2021年</c:v>
                </c:pt>
                <c:pt idx="1">
                  <c:v>2022年</c:v>
                </c:pt>
              </c:strCache>
            </c:strRef>
          </c:cat>
          <c:val>
            <c:numRef>
              <c:f>Sheet1!$D$2:$D$3</c:f>
              <c:numCache>
                <c:formatCode>General</c:formatCode>
                <c:ptCount val="2"/>
              </c:numCache>
            </c:numRef>
          </c:val>
        </c:ser>
        <c:dLbls>
          <c:showLegendKey val="0"/>
          <c:showVal val="0"/>
          <c:showCatName val="0"/>
          <c:showSerName val="0"/>
          <c:showPercent val="0"/>
          <c:showBubbleSize val="0"/>
        </c:dLbls>
        <c:gapWidth val="219"/>
        <c:overlap val="-27"/>
        <c:axId val="602418640"/>
        <c:axId val="606321736"/>
      </c:barChart>
      <c:catAx>
        <c:axId val="60241864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6321736"/>
        <c:crosses val="autoZero"/>
        <c:auto val="1"/>
        <c:lblAlgn val="ctr"/>
        <c:lblOffset val="100"/>
        <c:noMultiLvlLbl val="0"/>
      </c:catAx>
      <c:valAx>
        <c:axId val="6063217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241864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Sheet1!$A$2:$A$3</c:f>
              <c:strCache>
                <c:ptCount val="2"/>
                <c:pt idx="0">
                  <c:v>社会保障和就业支出</c:v>
                </c:pt>
                <c:pt idx="1">
                  <c:v>卫生健康支出</c:v>
                </c:pt>
              </c:strCache>
            </c:strRef>
          </c:cat>
          <c:val>
            <c:numRef>
              <c:f>Sheet1!$B$2:$B$3</c:f>
              <c:numCache>
                <c:formatCode>General</c:formatCode>
                <c:ptCount val="2"/>
                <c:pt idx="0">
                  <c:v>431.26</c:v>
                </c:pt>
                <c:pt idx="1">
                  <c:v>211.13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4F2D20-ECBC-4E02-B03B-70AC2F81D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1310</Words>
  <Characters>7467</Characters>
  <Application>Microsoft Office Word</Application>
  <DocSecurity>0</DocSecurity>
  <Lines>62</Lines>
  <Paragraphs>17</Paragraphs>
  <ScaleCrop>false</ScaleCrop>
  <Company>四川省财政厅</Company>
  <LinksUpToDate>false</LinksUpToDate>
  <CharactersWithSpaces>8760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3</cp:revision>
  <cp:lastPrinted>2023-07-31T02:35:00Z</cp:lastPrinted>
  <dcterms:created xsi:type="dcterms:W3CDTF">2023-09-28T02:35:00Z</dcterms:created>
  <dcterms:modified xsi:type="dcterms:W3CDTF">2023-09-28T02:35:00Z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AD70D19AA6B941868F0E4C5C63A0668D</vt:lpwstr>
  </property>
</Properties>
</file>