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ls" ContentType="application/vnd.ms-exce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E152E1" w14:textId="77777777" w:rsidR="00A059DF" w:rsidRDefault="00A059DF" w:rsidP="00A643E0">
      <w:pPr>
        <w:spacing w:line="600" w:lineRule="exact"/>
        <w:jc w:val="center"/>
        <w:outlineLvl w:val="0"/>
        <w:rPr>
          <w:rFonts w:ascii="方正小标宋简体" w:eastAsia="方正小标宋简体" w:hAnsi="宋体" w:hint="eastAsia"/>
          <w:color w:val="000000"/>
          <w:sz w:val="72"/>
          <w:szCs w:val="72"/>
        </w:rPr>
      </w:pPr>
      <w:bookmarkStart w:id="0" w:name="_Toc15306267"/>
    </w:p>
    <w:p w14:paraId="23352CC0" w14:textId="77777777" w:rsidR="00A059DF" w:rsidRDefault="00A059DF" w:rsidP="00A643E0">
      <w:pPr>
        <w:spacing w:line="600" w:lineRule="exact"/>
        <w:jc w:val="center"/>
        <w:outlineLvl w:val="0"/>
        <w:rPr>
          <w:rFonts w:ascii="方正小标宋简体" w:eastAsia="方正小标宋简体" w:hAnsi="宋体" w:hint="eastAsia"/>
          <w:color w:val="000000"/>
          <w:sz w:val="72"/>
          <w:szCs w:val="72"/>
        </w:rPr>
      </w:pPr>
    </w:p>
    <w:p w14:paraId="4A027F44" w14:textId="77777777" w:rsidR="00A059DF" w:rsidRDefault="00A059DF" w:rsidP="00A643E0">
      <w:pPr>
        <w:spacing w:line="600" w:lineRule="exact"/>
        <w:jc w:val="center"/>
        <w:outlineLvl w:val="0"/>
        <w:rPr>
          <w:rFonts w:ascii="方正小标宋简体" w:eastAsia="方正小标宋简体" w:hAnsi="宋体" w:hint="eastAsia"/>
          <w:color w:val="000000"/>
          <w:sz w:val="72"/>
          <w:szCs w:val="72"/>
        </w:rPr>
      </w:pPr>
    </w:p>
    <w:p w14:paraId="5CD93269" w14:textId="77777777" w:rsidR="00A059DF" w:rsidRDefault="00A059DF" w:rsidP="00A643E0">
      <w:pPr>
        <w:adjustRightInd w:val="0"/>
        <w:snapToGrid w:val="0"/>
        <w:spacing w:line="360" w:lineRule="auto"/>
        <w:jc w:val="center"/>
        <w:outlineLvl w:val="0"/>
        <w:rPr>
          <w:rFonts w:ascii="方正小标宋简体" w:eastAsia="方正小标宋简体" w:hAnsi="宋体" w:hint="eastAsia"/>
          <w:color w:val="000000"/>
          <w:sz w:val="72"/>
          <w:szCs w:val="72"/>
        </w:rPr>
      </w:pPr>
      <w:bookmarkStart w:id="1" w:name="_Toc15377425"/>
      <w:bookmarkStart w:id="2" w:name="_Toc760"/>
      <w:bookmarkStart w:id="3" w:name="_Toc19085"/>
      <w:bookmarkStart w:id="4" w:name="_Toc15396597"/>
      <w:bookmarkStart w:id="5" w:name="_Toc15377193"/>
      <w:bookmarkStart w:id="6" w:name="_Toc15378441"/>
      <w:bookmarkStart w:id="7" w:name="_Toc15396475"/>
      <w:bookmarkStart w:id="8" w:name="_Toc2102"/>
      <w:r>
        <w:rPr>
          <w:rFonts w:ascii="黑体" w:eastAsia="黑体" w:hAnsi="黑体"/>
          <w:color w:val="000000"/>
          <w:sz w:val="72"/>
          <w:szCs w:val="72"/>
        </w:rPr>
        <w:t>2020</w:t>
      </w:r>
      <w:r>
        <w:rPr>
          <w:rFonts w:ascii="方正小标宋简体" w:eastAsia="方正小标宋简体" w:hAnsi="宋体" w:hint="eastAsia"/>
          <w:color w:val="000000"/>
          <w:sz w:val="72"/>
          <w:szCs w:val="72"/>
        </w:rPr>
        <w:t>年度</w:t>
      </w:r>
      <w:bookmarkEnd w:id="1"/>
      <w:bookmarkEnd w:id="2"/>
      <w:bookmarkEnd w:id="3"/>
      <w:bookmarkEnd w:id="4"/>
      <w:bookmarkEnd w:id="5"/>
      <w:bookmarkEnd w:id="6"/>
      <w:bookmarkEnd w:id="7"/>
      <w:bookmarkEnd w:id="8"/>
    </w:p>
    <w:p w14:paraId="136FD6C4" w14:textId="77777777" w:rsidR="00A059DF" w:rsidRDefault="00A059DF" w:rsidP="00A643E0">
      <w:pPr>
        <w:adjustRightInd w:val="0"/>
        <w:snapToGrid w:val="0"/>
        <w:spacing w:line="360" w:lineRule="auto"/>
        <w:jc w:val="center"/>
        <w:outlineLvl w:val="0"/>
        <w:rPr>
          <w:rFonts w:ascii="方正小标宋简体" w:eastAsia="方正小标宋简体" w:hAnsi="宋体" w:hint="eastAsia"/>
          <w:color w:val="000000"/>
          <w:sz w:val="72"/>
          <w:szCs w:val="72"/>
        </w:rPr>
      </w:pPr>
      <w:bookmarkStart w:id="9" w:name="_Toc15377426"/>
      <w:bookmarkStart w:id="10" w:name="_Toc15378442"/>
      <w:bookmarkStart w:id="11" w:name="_Toc15396476"/>
      <w:bookmarkStart w:id="12" w:name="_Toc15396598"/>
      <w:bookmarkStart w:id="13" w:name="_Toc15377194"/>
      <w:bookmarkStart w:id="14" w:name="_Toc3683"/>
      <w:bookmarkStart w:id="15" w:name="_Toc26523"/>
      <w:bookmarkStart w:id="16" w:name="_Toc7017"/>
      <w:r>
        <w:rPr>
          <w:rFonts w:ascii="方正小标宋简体" w:eastAsia="方正小标宋简体" w:hAnsi="宋体" w:hint="eastAsia"/>
          <w:color w:val="000000"/>
          <w:sz w:val="72"/>
          <w:szCs w:val="72"/>
        </w:rPr>
        <w:t>四川省</w:t>
      </w:r>
      <w:bookmarkStart w:id="17" w:name="_Toc15306268"/>
      <w:bookmarkEnd w:id="0"/>
      <w:r>
        <w:rPr>
          <w:rFonts w:ascii="方正小标宋简体" w:eastAsia="方正小标宋简体" w:hAnsi="宋体" w:hint="eastAsia"/>
          <w:color w:val="000000"/>
          <w:sz w:val="72"/>
          <w:szCs w:val="72"/>
        </w:rPr>
        <w:t>攀枝花市中西医结合医院部门决算</w:t>
      </w:r>
      <w:bookmarkEnd w:id="9"/>
      <w:bookmarkEnd w:id="10"/>
      <w:bookmarkEnd w:id="11"/>
      <w:bookmarkEnd w:id="12"/>
      <w:bookmarkEnd w:id="13"/>
      <w:bookmarkEnd w:id="14"/>
      <w:bookmarkEnd w:id="15"/>
      <w:bookmarkEnd w:id="16"/>
      <w:bookmarkEnd w:id="17"/>
    </w:p>
    <w:p w14:paraId="448ED0E7" w14:textId="77777777" w:rsidR="00A059DF" w:rsidRDefault="00A059DF" w:rsidP="00A643E0">
      <w:pPr>
        <w:widowControl/>
        <w:jc w:val="center"/>
        <w:rPr>
          <w:rFonts w:ascii="黑体" w:eastAsia="黑体" w:hAnsi="黑体" w:hint="eastAsia"/>
          <w:color w:val="000000"/>
          <w:sz w:val="48"/>
          <w:szCs w:val="48"/>
        </w:rPr>
        <w:sectPr w:rsidR="00A059DF">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pgNumType w:start="1"/>
          <w:cols w:space="720"/>
          <w:titlePg/>
          <w:docGrid w:type="lines" w:linePitch="312"/>
        </w:sectPr>
      </w:pPr>
    </w:p>
    <w:p w14:paraId="35F1147F" w14:textId="77777777" w:rsidR="00A059DF" w:rsidRDefault="00A059DF" w:rsidP="00A643E0">
      <w:pPr>
        <w:widowControl/>
        <w:jc w:val="center"/>
        <w:rPr>
          <w:rFonts w:ascii="黑体" w:eastAsia="黑体" w:hAnsi="黑体" w:hint="eastAsia"/>
          <w:color w:val="000000"/>
          <w:sz w:val="48"/>
          <w:szCs w:val="48"/>
        </w:rPr>
      </w:pPr>
      <w:r>
        <w:rPr>
          <w:rFonts w:ascii="黑体" w:eastAsia="黑体" w:hAnsi="黑体" w:hint="eastAsia"/>
          <w:color w:val="000000"/>
          <w:sz w:val="48"/>
          <w:szCs w:val="48"/>
        </w:rPr>
        <w:lastRenderedPageBreak/>
        <w:t>目录</w:t>
      </w:r>
    </w:p>
    <w:p w14:paraId="7CAC1929" w14:textId="77777777" w:rsidR="00A059DF" w:rsidRDefault="00A059DF" w:rsidP="00A643E0">
      <w:pPr>
        <w:widowControl/>
        <w:jc w:val="center"/>
        <w:rPr>
          <w:rFonts w:ascii="黑体" w:eastAsia="黑体" w:hAnsi="黑体" w:hint="eastAsia"/>
          <w:sz w:val="28"/>
          <w:szCs w:val="28"/>
        </w:rPr>
      </w:pPr>
    </w:p>
    <w:p w14:paraId="714E2F9B" w14:textId="77777777" w:rsidR="00A059DF" w:rsidRDefault="00A059DF" w:rsidP="00A643E0">
      <w:pPr>
        <w:pStyle w:val="TOC1"/>
        <w:spacing w:line="480" w:lineRule="exact"/>
        <w:rPr>
          <w:rFonts w:hint="eastAsia"/>
        </w:rPr>
      </w:pPr>
      <w:r>
        <w:rPr>
          <w:rFonts w:hint="eastAsia"/>
        </w:rPr>
        <w:t>公开时间：</w:t>
      </w:r>
      <w:r>
        <w:t>2021</w:t>
      </w:r>
      <w:r>
        <w:rPr>
          <w:rFonts w:hint="eastAsia"/>
        </w:rPr>
        <w:t>年 9月</w:t>
      </w:r>
      <w:r w:rsidR="003211E5">
        <w:rPr>
          <w:rFonts w:hint="eastAsia"/>
        </w:rPr>
        <w:t>9</w:t>
      </w:r>
      <w:r>
        <w:rPr>
          <w:rFonts w:hint="eastAsia"/>
        </w:rPr>
        <w:t xml:space="preserve"> 日</w:t>
      </w:r>
    </w:p>
    <w:p w14:paraId="5F8534EF" w14:textId="77777777" w:rsidR="00A059DF" w:rsidRDefault="003B2D12" w:rsidP="00A643E0">
      <w:pPr>
        <w:spacing w:line="480" w:lineRule="exact"/>
        <w:jc w:val="center"/>
      </w:pPr>
      <w:r>
        <w:fldChar w:fldCharType="begin"/>
      </w:r>
      <w:r w:rsidR="00A059DF">
        <w:instrText xml:space="preserve">TOC \o "1-3" \h \u </w:instrText>
      </w:r>
      <w:r>
        <w:fldChar w:fldCharType="separate"/>
      </w:r>
      <w:bookmarkStart w:id="18" w:name="_Toc17707_WPSOffice_Type3"/>
    </w:p>
    <w:p w14:paraId="144C96C2" w14:textId="77777777" w:rsidR="00A059DF" w:rsidRDefault="00A059DF" w:rsidP="00A643E0">
      <w:pPr>
        <w:pStyle w:val="WPSOffice1"/>
        <w:tabs>
          <w:tab w:val="right" w:leader="dot" w:pos="8306"/>
        </w:tabs>
        <w:spacing w:line="480" w:lineRule="exact"/>
      </w:pPr>
      <w:hyperlink w:anchor="_Toc31139_WPSOffice_Level1" w:history="1">
        <w:r>
          <w:rPr>
            <w:rFonts w:ascii="黑体" w:eastAsia="黑体" w:hAnsi="黑体" w:hint="eastAsia"/>
          </w:rPr>
          <w:t>第一部分部门概况</w:t>
        </w:r>
        <w:r>
          <w:tab/>
        </w:r>
        <w:bookmarkStart w:id="19" w:name="_Toc31139_WPSOffice_Level1Page"/>
        <w:r>
          <w:t>1</w:t>
        </w:r>
        <w:bookmarkEnd w:id="19"/>
      </w:hyperlink>
    </w:p>
    <w:p w14:paraId="59405376" w14:textId="77777777" w:rsidR="00A059DF" w:rsidRDefault="00A059DF" w:rsidP="00A643E0">
      <w:pPr>
        <w:pStyle w:val="WPSOffice2"/>
        <w:tabs>
          <w:tab w:val="right" w:leader="dot" w:pos="8306"/>
        </w:tabs>
        <w:spacing w:line="480" w:lineRule="exact"/>
        <w:ind w:left="420"/>
      </w:pPr>
      <w:hyperlink w:anchor="_Toc24298_WPSOffice_Level2" w:history="1">
        <w:r>
          <w:rPr>
            <w:rFonts w:ascii="黑体" w:eastAsia="黑体" w:hAnsi="黑体" w:hint="eastAsia"/>
          </w:rPr>
          <w:t>一、基本职能及主要工作</w:t>
        </w:r>
        <w:r>
          <w:tab/>
        </w:r>
        <w:bookmarkStart w:id="20" w:name="_Toc24298_WPSOffice_Level2Page"/>
        <w:r>
          <w:t>1</w:t>
        </w:r>
        <w:bookmarkEnd w:id="20"/>
      </w:hyperlink>
    </w:p>
    <w:p w14:paraId="13CEBE8C" w14:textId="77777777" w:rsidR="00A059DF" w:rsidRDefault="00A059DF" w:rsidP="00A643E0">
      <w:pPr>
        <w:pStyle w:val="WPSOffice2"/>
        <w:tabs>
          <w:tab w:val="right" w:leader="dot" w:pos="8306"/>
        </w:tabs>
        <w:spacing w:line="480" w:lineRule="exact"/>
        <w:ind w:left="420"/>
      </w:pPr>
      <w:hyperlink w:anchor="_Toc10850_WPSOffice_Level2" w:history="1">
        <w:r>
          <w:rPr>
            <w:rFonts w:ascii="黑体" w:eastAsia="黑体" w:hAnsi="Cambria" w:hint="eastAsia"/>
          </w:rPr>
          <w:t>二、</w:t>
        </w:r>
        <w:r>
          <w:rPr>
            <w:rFonts w:ascii="黑体" w:eastAsia="黑体" w:hAnsi="黑体" w:hint="eastAsia"/>
          </w:rPr>
          <w:t>机构设置</w:t>
        </w:r>
        <w:r>
          <w:tab/>
        </w:r>
        <w:bookmarkStart w:id="21" w:name="_Toc10850_WPSOffice_Level2Page"/>
        <w:r>
          <w:t>4</w:t>
        </w:r>
        <w:bookmarkEnd w:id="21"/>
      </w:hyperlink>
    </w:p>
    <w:p w14:paraId="7D70AAD1" w14:textId="77777777" w:rsidR="00A059DF" w:rsidRDefault="00A059DF" w:rsidP="00A643E0">
      <w:pPr>
        <w:pStyle w:val="WPSOffice1"/>
        <w:tabs>
          <w:tab w:val="right" w:leader="dot" w:pos="8306"/>
        </w:tabs>
        <w:spacing w:line="480" w:lineRule="exact"/>
      </w:pPr>
      <w:hyperlink w:anchor="_Toc20993_WPSOffice_Level1" w:history="1">
        <w:r>
          <w:rPr>
            <w:rFonts w:ascii="黑体" w:eastAsia="黑体" w:hAnsi="黑体" w:hint="eastAsia"/>
          </w:rPr>
          <w:t>第二部分</w:t>
        </w:r>
        <w:r>
          <w:rPr>
            <w:rFonts w:ascii="黑体" w:eastAsia="黑体" w:hAnsi="黑体"/>
          </w:rPr>
          <w:t xml:space="preserve"> 2020</w:t>
        </w:r>
        <w:r>
          <w:rPr>
            <w:rFonts w:ascii="黑体" w:eastAsia="黑体" w:hAnsi="黑体" w:hint="eastAsia"/>
          </w:rPr>
          <w:t>年度部门决算情况说明</w:t>
        </w:r>
        <w:r>
          <w:tab/>
        </w:r>
        <w:bookmarkStart w:id="22" w:name="_Toc20993_WPSOffice_Level1Page"/>
        <w:r>
          <w:t>5</w:t>
        </w:r>
        <w:bookmarkEnd w:id="22"/>
      </w:hyperlink>
    </w:p>
    <w:p w14:paraId="66560956" w14:textId="77777777" w:rsidR="00A059DF" w:rsidRDefault="00A059DF" w:rsidP="00A643E0">
      <w:pPr>
        <w:pStyle w:val="WPSOffice2"/>
        <w:tabs>
          <w:tab w:val="right" w:leader="dot" w:pos="8306"/>
        </w:tabs>
        <w:spacing w:line="480" w:lineRule="exact"/>
        <w:ind w:left="420"/>
      </w:pPr>
      <w:hyperlink w:anchor="_Toc2371_WPSOffice_Level2" w:history="1">
        <w:r>
          <w:rPr>
            <w:rFonts w:ascii="黑体" w:eastAsia="黑体" w:hAnsi="黑体"/>
          </w:rPr>
          <w:t xml:space="preserve">一、 </w:t>
        </w:r>
        <w:r>
          <w:rPr>
            <w:rFonts w:ascii="黑体" w:eastAsia="黑体" w:hAnsi="黑体" w:hint="eastAsia"/>
          </w:rPr>
          <w:t>收入支出决算总体情况说明</w:t>
        </w:r>
        <w:r>
          <w:tab/>
        </w:r>
        <w:bookmarkStart w:id="23" w:name="_Toc2371_WPSOffice_Level2Page"/>
        <w:r>
          <w:t>5</w:t>
        </w:r>
        <w:bookmarkEnd w:id="23"/>
      </w:hyperlink>
    </w:p>
    <w:p w14:paraId="0DB11A5D" w14:textId="77777777" w:rsidR="00A059DF" w:rsidRDefault="00A059DF" w:rsidP="00A643E0">
      <w:pPr>
        <w:pStyle w:val="WPSOffice2"/>
        <w:tabs>
          <w:tab w:val="right" w:leader="dot" w:pos="8306"/>
        </w:tabs>
        <w:spacing w:line="480" w:lineRule="exact"/>
        <w:ind w:left="420"/>
      </w:pPr>
      <w:hyperlink w:anchor="_Toc13453_WPSOffice_Level2" w:history="1">
        <w:r>
          <w:rPr>
            <w:rFonts w:ascii="黑体" w:eastAsia="黑体" w:hAnsi="黑体"/>
          </w:rPr>
          <w:t xml:space="preserve">二、 </w:t>
        </w:r>
        <w:r>
          <w:rPr>
            <w:rFonts w:ascii="黑体" w:eastAsia="黑体" w:hAnsi="黑体" w:hint="eastAsia"/>
          </w:rPr>
          <w:t>收入决算情况说明</w:t>
        </w:r>
        <w:r>
          <w:tab/>
        </w:r>
        <w:bookmarkStart w:id="24" w:name="_Toc13453_WPSOffice_Level2Page"/>
        <w:r>
          <w:t>5</w:t>
        </w:r>
        <w:bookmarkEnd w:id="24"/>
      </w:hyperlink>
    </w:p>
    <w:p w14:paraId="5E4D0766" w14:textId="77777777" w:rsidR="00A059DF" w:rsidRDefault="00A059DF" w:rsidP="00A643E0">
      <w:pPr>
        <w:pStyle w:val="WPSOffice2"/>
        <w:tabs>
          <w:tab w:val="right" w:leader="dot" w:pos="8306"/>
        </w:tabs>
        <w:spacing w:line="480" w:lineRule="exact"/>
        <w:ind w:left="420"/>
      </w:pPr>
      <w:hyperlink w:anchor="_Toc27951_WPSOffice_Level2" w:history="1">
        <w:r>
          <w:rPr>
            <w:rFonts w:ascii="黑体" w:eastAsia="黑体" w:hAnsi="黑体"/>
          </w:rPr>
          <w:t xml:space="preserve">三、 </w:t>
        </w:r>
        <w:r>
          <w:rPr>
            <w:rFonts w:ascii="黑体" w:eastAsia="黑体" w:hAnsi="黑体" w:hint="eastAsia"/>
          </w:rPr>
          <w:t>支出决算情况说明</w:t>
        </w:r>
        <w:r>
          <w:tab/>
        </w:r>
        <w:bookmarkStart w:id="25" w:name="_Toc27951_WPSOffice_Level2Page"/>
        <w:r>
          <w:t>6</w:t>
        </w:r>
        <w:bookmarkEnd w:id="25"/>
      </w:hyperlink>
    </w:p>
    <w:p w14:paraId="4C21B4F0" w14:textId="77777777" w:rsidR="00A059DF" w:rsidRDefault="00A059DF" w:rsidP="00A643E0">
      <w:pPr>
        <w:pStyle w:val="WPSOffice2"/>
        <w:tabs>
          <w:tab w:val="right" w:leader="dot" w:pos="8306"/>
        </w:tabs>
        <w:spacing w:line="480" w:lineRule="exact"/>
        <w:ind w:left="420"/>
      </w:pPr>
      <w:hyperlink w:anchor="_Toc19126_WPSOffice_Level2" w:history="1">
        <w:r>
          <w:rPr>
            <w:rFonts w:ascii="黑体" w:eastAsia="黑体" w:hAnsi="黑体" w:hint="eastAsia"/>
          </w:rPr>
          <w:t>四、财政拨款收入支出决算总体情况说明</w:t>
        </w:r>
        <w:r>
          <w:tab/>
        </w:r>
        <w:r>
          <w:rPr>
            <w:rFonts w:hint="eastAsia"/>
          </w:rPr>
          <w:t>7</w:t>
        </w:r>
      </w:hyperlink>
    </w:p>
    <w:p w14:paraId="44272FB5" w14:textId="77777777" w:rsidR="00A059DF" w:rsidRDefault="00A059DF" w:rsidP="00A643E0">
      <w:pPr>
        <w:pStyle w:val="WPSOffice2"/>
        <w:tabs>
          <w:tab w:val="right" w:leader="dot" w:pos="8306"/>
        </w:tabs>
        <w:spacing w:line="480" w:lineRule="exact"/>
        <w:ind w:left="420"/>
      </w:pPr>
      <w:hyperlink r:id="rId14" w:anchor="_Toc14090_WPSOffice_Level2#_Toc14090_WPSOffice_Level2" w:history="1">
        <w:r>
          <w:rPr>
            <w:rStyle w:val="a4"/>
            <w:rFonts w:ascii="黑体" w:eastAsia="黑体" w:hAnsi="黑体" w:hint="eastAsia"/>
          </w:rPr>
          <w:t>五、一般公共预算财政拨款支出决算情况说明</w:t>
        </w:r>
        <w:r>
          <w:rPr>
            <w:rStyle w:val="a4"/>
          </w:rPr>
          <w:tab/>
        </w:r>
        <w:r>
          <w:rPr>
            <w:rStyle w:val="a4"/>
            <w:rFonts w:hint="eastAsia"/>
          </w:rPr>
          <w:t>7</w:t>
        </w:r>
      </w:hyperlink>
    </w:p>
    <w:p w14:paraId="2E5E0866" w14:textId="77777777" w:rsidR="00A059DF" w:rsidRDefault="00A059DF" w:rsidP="00A643E0">
      <w:pPr>
        <w:pStyle w:val="WPSOffice2"/>
        <w:tabs>
          <w:tab w:val="right" w:leader="dot" w:pos="8306"/>
        </w:tabs>
        <w:spacing w:line="480" w:lineRule="exact"/>
        <w:ind w:left="420"/>
      </w:pPr>
      <w:hyperlink w:anchor="_Toc10307_WPSOffice_Level2" w:history="1">
        <w:r>
          <w:rPr>
            <w:rFonts w:ascii="黑体" w:eastAsia="黑体" w:hAnsi="Times New Roman" w:hint="eastAsia"/>
          </w:rPr>
          <w:t>六、</w:t>
        </w:r>
        <w:r>
          <w:rPr>
            <w:rFonts w:ascii="黑体" w:eastAsia="黑体" w:hAnsi="黑体" w:hint="eastAsia"/>
          </w:rPr>
          <w:t>一般公共预算财政拨款基本支出决算情况说明</w:t>
        </w:r>
        <w:r>
          <w:tab/>
        </w:r>
        <w:r>
          <w:rPr>
            <w:rFonts w:hint="eastAsia"/>
          </w:rPr>
          <w:t>1</w:t>
        </w:r>
      </w:hyperlink>
      <w:r>
        <w:rPr>
          <w:rFonts w:hint="eastAsia"/>
        </w:rPr>
        <w:t>1</w:t>
      </w:r>
    </w:p>
    <w:p w14:paraId="6874FC21" w14:textId="77777777" w:rsidR="00A059DF" w:rsidRDefault="00A059DF" w:rsidP="00A643E0">
      <w:pPr>
        <w:pStyle w:val="WPSOffice2"/>
        <w:tabs>
          <w:tab w:val="right" w:leader="dot" w:pos="8306"/>
        </w:tabs>
        <w:spacing w:line="480" w:lineRule="exact"/>
        <w:ind w:left="420"/>
      </w:pPr>
      <w:hyperlink w:anchor="_Toc11094_WPSOffice_Level2" w:history="1">
        <w:r>
          <w:rPr>
            <w:rFonts w:ascii="黑体" w:eastAsia="黑体" w:hAnsi="Times New Roman" w:hint="eastAsia"/>
          </w:rPr>
          <w:t>七、</w:t>
        </w:r>
        <w:r>
          <w:rPr>
            <w:rFonts w:ascii="黑体" w:eastAsia="黑体" w:hAnsi="黑体" w:hint="eastAsia"/>
          </w:rPr>
          <w:t>“三公”经费财政拨款支出决算情况说明</w:t>
        </w:r>
        <w:r>
          <w:tab/>
        </w:r>
        <w:r>
          <w:rPr>
            <w:rFonts w:hint="eastAsia"/>
          </w:rPr>
          <w:t>1</w:t>
        </w:r>
      </w:hyperlink>
      <w:r w:rsidR="000105BA">
        <w:rPr>
          <w:rFonts w:hint="eastAsia"/>
        </w:rPr>
        <w:t>1</w:t>
      </w:r>
    </w:p>
    <w:p w14:paraId="6AF97E57" w14:textId="77777777" w:rsidR="00A059DF" w:rsidRDefault="00A059DF" w:rsidP="00A643E0">
      <w:pPr>
        <w:pStyle w:val="WPSOffice2"/>
        <w:tabs>
          <w:tab w:val="right" w:leader="dot" w:pos="8306"/>
        </w:tabs>
        <w:spacing w:line="480" w:lineRule="exact"/>
        <w:ind w:left="420"/>
      </w:pPr>
      <w:hyperlink w:anchor="_Toc1186_WPSOffice_Level2" w:history="1">
        <w:r>
          <w:rPr>
            <w:rFonts w:ascii="黑体" w:eastAsia="黑体" w:hAnsi="Times New Roman" w:hint="eastAsia"/>
          </w:rPr>
          <w:t>八、</w:t>
        </w:r>
        <w:r>
          <w:rPr>
            <w:rFonts w:ascii="黑体" w:eastAsia="黑体" w:hAnsi="黑体" w:hint="eastAsia"/>
          </w:rPr>
          <w:t>政府性基金预算支出决算情况说明</w:t>
        </w:r>
        <w:r>
          <w:tab/>
        </w:r>
        <w:r>
          <w:rPr>
            <w:rFonts w:hint="eastAsia"/>
          </w:rPr>
          <w:t>1</w:t>
        </w:r>
      </w:hyperlink>
      <w:r>
        <w:rPr>
          <w:rFonts w:hint="eastAsia"/>
        </w:rPr>
        <w:t>2</w:t>
      </w:r>
    </w:p>
    <w:p w14:paraId="0070AF38" w14:textId="77777777" w:rsidR="00A059DF" w:rsidRDefault="00A059DF" w:rsidP="00A643E0">
      <w:pPr>
        <w:pStyle w:val="WPSOffice2"/>
        <w:tabs>
          <w:tab w:val="right" w:leader="dot" w:pos="8306"/>
        </w:tabs>
        <w:spacing w:line="480" w:lineRule="exact"/>
        <w:ind w:left="420"/>
      </w:pPr>
      <w:hyperlink w:anchor="_Toc15435_WPSOffice_Level2" w:history="1">
        <w:r>
          <w:rPr>
            <w:rFonts w:ascii="黑体" w:eastAsia="黑体" w:hAnsi="黑体" w:hint="eastAsia"/>
          </w:rPr>
          <w:t>九、国有资本经营预算支出决算情况说明</w:t>
        </w:r>
        <w:r>
          <w:tab/>
        </w:r>
        <w:r>
          <w:rPr>
            <w:rFonts w:hint="eastAsia"/>
          </w:rPr>
          <w:t>1</w:t>
        </w:r>
      </w:hyperlink>
      <w:r>
        <w:rPr>
          <w:rFonts w:hint="eastAsia"/>
        </w:rPr>
        <w:t>3</w:t>
      </w:r>
    </w:p>
    <w:p w14:paraId="7DFEA220" w14:textId="77777777" w:rsidR="00A059DF" w:rsidRDefault="00A059DF" w:rsidP="00A643E0">
      <w:pPr>
        <w:pStyle w:val="WPSOffice2"/>
        <w:tabs>
          <w:tab w:val="right" w:leader="dot" w:pos="8306"/>
        </w:tabs>
        <w:spacing w:line="480" w:lineRule="exact"/>
        <w:ind w:left="420"/>
      </w:pPr>
      <w:hyperlink w:anchor="_Toc8565_WPSOffice_Level2" w:history="1">
        <w:r>
          <w:rPr>
            <w:rFonts w:ascii="黑体" w:eastAsia="黑体" w:hAnsi="黑体" w:hint="eastAsia"/>
          </w:rPr>
          <w:t>十、其他重要事项的情况说明</w:t>
        </w:r>
        <w:r>
          <w:tab/>
        </w:r>
        <w:r>
          <w:rPr>
            <w:rFonts w:hint="eastAsia"/>
          </w:rPr>
          <w:t>1</w:t>
        </w:r>
      </w:hyperlink>
      <w:r>
        <w:rPr>
          <w:rFonts w:hint="eastAsia"/>
        </w:rPr>
        <w:t>3</w:t>
      </w:r>
    </w:p>
    <w:p w14:paraId="2C9E9AF7" w14:textId="77777777" w:rsidR="00A059DF" w:rsidRDefault="00A059DF" w:rsidP="00A643E0">
      <w:pPr>
        <w:pStyle w:val="WPSOffice1"/>
        <w:tabs>
          <w:tab w:val="right" w:leader="dot" w:pos="8306"/>
        </w:tabs>
        <w:spacing w:line="480" w:lineRule="exact"/>
      </w:pPr>
      <w:hyperlink w:anchor="_Toc481_WPSOffice_Level1" w:history="1">
        <w:r>
          <w:rPr>
            <w:rFonts w:ascii="黑体" w:eastAsia="黑体" w:hAnsi="黑体" w:hint="eastAsia"/>
          </w:rPr>
          <w:t>第三部分 名词解释</w:t>
        </w:r>
        <w:r>
          <w:tab/>
        </w:r>
        <w:r>
          <w:rPr>
            <w:rFonts w:hint="eastAsia"/>
          </w:rPr>
          <w:t>2</w:t>
        </w:r>
      </w:hyperlink>
      <w:r>
        <w:rPr>
          <w:rFonts w:hint="eastAsia"/>
        </w:rPr>
        <w:t>7</w:t>
      </w:r>
    </w:p>
    <w:p w14:paraId="5BABC5FA" w14:textId="77777777" w:rsidR="00A059DF" w:rsidRDefault="00A059DF" w:rsidP="00A643E0">
      <w:pPr>
        <w:pStyle w:val="WPSOffice1"/>
        <w:tabs>
          <w:tab w:val="right" w:leader="dot" w:pos="8306"/>
        </w:tabs>
        <w:spacing w:line="480" w:lineRule="exact"/>
      </w:pPr>
      <w:hyperlink w:anchor="_Toc21089_WPSOffice_Level1" w:history="1">
        <w:r>
          <w:rPr>
            <w:rFonts w:ascii="黑体" w:eastAsia="黑体" w:hAnsi="黑体" w:hint="eastAsia"/>
          </w:rPr>
          <w:t>第四部分附件</w:t>
        </w:r>
        <w:r>
          <w:tab/>
        </w:r>
      </w:hyperlink>
      <w:r>
        <w:rPr>
          <w:rFonts w:hint="eastAsia"/>
        </w:rPr>
        <w:t>31</w:t>
      </w:r>
    </w:p>
    <w:p w14:paraId="67D6F643" w14:textId="77777777" w:rsidR="00A059DF" w:rsidRDefault="00A059DF" w:rsidP="00A643E0">
      <w:pPr>
        <w:pStyle w:val="WPSOffice2"/>
        <w:tabs>
          <w:tab w:val="right" w:leader="dot" w:pos="8306"/>
        </w:tabs>
        <w:spacing w:line="480" w:lineRule="exact"/>
        <w:ind w:left="420"/>
      </w:pPr>
      <w:hyperlink w:anchor="_Toc25540_WPSOffice_Level2" w:history="1">
        <w:r>
          <w:rPr>
            <w:rFonts w:ascii="方正小标宋简体" w:eastAsia="方正小标宋简体" w:hAnsi="宋体" w:hint="eastAsia"/>
          </w:rPr>
          <w:t>附件1</w:t>
        </w:r>
        <w:r>
          <w:tab/>
        </w:r>
      </w:hyperlink>
      <w:r>
        <w:rPr>
          <w:rFonts w:hint="eastAsia"/>
        </w:rPr>
        <w:t>31</w:t>
      </w:r>
    </w:p>
    <w:p w14:paraId="3CB25E81" w14:textId="77777777" w:rsidR="00A059DF" w:rsidRDefault="00A059DF" w:rsidP="00A643E0">
      <w:pPr>
        <w:pStyle w:val="WPSOffice2"/>
        <w:tabs>
          <w:tab w:val="right" w:leader="dot" w:pos="8306"/>
        </w:tabs>
        <w:spacing w:line="480" w:lineRule="exact"/>
        <w:ind w:left="420"/>
      </w:pPr>
      <w:hyperlink w:anchor="_Toc20457_WPSOffice_Level2" w:history="1">
        <w:r>
          <w:rPr>
            <w:rFonts w:ascii="方正小标宋_GBK" w:eastAsia="方正小标宋_GBK" w:hAnsi="黑体" w:cs="黑体" w:hint="eastAsia"/>
          </w:rPr>
          <w:t>附件2</w:t>
        </w:r>
        <w:r>
          <w:tab/>
        </w:r>
      </w:hyperlink>
      <w:r>
        <w:rPr>
          <w:rFonts w:hint="eastAsia"/>
        </w:rPr>
        <w:t>33</w:t>
      </w:r>
    </w:p>
    <w:bookmarkStart w:id="26" w:name="附表"/>
    <w:p w14:paraId="21E03F80" w14:textId="77777777" w:rsidR="00A059DF" w:rsidRDefault="003B2D12" w:rsidP="00A643E0">
      <w:pPr>
        <w:pStyle w:val="WPSOffice1"/>
        <w:tabs>
          <w:tab w:val="right" w:leader="dot" w:pos="8306"/>
        </w:tabs>
        <w:spacing w:line="480" w:lineRule="exact"/>
      </w:pPr>
      <w:r>
        <w:fldChar w:fldCharType="begin"/>
      </w:r>
      <w:r w:rsidR="00611699">
        <w:instrText>HYPERLINK \l "_Toc20213_WPSOffice_Level1"</w:instrText>
      </w:r>
      <w:r>
        <w:fldChar w:fldCharType="separate"/>
      </w:r>
      <w:r w:rsidR="00A059DF">
        <w:rPr>
          <w:rFonts w:ascii="黑体" w:eastAsia="黑体" w:hAnsi="黑体" w:hint="eastAsia"/>
        </w:rPr>
        <w:t>第五部分附表</w:t>
      </w:r>
      <w:r w:rsidR="00A059DF">
        <w:tab/>
      </w:r>
      <w:r w:rsidR="00A059DF">
        <w:rPr>
          <w:rFonts w:hint="eastAsia"/>
        </w:rPr>
        <w:t>4</w:t>
      </w:r>
      <w:r>
        <w:fldChar w:fldCharType="end"/>
      </w:r>
      <w:bookmarkEnd w:id="18"/>
      <w:r w:rsidR="00A059DF">
        <w:rPr>
          <w:rFonts w:hint="eastAsia"/>
        </w:rPr>
        <w:t>4</w:t>
      </w:r>
    </w:p>
    <w:p w14:paraId="32F0D3AA" w14:textId="77777777" w:rsidR="00A059DF" w:rsidRDefault="00A059DF" w:rsidP="00A643E0">
      <w:pPr>
        <w:pStyle w:val="TOC2"/>
        <w:tabs>
          <w:tab w:val="clear" w:pos="8296"/>
          <w:tab w:val="right" w:leader="dot" w:pos="8306"/>
        </w:tabs>
        <w:spacing w:line="480" w:lineRule="exact"/>
      </w:pPr>
      <w:hyperlink w:anchor="_Toc25760" w:history="1">
        <w:r>
          <w:rPr>
            <w:rFonts w:ascii="仿宋" w:eastAsia="仿宋" w:hAnsi="仿宋" w:hint="eastAsia"/>
          </w:rPr>
          <w:t>一、收入支出决算总表</w:t>
        </w:r>
        <w:r>
          <w:tab/>
        </w:r>
        <w:bookmarkStart w:id="27" w:name="收入支出决算总表"/>
        <w:bookmarkEnd w:id="27"/>
        <w:r>
          <w:rPr>
            <w:rFonts w:hint="eastAsia"/>
          </w:rPr>
          <w:t>4</w:t>
        </w:r>
      </w:hyperlink>
      <w:r>
        <w:rPr>
          <w:rFonts w:hint="eastAsia"/>
        </w:rPr>
        <w:t>4</w:t>
      </w:r>
    </w:p>
    <w:p w14:paraId="5BF4E325" w14:textId="77777777" w:rsidR="00A059DF" w:rsidRDefault="00A059DF" w:rsidP="00A643E0">
      <w:pPr>
        <w:pStyle w:val="TOC2"/>
        <w:tabs>
          <w:tab w:val="clear" w:pos="8296"/>
          <w:tab w:val="right" w:leader="dot" w:pos="8306"/>
        </w:tabs>
        <w:spacing w:line="480" w:lineRule="exact"/>
      </w:pPr>
      <w:hyperlink w:anchor="_Toc4622" w:history="1">
        <w:r>
          <w:rPr>
            <w:rFonts w:ascii="仿宋" w:eastAsia="仿宋" w:hAnsi="仿宋" w:hint="eastAsia"/>
          </w:rPr>
          <w:t>二、收入决算表</w:t>
        </w:r>
        <w:r>
          <w:tab/>
        </w:r>
        <w:r>
          <w:rPr>
            <w:rFonts w:hint="eastAsia"/>
          </w:rPr>
          <w:t>4</w:t>
        </w:r>
      </w:hyperlink>
      <w:r>
        <w:rPr>
          <w:rFonts w:hint="eastAsia"/>
        </w:rPr>
        <w:t>4</w:t>
      </w:r>
    </w:p>
    <w:p w14:paraId="5CBAD9BB" w14:textId="77777777" w:rsidR="00A059DF" w:rsidRDefault="00A059DF" w:rsidP="00A643E0">
      <w:pPr>
        <w:pStyle w:val="TOC2"/>
        <w:tabs>
          <w:tab w:val="clear" w:pos="8296"/>
          <w:tab w:val="right" w:leader="dot" w:pos="8306"/>
        </w:tabs>
        <w:spacing w:line="480" w:lineRule="exact"/>
      </w:pPr>
      <w:hyperlink w:anchor="_Toc20740" w:history="1">
        <w:r>
          <w:rPr>
            <w:rFonts w:ascii="仿宋" w:eastAsia="仿宋" w:hAnsi="仿宋" w:hint="eastAsia"/>
          </w:rPr>
          <w:t>三、支出决算表</w:t>
        </w:r>
        <w:r>
          <w:tab/>
        </w:r>
        <w:r>
          <w:rPr>
            <w:rFonts w:hint="eastAsia"/>
          </w:rPr>
          <w:t>4</w:t>
        </w:r>
      </w:hyperlink>
      <w:r>
        <w:rPr>
          <w:rFonts w:hint="eastAsia"/>
        </w:rPr>
        <w:t>4</w:t>
      </w:r>
    </w:p>
    <w:p w14:paraId="073FCC3B" w14:textId="77777777" w:rsidR="00A059DF" w:rsidRDefault="00A059DF" w:rsidP="00A643E0">
      <w:pPr>
        <w:pStyle w:val="TOC2"/>
        <w:tabs>
          <w:tab w:val="clear" w:pos="8296"/>
          <w:tab w:val="right" w:leader="dot" w:pos="8306"/>
        </w:tabs>
        <w:spacing w:line="480" w:lineRule="exact"/>
      </w:pPr>
      <w:hyperlink w:anchor="_Toc18641" w:history="1">
        <w:r>
          <w:rPr>
            <w:rFonts w:ascii="仿宋" w:eastAsia="仿宋" w:hAnsi="仿宋" w:hint="eastAsia"/>
          </w:rPr>
          <w:t>四、财政拨款收入支出决算总表</w:t>
        </w:r>
        <w:r>
          <w:tab/>
        </w:r>
        <w:r>
          <w:rPr>
            <w:rFonts w:hint="eastAsia"/>
          </w:rPr>
          <w:t>4</w:t>
        </w:r>
      </w:hyperlink>
      <w:r>
        <w:rPr>
          <w:rFonts w:hint="eastAsia"/>
        </w:rPr>
        <w:t>4</w:t>
      </w:r>
    </w:p>
    <w:p w14:paraId="358A9920" w14:textId="77777777" w:rsidR="00A059DF" w:rsidRDefault="00A059DF" w:rsidP="00A643E0">
      <w:pPr>
        <w:pStyle w:val="TOC2"/>
        <w:tabs>
          <w:tab w:val="clear" w:pos="8296"/>
          <w:tab w:val="right" w:leader="dot" w:pos="8306"/>
        </w:tabs>
        <w:spacing w:line="480" w:lineRule="exact"/>
      </w:pPr>
      <w:hyperlink w:anchor="_Toc25611" w:history="1">
        <w:r>
          <w:rPr>
            <w:rFonts w:ascii="仿宋" w:eastAsia="仿宋" w:hAnsi="仿宋" w:hint="eastAsia"/>
          </w:rPr>
          <w:t>五、财政拨款支出决算明细表</w:t>
        </w:r>
        <w:r>
          <w:tab/>
        </w:r>
        <w:r>
          <w:rPr>
            <w:rFonts w:hint="eastAsia"/>
          </w:rPr>
          <w:t>4</w:t>
        </w:r>
      </w:hyperlink>
      <w:r>
        <w:rPr>
          <w:rFonts w:hint="eastAsia"/>
        </w:rPr>
        <w:t>4</w:t>
      </w:r>
    </w:p>
    <w:p w14:paraId="2121221D" w14:textId="77777777" w:rsidR="00A059DF" w:rsidRDefault="00A059DF" w:rsidP="00A643E0">
      <w:pPr>
        <w:pStyle w:val="TOC2"/>
        <w:tabs>
          <w:tab w:val="clear" w:pos="8296"/>
          <w:tab w:val="right" w:leader="dot" w:pos="8306"/>
        </w:tabs>
        <w:spacing w:line="480" w:lineRule="exact"/>
      </w:pPr>
      <w:hyperlink w:anchor="_Toc26737" w:history="1">
        <w:r>
          <w:rPr>
            <w:rFonts w:ascii="仿宋" w:eastAsia="仿宋" w:hAnsi="仿宋" w:hint="eastAsia"/>
          </w:rPr>
          <w:t>六、一般公共预算财政拨款支出决算表</w:t>
        </w:r>
        <w:r>
          <w:tab/>
        </w:r>
        <w:r>
          <w:rPr>
            <w:rFonts w:hint="eastAsia"/>
          </w:rPr>
          <w:t>4</w:t>
        </w:r>
      </w:hyperlink>
      <w:r>
        <w:rPr>
          <w:rFonts w:hint="eastAsia"/>
        </w:rPr>
        <w:t>4</w:t>
      </w:r>
    </w:p>
    <w:p w14:paraId="0F2682F0" w14:textId="77777777" w:rsidR="00A059DF" w:rsidRDefault="00A059DF" w:rsidP="00A643E0">
      <w:pPr>
        <w:pStyle w:val="TOC2"/>
        <w:tabs>
          <w:tab w:val="clear" w:pos="8296"/>
          <w:tab w:val="right" w:leader="dot" w:pos="8306"/>
        </w:tabs>
        <w:spacing w:line="480" w:lineRule="exact"/>
      </w:pPr>
      <w:hyperlink w:anchor="_Toc32564" w:history="1">
        <w:r>
          <w:rPr>
            <w:rFonts w:ascii="仿宋" w:eastAsia="仿宋" w:hAnsi="仿宋" w:hint="eastAsia"/>
          </w:rPr>
          <w:t>七、一般公共预算财政拨款支出决算明细表</w:t>
        </w:r>
        <w:r>
          <w:tab/>
        </w:r>
        <w:r>
          <w:rPr>
            <w:rFonts w:hint="eastAsia"/>
          </w:rPr>
          <w:t>4</w:t>
        </w:r>
      </w:hyperlink>
      <w:r>
        <w:rPr>
          <w:rFonts w:hint="eastAsia"/>
        </w:rPr>
        <w:t>4</w:t>
      </w:r>
    </w:p>
    <w:p w14:paraId="5379E0D7" w14:textId="77777777" w:rsidR="00A059DF" w:rsidRDefault="00A059DF" w:rsidP="00A643E0">
      <w:pPr>
        <w:pStyle w:val="TOC2"/>
        <w:tabs>
          <w:tab w:val="clear" w:pos="8296"/>
          <w:tab w:val="right" w:leader="dot" w:pos="8306"/>
        </w:tabs>
        <w:spacing w:line="480" w:lineRule="exact"/>
      </w:pPr>
      <w:hyperlink w:anchor="_Toc7293" w:history="1">
        <w:r>
          <w:rPr>
            <w:rFonts w:ascii="仿宋" w:eastAsia="仿宋" w:hAnsi="仿宋" w:hint="eastAsia"/>
          </w:rPr>
          <w:t>八、一般公共预算财政拨款基本支出决算表</w:t>
        </w:r>
        <w:r>
          <w:tab/>
        </w:r>
        <w:r>
          <w:rPr>
            <w:rFonts w:hint="eastAsia"/>
          </w:rPr>
          <w:t>4</w:t>
        </w:r>
      </w:hyperlink>
      <w:r>
        <w:rPr>
          <w:rFonts w:hint="eastAsia"/>
        </w:rPr>
        <w:t>4</w:t>
      </w:r>
    </w:p>
    <w:p w14:paraId="05B38607" w14:textId="77777777" w:rsidR="00A059DF" w:rsidRDefault="00A059DF" w:rsidP="00A643E0">
      <w:pPr>
        <w:pStyle w:val="TOC2"/>
        <w:tabs>
          <w:tab w:val="clear" w:pos="8296"/>
          <w:tab w:val="right" w:leader="dot" w:pos="8306"/>
        </w:tabs>
        <w:spacing w:line="480" w:lineRule="exact"/>
      </w:pPr>
      <w:hyperlink w:anchor="_Toc30619" w:history="1">
        <w:r>
          <w:rPr>
            <w:rFonts w:ascii="仿宋" w:eastAsia="仿宋" w:hAnsi="仿宋" w:hint="eastAsia"/>
          </w:rPr>
          <w:t>九、一般公共预算财政拨款项目支出决算表</w:t>
        </w:r>
        <w:r>
          <w:tab/>
        </w:r>
        <w:r>
          <w:rPr>
            <w:rFonts w:hint="eastAsia"/>
          </w:rPr>
          <w:t>4</w:t>
        </w:r>
      </w:hyperlink>
      <w:r>
        <w:rPr>
          <w:rFonts w:hint="eastAsia"/>
        </w:rPr>
        <w:t>4</w:t>
      </w:r>
    </w:p>
    <w:p w14:paraId="53297FED" w14:textId="77777777" w:rsidR="00A059DF" w:rsidRDefault="00A059DF" w:rsidP="00A643E0">
      <w:pPr>
        <w:pStyle w:val="TOC2"/>
        <w:tabs>
          <w:tab w:val="clear" w:pos="8296"/>
          <w:tab w:val="right" w:leader="dot" w:pos="8306"/>
        </w:tabs>
        <w:spacing w:line="480" w:lineRule="exact"/>
      </w:pPr>
      <w:hyperlink w:anchor="_Toc1604" w:history="1">
        <w:r>
          <w:rPr>
            <w:rFonts w:ascii="仿宋" w:eastAsia="仿宋" w:hAnsi="仿宋" w:hint="eastAsia"/>
          </w:rPr>
          <w:t>十、一般公共预算财政拨款“三公”经费支出决算表</w:t>
        </w:r>
        <w:r>
          <w:tab/>
        </w:r>
        <w:r>
          <w:rPr>
            <w:rFonts w:hint="eastAsia"/>
          </w:rPr>
          <w:t>4</w:t>
        </w:r>
      </w:hyperlink>
      <w:r>
        <w:rPr>
          <w:rFonts w:hint="eastAsia"/>
        </w:rPr>
        <w:t>4</w:t>
      </w:r>
    </w:p>
    <w:p w14:paraId="7A1D8893" w14:textId="77777777" w:rsidR="00A059DF" w:rsidRDefault="00A059DF" w:rsidP="00A643E0">
      <w:pPr>
        <w:pStyle w:val="TOC2"/>
        <w:tabs>
          <w:tab w:val="clear" w:pos="8296"/>
          <w:tab w:val="right" w:leader="dot" w:pos="8306"/>
        </w:tabs>
        <w:spacing w:line="480" w:lineRule="exact"/>
      </w:pPr>
      <w:hyperlink w:anchor="_Toc3950" w:history="1">
        <w:r>
          <w:rPr>
            <w:rFonts w:ascii="仿宋" w:eastAsia="仿宋" w:hAnsi="仿宋" w:hint="eastAsia"/>
          </w:rPr>
          <w:t>十一、政府性基金预算财政拨款收入支出决算表</w:t>
        </w:r>
        <w:r>
          <w:tab/>
        </w:r>
        <w:r>
          <w:rPr>
            <w:rFonts w:hint="eastAsia"/>
          </w:rPr>
          <w:t>4</w:t>
        </w:r>
      </w:hyperlink>
      <w:r>
        <w:rPr>
          <w:rFonts w:hint="eastAsia"/>
        </w:rPr>
        <w:t>4</w:t>
      </w:r>
    </w:p>
    <w:p w14:paraId="5A0D7BAB" w14:textId="77777777" w:rsidR="00A059DF" w:rsidRDefault="00A059DF" w:rsidP="00A643E0">
      <w:pPr>
        <w:pStyle w:val="TOC2"/>
        <w:tabs>
          <w:tab w:val="clear" w:pos="8296"/>
          <w:tab w:val="right" w:leader="dot" w:pos="8306"/>
        </w:tabs>
        <w:spacing w:line="480" w:lineRule="exact"/>
      </w:pPr>
      <w:hyperlink w:anchor="_Toc21743" w:history="1">
        <w:r>
          <w:rPr>
            <w:rFonts w:ascii="仿宋" w:eastAsia="仿宋" w:hAnsi="仿宋" w:hint="eastAsia"/>
          </w:rPr>
          <w:t>十二、政府性基金预算财政拨款“三公”经费支出决算表</w:t>
        </w:r>
        <w:r>
          <w:tab/>
        </w:r>
        <w:r>
          <w:rPr>
            <w:rFonts w:hint="eastAsia"/>
          </w:rPr>
          <w:t>4</w:t>
        </w:r>
      </w:hyperlink>
      <w:r>
        <w:rPr>
          <w:rFonts w:hint="eastAsia"/>
        </w:rPr>
        <w:t>4</w:t>
      </w:r>
    </w:p>
    <w:p w14:paraId="524E2A28" w14:textId="77777777" w:rsidR="00A059DF" w:rsidRDefault="00A059DF" w:rsidP="00A643E0">
      <w:pPr>
        <w:pStyle w:val="TOC2"/>
        <w:tabs>
          <w:tab w:val="clear" w:pos="8296"/>
          <w:tab w:val="right" w:leader="dot" w:pos="8306"/>
        </w:tabs>
        <w:spacing w:line="480" w:lineRule="exact"/>
      </w:pPr>
      <w:hyperlink w:anchor="_Toc8222" w:history="1">
        <w:r>
          <w:rPr>
            <w:rFonts w:ascii="仿宋" w:eastAsia="仿宋" w:hAnsi="仿宋" w:hint="eastAsia"/>
          </w:rPr>
          <w:t>十三、国有资本经营预算财政拨款支出决算表</w:t>
        </w:r>
        <w:r>
          <w:tab/>
        </w:r>
      </w:hyperlink>
      <w:r>
        <w:rPr>
          <w:rFonts w:hint="eastAsia"/>
        </w:rPr>
        <w:t>44</w:t>
      </w:r>
    </w:p>
    <w:p w14:paraId="1BB434F9" w14:textId="77777777" w:rsidR="00A059DF" w:rsidRDefault="00A059DF" w:rsidP="00A643E0">
      <w:pPr>
        <w:pStyle w:val="TOC2"/>
        <w:tabs>
          <w:tab w:val="clear" w:pos="8296"/>
          <w:tab w:val="right" w:leader="dot" w:pos="8306"/>
        </w:tabs>
        <w:spacing w:line="480" w:lineRule="exact"/>
      </w:pPr>
      <w:hyperlink w:anchor="_Toc28528" w:history="1">
        <w:r>
          <w:rPr>
            <w:rFonts w:ascii="仿宋" w:eastAsia="仿宋" w:hAnsi="仿宋" w:hint="eastAsia"/>
          </w:rPr>
          <w:t>十四、国有资本经营预算财政拨款支出决算表</w:t>
        </w:r>
        <w:r>
          <w:tab/>
        </w:r>
        <w:r>
          <w:rPr>
            <w:rFonts w:hint="eastAsia"/>
          </w:rPr>
          <w:t>4</w:t>
        </w:r>
      </w:hyperlink>
      <w:bookmarkEnd w:id="26"/>
      <w:r>
        <w:rPr>
          <w:rFonts w:hint="eastAsia"/>
        </w:rPr>
        <w:t>4</w:t>
      </w:r>
    </w:p>
    <w:p w14:paraId="6B60F245" w14:textId="77777777" w:rsidR="00A059DF" w:rsidRDefault="00A059DF" w:rsidP="00A643E0"/>
    <w:p w14:paraId="013B3BA7" w14:textId="77777777" w:rsidR="00A059DF" w:rsidRDefault="003B2D12" w:rsidP="00A643E0">
      <w:pPr>
        <w:spacing w:line="480" w:lineRule="exact"/>
        <w:sectPr w:rsidR="00A059DF">
          <w:footerReference w:type="default" r:id="rId15"/>
          <w:pgSz w:w="11906" w:h="16838"/>
          <w:pgMar w:top="1440" w:right="1800" w:bottom="1440" w:left="1800" w:header="851" w:footer="992" w:gutter="0"/>
          <w:pgNumType w:start="1"/>
          <w:cols w:space="720"/>
          <w:docGrid w:type="lines" w:linePitch="312"/>
        </w:sectPr>
      </w:pPr>
      <w:r>
        <w:fldChar w:fldCharType="end"/>
      </w:r>
    </w:p>
    <w:p w14:paraId="586C2F70" w14:textId="77777777" w:rsidR="00A059DF" w:rsidRDefault="00A059DF" w:rsidP="00A643E0">
      <w:pPr>
        <w:pStyle w:val="1"/>
        <w:keepNext w:val="0"/>
        <w:keepLines w:val="0"/>
        <w:jc w:val="center"/>
        <w:rPr>
          <w:rStyle w:val="10"/>
          <w:rFonts w:ascii="黑体" w:eastAsia="黑体" w:hAnsi="黑体" w:hint="eastAsia"/>
          <w:b/>
        </w:rPr>
      </w:pPr>
      <w:bookmarkStart w:id="28" w:name="_Toc2722_WPSOffice_Level1"/>
      <w:bookmarkStart w:id="29" w:name="_Toc6557"/>
      <w:bookmarkStart w:id="30" w:name="_Toc8029"/>
      <w:bookmarkStart w:id="31" w:name="_Toc23277"/>
      <w:bookmarkStart w:id="32" w:name="_Toc31139_WPSOffice_Level1"/>
      <w:r>
        <w:rPr>
          <w:rFonts w:ascii="黑体" w:eastAsia="黑体" w:hAnsi="黑体" w:hint="eastAsia"/>
          <w:b w:val="0"/>
        </w:rPr>
        <w:lastRenderedPageBreak/>
        <w:t>第一部分</w:t>
      </w:r>
      <w:r>
        <w:rPr>
          <w:rStyle w:val="10"/>
          <w:rFonts w:ascii="黑体" w:eastAsia="黑体" w:hAnsi="黑体" w:hint="eastAsia"/>
        </w:rPr>
        <w:t>部门概况</w:t>
      </w:r>
      <w:bookmarkEnd w:id="28"/>
      <w:bookmarkEnd w:id="29"/>
      <w:bookmarkEnd w:id="30"/>
      <w:bookmarkEnd w:id="31"/>
      <w:bookmarkEnd w:id="32"/>
    </w:p>
    <w:p w14:paraId="4964B740" w14:textId="77777777" w:rsidR="00A059DF" w:rsidRDefault="00A059DF" w:rsidP="00A643E0">
      <w:pPr>
        <w:widowControl/>
        <w:jc w:val="left"/>
        <w:rPr>
          <w:rFonts w:ascii="黑体" w:eastAsia="黑体"/>
          <w:color w:val="000000"/>
          <w:sz w:val="32"/>
          <w:szCs w:val="32"/>
        </w:rPr>
      </w:pPr>
    </w:p>
    <w:p w14:paraId="37D6F635" w14:textId="77777777" w:rsidR="00A059DF" w:rsidRDefault="00A059DF" w:rsidP="00A643E0">
      <w:pPr>
        <w:pStyle w:val="2"/>
        <w:keepNext w:val="0"/>
        <w:keepLines w:val="0"/>
        <w:rPr>
          <w:rStyle w:val="20"/>
          <w:rFonts w:ascii="仿宋" w:eastAsia="仿宋" w:hAnsi="仿宋" w:hint="eastAsia"/>
        </w:rPr>
      </w:pPr>
      <w:bookmarkStart w:id="33" w:name="_Toc15396600"/>
      <w:bookmarkStart w:id="34" w:name="_Toc15377197"/>
      <w:bookmarkStart w:id="35" w:name="_Toc931_WPSOffice_Level2"/>
      <w:bookmarkStart w:id="36" w:name="_Toc11053"/>
      <w:bookmarkStart w:id="37" w:name="_Toc16839"/>
      <w:bookmarkStart w:id="38" w:name="_Toc29239"/>
      <w:bookmarkStart w:id="39" w:name="_Toc24298_WPSOffice_Level2"/>
      <w:r>
        <w:rPr>
          <w:rFonts w:ascii="黑体" w:eastAsia="黑体" w:hAnsi="黑体" w:hint="eastAsia"/>
          <w:b w:val="0"/>
          <w:color w:val="000000"/>
        </w:rPr>
        <w:t>一、基</w:t>
      </w:r>
      <w:r>
        <w:rPr>
          <w:rStyle w:val="20"/>
          <w:rFonts w:ascii="黑体" w:eastAsia="黑体" w:hAnsi="黑体" w:hint="eastAsia"/>
        </w:rPr>
        <w:t>本职能及主要工作</w:t>
      </w:r>
      <w:bookmarkEnd w:id="33"/>
      <w:bookmarkEnd w:id="34"/>
      <w:bookmarkEnd w:id="35"/>
      <w:bookmarkEnd w:id="36"/>
      <w:bookmarkEnd w:id="37"/>
      <w:bookmarkEnd w:id="38"/>
      <w:bookmarkEnd w:id="39"/>
    </w:p>
    <w:p w14:paraId="4CB00E91" w14:textId="72B7BF55" w:rsidR="00A059DF" w:rsidRDefault="00A059DF" w:rsidP="00A643E0">
      <w:pPr>
        <w:snapToGrid w:val="0"/>
        <w:spacing w:line="500" w:lineRule="exact"/>
        <w:ind w:firstLineChars="200" w:firstLine="640"/>
        <w:rPr>
          <w:rFonts w:ascii="仿宋_GB2312" w:eastAsia="仿宋_GB2312" w:hAnsi="仿宋_GB2312" w:cs="仿宋_GB2312" w:hint="eastAsia"/>
          <w:bCs/>
          <w:color w:val="000000"/>
          <w:sz w:val="32"/>
          <w:szCs w:val="32"/>
        </w:rPr>
      </w:pPr>
      <w:bookmarkStart w:id="40" w:name="_Toc15378445"/>
      <w:bookmarkStart w:id="41" w:name="_Toc15377198"/>
      <w:r>
        <w:rPr>
          <w:rFonts w:ascii="仿宋_GB2312" w:eastAsia="仿宋_GB2312" w:hAnsi="仿宋_GB2312" w:cs="仿宋_GB2312" w:hint="eastAsia"/>
          <w:bCs/>
          <w:color w:val="000000"/>
          <w:sz w:val="32"/>
          <w:szCs w:val="32"/>
        </w:rPr>
        <w:t>（一）主要职能。</w:t>
      </w:r>
      <w:bookmarkEnd w:id="40"/>
      <w:bookmarkEnd w:id="41"/>
      <w:r>
        <w:rPr>
          <w:rFonts w:ascii="仿宋_GB2312" w:eastAsia="仿宋_GB2312" w:hAnsi="仿宋_GB2312" w:cs="仿宋_GB2312" w:hint="eastAsia"/>
          <w:bCs/>
          <w:color w:val="000000"/>
          <w:sz w:val="32"/>
          <w:szCs w:val="32"/>
        </w:rPr>
        <w:t>职能参照省政府批准的三定方案:攀枝花市中西医结合医院是集医疗、预防、保健与健康教育、科研、教学为一体的三级甲等中西医结合医院。主要服务攀枝花市百万人口，辐射云南省华坪、宁蒗、凉山州会理、会东、德昌、盐源、木里等县，承担医疗、预防、保健工作、市内传染病、职业病和非传染性慢性病的防控，群众健康教育工作以及应对各种突发公共卫生事件和医疗抢救工作。</w:t>
      </w:r>
    </w:p>
    <w:p w14:paraId="192BBD2D" w14:textId="77777777" w:rsidR="00A059DF" w:rsidRDefault="00A059DF" w:rsidP="00A643E0">
      <w:pPr>
        <w:pStyle w:val="a9"/>
        <w:adjustRightInd w:val="0"/>
        <w:snapToGrid w:val="0"/>
        <w:spacing w:before="93" w:line="600" w:lineRule="exact"/>
        <w:ind w:firstLineChars="210" w:firstLine="672"/>
        <w:outlineLvl w:val="2"/>
        <w:rPr>
          <w:rFonts w:hAnsi="仿宋_GB2312" w:cs="仿宋_GB2312" w:hint="eastAsia"/>
          <w:bCs/>
          <w:color w:val="000000"/>
          <w:sz w:val="32"/>
          <w:szCs w:val="32"/>
        </w:rPr>
      </w:pPr>
      <w:bookmarkStart w:id="42" w:name="_Toc15378446"/>
      <w:bookmarkStart w:id="43" w:name="_Toc15377199"/>
      <w:bookmarkStart w:id="44" w:name="_Toc27059"/>
      <w:bookmarkStart w:id="45" w:name="_Toc23083"/>
      <w:bookmarkStart w:id="46" w:name="_Toc10059"/>
      <w:r>
        <w:rPr>
          <w:rFonts w:hAnsi="仿宋_GB2312" w:cs="仿宋_GB2312" w:hint="eastAsia"/>
          <w:bCs/>
          <w:color w:val="000000"/>
          <w:sz w:val="32"/>
          <w:szCs w:val="32"/>
        </w:rPr>
        <w:t>（二）2020年重点工作完成情况。</w:t>
      </w:r>
      <w:bookmarkEnd w:id="42"/>
      <w:bookmarkEnd w:id="43"/>
      <w:bookmarkEnd w:id="44"/>
      <w:bookmarkEnd w:id="45"/>
      <w:bookmarkEnd w:id="46"/>
    </w:p>
    <w:p w14:paraId="3E051B6C" w14:textId="77777777" w:rsidR="00A059DF" w:rsidRDefault="00A059DF" w:rsidP="00A643E0">
      <w:pPr>
        <w:pStyle w:val="a9"/>
        <w:adjustRightInd w:val="0"/>
        <w:snapToGrid w:val="0"/>
        <w:spacing w:before="93" w:line="600" w:lineRule="exact"/>
        <w:ind w:firstLineChars="210" w:firstLine="672"/>
        <w:outlineLvl w:val="2"/>
        <w:rPr>
          <w:rFonts w:hAnsi="仿宋_GB2312" w:cs="仿宋_GB2312" w:hint="eastAsia"/>
          <w:bCs/>
          <w:color w:val="000000"/>
          <w:sz w:val="32"/>
          <w:szCs w:val="32"/>
        </w:rPr>
      </w:pPr>
      <w:bookmarkStart w:id="47" w:name="_Toc28082"/>
      <w:bookmarkStart w:id="48" w:name="_Toc15368"/>
      <w:bookmarkStart w:id="49" w:name="_Toc25063"/>
      <w:r>
        <w:rPr>
          <w:rFonts w:hAnsi="仿宋_GB2312" w:cs="仿宋_GB2312" w:hint="eastAsia"/>
          <w:bCs/>
          <w:color w:val="000000"/>
          <w:sz w:val="32"/>
          <w:szCs w:val="32"/>
        </w:rPr>
        <w:t>2020年，攀枝花市中西医结合医院充分发挥大学附属医院和中医药特色优势，奋力推进各项工作任务，成绩显著。2020年通过CNA的ISO15189实验室现场认证；获四川省援鄂抗</w:t>
      </w:r>
      <w:proofErr w:type="gramStart"/>
      <w:r>
        <w:rPr>
          <w:rFonts w:hAnsi="仿宋_GB2312" w:cs="仿宋_GB2312" w:hint="eastAsia"/>
          <w:bCs/>
          <w:color w:val="000000"/>
          <w:sz w:val="32"/>
          <w:szCs w:val="32"/>
        </w:rPr>
        <w:t>疫</w:t>
      </w:r>
      <w:proofErr w:type="gramEnd"/>
      <w:r>
        <w:rPr>
          <w:rFonts w:hAnsi="仿宋_GB2312" w:cs="仿宋_GB2312" w:hint="eastAsia"/>
          <w:bCs/>
          <w:color w:val="000000"/>
          <w:sz w:val="32"/>
          <w:szCs w:val="32"/>
        </w:rPr>
        <w:t>先锋单位；成为国家药品不良反应监测哨点医院；获四川省中医药传承创新发展先进集体。</w:t>
      </w:r>
      <w:bookmarkEnd w:id="47"/>
      <w:bookmarkEnd w:id="48"/>
      <w:bookmarkEnd w:id="49"/>
    </w:p>
    <w:p w14:paraId="64F9E14A" w14:textId="77777777" w:rsidR="00A059DF" w:rsidRDefault="00A059DF" w:rsidP="00A643E0">
      <w:pPr>
        <w:pStyle w:val="a9"/>
        <w:adjustRightInd w:val="0"/>
        <w:snapToGrid w:val="0"/>
        <w:spacing w:before="93" w:line="600" w:lineRule="exact"/>
        <w:ind w:firstLineChars="210" w:firstLine="672"/>
        <w:outlineLvl w:val="2"/>
        <w:rPr>
          <w:rFonts w:hAnsi="仿宋_GB2312" w:cs="仿宋_GB2312" w:hint="eastAsia"/>
          <w:bCs/>
          <w:color w:val="000000"/>
          <w:sz w:val="32"/>
          <w:szCs w:val="32"/>
        </w:rPr>
      </w:pPr>
      <w:bookmarkStart w:id="50" w:name="_Toc5999"/>
      <w:bookmarkStart w:id="51" w:name="_Toc22402"/>
      <w:bookmarkStart w:id="52" w:name="_Toc1149"/>
      <w:r>
        <w:rPr>
          <w:rFonts w:hAnsi="仿宋_GB2312" w:cs="仿宋_GB2312" w:hint="eastAsia"/>
          <w:bCs/>
          <w:color w:val="000000"/>
          <w:sz w:val="32"/>
          <w:szCs w:val="32"/>
        </w:rPr>
        <w:t>现将主要工作完成情况报告如下：</w:t>
      </w:r>
      <w:bookmarkEnd w:id="50"/>
      <w:bookmarkEnd w:id="51"/>
      <w:bookmarkEnd w:id="52"/>
    </w:p>
    <w:p w14:paraId="6144B2AA" w14:textId="77777777" w:rsidR="00A059DF" w:rsidRDefault="00A059DF" w:rsidP="00A643E0">
      <w:pPr>
        <w:pStyle w:val="a9"/>
        <w:adjustRightInd w:val="0"/>
        <w:snapToGrid w:val="0"/>
        <w:spacing w:before="93" w:line="600" w:lineRule="exact"/>
        <w:ind w:firstLineChars="210" w:firstLine="672"/>
        <w:outlineLvl w:val="2"/>
        <w:rPr>
          <w:rFonts w:hAnsi="仿宋_GB2312" w:cs="仿宋_GB2312" w:hint="eastAsia"/>
          <w:bCs/>
          <w:color w:val="000000"/>
          <w:sz w:val="32"/>
          <w:szCs w:val="32"/>
        </w:rPr>
      </w:pPr>
      <w:bookmarkStart w:id="53" w:name="_Toc23483"/>
      <w:bookmarkStart w:id="54" w:name="_Toc15188"/>
      <w:bookmarkStart w:id="55" w:name="_Toc17836"/>
      <w:r>
        <w:rPr>
          <w:rFonts w:hAnsi="仿宋_GB2312" w:cs="仿宋_GB2312" w:hint="eastAsia"/>
          <w:bCs/>
          <w:color w:val="000000"/>
          <w:sz w:val="32"/>
          <w:szCs w:val="32"/>
        </w:rPr>
        <w:t>1.全面行动做好疫情防控工作。新冠肺炎疫情发生以来，医院严格落实国家、省、市、卫健委的工作部署，快速响应，迅速制定疫情防控方案、规范就诊流程，指导发热门诊、预检分诊等重点部位疫情防控工作。通过强化防控培训，实操</w:t>
      </w:r>
      <w:r>
        <w:rPr>
          <w:rFonts w:hAnsi="仿宋_GB2312" w:cs="仿宋_GB2312" w:hint="eastAsia"/>
          <w:bCs/>
          <w:color w:val="000000"/>
          <w:sz w:val="32"/>
          <w:szCs w:val="32"/>
        </w:rPr>
        <w:lastRenderedPageBreak/>
        <w:t>防护演练，保证医院每位员工都掌握相关防护知识和技能，坚决遏制“新冠肺炎”的院内传播。对重点部位、重点环节的各项流程和个人防护执行情况进行现场指导和监督。目前医院建立了及时发现、快速处置、精准管控、</w:t>
      </w:r>
      <w:proofErr w:type="gramStart"/>
      <w:r>
        <w:rPr>
          <w:rFonts w:hAnsi="仿宋_GB2312" w:cs="仿宋_GB2312" w:hint="eastAsia"/>
          <w:bCs/>
          <w:color w:val="000000"/>
          <w:sz w:val="32"/>
          <w:szCs w:val="32"/>
        </w:rPr>
        <w:t>有效转治的</w:t>
      </w:r>
      <w:proofErr w:type="gramEnd"/>
      <w:r>
        <w:rPr>
          <w:rFonts w:hAnsi="仿宋_GB2312" w:cs="仿宋_GB2312" w:hint="eastAsia"/>
          <w:bCs/>
          <w:color w:val="000000"/>
          <w:sz w:val="32"/>
          <w:szCs w:val="32"/>
        </w:rPr>
        <w:t>常态化防控机制，有效防止了新冠疫情在院内传播的危险。做到了医务人员“零感染”、住院患者“零感染”，守好医院的大门，最大限度的保护了人民生命安全和身体健康。在抗击新冠肺炎的战役中，医院以中医药特色和互联网医院“两大”法宝优势叠加，助力我市抗击疫情。为全市一线防疫人员配制预防新冠肺炎的中药制剂，共计发放3万余瓶。分别派出6名医护人员驰援武汉方舱医院，7名医护人员支援四医院。2人获四川省抗</w:t>
      </w:r>
      <w:proofErr w:type="gramStart"/>
      <w:r>
        <w:rPr>
          <w:rFonts w:hAnsi="仿宋_GB2312" w:cs="仿宋_GB2312" w:hint="eastAsia"/>
          <w:bCs/>
          <w:color w:val="000000"/>
          <w:sz w:val="32"/>
          <w:szCs w:val="32"/>
        </w:rPr>
        <w:t>疫</w:t>
      </w:r>
      <w:proofErr w:type="gramEnd"/>
      <w:r>
        <w:rPr>
          <w:rFonts w:hAnsi="仿宋_GB2312" w:cs="仿宋_GB2312" w:hint="eastAsia"/>
          <w:bCs/>
          <w:color w:val="000000"/>
          <w:sz w:val="32"/>
          <w:szCs w:val="32"/>
        </w:rPr>
        <w:t>先进个人称号，1人获武汉市汉阳方舱医院优秀医疗之星称号，1人获民进中央全国抗</w:t>
      </w:r>
      <w:proofErr w:type="gramStart"/>
      <w:r>
        <w:rPr>
          <w:rFonts w:hAnsi="仿宋_GB2312" w:cs="仿宋_GB2312" w:hint="eastAsia"/>
          <w:bCs/>
          <w:color w:val="000000"/>
          <w:sz w:val="32"/>
          <w:szCs w:val="32"/>
        </w:rPr>
        <w:t>疫</w:t>
      </w:r>
      <w:proofErr w:type="gramEnd"/>
      <w:r>
        <w:rPr>
          <w:rFonts w:hAnsi="仿宋_GB2312" w:cs="仿宋_GB2312" w:hint="eastAsia"/>
          <w:bCs/>
          <w:color w:val="000000"/>
          <w:sz w:val="32"/>
          <w:szCs w:val="32"/>
        </w:rPr>
        <w:t>先进个人称号。   </w:t>
      </w:r>
      <w:bookmarkEnd w:id="53"/>
      <w:bookmarkEnd w:id="54"/>
      <w:bookmarkEnd w:id="55"/>
    </w:p>
    <w:p w14:paraId="23871B58" w14:textId="77777777" w:rsidR="00A059DF" w:rsidRDefault="00A059DF" w:rsidP="00A643E0">
      <w:pPr>
        <w:pStyle w:val="a9"/>
        <w:adjustRightInd w:val="0"/>
        <w:snapToGrid w:val="0"/>
        <w:spacing w:before="93" w:line="600" w:lineRule="exact"/>
        <w:ind w:firstLineChars="210" w:firstLine="672"/>
        <w:outlineLvl w:val="2"/>
        <w:rPr>
          <w:rFonts w:hAnsi="仿宋_GB2312" w:cs="仿宋_GB2312" w:hint="eastAsia"/>
          <w:bCs/>
          <w:color w:val="000000"/>
          <w:sz w:val="32"/>
          <w:szCs w:val="32"/>
        </w:rPr>
      </w:pPr>
      <w:bookmarkStart w:id="56" w:name="_Toc25144"/>
      <w:bookmarkStart w:id="57" w:name="_Toc16587"/>
      <w:bookmarkStart w:id="58" w:name="_Toc26299"/>
      <w:r>
        <w:rPr>
          <w:rFonts w:hAnsi="仿宋_GB2312" w:cs="仿宋_GB2312" w:hint="eastAsia"/>
          <w:bCs/>
          <w:color w:val="000000"/>
          <w:sz w:val="32"/>
          <w:szCs w:val="32"/>
        </w:rPr>
        <w:t>2.持续推进全国建立健全现代医院管理制度试点工作。按照既定方案要求的时间节点积极推进各试点工作，重点围绕“党建工作、内部管理、外部治理、医院改革”四个方面的十九项改革任务认真总结，现已完成试点工作的中期评估及自查评估报告，形成具有特色亮点的改革经验。并按上级部门要求报送工作推进情况、经验交流材料、简报等10余篇。</w:t>
      </w:r>
      <w:bookmarkEnd w:id="56"/>
      <w:bookmarkEnd w:id="57"/>
      <w:bookmarkEnd w:id="58"/>
    </w:p>
    <w:p w14:paraId="1130D4EA" w14:textId="77777777" w:rsidR="00A059DF" w:rsidRDefault="00A059DF" w:rsidP="00A643E0">
      <w:pPr>
        <w:pStyle w:val="a9"/>
        <w:adjustRightInd w:val="0"/>
        <w:snapToGrid w:val="0"/>
        <w:spacing w:before="93" w:line="600" w:lineRule="exact"/>
        <w:ind w:firstLineChars="210" w:firstLine="672"/>
        <w:outlineLvl w:val="2"/>
        <w:rPr>
          <w:rFonts w:hAnsi="仿宋_GB2312" w:cs="仿宋_GB2312" w:hint="eastAsia"/>
          <w:bCs/>
          <w:color w:val="000000"/>
          <w:sz w:val="32"/>
          <w:szCs w:val="32"/>
        </w:rPr>
      </w:pPr>
      <w:bookmarkStart w:id="59" w:name="_Toc19665"/>
      <w:bookmarkStart w:id="60" w:name="_Toc25234"/>
      <w:bookmarkStart w:id="61" w:name="_Toc30568"/>
      <w:r>
        <w:rPr>
          <w:rFonts w:hAnsi="仿宋_GB2312" w:cs="仿宋_GB2312" w:hint="eastAsia"/>
          <w:bCs/>
          <w:color w:val="000000"/>
          <w:sz w:val="32"/>
          <w:szCs w:val="32"/>
        </w:rPr>
        <w:t>3.迎接国家教育部临床医学专业认证。接受教育部临床</w:t>
      </w:r>
      <w:r>
        <w:rPr>
          <w:rFonts w:hAnsi="仿宋_GB2312" w:cs="仿宋_GB2312" w:hint="eastAsia"/>
          <w:bCs/>
          <w:color w:val="000000"/>
          <w:sz w:val="32"/>
          <w:szCs w:val="32"/>
        </w:rPr>
        <w:lastRenderedPageBreak/>
        <w:t>医学专业认证专家组现场考察，顺利通过专业认证。</w:t>
      </w:r>
      <w:bookmarkEnd w:id="59"/>
      <w:bookmarkEnd w:id="60"/>
      <w:bookmarkEnd w:id="61"/>
    </w:p>
    <w:p w14:paraId="1964D599" w14:textId="77777777" w:rsidR="00A059DF" w:rsidRDefault="00A059DF" w:rsidP="00A643E0">
      <w:pPr>
        <w:pStyle w:val="a9"/>
        <w:adjustRightInd w:val="0"/>
        <w:snapToGrid w:val="0"/>
        <w:spacing w:before="93" w:line="600" w:lineRule="exact"/>
        <w:ind w:firstLineChars="210" w:firstLine="672"/>
        <w:outlineLvl w:val="2"/>
        <w:rPr>
          <w:rFonts w:hAnsi="仿宋_GB2312" w:cs="仿宋_GB2312" w:hint="eastAsia"/>
          <w:bCs/>
          <w:color w:val="000000"/>
          <w:sz w:val="32"/>
          <w:szCs w:val="32"/>
        </w:rPr>
      </w:pPr>
      <w:bookmarkStart w:id="62" w:name="_Toc27208"/>
      <w:bookmarkStart w:id="63" w:name="_Toc22509"/>
      <w:bookmarkStart w:id="64" w:name="_Toc17602"/>
      <w:r>
        <w:rPr>
          <w:rFonts w:hAnsi="仿宋_GB2312" w:cs="仿宋_GB2312" w:hint="eastAsia"/>
          <w:bCs/>
          <w:color w:val="000000"/>
          <w:sz w:val="32"/>
          <w:szCs w:val="32"/>
        </w:rPr>
        <w:t>4.全力推进中医医疗区域中心项目建设。成立了“中医医疗区域中心”项目建设领导小组和三个项目实施小组，多次召开了学科和中医建设讨论会，并</w:t>
      </w:r>
      <w:proofErr w:type="gramStart"/>
      <w:r>
        <w:rPr>
          <w:rFonts w:hAnsi="仿宋_GB2312" w:cs="仿宋_GB2312" w:hint="eastAsia"/>
          <w:bCs/>
          <w:color w:val="000000"/>
          <w:sz w:val="32"/>
          <w:szCs w:val="32"/>
        </w:rPr>
        <w:t>根据根据</w:t>
      </w:r>
      <w:proofErr w:type="gramEnd"/>
      <w:r>
        <w:rPr>
          <w:rFonts w:hAnsi="仿宋_GB2312" w:cs="仿宋_GB2312" w:hint="eastAsia"/>
          <w:bCs/>
          <w:color w:val="000000"/>
          <w:sz w:val="32"/>
          <w:szCs w:val="32"/>
        </w:rPr>
        <w:t>项目实施计划</w:t>
      </w:r>
      <w:proofErr w:type="gramStart"/>
      <w:r>
        <w:rPr>
          <w:rFonts w:hAnsi="仿宋_GB2312" w:cs="仿宋_GB2312" w:hint="eastAsia"/>
          <w:bCs/>
          <w:color w:val="000000"/>
          <w:sz w:val="32"/>
          <w:szCs w:val="32"/>
        </w:rPr>
        <w:t>书推进</w:t>
      </w:r>
      <w:proofErr w:type="gramEnd"/>
      <w:r>
        <w:rPr>
          <w:rFonts w:hAnsi="仿宋_GB2312" w:cs="仿宋_GB2312" w:hint="eastAsia"/>
          <w:bCs/>
          <w:color w:val="000000"/>
          <w:sz w:val="32"/>
          <w:szCs w:val="32"/>
        </w:rPr>
        <w:t>实施。一是在学科建设方面，与广东中山大学附属医院眼科联结，进一步推进我院眼科发展；积极组建心肺血管疾病中心，引进心胸外科高级技术人才1人，并与昆明市延安医院签订心脏外科医疗技术帮扶合作协议，进一步促进我院心脏内外科技术提升；将针灸科、康复科、治未病中心组成大康复科，建立康复病房，大力提升中西医结合康复诊疗水平。二是在中医药服务能力提升方面，制定了《促进中医药发展实施方案》，启动院内中医人才培养"青苗"计划，建立了跟师带徒的人才培养机制，完善了师承工作制度及流程；选定妇产科设立了中西医结合经典病床；开展了多项制剂研发，剂型改造等科研项目，极大地提高了医院中医服务能力。三是在中医</w:t>
      </w:r>
      <w:proofErr w:type="gramStart"/>
      <w:r>
        <w:rPr>
          <w:rFonts w:hAnsi="仿宋_GB2312" w:cs="仿宋_GB2312" w:hint="eastAsia"/>
          <w:bCs/>
          <w:color w:val="000000"/>
          <w:sz w:val="32"/>
          <w:szCs w:val="32"/>
        </w:rPr>
        <w:t>医</w:t>
      </w:r>
      <w:proofErr w:type="gramEnd"/>
      <w:r>
        <w:rPr>
          <w:rFonts w:hAnsi="仿宋_GB2312" w:cs="仿宋_GB2312" w:hint="eastAsia"/>
          <w:bCs/>
          <w:color w:val="000000"/>
          <w:sz w:val="32"/>
          <w:szCs w:val="32"/>
        </w:rPr>
        <w:t>联体建设方面。加强与盐边县、米易县两家县级中医院联系；积极与凉山州会理县中医医院签订医院联盟协议；以骨科、眼科、心内科、肛肠科、中医科、风湿免疫科、呼吸科、肛肠科、麻醉科等科室为重点联盟科室，持续与凉山州会东县中医院、会理县人民医院、会理县第二人民医院等5家专科联盟医院联系。目前，该项目的财政补助经费完成率100%，各大医疗设备也已基本投入使用。</w:t>
      </w:r>
      <w:bookmarkEnd w:id="62"/>
      <w:bookmarkEnd w:id="63"/>
      <w:bookmarkEnd w:id="64"/>
    </w:p>
    <w:p w14:paraId="4C631816" w14:textId="76821171" w:rsidR="00A059DF" w:rsidRDefault="00A059DF" w:rsidP="00A643E0">
      <w:pPr>
        <w:pStyle w:val="a9"/>
        <w:adjustRightInd w:val="0"/>
        <w:snapToGrid w:val="0"/>
        <w:spacing w:before="93" w:line="600" w:lineRule="exact"/>
        <w:ind w:firstLineChars="210" w:firstLine="672"/>
        <w:outlineLvl w:val="2"/>
        <w:rPr>
          <w:rFonts w:hAnsi="仿宋_GB2312" w:cs="仿宋_GB2312" w:hint="eastAsia"/>
          <w:bCs/>
          <w:color w:val="000000"/>
          <w:sz w:val="32"/>
          <w:szCs w:val="32"/>
        </w:rPr>
      </w:pPr>
      <w:bookmarkStart w:id="65" w:name="_Toc13259"/>
      <w:bookmarkStart w:id="66" w:name="_Toc21561"/>
      <w:bookmarkStart w:id="67" w:name="_Toc3519"/>
      <w:r>
        <w:rPr>
          <w:rFonts w:hAnsi="仿宋_GB2312" w:cs="仿宋_GB2312" w:hint="eastAsia"/>
          <w:bCs/>
          <w:color w:val="000000"/>
          <w:sz w:val="32"/>
          <w:szCs w:val="32"/>
        </w:rPr>
        <w:lastRenderedPageBreak/>
        <w:t>5.开展医院</w:t>
      </w:r>
      <w:r w:rsidR="004740F0">
        <w:rPr>
          <w:rFonts w:hAnsi="仿宋_GB2312" w:cs="仿宋_GB2312" w:hint="eastAsia"/>
          <w:bCs/>
          <w:color w:val="000000"/>
          <w:sz w:val="32"/>
          <w:szCs w:val="32"/>
        </w:rPr>
        <w:t>“</w:t>
      </w:r>
      <w:r>
        <w:rPr>
          <w:rFonts w:hAnsi="仿宋_GB2312" w:cs="仿宋_GB2312" w:hint="eastAsia"/>
          <w:bCs/>
          <w:color w:val="000000"/>
          <w:sz w:val="32"/>
          <w:szCs w:val="32"/>
        </w:rPr>
        <w:t>十三五</w:t>
      </w:r>
      <w:r w:rsidR="004740F0">
        <w:rPr>
          <w:rFonts w:hAnsi="仿宋_GB2312" w:cs="仿宋_GB2312" w:hint="eastAsia"/>
          <w:bCs/>
          <w:color w:val="000000"/>
          <w:sz w:val="32"/>
          <w:szCs w:val="32"/>
        </w:rPr>
        <w:t>”</w:t>
      </w:r>
      <w:r>
        <w:rPr>
          <w:rFonts w:hAnsi="仿宋_GB2312" w:cs="仿宋_GB2312" w:hint="eastAsia"/>
          <w:bCs/>
          <w:color w:val="000000"/>
          <w:sz w:val="32"/>
          <w:szCs w:val="32"/>
        </w:rPr>
        <w:t>规划终期评估和</w:t>
      </w:r>
      <w:r w:rsidR="004740F0">
        <w:rPr>
          <w:rFonts w:hAnsi="仿宋_GB2312" w:cs="仿宋_GB2312" w:hint="eastAsia"/>
          <w:bCs/>
          <w:color w:val="000000"/>
          <w:sz w:val="32"/>
          <w:szCs w:val="32"/>
        </w:rPr>
        <w:t>“</w:t>
      </w:r>
      <w:r>
        <w:rPr>
          <w:rFonts w:hAnsi="仿宋_GB2312" w:cs="仿宋_GB2312" w:hint="eastAsia"/>
          <w:bCs/>
          <w:color w:val="000000"/>
          <w:sz w:val="32"/>
          <w:szCs w:val="32"/>
        </w:rPr>
        <w:t>十四五</w:t>
      </w:r>
      <w:r w:rsidR="004740F0">
        <w:rPr>
          <w:rFonts w:hAnsi="仿宋_GB2312" w:cs="仿宋_GB2312" w:hint="eastAsia"/>
          <w:bCs/>
          <w:color w:val="000000"/>
          <w:sz w:val="32"/>
          <w:szCs w:val="32"/>
        </w:rPr>
        <w:t>”</w:t>
      </w:r>
      <w:r>
        <w:rPr>
          <w:rFonts w:hAnsi="仿宋_GB2312" w:cs="仿宋_GB2312" w:hint="eastAsia"/>
          <w:bCs/>
          <w:color w:val="000000"/>
          <w:sz w:val="32"/>
          <w:szCs w:val="32"/>
        </w:rPr>
        <w:t>规划启动工作。对医院十三五规划进行全面总结梳理，完成十三五规划终期评估，并提出</w:t>
      </w:r>
      <w:r w:rsidR="004740F0">
        <w:rPr>
          <w:rFonts w:hAnsi="仿宋_GB2312" w:cs="仿宋_GB2312" w:hint="eastAsia"/>
          <w:bCs/>
          <w:color w:val="000000"/>
          <w:sz w:val="32"/>
          <w:szCs w:val="32"/>
        </w:rPr>
        <w:t>“</w:t>
      </w:r>
      <w:r>
        <w:rPr>
          <w:rFonts w:hAnsi="仿宋_GB2312" w:cs="仿宋_GB2312" w:hint="eastAsia"/>
          <w:bCs/>
          <w:color w:val="000000"/>
          <w:sz w:val="32"/>
          <w:szCs w:val="32"/>
        </w:rPr>
        <w:t>十四五</w:t>
      </w:r>
      <w:r w:rsidR="004740F0">
        <w:rPr>
          <w:rFonts w:hAnsi="仿宋_GB2312" w:cs="仿宋_GB2312" w:hint="eastAsia"/>
          <w:bCs/>
          <w:color w:val="000000"/>
          <w:sz w:val="32"/>
          <w:szCs w:val="32"/>
        </w:rPr>
        <w:t>”</w:t>
      </w:r>
      <w:r>
        <w:rPr>
          <w:rFonts w:hAnsi="仿宋_GB2312" w:cs="仿宋_GB2312" w:hint="eastAsia"/>
          <w:bCs/>
          <w:color w:val="000000"/>
          <w:sz w:val="32"/>
          <w:szCs w:val="32"/>
        </w:rPr>
        <w:t>规划发展思路。</w:t>
      </w:r>
      <w:bookmarkEnd w:id="65"/>
      <w:bookmarkEnd w:id="66"/>
      <w:bookmarkEnd w:id="67"/>
    </w:p>
    <w:p w14:paraId="109FE51A" w14:textId="77777777" w:rsidR="00A059DF" w:rsidRDefault="00A059DF" w:rsidP="00A643E0">
      <w:pPr>
        <w:pStyle w:val="a9"/>
        <w:adjustRightInd w:val="0"/>
        <w:snapToGrid w:val="0"/>
        <w:spacing w:before="93" w:line="600" w:lineRule="exact"/>
        <w:ind w:firstLineChars="210" w:firstLine="672"/>
        <w:outlineLvl w:val="2"/>
        <w:rPr>
          <w:rFonts w:hAnsi="仿宋_GB2312" w:cs="仿宋_GB2312" w:hint="eastAsia"/>
          <w:bCs/>
          <w:color w:val="000000"/>
          <w:sz w:val="32"/>
          <w:szCs w:val="32"/>
        </w:rPr>
      </w:pPr>
      <w:bookmarkStart w:id="68" w:name="_Toc1146"/>
      <w:bookmarkStart w:id="69" w:name="_Toc17642"/>
      <w:bookmarkStart w:id="70" w:name="_Toc21019"/>
      <w:r>
        <w:rPr>
          <w:rFonts w:hAnsi="仿宋_GB2312" w:cs="仿宋_GB2312" w:hint="eastAsia"/>
          <w:bCs/>
          <w:color w:val="000000"/>
          <w:sz w:val="32"/>
          <w:szCs w:val="32"/>
        </w:rPr>
        <w:t>6.启动建院20周年“四个一”工作。2021年是我院建院50周年，持续推进《医院50年》宣传片的制作（行办、党办大力配合）；整编《医院50周年院志》并设计出版、完成画册《融.合》的设计、出版；完成院庆50年文艺晚会的相关筹备工作</w:t>
      </w:r>
      <w:bookmarkEnd w:id="68"/>
      <w:bookmarkEnd w:id="69"/>
      <w:bookmarkEnd w:id="70"/>
    </w:p>
    <w:p w14:paraId="6124D981" w14:textId="77777777" w:rsidR="00A059DF" w:rsidRDefault="00A059DF" w:rsidP="00A643E0">
      <w:pPr>
        <w:pStyle w:val="2"/>
        <w:keepNext w:val="0"/>
        <w:keepLines w:val="0"/>
        <w:ind w:firstLineChars="200" w:firstLine="640"/>
        <w:rPr>
          <w:rStyle w:val="20"/>
          <w:rFonts w:ascii="黑体" w:eastAsia="黑体" w:hAnsi="黑体" w:hint="eastAsia"/>
        </w:rPr>
      </w:pPr>
      <w:bookmarkStart w:id="71" w:name="_Toc15396601"/>
      <w:bookmarkStart w:id="72" w:name="_Toc15377200"/>
      <w:bookmarkStart w:id="73" w:name="_Toc11409_WPSOffice_Level2"/>
      <w:bookmarkStart w:id="74" w:name="_Toc4597"/>
      <w:bookmarkStart w:id="75" w:name="_Toc4621"/>
      <w:bookmarkStart w:id="76" w:name="_Toc20417"/>
      <w:bookmarkStart w:id="77" w:name="_Toc10850_WPSOffice_Level2"/>
      <w:r>
        <w:rPr>
          <w:rFonts w:ascii="黑体" w:eastAsia="黑体" w:hint="eastAsia"/>
          <w:b w:val="0"/>
          <w:color w:val="000000"/>
        </w:rPr>
        <w:t>二、</w:t>
      </w:r>
      <w:r>
        <w:rPr>
          <w:rFonts w:ascii="黑体" w:eastAsia="黑体" w:hAnsi="黑体" w:hint="eastAsia"/>
          <w:b w:val="0"/>
          <w:color w:val="000000"/>
        </w:rPr>
        <w:t>机</w:t>
      </w:r>
      <w:r>
        <w:rPr>
          <w:rStyle w:val="20"/>
          <w:rFonts w:ascii="黑体" w:eastAsia="黑体" w:hAnsi="黑体" w:hint="eastAsia"/>
        </w:rPr>
        <w:t>构设置</w:t>
      </w:r>
      <w:bookmarkEnd w:id="71"/>
      <w:bookmarkEnd w:id="72"/>
      <w:bookmarkEnd w:id="73"/>
      <w:bookmarkEnd w:id="74"/>
      <w:bookmarkEnd w:id="75"/>
      <w:bookmarkEnd w:id="76"/>
      <w:bookmarkEnd w:id="77"/>
    </w:p>
    <w:p w14:paraId="5DB91981" w14:textId="77777777" w:rsidR="00A059DF" w:rsidRDefault="00A059DF" w:rsidP="00A643E0">
      <w:pPr>
        <w:ind w:firstLineChars="250" w:firstLine="800"/>
        <w:rPr>
          <w:rFonts w:ascii="仿宋_GB2312" w:eastAsia="仿宋_GB2312" w:hAnsi="仿宋_GB2312" w:cs="仿宋_GB2312" w:hint="eastAsia"/>
          <w:color w:val="000000"/>
          <w:kern w:val="0"/>
          <w:sz w:val="32"/>
          <w:szCs w:val="32"/>
        </w:rPr>
      </w:pPr>
      <w:r>
        <w:rPr>
          <w:rFonts w:ascii="仿宋_GB2312" w:eastAsia="仿宋_GB2312" w:hAnsi="仿宋_GB2312" w:cs="仿宋_GB2312" w:hint="eastAsia"/>
          <w:sz w:val="32"/>
          <w:szCs w:val="32"/>
        </w:rPr>
        <w:t>攀枝花市中西医结合医院参照公务员法管理的事业单位1个。</w:t>
      </w:r>
      <w:r>
        <w:rPr>
          <w:rFonts w:ascii="仿宋_GB2312" w:eastAsia="仿宋_GB2312" w:hAnsi="仿宋_GB2312" w:cs="仿宋_GB2312" w:hint="eastAsia"/>
          <w:color w:val="000000"/>
          <w:sz w:val="32"/>
          <w:szCs w:val="32"/>
        </w:rPr>
        <w:br w:type="page"/>
      </w:r>
    </w:p>
    <w:p w14:paraId="21145C6E" w14:textId="77777777" w:rsidR="00A059DF" w:rsidRDefault="00A059DF" w:rsidP="00A643E0">
      <w:pPr>
        <w:pStyle w:val="1"/>
        <w:keepNext w:val="0"/>
        <w:keepLines w:val="0"/>
        <w:ind w:right="440"/>
        <w:jc w:val="right"/>
        <w:rPr>
          <w:rStyle w:val="10"/>
          <w:rFonts w:ascii="黑体" w:eastAsia="黑体" w:hAnsi="黑体" w:hint="eastAsia"/>
        </w:rPr>
      </w:pPr>
      <w:bookmarkStart w:id="78" w:name="_Toc15396602"/>
      <w:bookmarkStart w:id="79" w:name="_Toc15377204"/>
      <w:bookmarkStart w:id="80" w:name="_Toc5099_WPSOffice_Level1"/>
      <w:bookmarkStart w:id="81" w:name="_Toc5470"/>
      <w:bookmarkStart w:id="82" w:name="_Toc7472"/>
      <w:bookmarkStart w:id="83" w:name="_Toc15508"/>
      <w:bookmarkStart w:id="84" w:name="_Toc20993_WPSOffice_Level1"/>
      <w:r>
        <w:rPr>
          <w:rFonts w:ascii="黑体" w:eastAsia="黑体" w:hAnsi="黑体" w:hint="eastAsia"/>
          <w:b w:val="0"/>
          <w:color w:val="000000"/>
        </w:rPr>
        <w:lastRenderedPageBreak/>
        <w:t>第二部分</w:t>
      </w:r>
      <w:r>
        <w:rPr>
          <w:rStyle w:val="10"/>
          <w:rFonts w:ascii="黑体" w:eastAsia="黑体" w:hAnsi="黑体"/>
        </w:rPr>
        <w:t>2020</w:t>
      </w:r>
      <w:r>
        <w:rPr>
          <w:rStyle w:val="10"/>
          <w:rFonts w:ascii="黑体" w:eastAsia="黑体" w:hAnsi="黑体" w:hint="eastAsia"/>
        </w:rPr>
        <w:t>年度部门决算情况说明</w:t>
      </w:r>
      <w:bookmarkEnd w:id="78"/>
      <w:bookmarkEnd w:id="79"/>
      <w:bookmarkEnd w:id="80"/>
      <w:bookmarkEnd w:id="81"/>
      <w:bookmarkEnd w:id="82"/>
      <w:bookmarkEnd w:id="83"/>
      <w:bookmarkEnd w:id="84"/>
    </w:p>
    <w:p w14:paraId="252AB763" w14:textId="77777777" w:rsidR="00A059DF" w:rsidRDefault="00A059DF" w:rsidP="00A643E0"/>
    <w:p w14:paraId="72CA191E" w14:textId="77777777" w:rsidR="00A059DF" w:rsidRDefault="00A059DF" w:rsidP="00A643E0">
      <w:pPr>
        <w:pStyle w:val="12"/>
        <w:numPr>
          <w:ilvl w:val="0"/>
          <w:numId w:val="1"/>
        </w:numPr>
        <w:spacing w:line="600" w:lineRule="exact"/>
        <w:ind w:firstLineChars="0"/>
        <w:outlineLvl w:val="1"/>
        <w:rPr>
          <w:rStyle w:val="20"/>
          <w:rFonts w:ascii="黑体" w:eastAsia="黑体" w:hAnsi="黑体" w:hint="eastAsia"/>
          <w:b w:val="0"/>
        </w:rPr>
      </w:pPr>
      <w:bookmarkStart w:id="85" w:name="_Toc15377205"/>
      <w:bookmarkStart w:id="86" w:name="_Toc15396603"/>
      <w:bookmarkStart w:id="87" w:name="_Toc7584_WPSOffice_Level2"/>
      <w:bookmarkStart w:id="88" w:name="_Toc18505"/>
      <w:bookmarkStart w:id="89" w:name="_Toc29586"/>
      <w:bookmarkStart w:id="90" w:name="_Toc13049"/>
      <w:bookmarkStart w:id="91" w:name="_Toc2371_WPSOffice_Level2"/>
      <w:r>
        <w:rPr>
          <w:rFonts w:ascii="黑体" w:eastAsia="黑体" w:hAnsi="黑体" w:hint="eastAsia"/>
          <w:color w:val="000000"/>
          <w:sz w:val="32"/>
          <w:szCs w:val="32"/>
        </w:rPr>
        <w:t>收</w:t>
      </w:r>
      <w:r>
        <w:rPr>
          <w:rStyle w:val="20"/>
          <w:rFonts w:ascii="黑体" w:eastAsia="黑体" w:hAnsi="黑体" w:hint="eastAsia"/>
          <w:b w:val="0"/>
        </w:rPr>
        <w:t>入支出决算总体情况说明</w:t>
      </w:r>
      <w:bookmarkEnd w:id="85"/>
      <w:bookmarkEnd w:id="86"/>
      <w:bookmarkEnd w:id="87"/>
      <w:bookmarkEnd w:id="88"/>
      <w:bookmarkEnd w:id="89"/>
      <w:bookmarkEnd w:id="90"/>
      <w:bookmarkEnd w:id="91"/>
    </w:p>
    <w:p w14:paraId="4E329107" w14:textId="77777777" w:rsidR="00A059DF" w:rsidRDefault="00A059DF" w:rsidP="00A643E0">
      <w:pPr>
        <w:spacing w:line="600" w:lineRule="exact"/>
        <w:ind w:firstLineChars="200" w:firstLine="640"/>
        <w:rPr>
          <w:rFonts w:ascii="仿宋_GB2312" w:eastAsia="仿宋_GB2312" w:hAnsi="仿宋_GB2312" w:cs="仿宋_GB2312" w:hint="eastAsia"/>
          <w:color w:val="000000"/>
          <w:sz w:val="32"/>
          <w:szCs w:val="32"/>
        </w:rPr>
      </w:pPr>
      <w:r>
        <w:rPr>
          <w:rFonts w:ascii="仿宋_GB2312" w:eastAsia="仿宋_GB2312" w:hAnsi="仿宋_GB2312" w:cs="仿宋_GB2312" w:hint="eastAsia"/>
          <w:color w:val="000000"/>
          <w:sz w:val="32"/>
          <w:szCs w:val="32"/>
        </w:rPr>
        <w:t>2020年度收入总计98,797.4</w:t>
      </w:r>
      <w:r w:rsidR="004029EA">
        <w:rPr>
          <w:rFonts w:ascii="仿宋_GB2312" w:eastAsia="仿宋_GB2312" w:hAnsi="仿宋_GB2312" w:cs="仿宋_GB2312" w:hint="eastAsia"/>
          <w:color w:val="000000"/>
          <w:sz w:val="32"/>
          <w:szCs w:val="32"/>
        </w:rPr>
        <w:t>6</w:t>
      </w:r>
      <w:r>
        <w:rPr>
          <w:rFonts w:ascii="仿宋_GB2312" w:eastAsia="仿宋_GB2312" w:hAnsi="仿宋_GB2312" w:cs="仿宋_GB2312" w:hint="eastAsia"/>
          <w:color w:val="000000"/>
          <w:sz w:val="32"/>
          <w:szCs w:val="32"/>
        </w:rPr>
        <w:t xml:space="preserve"> 万元、支出总计98,797.4</w:t>
      </w:r>
      <w:r w:rsidR="004029EA">
        <w:rPr>
          <w:rFonts w:ascii="仿宋_GB2312" w:eastAsia="仿宋_GB2312" w:hAnsi="仿宋_GB2312" w:cs="仿宋_GB2312" w:hint="eastAsia"/>
          <w:color w:val="000000"/>
          <w:sz w:val="32"/>
          <w:szCs w:val="32"/>
        </w:rPr>
        <w:t>6</w:t>
      </w:r>
      <w:r>
        <w:rPr>
          <w:rFonts w:ascii="仿宋_GB2312" w:eastAsia="仿宋_GB2312" w:hAnsi="仿宋_GB2312" w:cs="仿宋_GB2312" w:hint="eastAsia"/>
          <w:color w:val="000000"/>
          <w:sz w:val="32"/>
          <w:szCs w:val="32"/>
        </w:rPr>
        <w:t>万元。与2019年相比，收、支总计各增加6,667.90、6,667.90万元，收入增长7.24%,支出增长7.24%。主要变动原因是2020年医疗技术提高、业务拓展导致病人量增加,新冠疫情，疫情防控物资、人力支出增加，收支较上年增长。（图1：收、支决算总计变动情况图）（柱状图）</w:t>
      </w:r>
    </w:p>
    <w:p w14:paraId="04F2A093" w14:textId="77777777" w:rsidR="00A059DF" w:rsidRDefault="00000000" w:rsidP="00A643E0">
      <w:pPr>
        <w:spacing w:line="600" w:lineRule="exact"/>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object w:dxaOrig="1440" w:dyaOrig="1440" w14:anchorId="5395A0F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对象 1" o:spid="_x0000_s2060" type="#_x0000_t75" style="position:absolute;left:0;text-align:left;margin-left:26.75pt;margin-top:3.75pt;width:299.8pt;height:164pt;z-index:-251655680" wrapcoords="21592 -2 0 0 0 21600 21592 21602 8 21602 21600 21600 21600 0 8 -2 21592 -2" o:gfxdata="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">
            <v:imagedata r:id="rId16" o:title=""/>
            <w10:wrap type="tight"/>
          </v:shape>
          <o:OLEObject Type="Embed" ProgID="Excel.Sheet.8" ShapeID="对象 1" DrawAspect="Content" ObjectID="_1798441439" r:id="rId17">
            <o:FieldCodes>\* MERGEFORMAT</o:FieldCodes>
          </o:OLEObject>
        </w:object>
      </w:r>
    </w:p>
    <w:p w14:paraId="6B06D182" w14:textId="77777777" w:rsidR="00A059DF" w:rsidRDefault="00A059DF" w:rsidP="00A643E0">
      <w:pPr>
        <w:spacing w:line="600" w:lineRule="exact"/>
        <w:ind w:firstLineChars="200" w:firstLine="640"/>
        <w:rPr>
          <w:rFonts w:ascii="仿宋" w:eastAsia="仿宋" w:hAnsi="仿宋" w:hint="eastAsia"/>
          <w:color w:val="000000"/>
          <w:sz w:val="32"/>
          <w:szCs w:val="32"/>
        </w:rPr>
      </w:pPr>
    </w:p>
    <w:p w14:paraId="7FA06B93" w14:textId="77777777" w:rsidR="00A059DF" w:rsidRDefault="00A059DF" w:rsidP="00A643E0">
      <w:pPr>
        <w:spacing w:line="600" w:lineRule="exact"/>
        <w:ind w:firstLineChars="200" w:firstLine="640"/>
        <w:rPr>
          <w:rFonts w:ascii="仿宋" w:eastAsia="仿宋" w:hAnsi="仿宋" w:hint="eastAsia"/>
          <w:color w:val="000000"/>
          <w:sz w:val="32"/>
          <w:szCs w:val="32"/>
        </w:rPr>
      </w:pPr>
    </w:p>
    <w:p w14:paraId="484BD047" w14:textId="77777777" w:rsidR="00A059DF" w:rsidRDefault="00A059DF" w:rsidP="00A643E0">
      <w:pPr>
        <w:spacing w:line="600" w:lineRule="exact"/>
        <w:ind w:firstLineChars="200" w:firstLine="640"/>
        <w:rPr>
          <w:rFonts w:ascii="仿宋" w:eastAsia="仿宋" w:hAnsi="仿宋" w:hint="eastAsia"/>
          <w:color w:val="000000"/>
          <w:sz w:val="32"/>
          <w:szCs w:val="32"/>
        </w:rPr>
      </w:pPr>
    </w:p>
    <w:p w14:paraId="1F820099" w14:textId="77777777" w:rsidR="00A059DF" w:rsidRDefault="00A059DF" w:rsidP="00A643E0">
      <w:pPr>
        <w:spacing w:line="600" w:lineRule="exact"/>
        <w:ind w:firstLineChars="200" w:firstLine="640"/>
        <w:rPr>
          <w:rFonts w:ascii="仿宋" w:eastAsia="仿宋" w:hAnsi="仿宋" w:hint="eastAsia"/>
          <w:color w:val="000000"/>
          <w:sz w:val="32"/>
          <w:szCs w:val="32"/>
        </w:rPr>
      </w:pPr>
    </w:p>
    <w:p w14:paraId="595DA806" w14:textId="77777777" w:rsidR="00A059DF" w:rsidRDefault="00A059DF" w:rsidP="00A643E0">
      <w:pPr>
        <w:spacing w:line="600" w:lineRule="exact"/>
        <w:rPr>
          <w:rFonts w:ascii="仿宋" w:eastAsia="仿宋" w:hAnsi="仿宋" w:hint="eastAsia"/>
          <w:color w:val="000000"/>
          <w:sz w:val="32"/>
          <w:szCs w:val="32"/>
        </w:rPr>
      </w:pPr>
    </w:p>
    <w:p w14:paraId="7903E217" w14:textId="77777777" w:rsidR="00A059DF" w:rsidRDefault="00A059DF" w:rsidP="00A643E0">
      <w:pPr>
        <w:pStyle w:val="12"/>
        <w:numPr>
          <w:ilvl w:val="0"/>
          <w:numId w:val="1"/>
        </w:numPr>
        <w:spacing w:line="600" w:lineRule="exact"/>
        <w:ind w:firstLineChars="0"/>
        <w:outlineLvl w:val="1"/>
        <w:rPr>
          <w:rStyle w:val="20"/>
          <w:rFonts w:ascii="黑体" w:eastAsia="黑体" w:hAnsi="黑体" w:hint="eastAsia"/>
          <w:b w:val="0"/>
        </w:rPr>
      </w:pPr>
      <w:bookmarkStart w:id="92" w:name="_Toc15396604"/>
      <w:bookmarkStart w:id="93" w:name="_Toc15377206"/>
      <w:bookmarkStart w:id="94" w:name="_Toc20131_WPSOffice_Level2"/>
      <w:bookmarkStart w:id="95" w:name="_Toc30212"/>
      <w:bookmarkStart w:id="96" w:name="_Toc23233"/>
      <w:bookmarkStart w:id="97" w:name="_Toc3741"/>
      <w:bookmarkStart w:id="98" w:name="_Toc13453_WPSOffice_Level2"/>
      <w:r>
        <w:rPr>
          <w:rFonts w:ascii="黑体" w:eastAsia="黑体" w:hAnsi="黑体" w:hint="eastAsia"/>
          <w:color w:val="000000"/>
          <w:sz w:val="32"/>
          <w:szCs w:val="32"/>
        </w:rPr>
        <w:t>收</w:t>
      </w:r>
      <w:r>
        <w:rPr>
          <w:rStyle w:val="20"/>
          <w:rFonts w:ascii="黑体" w:eastAsia="黑体" w:hAnsi="黑体" w:hint="eastAsia"/>
          <w:b w:val="0"/>
        </w:rPr>
        <w:t>入决算情况说明</w:t>
      </w:r>
      <w:bookmarkEnd w:id="92"/>
      <w:bookmarkEnd w:id="93"/>
      <w:bookmarkEnd w:id="94"/>
      <w:bookmarkEnd w:id="95"/>
      <w:bookmarkEnd w:id="96"/>
      <w:bookmarkEnd w:id="97"/>
      <w:bookmarkEnd w:id="98"/>
    </w:p>
    <w:p w14:paraId="25058C7C" w14:textId="77777777" w:rsidR="00A059DF" w:rsidRDefault="00A059DF" w:rsidP="00A643E0">
      <w:pPr>
        <w:spacing w:line="600" w:lineRule="exact"/>
        <w:ind w:firstLineChars="200" w:firstLine="640"/>
        <w:rPr>
          <w:rFonts w:ascii="仿宋" w:eastAsia="仿宋" w:hAnsi="仿宋" w:hint="eastAsia"/>
          <w:color w:val="000000"/>
          <w:sz w:val="32"/>
          <w:szCs w:val="32"/>
        </w:rPr>
      </w:pPr>
      <w:r>
        <w:rPr>
          <w:rFonts w:ascii="仿宋_GB2312" w:eastAsia="仿宋_GB2312" w:hAnsi="仿宋_GB2312" w:cs="仿宋_GB2312" w:hint="eastAsia"/>
          <w:color w:val="000000"/>
          <w:sz w:val="32"/>
          <w:szCs w:val="32"/>
        </w:rPr>
        <w:t>2020年本年收入合计94,447.7</w:t>
      </w:r>
      <w:r w:rsidR="00DB1281">
        <w:rPr>
          <w:rFonts w:ascii="仿宋_GB2312" w:eastAsia="仿宋_GB2312" w:hAnsi="仿宋_GB2312" w:cs="仿宋_GB2312" w:hint="eastAsia"/>
          <w:color w:val="000000"/>
          <w:sz w:val="32"/>
          <w:szCs w:val="32"/>
        </w:rPr>
        <w:t>5</w:t>
      </w:r>
      <w:r>
        <w:rPr>
          <w:rFonts w:ascii="仿宋_GB2312" w:eastAsia="仿宋_GB2312" w:hAnsi="仿宋_GB2312" w:cs="仿宋_GB2312" w:hint="eastAsia"/>
          <w:color w:val="000000"/>
          <w:sz w:val="32"/>
          <w:szCs w:val="32"/>
        </w:rPr>
        <w:t>万元，其中：一般公共预算财政拨款收入1,446.25万元，占1.53%；政府性基金预算财政拨款收入5,247.0</w:t>
      </w:r>
      <w:r w:rsidR="00DB1281">
        <w:rPr>
          <w:rFonts w:ascii="仿宋_GB2312" w:eastAsia="仿宋_GB2312" w:hAnsi="仿宋_GB2312" w:cs="仿宋_GB2312" w:hint="eastAsia"/>
          <w:color w:val="000000"/>
          <w:sz w:val="32"/>
          <w:szCs w:val="32"/>
        </w:rPr>
        <w:t>1</w:t>
      </w:r>
      <w:r>
        <w:rPr>
          <w:rFonts w:ascii="仿宋_GB2312" w:eastAsia="仿宋_GB2312" w:hAnsi="仿宋_GB2312" w:cs="仿宋_GB2312" w:hint="eastAsia"/>
          <w:color w:val="000000"/>
          <w:sz w:val="32"/>
          <w:szCs w:val="32"/>
        </w:rPr>
        <w:t>万元，占5.56%；事业收入84,431.34万元，占89.39%；其他收入3,323.1</w:t>
      </w:r>
      <w:r w:rsidR="00DB1281">
        <w:rPr>
          <w:rFonts w:ascii="仿宋_GB2312" w:eastAsia="仿宋_GB2312" w:hAnsi="仿宋_GB2312" w:cs="仿宋_GB2312" w:hint="eastAsia"/>
          <w:color w:val="000000"/>
          <w:sz w:val="32"/>
          <w:szCs w:val="32"/>
        </w:rPr>
        <w:t>5</w:t>
      </w:r>
      <w:r>
        <w:rPr>
          <w:rFonts w:ascii="仿宋_GB2312" w:eastAsia="仿宋_GB2312" w:hAnsi="仿宋_GB2312" w:cs="仿宋_GB2312" w:hint="eastAsia"/>
          <w:color w:val="000000"/>
          <w:sz w:val="32"/>
          <w:szCs w:val="32"/>
        </w:rPr>
        <w:t>万元，占3.52%。（图2：收入决算结构图）（饼状图）</w:t>
      </w:r>
    </w:p>
    <w:p w14:paraId="60EB3BE6" w14:textId="77777777" w:rsidR="00A059DF" w:rsidRDefault="00000000" w:rsidP="00A643E0">
      <w:pPr>
        <w:spacing w:line="600" w:lineRule="exact"/>
        <w:ind w:firstLineChars="200" w:firstLine="640"/>
        <w:outlineLvl w:val="1"/>
        <w:rPr>
          <w:rFonts w:ascii="仿宋_GB2312" w:eastAsia="仿宋_GB2312"/>
          <w:color w:val="FF0000"/>
          <w:sz w:val="32"/>
          <w:szCs w:val="32"/>
        </w:rPr>
      </w:pPr>
      <w:bookmarkStart w:id="99" w:name="_Toc24464"/>
      <w:bookmarkStart w:id="100" w:name="_Toc12577"/>
      <w:bookmarkStart w:id="101" w:name="_Toc7909"/>
      <w:r>
        <w:rPr>
          <w:rFonts w:ascii="仿宋" w:eastAsia="仿宋" w:hAnsi="仿宋"/>
          <w:color w:val="000000"/>
          <w:sz w:val="32"/>
          <w:szCs w:val="32"/>
        </w:rPr>
        <w:lastRenderedPageBreak/>
        <w:object w:dxaOrig="1440" w:dyaOrig="1440" w14:anchorId="2E4E3BCB">
          <v:shape id="对象 3" o:spid="_x0000_s2054" type="#_x0000_t75" style="position:absolute;left:0;text-align:left;margin-left:1.65pt;margin-top:16.05pt;width:399.4pt;height:256.65pt;z-index:-251661824" wrapcoords="21592 -2 0 0 0 21600 21592 21602 8 21602 21600 21600 21600 0 8 -2 21592 -2" o:gfxdata="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">
            <v:imagedata r:id="rId18" o:title=""/>
            <w10:wrap type="tight"/>
          </v:shape>
          <o:OLEObject Type="Embed" ProgID="Excel.Sheet.8" ShapeID="对象 3" DrawAspect="Content" ObjectID="_1798441440" r:id="rId19">
            <o:FieldCodes>\* MERGEFORMAT</o:FieldCodes>
          </o:OLEObject>
        </w:object>
      </w:r>
      <w:bookmarkEnd w:id="99"/>
      <w:bookmarkEnd w:id="100"/>
      <w:bookmarkEnd w:id="101"/>
    </w:p>
    <w:p w14:paraId="3B65D201" w14:textId="77777777" w:rsidR="00A059DF" w:rsidRDefault="00A059DF" w:rsidP="00A643E0">
      <w:pPr>
        <w:pStyle w:val="12"/>
        <w:numPr>
          <w:ilvl w:val="0"/>
          <w:numId w:val="1"/>
        </w:numPr>
        <w:spacing w:line="600" w:lineRule="exact"/>
        <w:ind w:firstLineChars="0"/>
        <w:outlineLvl w:val="1"/>
        <w:rPr>
          <w:rStyle w:val="20"/>
          <w:rFonts w:ascii="黑体" w:eastAsia="黑体" w:hAnsi="黑体" w:hint="eastAsia"/>
          <w:b w:val="0"/>
        </w:rPr>
      </w:pPr>
      <w:bookmarkStart w:id="102" w:name="_Toc15396605"/>
      <w:bookmarkStart w:id="103" w:name="_Toc15377207"/>
      <w:bookmarkStart w:id="104" w:name="_Toc26851_WPSOffice_Level2"/>
      <w:bookmarkStart w:id="105" w:name="_Toc14374"/>
      <w:bookmarkStart w:id="106" w:name="_Toc26982"/>
      <w:bookmarkStart w:id="107" w:name="_Toc9571"/>
      <w:bookmarkStart w:id="108" w:name="_Toc27951_WPSOffice_Level2"/>
      <w:r>
        <w:rPr>
          <w:rFonts w:ascii="黑体" w:eastAsia="黑体" w:hAnsi="黑体" w:hint="eastAsia"/>
          <w:color w:val="000000"/>
          <w:sz w:val="32"/>
          <w:szCs w:val="32"/>
        </w:rPr>
        <w:t>支</w:t>
      </w:r>
      <w:r>
        <w:rPr>
          <w:rStyle w:val="20"/>
          <w:rFonts w:ascii="黑体" w:eastAsia="黑体" w:hAnsi="黑体" w:hint="eastAsia"/>
          <w:b w:val="0"/>
        </w:rPr>
        <w:t>出决算情况说明</w:t>
      </w:r>
      <w:bookmarkEnd w:id="102"/>
      <w:bookmarkEnd w:id="103"/>
      <w:bookmarkEnd w:id="104"/>
      <w:bookmarkEnd w:id="105"/>
      <w:bookmarkEnd w:id="106"/>
      <w:bookmarkEnd w:id="107"/>
      <w:bookmarkEnd w:id="108"/>
    </w:p>
    <w:p w14:paraId="4C3635F9" w14:textId="77777777" w:rsidR="00A059DF" w:rsidRDefault="00A059DF" w:rsidP="00A643E0">
      <w:pPr>
        <w:spacing w:line="600" w:lineRule="exact"/>
        <w:ind w:firstLineChars="200" w:firstLine="640"/>
        <w:rPr>
          <w:rFonts w:ascii="仿宋_GB2312" w:eastAsia="仿宋_GB2312" w:hAnsi="仿宋_GB2312" w:cs="仿宋_GB2312" w:hint="eastAsia"/>
          <w:color w:val="000000"/>
          <w:sz w:val="32"/>
          <w:szCs w:val="32"/>
        </w:rPr>
      </w:pPr>
      <w:r>
        <w:rPr>
          <w:rFonts w:ascii="仿宋_GB2312" w:eastAsia="仿宋_GB2312" w:hAnsi="仿宋_GB2312" w:cs="仿宋_GB2312" w:hint="eastAsia"/>
          <w:color w:val="000000"/>
          <w:sz w:val="32"/>
          <w:szCs w:val="32"/>
        </w:rPr>
        <w:t>2020年本年支出合计98,017.07万元，其中：基本支出88,893.61万元，占90.69%；项目支出9,123.46万元，占9.31%。（图3：支出决算结构图）（饼状图）</w:t>
      </w:r>
    </w:p>
    <w:p w14:paraId="56C1617B" w14:textId="77777777" w:rsidR="00A059DF" w:rsidRDefault="00000000" w:rsidP="00A643E0">
      <w:pPr>
        <w:spacing w:line="600" w:lineRule="exact"/>
        <w:ind w:firstLineChars="200" w:firstLine="640"/>
        <w:outlineLvl w:val="1"/>
        <w:rPr>
          <w:rFonts w:ascii="仿宋" w:eastAsia="仿宋" w:hAnsi="仿宋" w:hint="eastAsia"/>
          <w:color w:val="000000"/>
          <w:sz w:val="32"/>
          <w:szCs w:val="32"/>
        </w:rPr>
      </w:pPr>
      <w:r>
        <w:rPr>
          <w:rFonts w:ascii="仿宋" w:eastAsia="仿宋" w:hAnsi="仿宋" w:hint="eastAsia"/>
          <w:color w:val="000000"/>
          <w:sz w:val="32"/>
          <w:szCs w:val="32"/>
        </w:rPr>
        <w:object w:dxaOrig="1440" w:dyaOrig="1440" w14:anchorId="0A589678">
          <v:shape id="对象 4" o:spid="_x0000_s2055" type="#_x0000_t75" alt="" style="position:absolute;left:0;text-align:left;margin-left:-5.85pt;margin-top:9.85pt;width:402pt;height:196.55pt;z-index:-251660800" wrapcoords="21592 -2 0 0 0 21600 21592 21602 8 21602 21600 21600 21600 0 8 -2 21592 -2" o:gfxdata="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">
            <v:fill o:detectmouseclick="t"/>
            <v:imagedata r:id="rId20" o:title=""/>
            <o:lock v:ext="edit" aspectratio="f"/>
            <w10:wrap type="tight"/>
          </v:shape>
          <o:OLEObject Type="Embed" ProgID="Excel.Sheet.8" ShapeID="对象 4" DrawAspect="Content" ObjectID="_1798441441" r:id="rId21">
            <o:FieldCodes>\* MERGEFORMAT</o:FieldCodes>
          </o:OLEObject>
        </w:object>
      </w:r>
    </w:p>
    <w:p w14:paraId="53C58539" w14:textId="77777777" w:rsidR="00A059DF" w:rsidRDefault="00A059DF" w:rsidP="00A643E0">
      <w:pPr>
        <w:spacing w:line="600" w:lineRule="exact"/>
        <w:ind w:firstLineChars="200" w:firstLine="640"/>
        <w:outlineLvl w:val="1"/>
        <w:rPr>
          <w:rFonts w:ascii="仿宋_GB2312" w:eastAsia="仿宋_GB2312"/>
          <w:color w:val="FF0000"/>
          <w:sz w:val="32"/>
          <w:szCs w:val="32"/>
        </w:rPr>
      </w:pPr>
      <w:bookmarkStart w:id="109" w:name="_Toc26212"/>
      <w:bookmarkStart w:id="110" w:name="_Toc12503"/>
      <w:bookmarkStart w:id="111" w:name="_Toc18713"/>
      <w:bookmarkEnd w:id="109"/>
      <w:bookmarkEnd w:id="110"/>
      <w:bookmarkEnd w:id="111"/>
    </w:p>
    <w:p w14:paraId="5B94B7DE" w14:textId="77777777" w:rsidR="00A059DF" w:rsidRDefault="00A059DF" w:rsidP="00A643E0">
      <w:pPr>
        <w:spacing w:line="600" w:lineRule="exact"/>
        <w:ind w:firstLineChars="200" w:firstLine="640"/>
        <w:outlineLvl w:val="1"/>
        <w:rPr>
          <w:rStyle w:val="20"/>
          <w:rFonts w:ascii="黑体" w:eastAsia="黑体" w:hAnsi="黑体" w:hint="eastAsia"/>
          <w:b w:val="0"/>
        </w:rPr>
      </w:pPr>
      <w:bookmarkStart w:id="112" w:name="_Toc15396606"/>
      <w:bookmarkStart w:id="113" w:name="_Toc15377208"/>
      <w:bookmarkStart w:id="114" w:name="_Toc2873_WPSOffice_Level2"/>
      <w:bookmarkStart w:id="115" w:name="_Toc3223"/>
      <w:bookmarkStart w:id="116" w:name="_Toc25207"/>
      <w:bookmarkStart w:id="117" w:name="_Toc24794"/>
      <w:bookmarkStart w:id="118" w:name="_Toc19126_WPSOffice_Level2"/>
      <w:r>
        <w:rPr>
          <w:rFonts w:ascii="黑体" w:eastAsia="黑体" w:hAnsi="黑体" w:hint="eastAsia"/>
          <w:color w:val="000000"/>
          <w:sz w:val="32"/>
          <w:szCs w:val="32"/>
        </w:rPr>
        <w:t>四、财</w:t>
      </w:r>
      <w:r>
        <w:rPr>
          <w:rStyle w:val="20"/>
          <w:rFonts w:ascii="黑体" w:eastAsia="黑体" w:hAnsi="黑体" w:hint="eastAsia"/>
          <w:b w:val="0"/>
        </w:rPr>
        <w:t>政拨款收入支出决算总体情况说明</w:t>
      </w:r>
      <w:bookmarkEnd w:id="112"/>
      <w:bookmarkEnd w:id="113"/>
      <w:bookmarkEnd w:id="114"/>
      <w:bookmarkEnd w:id="115"/>
      <w:bookmarkEnd w:id="116"/>
      <w:bookmarkEnd w:id="117"/>
      <w:bookmarkEnd w:id="118"/>
    </w:p>
    <w:p w14:paraId="735EA985" w14:textId="77777777" w:rsidR="00A059DF" w:rsidRDefault="00A059DF" w:rsidP="00A643E0">
      <w:pPr>
        <w:spacing w:line="600" w:lineRule="exact"/>
        <w:ind w:firstLineChars="200" w:firstLine="640"/>
        <w:rPr>
          <w:rFonts w:ascii="仿宋_GB2312" w:eastAsia="仿宋_GB2312" w:hAnsi="仿宋_GB2312" w:cs="仿宋_GB2312" w:hint="eastAsia"/>
          <w:color w:val="000000"/>
          <w:sz w:val="32"/>
          <w:szCs w:val="32"/>
        </w:rPr>
      </w:pPr>
      <w:r>
        <w:rPr>
          <w:rFonts w:ascii="仿宋_GB2312" w:eastAsia="仿宋_GB2312" w:hAnsi="仿宋_GB2312" w:cs="仿宋_GB2312" w:hint="eastAsia"/>
          <w:color w:val="000000"/>
          <w:sz w:val="32"/>
          <w:szCs w:val="32"/>
        </w:rPr>
        <w:t>2020年财政拨款收、支总计6,693.26、9,872.54万元。与2019年相比，财政拨款收入减少882.71 、3,777.35万元，下降11.88%、支出增加4,924.86万元，增加99.54%。主要变动原因是财政拨款较2019年增加。（图4：财政拨款收、支决算总计变动情况）（柱状图）</w:t>
      </w:r>
    </w:p>
    <w:p w14:paraId="119A4669" w14:textId="77777777" w:rsidR="00A059DF" w:rsidRDefault="00000000" w:rsidP="00A643E0">
      <w:pPr>
        <w:spacing w:line="600" w:lineRule="exact"/>
        <w:ind w:firstLine="640"/>
        <w:rPr>
          <w:rFonts w:ascii="仿宋" w:eastAsia="仿宋" w:hAnsi="仿宋" w:hint="eastAsia"/>
          <w:color w:val="000000"/>
          <w:sz w:val="32"/>
          <w:szCs w:val="32"/>
        </w:rPr>
      </w:pPr>
      <w:r>
        <w:rPr>
          <w:rFonts w:ascii="仿宋" w:eastAsia="仿宋" w:hAnsi="仿宋" w:hint="eastAsia"/>
          <w:color w:val="000000"/>
          <w:sz w:val="32"/>
          <w:szCs w:val="32"/>
        </w:rPr>
        <w:object w:dxaOrig="1440" w:dyaOrig="1440" w14:anchorId="03912428">
          <v:shape id="对象 5" o:spid="_x0000_s2056" type="#_x0000_t75" style="position:absolute;left:0;text-align:left;margin-left:29.9pt;margin-top:10.55pt;width:402pt;height:149.25pt;z-index:251656704" o:gfxdata="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">
            <v:fill o:detectmouseclick="t"/>
            <v:imagedata r:id="rId22" o:title=""/>
            <o:lock v:ext="edit" aspectratio="f"/>
            <w10:wrap type="square"/>
          </v:shape>
          <o:OLEObject Type="Embed" ProgID="Excel.Sheet.8" ShapeID="对象 5" DrawAspect="Content" ObjectID="_1798441442" r:id="rId23">
            <o:FieldCodes>\* MERGEFORMAT</o:FieldCodes>
          </o:OLEObject>
        </w:object>
      </w:r>
    </w:p>
    <w:p w14:paraId="668BDD9E" w14:textId="77777777" w:rsidR="00A059DF" w:rsidRDefault="00A059DF" w:rsidP="00A643E0">
      <w:pPr>
        <w:spacing w:line="600" w:lineRule="exact"/>
        <w:ind w:firstLine="640"/>
        <w:rPr>
          <w:rFonts w:ascii="仿宋" w:eastAsia="仿宋" w:hAnsi="仿宋" w:hint="eastAsia"/>
          <w:b/>
          <w:color w:val="FF0000"/>
          <w:sz w:val="32"/>
          <w:szCs w:val="32"/>
        </w:rPr>
      </w:pPr>
    </w:p>
    <w:p w14:paraId="1EC1EE70" w14:textId="77777777" w:rsidR="00A059DF" w:rsidRDefault="00A059DF" w:rsidP="00A643E0">
      <w:pPr>
        <w:spacing w:line="600" w:lineRule="exact"/>
        <w:ind w:firstLine="640"/>
        <w:rPr>
          <w:rFonts w:ascii="仿宋" w:eastAsia="仿宋" w:hAnsi="仿宋" w:hint="eastAsia"/>
          <w:b/>
          <w:color w:val="FF0000"/>
          <w:sz w:val="32"/>
          <w:szCs w:val="32"/>
        </w:rPr>
      </w:pPr>
    </w:p>
    <w:p w14:paraId="10E4F1B8" w14:textId="77777777" w:rsidR="00A059DF" w:rsidRDefault="00A059DF" w:rsidP="00A643E0">
      <w:pPr>
        <w:spacing w:line="600" w:lineRule="exact"/>
        <w:ind w:firstLine="640"/>
        <w:rPr>
          <w:rFonts w:ascii="仿宋" w:eastAsia="仿宋" w:hAnsi="仿宋" w:hint="eastAsia"/>
          <w:b/>
          <w:color w:val="FF0000"/>
          <w:sz w:val="32"/>
          <w:szCs w:val="32"/>
        </w:rPr>
      </w:pPr>
    </w:p>
    <w:p w14:paraId="3A19C7B5" w14:textId="77777777" w:rsidR="00A059DF" w:rsidRDefault="00A059DF" w:rsidP="00A643E0">
      <w:pPr>
        <w:spacing w:line="600" w:lineRule="exact"/>
        <w:rPr>
          <w:rFonts w:ascii="仿宋" w:eastAsia="仿宋" w:hAnsi="仿宋" w:hint="eastAsia"/>
          <w:b/>
          <w:color w:val="FF0000"/>
          <w:sz w:val="32"/>
          <w:szCs w:val="32"/>
        </w:rPr>
      </w:pPr>
    </w:p>
    <w:p w14:paraId="0A0F3683" w14:textId="77777777" w:rsidR="00A059DF" w:rsidRDefault="00A059DF" w:rsidP="00A643E0">
      <w:pPr>
        <w:spacing w:line="600" w:lineRule="exact"/>
        <w:ind w:firstLine="640"/>
        <w:rPr>
          <w:rFonts w:ascii="仿宋" w:eastAsia="仿宋" w:hAnsi="仿宋" w:hint="eastAsia"/>
          <w:b/>
          <w:color w:val="00B050"/>
          <w:sz w:val="32"/>
          <w:szCs w:val="32"/>
        </w:rPr>
      </w:pPr>
      <w:r>
        <w:rPr>
          <w:rFonts w:ascii="仿宋" w:eastAsia="仿宋" w:hAnsi="仿宋" w:hint="eastAsia"/>
          <w:b/>
          <w:color w:val="FF0000"/>
          <w:sz w:val="32"/>
          <w:szCs w:val="32"/>
        </w:rPr>
        <w:t>（</w:t>
      </w:r>
    </w:p>
    <w:p w14:paraId="04AAE535" w14:textId="77777777" w:rsidR="00A059DF" w:rsidRDefault="00A059DF" w:rsidP="00A643E0">
      <w:pPr>
        <w:spacing w:line="600" w:lineRule="exact"/>
        <w:ind w:firstLineChars="200" w:firstLine="640"/>
        <w:outlineLvl w:val="1"/>
        <w:rPr>
          <w:rStyle w:val="20"/>
          <w:rFonts w:ascii="黑体" w:eastAsia="黑体" w:hAnsi="黑体" w:hint="eastAsia"/>
          <w:b w:val="0"/>
        </w:rPr>
      </w:pPr>
      <w:bookmarkStart w:id="119" w:name="_Toc15377209"/>
      <w:bookmarkStart w:id="120" w:name="_Toc15396607"/>
      <w:bookmarkStart w:id="121" w:name="_Toc4065_WPSOffice_Level2"/>
      <w:bookmarkStart w:id="122" w:name="_Toc15466"/>
      <w:bookmarkStart w:id="123" w:name="_Toc27561"/>
      <w:bookmarkStart w:id="124" w:name="_Toc22432"/>
      <w:bookmarkStart w:id="125" w:name="_Toc14090_WPSOffice_Level2"/>
      <w:r>
        <w:rPr>
          <w:rFonts w:ascii="黑体" w:eastAsia="黑体" w:hAnsi="黑体" w:hint="eastAsia"/>
          <w:color w:val="000000"/>
          <w:sz w:val="32"/>
          <w:szCs w:val="32"/>
        </w:rPr>
        <w:t>五、</w:t>
      </w:r>
      <w:r>
        <w:rPr>
          <w:rFonts w:ascii="黑体" w:eastAsia="黑体" w:hAnsi="黑体" w:hint="eastAsia"/>
          <w:b/>
          <w:color w:val="000000"/>
          <w:sz w:val="32"/>
          <w:szCs w:val="32"/>
        </w:rPr>
        <w:t>一</w:t>
      </w:r>
      <w:r>
        <w:rPr>
          <w:rStyle w:val="20"/>
          <w:rFonts w:ascii="黑体" w:eastAsia="黑体" w:hAnsi="黑体" w:hint="eastAsia"/>
          <w:b w:val="0"/>
        </w:rPr>
        <w:t>般公共预算财政拨款支出决算情况说明</w:t>
      </w:r>
      <w:bookmarkEnd w:id="119"/>
      <w:bookmarkEnd w:id="120"/>
      <w:bookmarkEnd w:id="121"/>
      <w:bookmarkEnd w:id="122"/>
      <w:bookmarkEnd w:id="123"/>
      <w:bookmarkEnd w:id="124"/>
      <w:bookmarkEnd w:id="125"/>
    </w:p>
    <w:p w14:paraId="2B27DCC6" w14:textId="77777777" w:rsidR="00A059DF" w:rsidRDefault="00A059DF" w:rsidP="00A643E0">
      <w:pPr>
        <w:spacing w:line="600" w:lineRule="exact"/>
        <w:ind w:firstLineChars="200" w:firstLine="643"/>
        <w:outlineLvl w:val="2"/>
        <w:rPr>
          <w:rFonts w:ascii="仿宋_GB2312" w:eastAsia="仿宋_GB2312" w:hAnsi="仿宋_GB2312" w:cs="仿宋_GB2312" w:hint="eastAsia"/>
          <w:b/>
          <w:color w:val="000000"/>
          <w:sz w:val="32"/>
          <w:szCs w:val="32"/>
        </w:rPr>
      </w:pPr>
      <w:bookmarkStart w:id="126" w:name="_Toc15377210"/>
      <w:bookmarkStart w:id="127" w:name="_Toc26138"/>
      <w:bookmarkStart w:id="128" w:name="_Toc5134"/>
      <w:bookmarkStart w:id="129" w:name="_Toc9501"/>
      <w:bookmarkStart w:id="130" w:name="_Toc8619_WPSOffice_Level3"/>
      <w:bookmarkStart w:id="131" w:name="_Toc20932_WPSOffice_Level3"/>
      <w:r>
        <w:rPr>
          <w:rFonts w:ascii="仿宋_GB2312" w:eastAsia="仿宋_GB2312" w:hAnsi="仿宋_GB2312" w:cs="仿宋_GB2312" w:hint="eastAsia"/>
          <w:b/>
          <w:color w:val="000000"/>
          <w:sz w:val="32"/>
          <w:szCs w:val="32"/>
        </w:rPr>
        <w:t>（一）一般公共预算财政拨款支出决算总体情况</w:t>
      </w:r>
      <w:bookmarkEnd w:id="126"/>
      <w:bookmarkEnd w:id="127"/>
      <w:bookmarkEnd w:id="128"/>
      <w:bookmarkEnd w:id="129"/>
      <w:bookmarkEnd w:id="130"/>
      <w:bookmarkEnd w:id="131"/>
    </w:p>
    <w:p w14:paraId="334D6C73" w14:textId="77777777" w:rsidR="00A059DF" w:rsidRDefault="00A059DF" w:rsidP="00A643E0">
      <w:pPr>
        <w:spacing w:line="600" w:lineRule="exact"/>
        <w:ind w:firstLineChars="200" w:firstLine="640"/>
        <w:rPr>
          <w:rFonts w:ascii="仿宋_GB2312" w:eastAsia="仿宋_GB2312" w:hAnsi="仿宋_GB2312" w:cs="仿宋_GB2312" w:hint="eastAsia"/>
          <w:color w:val="000000"/>
          <w:sz w:val="32"/>
          <w:szCs w:val="32"/>
        </w:rPr>
      </w:pPr>
      <w:r>
        <w:rPr>
          <w:rFonts w:ascii="仿宋_GB2312" w:eastAsia="仿宋_GB2312" w:hAnsi="仿宋_GB2312" w:cs="仿宋_GB2312" w:hint="eastAsia"/>
          <w:color w:val="000000"/>
          <w:sz w:val="32"/>
          <w:szCs w:val="32"/>
        </w:rPr>
        <w:t>2020年一般公共预算财政拨款支出5004.16 万元，占本年支出合计的5.11%。与2019年相比，一般公共预算财政</w:t>
      </w:r>
      <w:r>
        <w:rPr>
          <w:rFonts w:ascii="仿宋_GB2312" w:eastAsia="仿宋_GB2312" w:hAnsi="仿宋_GB2312" w:cs="仿宋_GB2312" w:hint="eastAsia"/>
          <w:color w:val="000000"/>
          <w:sz w:val="32"/>
          <w:szCs w:val="32"/>
        </w:rPr>
        <w:lastRenderedPageBreak/>
        <w:t>拨款增加744.64万元，增长17.48%。</w:t>
      </w:r>
    </w:p>
    <w:p w14:paraId="3C464D6C" w14:textId="77777777" w:rsidR="00A059DF" w:rsidRDefault="00A059DF" w:rsidP="00A643E0">
      <w:pPr>
        <w:spacing w:line="600" w:lineRule="exact"/>
        <w:ind w:firstLineChars="200" w:firstLine="640"/>
        <w:rPr>
          <w:rFonts w:ascii="仿宋_GB2312" w:eastAsia="仿宋_GB2312" w:hAnsi="仿宋_GB2312" w:cs="仿宋_GB2312" w:hint="eastAsia"/>
          <w:color w:val="000000"/>
          <w:sz w:val="32"/>
          <w:szCs w:val="32"/>
        </w:rPr>
      </w:pPr>
      <w:r>
        <w:rPr>
          <w:rFonts w:ascii="仿宋_GB2312" w:eastAsia="仿宋_GB2312" w:hAnsi="仿宋_GB2312" w:cs="仿宋_GB2312" w:hint="eastAsia"/>
          <w:color w:val="000000"/>
          <w:sz w:val="32"/>
          <w:szCs w:val="32"/>
        </w:rPr>
        <w:t>（图5：一般公共预算财政拨款支出决算变动情况）（柱状图）</w:t>
      </w:r>
    </w:p>
    <w:p w14:paraId="7014F34F" w14:textId="77777777" w:rsidR="00A059DF" w:rsidRDefault="00000000" w:rsidP="00A643E0">
      <w:pPr>
        <w:spacing w:line="600" w:lineRule="exact"/>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object w:dxaOrig="1440" w:dyaOrig="1440" w14:anchorId="7224CC99">
          <v:shape id="对象 6" o:spid="_x0000_s2057" type="#_x0000_t75" alt="" style="position:absolute;left:0;text-align:left;margin-left:30.25pt;margin-top:.1pt;width:313.5pt;height:124.65pt;z-index:-251658752" wrapcoords="21592 -2 0 0 0 21600 21592 21602 8 21602 21600 21600 21600 0 8 -2 21592 -2" o:gfxdata="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&#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">
            <v:fill o:detectmouseclick="t"/>
            <v:imagedata r:id="rId24" o:title=""/>
            <o:lock v:ext="edit" aspectratio="f"/>
            <w10:wrap type="tight"/>
          </v:shape>
          <o:OLEObject Type="Embed" ProgID="Excel.Sheet.8" ShapeID="对象 6" DrawAspect="Content" ObjectID="_1798441443" r:id="rId25">
            <o:FieldCodes>\* MERGEFORMAT</o:FieldCodes>
          </o:OLEObject>
        </w:object>
      </w:r>
    </w:p>
    <w:p w14:paraId="6EC71E0D" w14:textId="77777777" w:rsidR="00A059DF" w:rsidRDefault="00A059DF" w:rsidP="00A643E0">
      <w:pPr>
        <w:spacing w:line="600" w:lineRule="exact"/>
        <w:ind w:firstLineChars="200" w:firstLine="640"/>
        <w:rPr>
          <w:rFonts w:ascii="仿宋" w:eastAsia="仿宋" w:hAnsi="仿宋" w:hint="eastAsia"/>
          <w:color w:val="000000"/>
          <w:sz w:val="32"/>
          <w:szCs w:val="32"/>
        </w:rPr>
      </w:pPr>
    </w:p>
    <w:p w14:paraId="67D8B867" w14:textId="77777777" w:rsidR="00A059DF" w:rsidRDefault="00A059DF" w:rsidP="00A643E0">
      <w:pPr>
        <w:spacing w:line="600" w:lineRule="exact"/>
        <w:ind w:firstLineChars="200" w:firstLine="640"/>
        <w:rPr>
          <w:rFonts w:ascii="仿宋" w:eastAsia="仿宋" w:hAnsi="仿宋" w:hint="eastAsia"/>
          <w:color w:val="000000"/>
          <w:sz w:val="32"/>
          <w:szCs w:val="32"/>
        </w:rPr>
      </w:pPr>
    </w:p>
    <w:p w14:paraId="002745FA" w14:textId="77777777" w:rsidR="00A059DF" w:rsidRDefault="00A059DF" w:rsidP="00A643E0">
      <w:pPr>
        <w:spacing w:line="600" w:lineRule="exact"/>
        <w:rPr>
          <w:rFonts w:ascii="仿宋" w:eastAsia="仿宋" w:hAnsi="仿宋" w:hint="eastAsia"/>
          <w:color w:val="000000"/>
          <w:sz w:val="32"/>
          <w:szCs w:val="32"/>
        </w:rPr>
      </w:pPr>
    </w:p>
    <w:p w14:paraId="7DB43346" w14:textId="77777777" w:rsidR="00A059DF" w:rsidRDefault="00A059DF" w:rsidP="00A643E0">
      <w:pPr>
        <w:spacing w:line="600" w:lineRule="exact"/>
        <w:ind w:firstLineChars="200" w:firstLine="643"/>
        <w:outlineLvl w:val="2"/>
        <w:rPr>
          <w:rFonts w:ascii="仿宋" w:eastAsia="仿宋" w:hAnsi="仿宋" w:hint="eastAsia"/>
          <w:b/>
          <w:color w:val="000000"/>
          <w:sz w:val="32"/>
          <w:szCs w:val="32"/>
        </w:rPr>
      </w:pPr>
      <w:bookmarkStart w:id="132" w:name="_Toc15377211"/>
      <w:bookmarkStart w:id="133" w:name="_Toc7233"/>
      <w:bookmarkStart w:id="134" w:name="_Toc13409"/>
      <w:bookmarkStart w:id="135" w:name="_Toc9059"/>
      <w:bookmarkStart w:id="136" w:name="_Toc24111_WPSOffice_Level3"/>
      <w:bookmarkStart w:id="137" w:name="_Toc22309_WPSOffice_Level3"/>
      <w:r>
        <w:rPr>
          <w:rFonts w:ascii="仿宋" w:eastAsia="仿宋" w:hAnsi="仿宋" w:hint="eastAsia"/>
          <w:b/>
          <w:color w:val="000000"/>
          <w:sz w:val="32"/>
          <w:szCs w:val="32"/>
        </w:rPr>
        <w:t>（二）一般公共预算财政拨款支出决算结构情况</w:t>
      </w:r>
      <w:bookmarkEnd w:id="132"/>
      <w:bookmarkEnd w:id="133"/>
      <w:bookmarkEnd w:id="134"/>
      <w:bookmarkEnd w:id="135"/>
      <w:bookmarkEnd w:id="136"/>
      <w:bookmarkEnd w:id="137"/>
    </w:p>
    <w:p w14:paraId="05201220" w14:textId="77777777" w:rsidR="00A059DF" w:rsidRDefault="00A059DF" w:rsidP="00A643E0">
      <w:pPr>
        <w:spacing w:line="600" w:lineRule="exact"/>
        <w:ind w:firstLineChars="200" w:firstLine="640"/>
        <w:rPr>
          <w:rFonts w:ascii="仿宋_GB2312" w:eastAsia="仿宋_GB2312" w:hAnsi="仿宋_GB2312" w:cs="仿宋_GB2312" w:hint="eastAsia"/>
          <w:color w:val="000000"/>
          <w:sz w:val="32"/>
          <w:szCs w:val="32"/>
        </w:rPr>
      </w:pPr>
      <w:r>
        <w:rPr>
          <w:rFonts w:ascii="仿宋_GB2312" w:eastAsia="仿宋_GB2312" w:hAnsi="仿宋_GB2312" w:cs="仿宋_GB2312" w:hint="eastAsia"/>
          <w:color w:val="000000"/>
          <w:sz w:val="32"/>
          <w:szCs w:val="32"/>
        </w:rPr>
        <w:t>2020年一般公共预算财政拨款支出5004.16万元，主要用于以下方面:一般公共服务（类）支出10.05万元，占0.20%；科学技术（类）支出2.58万元，占0.05%；社会保障和就业（类）支出749.08万元，占14.97%；卫生健康支出4242.45万元，占84.78%。（图6：一般公共预算财政拨款支出决算结构）（饼状图）</w:t>
      </w:r>
    </w:p>
    <w:p w14:paraId="3A6403B5" w14:textId="77777777" w:rsidR="00A059DF" w:rsidRDefault="00000000" w:rsidP="00A643E0">
      <w:pPr>
        <w:spacing w:line="600" w:lineRule="exact"/>
        <w:ind w:firstLineChars="200" w:firstLine="640"/>
        <w:outlineLvl w:val="2"/>
        <w:rPr>
          <w:rFonts w:ascii="仿宋" w:eastAsia="仿宋" w:hAnsi="仿宋" w:hint="eastAsia"/>
          <w:b/>
          <w:color w:val="000000"/>
          <w:sz w:val="32"/>
          <w:szCs w:val="32"/>
        </w:rPr>
      </w:pPr>
      <w:bookmarkStart w:id="138" w:name="_Toc15377212"/>
      <w:bookmarkStart w:id="139" w:name="_Toc1045"/>
      <w:bookmarkStart w:id="140" w:name="_Toc5782"/>
      <w:bookmarkStart w:id="141" w:name="_Toc16334"/>
      <w:r>
        <w:rPr>
          <w:rFonts w:ascii="仿宋_GB2312" w:eastAsia="仿宋_GB2312" w:hAnsi="仿宋_GB2312" w:cs="仿宋_GB2312" w:hint="eastAsia"/>
          <w:color w:val="000000"/>
          <w:sz w:val="32"/>
          <w:szCs w:val="32"/>
        </w:rPr>
        <w:object w:dxaOrig="1440" w:dyaOrig="1440" w14:anchorId="08CA0105">
          <v:shape id="对象 7" o:spid="_x0000_s2058" type="#_x0000_t75" style="position:absolute;left:0;text-align:left;margin-left:5.9pt;margin-top:7.15pt;width:402pt;height:201.75pt;z-index:-251657728" wrapcoords="21592 -2 0 0 0 21600 21592 21602 8 21602 21600 21600 21600 0 8 -2 21592 -2" o:gfxdata="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">
            <v:fill o:detectmouseclick="t"/>
            <v:imagedata r:id="rId26" o:title=""/>
            <o:lock v:ext="edit" aspectratio="f"/>
            <w10:wrap type="tight"/>
          </v:shape>
          <o:OLEObject Type="Embed" ProgID="Excel.Sheet.8" ShapeID="对象 7" DrawAspect="Content" ObjectID="_1798441444" r:id="rId27">
            <o:FieldCodes>\* MERGEFORMAT</o:FieldCodes>
          </o:OLEObject>
        </w:object>
      </w:r>
      <w:r w:rsidR="00A059DF">
        <w:rPr>
          <w:rFonts w:ascii="仿宋" w:eastAsia="仿宋" w:hAnsi="仿宋" w:hint="eastAsia"/>
          <w:b/>
          <w:color w:val="000000"/>
          <w:sz w:val="32"/>
          <w:szCs w:val="32"/>
        </w:rPr>
        <w:t>（三）一般公共预算财政拨款支出决算具体情况</w:t>
      </w:r>
      <w:bookmarkEnd w:id="138"/>
      <w:bookmarkEnd w:id="139"/>
      <w:bookmarkEnd w:id="140"/>
      <w:bookmarkEnd w:id="141"/>
    </w:p>
    <w:p w14:paraId="29EF056E" w14:textId="77777777" w:rsidR="00A059DF" w:rsidRDefault="00A059DF" w:rsidP="00A643E0">
      <w:pPr>
        <w:spacing w:line="600" w:lineRule="exact"/>
        <w:ind w:firstLineChars="200" w:firstLine="643"/>
        <w:outlineLvl w:val="2"/>
        <w:rPr>
          <w:rFonts w:ascii="仿宋_GB2312" w:eastAsia="仿宋_GB2312" w:hAnsi="仿宋_GB2312" w:cs="仿宋_GB2312" w:hint="eastAsia"/>
          <w:color w:val="FF0000"/>
          <w:sz w:val="32"/>
          <w:szCs w:val="32"/>
        </w:rPr>
      </w:pPr>
      <w:bookmarkStart w:id="142" w:name="_Toc15377213"/>
      <w:bookmarkStart w:id="143" w:name="_Toc15378460"/>
      <w:bookmarkStart w:id="144" w:name="_Toc15377444"/>
      <w:bookmarkStart w:id="145" w:name="_Toc499"/>
      <w:bookmarkStart w:id="146" w:name="_Toc14170"/>
      <w:bookmarkStart w:id="147" w:name="_Toc649"/>
      <w:r>
        <w:rPr>
          <w:rFonts w:ascii="仿宋_GB2312" w:eastAsia="仿宋_GB2312" w:hAnsi="仿宋_GB2312" w:cs="仿宋_GB2312" w:hint="eastAsia"/>
          <w:b/>
          <w:color w:val="000000"/>
          <w:sz w:val="32"/>
          <w:szCs w:val="32"/>
        </w:rPr>
        <w:lastRenderedPageBreak/>
        <w:t>2020年一般公共预算支出决算数为5004.16</w:t>
      </w:r>
      <w:r>
        <w:rPr>
          <w:rFonts w:ascii="仿宋_GB2312" w:eastAsia="仿宋_GB2312" w:hAnsi="仿宋_GB2312" w:cs="仿宋_GB2312" w:hint="eastAsia"/>
          <w:color w:val="000000"/>
          <w:sz w:val="32"/>
          <w:szCs w:val="32"/>
        </w:rPr>
        <w:t>，</w:t>
      </w:r>
      <w:r>
        <w:rPr>
          <w:rStyle w:val="a3"/>
          <w:rFonts w:ascii="仿宋_GB2312" w:eastAsia="仿宋_GB2312" w:hAnsi="仿宋_GB2312" w:cs="仿宋_GB2312" w:hint="eastAsia"/>
          <w:bCs/>
          <w:color w:val="000000"/>
          <w:sz w:val="32"/>
          <w:szCs w:val="32"/>
        </w:rPr>
        <w:t>完成预算92.57%。其中：</w:t>
      </w:r>
      <w:bookmarkEnd w:id="142"/>
      <w:bookmarkEnd w:id="143"/>
      <w:bookmarkEnd w:id="144"/>
      <w:bookmarkEnd w:id="145"/>
      <w:bookmarkEnd w:id="146"/>
      <w:bookmarkEnd w:id="147"/>
    </w:p>
    <w:p w14:paraId="51B01C29" w14:textId="77777777" w:rsidR="00A059DF" w:rsidRDefault="00A059DF" w:rsidP="00A643E0">
      <w:pPr>
        <w:spacing w:line="600" w:lineRule="exact"/>
        <w:ind w:firstLineChars="200" w:firstLine="643"/>
        <w:rPr>
          <w:rFonts w:ascii="仿宋_GB2312" w:eastAsia="仿宋_GB2312" w:hAnsi="仿宋_GB2312" w:cs="仿宋_GB2312" w:hint="eastAsia"/>
          <w:b/>
          <w:color w:val="000000"/>
          <w:sz w:val="32"/>
          <w:szCs w:val="32"/>
        </w:rPr>
      </w:pPr>
      <w:r>
        <w:rPr>
          <w:rStyle w:val="a3"/>
          <w:rFonts w:ascii="仿宋_GB2312" w:eastAsia="仿宋_GB2312" w:hAnsi="仿宋_GB2312" w:cs="仿宋_GB2312" w:hint="eastAsia"/>
          <w:bCs/>
          <w:color w:val="000000"/>
          <w:sz w:val="32"/>
          <w:szCs w:val="32"/>
        </w:rPr>
        <w:t>1.一般公共服务（类）组织事务（款）其他组织事务支出（项）:</w:t>
      </w:r>
      <w:r>
        <w:rPr>
          <w:rStyle w:val="a3"/>
          <w:rFonts w:ascii="仿宋_GB2312" w:eastAsia="仿宋_GB2312" w:hAnsi="仿宋_GB2312" w:cs="仿宋_GB2312" w:hint="eastAsia"/>
          <w:b w:val="0"/>
          <w:bCs/>
          <w:color w:val="000000"/>
          <w:sz w:val="32"/>
          <w:szCs w:val="32"/>
        </w:rPr>
        <w:t xml:space="preserve"> 支出决算数为10.05万元，完成预算74.06%，决算数小于/等于预算数的主要原因是</w:t>
      </w:r>
      <w:proofErr w:type="gramStart"/>
      <w:r>
        <w:rPr>
          <w:rStyle w:val="a3"/>
          <w:rFonts w:ascii="仿宋_GB2312" w:eastAsia="仿宋_GB2312" w:hAnsi="仿宋_GB2312" w:cs="仿宋_GB2312" w:hint="eastAsia"/>
          <w:b w:val="0"/>
          <w:bCs/>
          <w:color w:val="000000"/>
          <w:sz w:val="32"/>
          <w:szCs w:val="32"/>
        </w:rPr>
        <w:t>2020年援彝援藏</w:t>
      </w:r>
      <w:proofErr w:type="gramEnd"/>
      <w:r>
        <w:rPr>
          <w:rStyle w:val="a3"/>
          <w:rFonts w:ascii="仿宋_GB2312" w:eastAsia="仿宋_GB2312" w:hAnsi="仿宋_GB2312" w:cs="仿宋_GB2312" w:hint="eastAsia"/>
          <w:b w:val="0"/>
          <w:bCs/>
          <w:color w:val="000000"/>
          <w:sz w:val="32"/>
          <w:szCs w:val="32"/>
        </w:rPr>
        <w:t>干部人才补助2.37万元未使用；2020年市级干部挂职人才补助1.15万元未使用，2021年加快使用。</w:t>
      </w:r>
    </w:p>
    <w:p w14:paraId="6C352A82" w14:textId="77777777" w:rsidR="00A059DF" w:rsidRDefault="00A059DF" w:rsidP="00A643E0">
      <w:pPr>
        <w:spacing w:line="600" w:lineRule="exact"/>
        <w:ind w:firstLineChars="200" w:firstLine="643"/>
        <w:rPr>
          <w:rStyle w:val="a3"/>
          <w:rFonts w:ascii="仿宋_GB2312" w:eastAsia="仿宋_GB2312" w:hAnsi="仿宋_GB2312" w:cs="仿宋_GB2312" w:hint="eastAsia"/>
          <w:b w:val="0"/>
          <w:bCs/>
          <w:color w:val="000000"/>
          <w:sz w:val="32"/>
          <w:szCs w:val="32"/>
        </w:rPr>
      </w:pPr>
      <w:r>
        <w:rPr>
          <w:rStyle w:val="a3"/>
          <w:rFonts w:ascii="仿宋_GB2312" w:eastAsia="仿宋_GB2312" w:hAnsi="仿宋_GB2312" w:cs="仿宋_GB2312" w:hint="eastAsia"/>
          <w:bCs/>
          <w:color w:val="000000"/>
          <w:sz w:val="32"/>
          <w:szCs w:val="32"/>
        </w:rPr>
        <w:t>2.科学技术（类）技术研究与开发（款）其他技术研究与开发支出（项）:</w:t>
      </w:r>
      <w:r>
        <w:rPr>
          <w:rStyle w:val="a3"/>
          <w:rFonts w:ascii="仿宋_GB2312" w:eastAsia="仿宋_GB2312" w:hAnsi="仿宋_GB2312" w:cs="仿宋_GB2312" w:hint="eastAsia"/>
          <w:b w:val="0"/>
          <w:bCs/>
          <w:color w:val="000000"/>
          <w:sz w:val="32"/>
          <w:szCs w:val="32"/>
        </w:rPr>
        <w:t xml:space="preserve"> 支出决算数为2.58万元，完成预算100%。    </w:t>
      </w:r>
    </w:p>
    <w:p w14:paraId="4EACA05B" w14:textId="77777777" w:rsidR="00A059DF" w:rsidRDefault="00A059DF" w:rsidP="00A643E0">
      <w:pPr>
        <w:spacing w:line="600" w:lineRule="exact"/>
        <w:ind w:firstLineChars="200" w:firstLine="640"/>
        <w:rPr>
          <w:rFonts w:ascii="仿宋_GB2312" w:eastAsia="仿宋_GB2312" w:hAnsi="仿宋_GB2312" w:cs="仿宋_GB2312" w:hint="eastAsia"/>
          <w:b/>
          <w:color w:val="000000"/>
          <w:sz w:val="32"/>
          <w:szCs w:val="32"/>
        </w:rPr>
      </w:pPr>
      <w:r>
        <w:rPr>
          <w:rStyle w:val="a3"/>
          <w:rFonts w:ascii="仿宋_GB2312" w:eastAsia="仿宋_GB2312" w:hAnsi="仿宋_GB2312" w:cs="仿宋_GB2312" w:hint="eastAsia"/>
          <w:b w:val="0"/>
          <w:bCs/>
          <w:color w:val="000000"/>
          <w:sz w:val="32"/>
          <w:szCs w:val="32"/>
        </w:rPr>
        <w:t>3.</w:t>
      </w:r>
      <w:r>
        <w:rPr>
          <w:rStyle w:val="a3"/>
          <w:rFonts w:ascii="仿宋_GB2312" w:eastAsia="仿宋_GB2312" w:hAnsi="仿宋_GB2312" w:cs="仿宋_GB2312" w:hint="eastAsia"/>
          <w:bCs/>
          <w:color w:val="000000"/>
          <w:sz w:val="32"/>
          <w:szCs w:val="32"/>
        </w:rPr>
        <w:t>科学技术（类）科技重大项目（款）重点研发计划（项）:</w:t>
      </w:r>
      <w:r>
        <w:rPr>
          <w:rStyle w:val="a3"/>
          <w:rFonts w:ascii="仿宋_GB2312" w:eastAsia="仿宋_GB2312" w:hAnsi="仿宋_GB2312" w:cs="仿宋_GB2312" w:hint="eastAsia"/>
          <w:b w:val="0"/>
          <w:bCs/>
          <w:color w:val="000000"/>
          <w:sz w:val="32"/>
          <w:szCs w:val="32"/>
        </w:rPr>
        <w:t xml:space="preserve"> 支出决算数为20万元，完成预算0%，决算数小于/等于预算数的主要原因是鼻咽癌病人放疗后脑垂腺机能衰退症和剂量的关系20.00万元未使用，2021年加快使用。</w:t>
      </w:r>
    </w:p>
    <w:p w14:paraId="4F90A8E3" w14:textId="77777777" w:rsidR="00A059DF" w:rsidRDefault="00A059DF" w:rsidP="00A643E0">
      <w:pPr>
        <w:spacing w:line="600" w:lineRule="exact"/>
        <w:ind w:firstLineChars="200" w:firstLine="643"/>
        <w:rPr>
          <w:rFonts w:ascii="仿宋_GB2312" w:eastAsia="仿宋_GB2312" w:hAnsi="仿宋_GB2312" w:cs="仿宋_GB2312" w:hint="eastAsia"/>
          <w:b/>
          <w:color w:val="000000"/>
          <w:sz w:val="32"/>
          <w:szCs w:val="32"/>
        </w:rPr>
      </w:pPr>
      <w:r>
        <w:rPr>
          <w:rStyle w:val="a3"/>
          <w:rFonts w:ascii="仿宋_GB2312" w:eastAsia="仿宋_GB2312" w:hAnsi="仿宋_GB2312" w:cs="仿宋_GB2312" w:hint="eastAsia"/>
          <w:bCs/>
          <w:color w:val="000000"/>
          <w:sz w:val="32"/>
          <w:szCs w:val="32"/>
        </w:rPr>
        <w:t>4.社会保障和就业（类）行政事业单位养老支出（款）事业单位离退休（项）:</w:t>
      </w:r>
      <w:r>
        <w:rPr>
          <w:rStyle w:val="a3"/>
          <w:rFonts w:ascii="仿宋_GB2312" w:eastAsia="仿宋_GB2312" w:hAnsi="仿宋_GB2312" w:cs="仿宋_GB2312" w:hint="eastAsia"/>
          <w:b w:val="0"/>
          <w:bCs/>
          <w:color w:val="000000"/>
          <w:sz w:val="32"/>
          <w:szCs w:val="32"/>
        </w:rPr>
        <w:t xml:space="preserve"> 支出决算数为711.68万元，完成预算100%。</w:t>
      </w:r>
    </w:p>
    <w:p w14:paraId="7BABE088" w14:textId="77777777" w:rsidR="00A059DF" w:rsidRDefault="00A059DF" w:rsidP="00A643E0">
      <w:pPr>
        <w:spacing w:line="600" w:lineRule="exact"/>
        <w:ind w:firstLineChars="200" w:firstLine="643"/>
        <w:rPr>
          <w:rStyle w:val="a3"/>
          <w:rFonts w:ascii="仿宋_GB2312" w:eastAsia="仿宋_GB2312" w:hAnsi="仿宋_GB2312" w:cs="仿宋_GB2312" w:hint="eastAsia"/>
          <w:b w:val="0"/>
          <w:bCs/>
          <w:color w:val="000000"/>
          <w:sz w:val="32"/>
          <w:szCs w:val="32"/>
        </w:rPr>
      </w:pPr>
      <w:r>
        <w:rPr>
          <w:rStyle w:val="a3"/>
          <w:rFonts w:ascii="仿宋_GB2312" w:eastAsia="仿宋_GB2312" w:hAnsi="仿宋_GB2312" w:cs="仿宋_GB2312" w:hint="eastAsia"/>
          <w:bCs/>
          <w:color w:val="000000"/>
          <w:sz w:val="32"/>
          <w:szCs w:val="32"/>
        </w:rPr>
        <w:t>5.社会保障和就业（类）抚恤（款）死亡抚恤（项）:</w:t>
      </w:r>
      <w:r>
        <w:rPr>
          <w:rStyle w:val="a3"/>
          <w:rFonts w:ascii="仿宋_GB2312" w:eastAsia="仿宋_GB2312" w:hAnsi="仿宋_GB2312" w:cs="仿宋_GB2312" w:hint="eastAsia"/>
          <w:b w:val="0"/>
          <w:bCs/>
          <w:color w:val="000000"/>
          <w:sz w:val="32"/>
          <w:szCs w:val="32"/>
        </w:rPr>
        <w:t xml:space="preserve"> 支出决算数为23.21万元，完成预算83.16%，决算数小于/等于预算数的主要原因是陶英才死亡</w:t>
      </w:r>
      <w:proofErr w:type="gramStart"/>
      <w:r>
        <w:rPr>
          <w:rStyle w:val="a3"/>
          <w:rFonts w:ascii="仿宋_GB2312" w:eastAsia="仿宋_GB2312" w:hAnsi="仿宋_GB2312" w:cs="仿宋_GB2312" w:hint="eastAsia"/>
          <w:b w:val="0"/>
          <w:bCs/>
          <w:color w:val="000000"/>
          <w:sz w:val="32"/>
          <w:szCs w:val="32"/>
        </w:rPr>
        <w:t>抚恤额金未</w:t>
      </w:r>
      <w:proofErr w:type="gramEnd"/>
      <w:r>
        <w:rPr>
          <w:rStyle w:val="a3"/>
          <w:rFonts w:ascii="仿宋_GB2312" w:eastAsia="仿宋_GB2312" w:hAnsi="仿宋_GB2312" w:cs="仿宋_GB2312" w:hint="eastAsia"/>
          <w:b w:val="0"/>
          <w:bCs/>
          <w:color w:val="000000"/>
          <w:sz w:val="32"/>
          <w:szCs w:val="32"/>
        </w:rPr>
        <w:t>支付，2021年及时支付。</w:t>
      </w:r>
    </w:p>
    <w:p w14:paraId="0BD1B9F8" w14:textId="77777777" w:rsidR="00A059DF" w:rsidRDefault="00A059DF" w:rsidP="00A643E0">
      <w:pPr>
        <w:spacing w:line="600" w:lineRule="exact"/>
        <w:ind w:firstLineChars="200" w:firstLine="643"/>
        <w:rPr>
          <w:rStyle w:val="a3"/>
          <w:rFonts w:ascii="仿宋_GB2312" w:eastAsia="仿宋_GB2312" w:hAnsi="仿宋_GB2312" w:cs="仿宋_GB2312" w:hint="eastAsia"/>
          <w:b w:val="0"/>
          <w:bCs/>
          <w:color w:val="000000"/>
          <w:sz w:val="32"/>
          <w:szCs w:val="32"/>
        </w:rPr>
      </w:pPr>
      <w:r>
        <w:rPr>
          <w:rStyle w:val="a3"/>
          <w:rFonts w:ascii="仿宋_GB2312" w:eastAsia="仿宋_GB2312" w:hAnsi="仿宋_GB2312" w:cs="仿宋_GB2312" w:hint="eastAsia"/>
          <w:bCs/>
          <w:color w:val="000000"/>
          <w:sz w:val="32"/>
          <w:szCs w:val="32"/>
        </w:rPr>
        <w:t>5.社会保障和就业（类）其他社会保障和就业支出（款）其他社会保障和就业支出（项）：</w:t>
      </w:r>
      <w:r>
        <w:rPr>
          <w:rStyle w:val="a3"/>
          <w:rFonts w:ascii="仿宋_GB2312" w:eastAsia="仿宋_GB2312" w:hAnsi="仿宋_GB2312" w:cs="仿宋_GB2312" w:hint="eastAsia"/>
          <w:b w:val="0"/>
          <w:bCs/>
          <w:color w:val="000000"/>
          <w:sz w:val="32"/>
          <w:szCs w:val="32"/>
        </w:rPr>
        <w:t>支出决算数为14.19万元，完成预算100%.</w:t>
      </w:r>
    </w:p>
    <w:p w14:paraId="07D81C9D" w14:textId="77777777" w:rsidR="00A059DF" w:rsidRDefault="00A059DF" w:rsidP="00A643E0">
      <w:pPr>
        <w:spacing w:line="600" w:lineRule="exact"/>
        <w:ind w:firstLineChars="200" w:firstLine="643"/>
        <w:rPr>
          <w:rStyle w:val="a3"/>
          <w:rFonts w:ascii="仿宋_GB2312" w:eastAsia="仿宋_GB2312" w:hAnsi="仿宋_GB2312" w:cs="仿宋_GB2312" w:hint="eastAsia"/>
          <w:b w:val="0"/>
          <w:bCs/>
          <w:color w:val="000000"/>
          <w:sz w:val="32"/>
          <w:szCs w:val="32"/>
        </w:rPr>
      </w:pPr>
      <w:r>
        <w:rPr>
          <w:rStyle w:val="a3"/>
          <w:rFonts w:ascii="仿宋_GB2312" w:eastAsia="仿宋_GB2312" w:hAnsi="仿宋_GB2312" w:cs="仿宋_GB2312" w:hint="eastAsia"/>
          <w:bCs/>
          <w:color w:val="000000"/>
          <w:sz w:val="32"/>
          <w:szCs w:val="32"/>
        </w:rPr>
        <w:lastRenderedPageBreak/>
        <w:t>7.</w:t>
      </w:r>
      <w:r>
        <w:rPr>
          <w:rFonts w:ascii="仿宋_GB2312" w:eastAsia="仿宋_GB2312" w:hAnsi="仿宋_GB2312" w:cs="仿宋_GB2312" w:hint="eastAsia"/>
          <w:b/>
          <w:bCs/>
          <w:color w:val="000000"/>
          <w:sz w:val="32"/>
          <w:szCs w:val="32"/>
        </w:rPr>
        <w:t>卫生健康</w:t>
      </w:r>
      <w:r>
        <w:rPr>
          <w:rStyle w:val="a3"/>
          <w:rFonts w:ascii="仿宋_GB2312" w:eastAsia="仿宋_GB2312" w:hAnsi="仿宋_GB2312" w:cs="仿宋_GB2312" w:hint="eastAsia"/>
          <w:bCs/>
          <w:color w:val="000000"/>
          <w:sz w:val="32"/>
          <w:szCs w:val="32"/>
        </w:rPr>
        <w:t>（类）公立医院（款）中医（民族）医院（项）:</w:t>
      </w:r>
      <w:r>
        <w:rPr>
          <w:rStyle w:val="a3"/>
          <w:rFonts w:ascii="仿宋_GB2312" w:eastAsia="仿宋_GB2312" w:hAnsi="仿宋_GB2312" w:cs="仿宋_GB2312" w:hint="eastAsia"/>
          <w:b w:val="0"/>
          <w:bCs/>
          <w:color w:val="000000"/>
          <w:sz w:val="32"/>
          <w:szCs w:val="32"/>
        </w:rPr>
        <w:t>支出决算数为300.00万元，完成预算100%.</w:t>
      </w:r>
    </w:p>
    <w:p w14:paraId="08CE6B63" w14:textId="77777777" w:rsidR="00A059DF" w:rsidRDefault="00A059DF" w:rsidP="00A643E0">
      <w:pPr>
        <w:spacing w:line="600" w:lineRule="exact"/>
        <w:ind w:firstLineChars="200" w:firstLine="643"/>
        <w:rPr>
          <w:rStyle w:val="a3"/>
          <w:rFonts w:ascii="仿宋_GB2312" w:eastAsia="仿宋_GB2312" w:hAnsi="仿宋_GB2312" w:cs="仿宋_GB2312" w:hint="eastAsia"/>
          <w:b w:val="0"/>
          <w:bCs/>
          <w:color w:val="000000"/>
          <w:sz w:val="32"/>
          <w:szCs w:val="32"/>
        </w:rPr>
      </w:pPr>
      <w:r>
        <w:rPr>
          <w:rStyle w:val="a3"/>
          <w:rFonts w:ascii="仿宋_GB2312" w:eastAsia="仿宋_GB2312" w:hAnsi="仿宋_GB2312" w:cs="仿宋_GB2312" w:hint="eastAsia"/>
          <w:bCs/>
          <w:color w:val="000000"/>
          <w:sz w:val="32"/>
          <w:szCs w:val="32"/>
        </w:rPr>
        <w:t>8.</w:t>
      </w:r>
      <w:r>
        <w:rPr>
          <w:rFonts w:ascii="仿宋_GB2312" w:eastAsia="仿宋_GB2312" w:hAnsi="仿宋_GB2312" w:cs="仿宋_GB2312" w:hint="eastAsia"/>
          <w:b/>
          <w:bCs/>
          <w:color w:val="000000"/>
          <w:sz w:val="32"/>
          <w:szCs w:val="32"/>
        </w:rPr>
        <w:t>卫生健康</w:t>
      </w:r>
      <w:r>
        <w:rPr>
          <w:rStyle w:val="a3"/>
          <w:rFonts w:ascii="仿宋_GB2312" w:eastAsia="仿宋_GB2312" w:hAnsi="仿宋_GB2312" w:cs="仿宋_GB2312" w:hint="eastAsia"/>
          <w:bCs/>
          <w:color w:val="000000"/>
          <w:sz w:val="32"/>
          <w:szCs w:val="32"/>
        </w:rPr>
        <w:t>（类）公立医院（款）其他公立医院支出（项）:</w:t>
      </w:r>
      <w:r>
        <w:rPr>
          <w:rStyle w:val="a3"/>
          <w:rFonts w:ascii="仿宋_GB2312" w:eastAsia="仿宋_GB2312" w:hAnsi="仿宋_GB2312" w:cs="仿宋_GB2312" w:hint="eastAsia"/>
          <w:b w:val="0"/>
          <w:bCs/>
          <w:color w:val="000000"/>
          <w:sz w:val="32"/>
          <w:szCs w:val="32"/>
        </w:rPr>
        <w:t>支出决算数为185.58万元，完成预算94.74%.决算数小于/等于预算数的主要原因是2018年知名专家助力打造特色优质医疗服务市级财政补助第二批10.30万元未使用。</w:t>
      </w:r>
    </w:p>
    <w:p w14:paraId="71FA58DA" w14:textId="77777777" w:rsidR="00A059DF" w:rsidRDefault="00A059DF" w:rsidP="00A643E0">
      <w:pPr>
        <w:spacing w:line="600" w:lineRule="exact"/>
        <w:ind w:firstLineChars="200" w:firstLine="643"/>
        <w:rPr>
          <w:rStyle w:val="a3"/>
          <w:rFonts w:ascii="仿宋_GB2312" w:eastAsia="仿宋_GB2312" w:hAnsi="仿宋_GB2312" w:cs="仿宋_GB2312" w:hint="eastAsia"/>
          <w:b w:val="0"/>
          <w:bCs/>
          <w:color w:val="000000"/>
          <w:sz w:val="32"/>
          <w:szCs w:val="32"/>
        </w:rPr>
      </w:pPr>
      <w:r>
        <w:rPr>
          <w:rStyle w:val="a3"/>
          <w:rFonts w:ascii="仿宋_GB2312" w:eastAsia="仿宋_GB2312" w:hAnsi="仿宋_GB2312" w:cs="仿宋_GB2312" w:hint="eastAsia"/>
          <w:bCs/>
          <w:color w:val="000000"/>
          <w:sz w:val="32"/>
          <w:szCs w:val="32"/>
        </w:rPr>
        <w:t>9.</w:t>
      </w:r>
      <w:r>
        <w:rPr>
          <w:rFonts w:ascii="仿宋_GB2312" w:eastAsia="仿宋_GB2312" w:hAnsi="仿宋_GB2312" w:cs="仿宋_GB2312" w:hint="eastAsia"/>
          <w:b/>
          <w:bCs/>
          <w:color w:val="000000"/>
          <w:sz w:val="32"/>
          <w:szCs w:val="32"/>
        </w:rPr>
        <w:t>卫生健康</w:t>
      </w:r>
      <w:r>
        <w:rPr>
          <w:rStyle w:val="a3"/>
          <w:rFonts w:ascii="仿宋_GB2312" w:eastAsia="仿宋_GB2312" w:hAnsi="仿宋_GB2312" w:cs="仿宋_GB2312" w:hint="eastAsia"/>
          <w:bCs/>
          <w:color w:val="000000"/>
          <w:sz w:val="32"/>
          <w:szCs w:val="32"/>
        </w:rPr>
        <w:t>（类）公共卫生（款）基本公共卫生服务（项）:</w:t>
      </w:r>
      <w:r>
        <w:rPr>
          <w:rStyle w:val="a3"/>
          <w:rFonts w:ascii="仿宋_GB2312" w:eastAsia="仿宋_GB2312" w:hAnsi="仿宋_GB2312" w:cs="仿宋_GB2312" w:hint="eastAsia"/>
          <w:b w:val="0"/>
          <w:bCs/>
          <w:color w:val="000000"/>
          <w:sz w:val="32"/>
          <w:szCs w:val="32"/>
        </w:rPr>
        <w:t>支出决算数为15.01万元，完成预算92.09%，决算数小于/等于预算数的主要原因是2020年重大疾病与健康危害因素监测1.29万元未使用。</w:t>
      </w:r>
    </w:p>
    <w:p w14:paraId="2C2FA3A0" w14:textId="77777777" w:rsidR="00A059DF" w:rsidRDefault="00A059DF" w:rsidP="00A643E0">
      <w:pPr>
        <w:spacing w:line="600" w:lineRule="exact"/>
        <w:ind w:firstLineChars="200" w:firstLine="643"/>
        <w:rPr>
          <w:rStyle w:val="a3"/>
          <w:rFonts w:ascii="仿宋_GB2312" w:eastAsia="仿宋_GB2312" w:hAnsi="仿宋_GB2312" w:cs="仿宋_GB2312" w:hint="eastAsia"/>
          <w:b w:val="0"/>
          <w:bCs/>
          <w:color w:val="000000"/>
          <w:sz w:val="32"/>
          <w:szCs w:val="32"/>
        </w:rPr>
      </w:pPr>
      <w:r>
        <w:rPr>
          <w:rStyle w:val="a3"/>
          <w:rFonts w:ascii="仿宋_GB2312" w:eastAsia="仿宋_GB2312" w:hAnsi="仿宋_GB2312" w:cs="仿宋_GB2312" w:hint="eastAsia"/>
          <w:bCs/>
          <w:color w:val="000000"/>
          <w:sz w:val="32"/>
          <w:szCs w:val="32"/>
        </w:rPr>
        <w:t>10.</w:t>
      </w:r>
      <w:r>
        <w:rPr>
          <w:rFonts w:ascii="仿宋_GB2312" w:eastAsia="仿宋_GB2312" w:hAnsi="仿宋_GB2312" w:cs="仿宋_GB2312" w:hint="eastAsia"/>
          <w:b/>
          <w:bCs/>
          <w:color w:val="000000"/>
          <w:sz w:val="32"/>
          <w:szCs w:val="32"/>
        </w:rPr>
        <w:t>卫生健康</w:t>
      </w:r>
      <w:r>
        <w:rPr>
          <w:rStyle w:val="a3"/>
          <w:rFonts w:ascii="仿宋_GB2312" w:eastAsia="仿宋_GB2312" w:hAnsi="仿宋_GB2312" w:cs="仿宋_GB2312" w:hint="eastAsia"/>
          <w:bCs/>
          <w:color w:val="000000"/>
          <w:sz w:val="32"/>
          <w:szCs w:val="32"/>
        </w:rPr>
        <w:t>（类）公共卫生（款）重大公共卫生服务（项）:</w:t>
      </w:r>
      <w:r>
        <w:rPr>
          <w:rStyle w:val="a3"/>
          <w:rFonts w:ascii="仿宋_GB2312" w:eastAsia="仿宋_GB2312" w:hAnsi="仿宋_GB2312" w:cs="仿宋_GB2312" w:hint="eastAsia"/>
          <w:b w:val="0"/>
          <w:bCs/>
          <w:color w:val="000000"/>
          <w:sz w:val="32"/>
          <w:szCs w:val="32"/>
        </w:rPr>
        <w:t>支出决算数为31.76万元，完成预算98.21%，决算数小于/等于预算数的主要原因是2020年中央和省级财政卫生健康补助资金（第三批）--免疫规划0.58万元未使用。</w:t>
      </w:r>
    </w:p>
    <w:p w14:paraId="3AA4F17D" w14:textId="77777777" w:rsidR="00A059DF" w:rsidRDefault="00A059DF" w:rsidP="00A643E0">
      <w:pPr>
        <w:spacing w:line="600" w:lineRule="exact"/>
        <w:ind w:firstLineChars="200" w:firstLine="643"/>
        <w:rPr>
          <w:rStyle w:val="a3"/>
          <w:rFonts w:ascii="仿宋_GB2312" w:eastAsia="仿宋_GB2312" w:hAnsi="仿宋_GB2312" w:cs="仿宋_GB2312" w:hint="eastAsia"/>
          <w:b w:val="0"/>
          <w:bCs/>
          <w:color w:val="000000"/>
          <w:sz w:val="32"/>
          <w:szCs w:val="32"/>
        </w:rPr>
      </w:pPr>
      <w:r>
        <w:rPr>
          <w:rStyle w:val="a3"/>
          <w:rFonts w:ascii="仿宋_GB2312" w:eastAsia="仿宋_GB2312" w:hAnsi="仿宋_GB2312" w:cs="仿宋_GB2312" w:hint="eastAsia"/>
          <w:bCs/>
          <w:color w:val="000000"/>
          <w:sz w:val="32"/>
          <w:szCs w:val="32"/>
        </w:rPr>
        <w:t>11.</w:t>
      </w:r>
      <w:r>
        <w:rPr>
          <w:rFonts w:ascii="仿宋_GB2312" w:eastAsia="仿宋_GB2312" w:hAnsi="仿宋_GB2312" w:cs="仿宋_GB2312" w:hint="eastAsia"/>
          <w:b/>
          <w:bCs/>
          <w:color w:val="000000"/>
          <w:sz w:val="32"/>
          <w:szCs w:val="32"/>
        </w:rPr>
        <w:t>卫生健康</w:t>
      </w:r>
      <w:r>
        <w:rPr>
          <w:rStyle w:val="a3"/>
          <w:rFonts w:ascii="仿宋_GB2312" w:eastAsia="仿宋_GB2312" w:hAnsi="仿宋_GB2312" w:cs="仿宋_GB2312" w:hint="eastAsia"/>
          <w:bCs/>
          <w:color w:val="000000"/>
          <w:sz w:val="32"/>
          <w:szCs w:val="32"/>
        </w:rPr>
        <w:t>（类）公共卫生（款）突发公共卫生时间应急处理（项）:</w:t>
      </w:r>
      <w:r>
        <w:rPr>
          <w:rStyle w:val="a3"/>
          <w:rFonts w:ascii="仿宋_GB2312" w:eastAsia="仿宋_GB2312" w:hAnsi="仿宋_GB2312" w:cs="仿宋_GB2312" w:hint="eastAsia"/>
          <w:b w:val="0"/>
          <w:bCs/>
          <w:color w:val="000000"/>
          <w:sz w:val="32"/>
          <w:szCs w:val="32"/>
        </w:rPr>
        <w:t>支出决算数为33.33万元，完成预算41.00%，决算数小于/等于预算数的主要原因是2020年新冠肺炎疫情防控中央补助资金（第二批）-援</w:t>
      </w:r>
      <w:proofErr w:type="gramStart"/>
      <w:r>
        <w:rPr>
          <w:rStyle w:val="a3"/>
          <w:rFonts w:ascii="仿宋_GB2312" w:eastAsia="仿宋_GB2312" w:hAnsi="仿宋_GB2312" w:cs="仿宋_GB2312" w:hint="eastAsia"/>
          <w:b w:val="0"/>
          <w:bCs/>
          <w:color w:val="000000"/>
          <w:sz w:val="32"/>
          <w:szCs w:val="32"/>
        </w:rPr>
        <w:t>鄂医疗</w:t>
      </w:r>
      <w:proofErr w:type="gramEnd"/>
      <w:r>
        <w:rPr>
          <w:rStyle w:val="a3"/>
          <w:rFonts w:ascii="仿宋_GB2312" w:eastAsia="仿宋_GB2312" w:hAnsi="仿宋_GB2312" w:cs="仿宋_GB2312" w:hint="eastAsia"/>
          <w:b w:val="0"/>
          <w:bCs/>
          <w:color w:val="000000"/>
          <w:sz w:val="32"/>
          <w:szCs w:val="32"/>
        </w:rPr>
        <w:t>队员临时性工作补助5.40万元未使用；2020年新冠肺炎疫情防控中央补助资金（第二批）-预拨临时性工作补助18.30万元未使用；2020年新冠肺炎疫情防控中央补助资金清算追加（物资采购）24.26万元未使用，已经完成采购未付款，2021年及时付款，。</w:t>
      </w:r>
    </w:p>
    <w:p w14:paraId="64D1235F" w14:textId="77777777" w:rsidR="00A059DF" w:rsidRDefault="00A059DF" w:rsidP="00A643E0">
      <w:pPr>
        <w:spacing w:line="600" w:lineRule="exact"/>
        <w:ind w:firstLineChars="200" w:firstLine="643"/>
        <w:rPr>
          <w:rStyle w:val="a3"/>
          <w:rFonts w:ascii="仿宋_GB2312" w:eastAsia="仿宋_GB2312" w:hAnsi="仿宋_GB2312" w:cs="仿宋_GB2312" w:hint="eastAsia"/>
          <w:b w:val="0"/>
          <w:bCs/>
          <w:color w:val="000000"/>
          <w:sz w:val="32"/>
          <w:szCs w:val="32"/>
        </w:rPr>
      </w:pPr>
      <w:r>
        <w:rPr>
          <w:rStyle w:val="a3"/>
          <w:rFonts w:ascii="仿宋_GB2312" w:eastAsia="仿宋_GB2312" w:hAnsi="仿宋_GB2312" w:cs="仿宋_GB2312" w:hint="eastAsia"/>
          <w:bCs/>
          <w:color w:val="000000"/>
          <w:sz w:val="32"/>
          <w:szCs w:val="32"/>
        </w:rPr>
        <w:t>12.</w:t>
      </w:r>
      <w:r>
        <w:rPr>
          <w:rFonts w:ascii="仿宋_GB2312" w:eastAsia="仿宋_GB2312" w:hAnsi="仿宋_GB2312" w:cs="仿宋_GB2312" w:hint="eastAsia"/>
          <w:b/>
          <w:bCs/>
          <w:color w:val="000000"/>
          <w:sz w:val="32"/>
          <w:szCs w:val="32"/>
        </w:rPr>
        <w:t>卫生健康</w:t>
      </w:r>
      <w:r>
        <w:rPr>
          <w:rStyle w:val="a3"/>
          <w:rFonts w:ascii="仿宋_GB2312" w:eastAsia="仿宋_GB2312" w:hAnsi="仿宋_GB2312" w:cs="仿宋_GB2312" w:hint="eastAsia"/>
          <w:bCs/>
          <w:color w:val="000000"/>
          <w:sz w:val="32"/>
          <w:szCs w:val="32"/>
        </w:rPr>
        <w:t>（类）中医药（款）中医（民族</w:t>
      </w:r>
      <w:proofErr w:type="gramStart"/>
      <w:r>
        <w:rPr>
          <w:rStyle w:val="a3"/>
          <w:rFonts w:ascii="仿宋_GB2312" w:eastAsia="仿宋_GB2312" w:hAnsi="仿宋_GB2312" w:cs="仿宋_GB2312" w:hint="eastAsia"/>
          <w:bCs/>
          <w:color w:val="000000"/>
          <w:sz w:val="32"/>
          <w:szCs w:val="32"/>
        </w:rPr>
        <w:t>医</w:t>
      </w:r>
      <w:proofErr w:type="gramEnd"/>
      <w:r>
        <w:rPr>
          <w:rStyle w:val="a3"/>
          <w:rFonts w:ascii="仿宋_GB2312" w:eastAsia="仿宋_GB2312" w:hAnsi="仿宋_GB2312" w:cs="仿宋_GB2312" w:hint="eastAsia"/>
          <w:bCs/>
          <w:color w:val="000000"/>
          <w:sz w:val="32"/>
          <w:szCs w:val="32"/>
        </w:rPr>
        <w:t>）药专项</w:t>
      </w:r>
      <w:r>
        <w:rPr>
          <w:rStyle w:val="a3"/>
          <w:rFonts w:ascii="仿宋_GB2312" w:eastAsia="仿宋_GB2312" w:hAnsi="仿宋_GB2312" w:cs="仿宋_GB2312" w:hint="eastAsia"/>
          <w:bCs/>
          <w:color w:val="000000"/>
          <w:sz w:val="32"/>
          <w:szCs w:val="32"/>
        </w:rPr>
        <w:lastRenderedPageBreak/>
        <w:t>（项）:</w:t>
      </w:r>
      <w:r>
        <w:rPr>
          <w:rStyle w:val="a3"/>
          <w:rFonts w:ascii="仿宋_GB2312" w:eastAsia="仿宋_GB2312" w:hAnsi="仿宋_GB2312" w:cs="仿宋_GB2312" w:hint="eastAsia"/>
          <w:b w:val="0"/>
          <w:bCs/>
          <w:color w:val="000000"/>
          <w:sz w:val="32"/>
          <w:szCs w:val="32"/>
        </w:rPr>
        <w:t>支出决算数为3347.77万元，完成预算93.74%。决算数小于/等于预算数的主要原因是2020年中医药传承创新“百千万”人才工程-万名骨干人才培养中央补助3.00万元未使用；2020省级财政中医药发展专项资金-中医药防治重大疾病200.00万元未使用；2020省级财政中医药发展专项资金-中医药</w:t>
      </w:r>
      <w:proofErr w:type="gramStart"/>
      <w:r>
        <w:rPr>
          <w:rStyle w:val="a3"/>
          <w:rFonts w:ascii="仿宋_GB2312" w:eastAsia="仿宋_GB2312" w:hAnsi="仿宋_GB2312" w:cs="仿宋_GB2312" w:hint="eastAsia"/>
          <w:b w:val="0"/>
          <w:bCs/>
          <w:color w:val="000000"/>
          <w:sz w:val="32"/>
          <w:szCs w:val="32"/>
        </w:rPr>
        <w:t>医改重点</w:t>
      </w:r>
      <w:proofErr w:type="gramEnd"/>
      <w:r>
        <w:rPr>
          <w:rStyle w:val="a3"/>
          <w:rFonts w:ascii="仿宋_GB2312" w:eastAsia="仿宋_GB2312" w:hAnsi="仿宋_GB2312" w:cs="仿宋_GB2312" w:hint="eastAsia"/>
          <w:b w:val="0"/>
          <w:bCs/>
          <w:color w:val="000000"/>
          <w:sz w:val="32"/>
          <w:szCs w:val="32"/>
        </w:rPr>
        <w:t>工作10.00万元未使用；2020年中医药事业传承与发展中央补助（派出中医医护人员的医院补助）3.00万元未使用；以上项目2021年度加快资金使用进度。</w:t>
      </w:r>
    </w:p>
    <w:p w14:paraId="4646E0FB" w14:textId="77777777" w:rsidR="00A059DF" w:rsidRDefault="00A059DF" w:rsidP="00A643E0">
      <w:pPr>
        <w:spacing w:line="600" w:lineRule="exact"/>
        <w:ind w:firstLineChars="200" w:firstLine="643"/>
        <w:rPr>
          <w:rStyle w:val="a3"/>
          <w:rFonts w:ascii="仿宋_GB2312" w:eastAsia="仿宋_GB2312" w:hAnsi="仿宋_GB2312" w:cs="仿宋_GB2312" w:hint="eastAsia"/>
          <w:b w:val="0"/>
          <w:bCs/>
          <w:color w:val="000000"/>
          <w:sz w:val="32"/>
          <w:szCs w:val="32"/>
        </w:rPr>
      </w:pPr>
      <w:r>
        <w:rPr>
          <w:rStyle w:val="a3"/>
          <w:rFonts w:ascii="仿宋_GB2312" w:eastAsia="仿宋_GB2312" w:hAnsi="仿宋_GB2312" w:cs="仿宋_GB2312" w:hint="eastAsia"/>
          <w:bCs/>
          <w:color w:val="000000"/>
          <w:sz w:val="32"/>
          <w:szCs w:val="32"/>
        </w:rPr>
        <w:t>13.</w:t>
      </w:r>
      <w:r>
        <w:rPr>
          <w:rFonts w:ascii="仿宋_GB2312" w:eastAsia="仿宋_GB2312" w:hAnsi="仿宋_GB2312" w:cs="仿宋_GB2312" w:hint="eastAsia"/>
          <w:b/>
          <w:bCs/>
          <w:color w:val="000000"/>
          <w:sz w:val="32"/>
          <w:szCs w:val="32"/>
        </w:rPr>
        <w:t>卫生健康</w:t>
      </w:r>
      <w:r>
        <w:rPr>
          <w:rStyle w:val="a3"/>
          <w:rFonts w:ascii="仿宋_GB2312" w:eastAsia="仿宋_GB2312" w:hAnsi="仿宋_GB2312" w:cs="仿宋_GB2312" w:hint="eastAsia"/>
          <w:bCs/>
          <w:color w:val="000000"/>
          <w:sz w:val="32"/>
          <w:szCs w:val="32"/>
        </w:rPr>
        <w:t>（类）中医药（款）其他中医药支出（项）:</w:t>
      </w:r>
      <w:r>
        <w:rPr>
          <w:rStyle w:val="a3"/>
          <w:rFonts w:ascii="仿宋_GB2312" w:eastAsia="仿宋_GB2312" w:hAnsi="仿宋_GB2312" w:cs="仿宋_GB2312" w:hint="eastAsia"/>
          <w:b w:val="0"/>
          <w:bCs/>
          <w:color w:val="000000"/>
          <w:sz w:val="32"/>
          <w:szCs w:val="32"/>
        </w:rPr>
        <w:t>支出决算数为6.39万元，完成预算100%。</w:t>
      </w:r>
    </w:p>
    <w:p w14:paraId="2831E57C" w14:textId="77777777" w:rsidR="00A059DF" w:rsidRDefault="00A059DF" w:rsidP="00A643E0">
      <w:pPr>
        <w:spacing w:line="600" w:lineRule="exact"/>
        <w:ind w:firstLineChars="200" w:firstLine="643"/>
        <w:rPr>
          <w:rFonts w:ascii="仿宋" w:eastAsia="仿宋" w:hAnsi="仿宋" w:hint="eastAsia"/>
          <w:b/>
          <w:color w:val="000000"/>
          <w:sz w:val="32"/>
          <w:szCs w:val="32"/>
        </w:rPr>
      </w:pPr>
      <w:r>
        <w:rPr>
          <w:rStyle w:val="a3"/>
          <w:rFonts w:ascii="仿宋_GB2312" w:eastAsia="仿宋_GB2312" w:hAnsi="仿宋_GB2312" w:cs="仿宋_GB2312" w:hint="eastAsia"/>
          <w:bCs/>
          <w:color w:val="000000"/>
          <w:sz w:val="32"/>
          <w:szCs w:val="32"/>
        </w:rPr>
        <w:t>14.</w:t>
      </w:r>
      <w:r>
        <w:rPr>
          <w:rFonts w:ascii="仿宋_GB2312" w:eastAsia="仿宋_GB2312" w:hAnsi="仿宋_GB2312" w:cs="仿宋_GB2312" w:hint="eastAsia"/>
          <w:b/>
          <w:bCs/>
          <w:color w:val="000000"/>
          <w:sz w:val="32"/>
          <w:szCs w:val="32"/>
        </w:rPr>
        <w:t>卫生健康</w:t>
      </w:r>
      <w:r>
        <w:rPr>
          <w:rStyle w:val="a3"/>
          <w:rFonts w:ascii="仿宋_GB2312" w:eastAsia="仿宋_GB2312" w:hAnsi="仿宋_GB2312" w:cs="仿宋_GB2312" w:hint="eastAsia"/>
          <w:bCs/>
          <w:color w:val="000000"/>
          <w:sz w:val="32"/>
          <w:szCs w:val="32"/>
        </w:rPr>
        <w:t>（类）其他卫生健康支出（款）其他卫生健康支出（项）:</w:t>
      </w:r>
      <w:r>
        <w:rPr>
          <w:rStyle w:val="a3"/>
          <w:rFonts w:ascii="仿宋_GB2312" w:eastAsia="仿宋_GB2312" w:hAnsi="仿宋_GB2312" w:cs="仿宋_GB2312" w:hint="eastAsia"/>
          <w:b w:val="0"/>
          <w:bCs/>
          <w:color w:val="000000"/>
          <w:sz w:val="32"/>
          <w:szCs w:val="32"/>
        </w:rPr>
        <w:t>支出决算数为322.60万元，完成预算76.81%，决算数小于/等于预算数的主要原因是2019健康服务业发展示范和监测40.25万元未使用；2020年住院医师规范化培训中央补助57.17未使用。2021年加快资金使用进度。</w:t>
      </w:r>
    </w:p>
    <w:p w14:paraId="1D3D99E5" w14:textId="77777777" w:rsidR="00A059DF" w:rsidRDefault="00A059DF" w:rsidP="00A643E0">
      <w:pPr>
        <w:tabs>
          <w:tab w:val="right" w:pos="8306"/>
        </w:tabs>
        <w:spacing w:line="600" w:lineRule="exact"/>
        <w:ind w:firstLine="640"/>
        <w:outlineLvl w:val="1"/>
        <w:rPr>
          <w:rStyle w:val="20"/>
        </w:rPr>
      </w:pPr>
      <w:bookmarkStart w:id="148" w:name="_Toc15396608"/>
      <w:bookmarkStart w:id="149" w:name="_Toc15377214"/>
      <w:bookmarkStart w:id="150" w:name="_Toc8643_WPSOffice_Level2"/>
      <w:bookmarkStart w:id="151" w:name="_Toc11194"/>
      <w:bookmarkStart w:id="152" w:name="_Toc3097"/>
      <w:bookmarkStart w:id="153" w:name="_Toc6482"/>
      <w:bookmarkStart w:id="154" w:name="_Toc10307_WPSOffice_Level2"/>
      <w:r>
        <w:rPr>
          <w:rFonts w:ascii="黑体" w:eastAsia="黑体" w:hint="eastAsia"/>
          <w:color w:val="000000"/>
          <w:sz w:val="32"/>
          <w:szCs w:val="32"/>
        </w:rPr>
        <w:t>六</w:t>
      </w:r>
      <w:r>
        <w:rPr>
          <w:rFonts w:ascii="黑体" w:eastAsia="黑体" w:hint="eastAsia"/>
          <w:b/>
          <w:color w:val="000000"/>
          <w:sz w:val="32"/>
          <w:szCs w:val="32"/>
        </w:rPr>
        <w:t>、</w:t>
      </w:r>
      <w:r>
        <w:rPr>
          <w:rFonts w:ascii="黑体" w:eastAsia="黑体" w:hAnsi="黑体" w:hint="eastAsia"/>
          <w:b/>
          <w:color w:val="000000"/>
          <w:sz w:val="32"/>
          <w:szCs w:val="32"/>
        </w:rPr>
        <w:t>一</w:t>
      </w:r>
      <w:r>
        <w:rPr>
          <w:rStyle w:val="20"/>
          <w:rFonts w:ascii="黑体" w:eastAsia="黑体" w:hAnsi="黑体" w:hint="eastAsia"/>
          <w:b w:val="0"/>
        </w:rPr>
        <w:t>般公共预算财政拨款基本支出决算情况说明</w:t>
      </w:r>
      <w:bookmarkEnd w:id="148"/>
      <w:bookmarkEnd w:id="149"/>
      <w:bookmarkEnd w:id="150"/>
      <w:bookmarkEnd w:id="151"/>
      <w:bookmarkEnd w:id="152"/>
      <w:bookmarkEnd w:id="153"/>
      <w:bookmarkEnd w:id="154"/>
      <w:r>
        <w:rPr>
          <w:rStyle w:val="20"/>
          <w:rFonts w:ascii="黑体" w:eastAsia="黑体" w:hAnsi="黑体"/>
          <w:b w:val="0"/>
        </w:rPr>
        <w:tab/>
      </w:r>
    </w:p>
    <w:p w14:paraId="5F45A37B" w14:textId="77777777" w:rsidR="00A059DF" w:rsidRDefault="00A059DF" w:rsidP="00A643E0">
      <w:pPr>
        <w:spacing w:line="600" w:lineRule="exact"/>
        <w:ind w:firstLine="645"/>
        <w:rPr>
          <w:rFonts w:ascii="仿宋_GB2312" w:eastAsia="仿宋_GB2312" w:hAnsi="仿宋_GB2312" w:cs="仿宋_GB2312" w:hint="eastAsia"/>
          <w:color w:val="000000"/>
          <w:sz w:val="32"/>
          <w:szCs w:val="32"/>
        </w:rPr>
      </w:pPr>
      <w:r>
        <w:rPr>
          <w:rFonts w:ascii="仿宋_GB2312" w:eastAsia="仿宋_GB2312" w:hAnsi="仿宋_GB2312" w:cs="仿宋_GB2312" w:hint="eastAsia"/>
          <w:color w:val="000000"/>
          <w:sz w:val="32"/>
          <w:szCs w:val="32"/>
        </w:rPr>
        <w:t>2020年一般公共预算财政拨款基本支出5004.16万元，其中：</w:t>
      </w:r>
    </w:p>
    <w:p w14:paraId="0D9D95DB" w14:textId="77777777" w:rsidR="00A059DF" w:rsidRDefault="00000000" w:rsidP="00A643E0">
      <w:pPr>
        <w:spacing w:line="600" w:lineRule="exact"/>
        <w:ind w:firstLine="645"/>
        <w:rPr>
          <w:rFonts w:ascii="仿宋_GB2312" w:eastAsia="仿宋_GB2312" w:hAnsi="仿宋_GB2312" w:cs="仿宋_GB2312" w:hint="eastAsia"/>
          <w:color w:val="000000"/>
          <w:sz w:val="32"/>
          <w:szCs w:val="32"/>
        </w:rPr>
      </w:pPr>
      <w:r>
        <w:rPr>
          <w:rFonts w:ascii="仿宋" w:eastAsia="仿宋" w:hAnsi="仿宋" w:hint="eastAsia"/>
          <w:color w:val="000000"/>
          <w:sz w:val="32"/>
          <w:szCs w:val="32"/>
        </w:rPr>
        <w:lastRenderedPageBreak/>
        <w:object w:dxaOrig="1440" w:dyaOrig="1440" w14:anchorId="4895E4F9">
          <v:shape id="对象 2" o:spid="_x0000_s2059" type="#_x0000_t75" alt="" style="position:absolute;left:0;text-align:left;margin-left:12pt;margin-top:162.2pt;width:402pt;height:135pt;z-index:-251656704" wrapcoords="21592 -2 0 0 0 21599 21592 21601 8 21601 21600 21599 21600 0 8 -2 21592 -2" o:gfxdata="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">
            <v:fill o:detectmouseclick="t"/>
            <v:imagedata r:id="rId28" o:title=""/>
            <o:lock v:ext="edit" aspectratio="f"/>
            <w10:wrap type="tight"/>
          </v:shape>
          <o:OLEObject Type="Embed" ProgID="Excel.Sheet.8" ShapeID="对象 2" DrawAspect="Content" ObjectID="_1798441445" r:id="rId29">
            <o:FieldCodes>\* MERGEFORMAT</o:FieldCodes>
          </o:OLEObject>
        </w:object>
      </w:r>
      <w:r w:rsidR="00A059DF">
        <w:rPr>
          <w:rFonts w:ascii="仿宋_GB2312" w:eastAsia="仿宋_GB2312" w:hAnsi="仿宋_GB2312" w:cs="仿宋_GB2312" w:hint="eastAsia"/>
          <w:color w:val="000000"/>
          <w:sz w:val="32"/>
          <w:szCs w:val="32"/>
        </w:rPr>
        <w:t>人员经费749.08万元，主要包括：津贴补贴、离休费、退休费、抚恤金、生活补助、医疗费补助等。</w:t>
      </w:r>
      <w:r w:rsidR="00A059DF">
        <w:rPr>
          <w:rFonts w:ascii="仿宋_GB2312" w:eastAsia="仿宋_GB2312" w:hAnsi="仿宋_GB2312" w:cs="仿宋_GB2312" w:hint="eastAsia"/>
          <w:color w:val="000000"/>
          <w:sz w:val="32"/>
          <w:szCs w:val="32"/>
        </w:rPr>
        <w:br/>
        <w:t xml:space="preserve">　　日常公用经费4,255.08万元，主要包括：劳务费、其他商品和服务支出、专用设备购置、无形资产购置等。</w:t>
      </w:r>
    </w:p>
    <w:p w14:paraId="718AA2CF" w14:textId="77777777" w:rsidR="00A059DF" w:rsidRDefault="00A059DF" w:rsidP="00A643E0">
      <w:pPr>
        <w:spacing w:line="600" w:lineRule="exact"/>
        <w:ind w:firstLine="640"/>
        <w:rPr>
          <w:rFonts w:ascii="仿宋" w:eastAsia="仿宋" w:hAnsi="仿宋" w:hint="eastAsia"/>
          <w:b/>
          <w:color w:val="FF0000"/>
          <w:sz w:val="32"/>
          <w:szCs w:val="32"/>
        </w:rPr>
      </w:pPr>
    </w:p>
    <w:p w14:paraId="6E94DE80" w14:textId="77777777" w:rsidR="00A059DF" w:rsidRDefault="00A059DF" w:rsidP="00A643E0">
      <w:pPr>
        <w:spacing w:line="600" w:lineRule="exact"/>
        <w:ind w:firstLine="640"/>
        <w:outlineLvl w:val="1"/>
        <w:rPr>
          <w:rStyle w:val="20"/>
          <w:rFonts w:ascii="黑体" w:eastAsia="黑体" w:hAnsi="黑体" w:hint="eastAsia"/>
          <w:b w:val="0"/>
        </w:rPr>
      </w:pPr>
      <w:bookmarkStart w:id="155" w:name="_Toc15396609"/>
      <w:bookmarkStart w:id="156" w:name="_Toc15377215"/>
      <w:bookmarkStart w:id="157" w:name="_Toc17165_WPSOffice_Level2"/>
      <w:bookmarkStart w:id="158" w:name="_Toc14832"/>
      <w:bookmarkStart w:id="159" w:name="_Toc298"/>
      <w:bookmarkStart w:id="160" w:name="_Toc826"/>
      <w:bookmarkStart w:id="161" w:name="_Toc11094_WPSOffice_Level2"/>
      <w:r>
        <w:rPr>
          <w:rFonts w:ascii="黑体" w:eastAsia="黑体" w:hint="eastAsia"/>
          <w:color w:val="000000"/>
          <w:sz w:val="32"/>
          <w:szCs w:val="32"/>
        </w:rPr>
        <w:t>七、</w:t>
      </w:r>
      <w:r>
        <w:rPr>
          <w:rStyle w:val="20"/>
          <w:rFonts w:ascii="黑体" w:eastAsia="黑体" w:hAnsi="黑体" w:hint="eastAsia"/>
        </w:rPr>
        <w:t>“</w:t>
      </w:r>
      <w:r>
        <w:rPr>
          <w:rStyle w:val="20"/>
          <w:rFonts w:ascii="黑体" w:eastAsia="黑体" w:hAnsi="黑体" w:hint="eastAsia"/>
          <w:b w:val="0"/>
        </w:rPr>
        <w:t>三公”经费财政拨款支出决算情况说明</w:t>
      </w:r>
      <w:bookmarkEnd w:id="155"/>
      <w:bookmarkEnd w:id="156"/>
      <w:bookmarkEnd w:id="157"/>
      <w:bookmarkEnd w:id="158"/>
      <w:bookmarkEnd w:id="159"/>
      <w:bookmarkEnd w:id="160"/>
      <w:bookmarkEnd w:id="161"/>
    </w:p>
    <w:p w14:paraId="6028C5B7" w14:textId="77777777" w:rsidR="00A059DF" w:rsidRDefault="00A059DF" w:rsidP="00A643E0">
      <w:pPr>
        <w:spacing w:line="600" w:lineRule="exact"/>
        <w:ind w:firstLine="640"/>
        <w:outlineLvl w:val="2"/>
        <w:rPr>
          <w:rFonts w:ascii="仿宋" w:eastAsia="仿宋" w:hAnsi="仿宋" w:hint="eastAsia"/>
          <w:b/>
          <w:color w:val="000000"/>
          <w:sz w:val="32"/>
          <w:szCs w:val="32"/>
        </w:rPr>
      </w:pPr>
      <w:bookmarkStart w:id="162" w:name="_Toc15377216"/>
      <w:bookmarkStart w:id="163" w:name="_Toc19357"/>
      <w:bookmarkStart w:id="164" w:name="_Toc16060"/>
      <w:bookmarkStart w:id="165" w:name="_Toc6436"/>
      <w:bookmarkStart w:id="166" w:name="_Toc16521_WPSOffice_Level3"/>
      <w:bookmarkStart w:id="167" w:name="_Toc12356_WPSOffice_Level3"/>
      <w:r>
        <w:rPr>
          <w:rFonts w:ascii="仿宋" w:eastAsia="仿宋" w:hAnsi="仿宋" w:hint="eastAsia"/>
          <w:b/>
          <w:color w:val="000000"/>
          <w:sz w:val="32"/>
          <w:szCs w:val="32"/>
        </w:rPr>
        <w:t>（一）“三公”经费财政拨款支出决算总体情况说明</w:t>
      </w:r>
      <w:bookmarkEnd w:id="162"/>
      <w:bookmarkEnd w:id="163"/>
      <w:bookmarkEnd w:id="164"/>
      <w:bookmarkEnd w:id="165"/>
      <w:bookmarkEnd w:id="166"/>
      <w:bookmarkEnd w:id="167"/>
    </w:p>
    <w:p w14:paraId="1735E901" w14:textId="77777777" w:rsidR="00A059DF" w:rsidRDefault="00A059DF" w:rsidP="00A643E0">
      <w:pPr>
        <w:spacing w:line="600" w:lineRule="exact"/>
        <w:ind w:firstLine="640"/>
        <w:rPr>
          <w:rFonts w:ascii="仿宋" w:eastAsia="仿宋" w:hAnsi="仿宋" w:hint="eastAsia"/>
          <w:b/>
          <w:color w:val="FF0000"/>
          <w:sz w:val="32"/>
          <w:szCs w:val="32"/>
        </w:rPr>
      </w:pPr>
      <w:r>
        <w:rPr>
          <w:rFonts w:ascii="仿宋_GB2312" w:eastAsia="仿宋_GB2312" w:hAnsi="仿宋_GB2312" w:cs="仿宋_GB2312" w:hint="eastAsia"/>
          <w:color w:val="000000"/>
          <w:sz w:val="32"/>
          <w:szCs w:val="32"/>
        </w:rPr>
        <w:t>2020年“三公”经费财政拨款支出决算为0万元。</w:t>
      </w:r>
    </w:p>
    <w:p w14:paraId="0A3897F2" w14:textId="77777777" w:rsidR="00A059DF" w:rsidRDefault="00A059DF" w:rsidP="00A643E0">
      <w:pPr>
        <w:spacing w:line="600" w:lineRule="exact"/>
        <w:ind w:firstLine="640"/>
        <w:outlineLvl w:val="2"/>
        <w:rPr>
          <w:rFonts w:ascii="仿宋" w:eastAsia="仿宋" w:hAnsi="仿宋" w:hint="eastAsia"/>
          <w:b/>
          <w:color w:val="000000"/>
          <w:sz w:val="32"/>
          <w:szCs w:val="32"/>
        </w:rPr>
      </w:pPr>
      <w:bookmarkStart w:id="168" w:name="_Toc15377217"/>
      <w:bookmarkStart w:id="169" w:name="_Toc1240"/>
      <w:bookmarkStart w:id="170" w:name="_Toc2981"/>
      <w:bookmarkStart w:id="171" w:name="_Toc306"/>
      <w:bookmarkStart w:id="172" w:name="_Toc789_WPSOffice_Level3"/>
      <w:bookmarkStart w:id="173" w:name="_Toc25269_WPSOffice_Level3"/>
      <w:r>
        <w:rPr>
          <w:rFonts w:ascii="仿宋" w:eastAsia="仿宋" w:hAnsi="仿宋" w:hint="eastAsia"/>
          <w:b/>
          <w:color w:val="000000"/>
          <w:sz w:val="32"/>
          <w:szCs w:val="32"/>
        </w:rPr>
        <w:t>（二）“三公”经费财政拨款支出决算具体情况说明</w:t>
      </w:r>
      <w:bookmarkEnd w:id="168"/>
      <w:bookmarkEnd w:id="169"/>
      <w:bookmarkEnd w:id="170"/>
      <w:bookmarkEnd w:id="171"/>
      <w:bookmarkEnd w:id="172"/>
      <w:bookmarkEnd w:id="173"/>
    </w:p>
    <w:p w14:paraId="3829C474" w14:textId="77777777" w:rsidR="00A059DF" w:rsidRDefault="00A059DF" w:rsidP="00A643E0">
      <w:pPr>
        <w:spacing w:line="600" w:lineRule="exact"/>
        <w:ind w:firstLine="640"/>
        <w:rPr>
          <w:rFonts w:ascii="仿宋" w:eastAsia="仿宋" w:hAnsi="仿宋" w:hint="eastAsia"/>
          <w:color w:val="000000"/>
          <w:sz w:val="32"/>
          <w:szCs w:val="32"/>
        </w:rPr>
      </w:pPr>
      <w:r>
        <w:rPr>
          <w:rFonts w:ascii="仿宋_GB2312" w:eastAsia="仿宋_GB2312" w:hAnsi="仿宋_GB2312" w:cs="仿宋_GB2312" w:hint="eastAsia"/>
          <w:color w:val="000000"/>
          <w:sz w:val="32"/>
          <w:szCs w:val="32"/>
        </w:rPr>
        <w:t>2020年“三公”经费财政拨款支出决算中，因公出国（境）费支出决算0万元；公务用车购置及运行维护费支出决算0万元；公务接待费支出决算0万元。具体情况如下：</w:t>
      </w:r>
    </w:p>
    <w:p w14:paraId="3562700E" w14:textId="77777777" w:rsidR="00A059DF" w:rsidRDefault="00A059DF" w:rsidP="00A643E0">
      <w:pPr>
        <w:spacing w:line="600" w:lineRule="exact"/>
        <w:ind w:firstLine="640"/>
        <w:rPr>
          <w:rFonts w:ascii="仿宋_GB2312" w:eastAsia="仿宋_GB2312"/>
          <w:b/>
          <w:color w:val="000000"/>
          <w:sz w:val="32"/>
          <w:szCs w:val="32"/>
        </w:rPr>
      </w:pPr>
      <w:r>
        <w:rPr>
          <w:rFonts w:ascii="仿宋_GB2312" w:eastAsia="仿宋_GB2312"/>
          <w:b/>
          <w:color w:val="000000"/>
          <w:sz w:val="32"/>
          <w:szCs w:val="32"/>
        </w:rPr>
        <w:t>1.</w:t>
      </w:r>
      <w:r>
        <w:rPr>
          <w:rFonts w:ascii="仿宋_GB2312" w:eastAsia="仿宋_GB2312" w:hint="eastAsia"/>
          <w:b/>
          <w:color w:val="000000"/>
          <w:sz w:val="32"/>
          <w:szCs w:val="32"/>
        </w:rPr>
        <w:t>因公出国（境）经费支出</w:t>
      </w:r>
      <w:r>
        <w:rPr>
          <w:rFonts w:ascii="仿宋_GB2312" w:eastAsia="仿宋_GB2312" w:hint="eastAsia"/>
          <w:color w:val="000000"/>
          <w:sz w:val="32"/>
          <w:szCs w:val="32"/>
        </w:rPr>
        <w:t>0万元</w:t>
      </w:r>
      <w:r>
        <w:rPr>
          <w:rStyle w:val="a3"/>
          <w:rFonts w:ascii="仿宋" w:eastAsia="仿宋" w:hAnsi="仿宋" w:hint="eastAsia"/>
          <w:b w:val="0"/>
          <w:bCs/>
          <w:color w:val="000000"/>
          <w:sz w:val="32"/>
          <w:szCs w:val="32"/>
        </w:rPr>
        <w:t>。</w:t>
      </w:r>
      <w:r>
        <w:rPr>
          <w:rFonts w:ascii="仿宋_GB2312" w:eastAsia="仿宋_GB2312" w:hint="eastAsia"/>
          <w:color w:val="000000"/>
          <w:sz w:val="32"/>
          <w:szCs w:val="32"/>
        </w:rPr>
        <w:t>全年安排因公出国（境）团组0次，出国（境）0人。因公出国（境）支出决算比</w:t>
      </w:r>
      <w:r>
        <w:rPr>
          <w:rFonts w:ascii="仿宋_GB2312" w:eastAsia="仿宋_GB2312"/>
          <w:color w:val="000000"/>
          <w:sz w:val="32"/>
          <w:szCs w:val="32"/>
        </w:rPr>
        <w:t>201</w:t>
      </w:r>
      <w:r>
        <w:rPr>
          <w:rFonts w:ascii="仿宋_GB2312" w:eastAsia="仿宋_GB2312" w:hint="eastAsia"/>
          <w:color w:val="000000"/>
          <w:sz w:val="32"/>
          <w:szCs w:val="32"/>
        </w:rPr>
        <w:t>9年增加</w:t>
      </w:r>
      <w:r>
        <w:rPr>
          <w:rFonts w:ascii="仿宋_GB2312" w:eastAsia="仿宋_GB2312"/>
          <w:color w:val="000000"/>
          <w:sz w:val="32"/>
          <w:szCs w:val="32"/>
        </w:rPr>
        <w:t>/</w:t>
      </w:r>
      <w:r>
        <w:rPr>
          <w:rFonts w:ascii="仿宋_GB2312" w:eastAsia="仿宋_GB2312" w:hint="eastAsia"/>
          <w:color w:val="000000"/>
          <w:sz w:val="32"/>
          <w:szCs w:val="32"/>
        </w:rPr>
        <w:t>减少0万元。</w:t>
      </w:r>
    </w:p>
    <w:p w14:paraId="1C71A1BB" w14:textId="77777777" w:rsidR="00A059DF" w:rsidRDefault="00A059DF" w:rsidP="00A643E0">
      <w:pPr>
        <w:spacing w:line="600" w:lineRule="exact"/>
        <w:ind w:firstLine="640"/>
        <w:rPr>
          <w:rFonts w:ascii="仿宋_GB2312" w:eastAsia="仿宋_GB2312"/>
          <w:b/>
          <w:color w:val="000000"/>
          <w:sz w:val="32"/>
          <w:szCs w:val="32"/>
        </w:rPr>
      </w:pPr>
      <w:r>
        <w:rPr>
          <w:rFonts w:ascii="仿宋_GB2312" w:eastAsia="仿宋_GB2312"/>
          <w:b/>
          <w:color w:val="000000"/>
          <w:sz w:val="32"/>
          <w:szCs w:val="32"/>
        </w:rPr>
        <w:t>2.</w:t>
      </w:r>
      <w:r>
        <w:rPr>
          <w:rFonts w:ascii="仿宋_GB2312" w:eastAsia="仿宋_GB2312" w:hint="eastAsia"/>
          <w:b/>
          <w:color w:val="000000"/>
          <w:sz w:val="32"/>
          <w:szCs w:val="32"/>
        </w:rPr>
        <w:t>公务用车购置及运行维护费支出</w:t>
      </w:r>
      <w:r>
        <w:rPr>
          <w:rFonts w:ascii="仿宋_GB2312" w:eastAsia="仿宋_GB2312" w:hint="eastAsia"/>
          <w:color w:val="000000"/>
          <w:sz w:val="32"/>
          <w:szCs w:val="32"/>
        </w:rPr>
        <w:t>0万元</w:t>
      </w:r>
      <w:r>
        <w:rPr>
          <w:rStyle w:val="a3"/>
          <w:rFonts w:ascii="仿宋" w:eastAsia="仿宋" w:hAnsi="仿宋" w:hint="eastAsia"/>
          <w:b w:val="0"/>
          <w:bCs/>
          <w:color w:val="000000"/>
          <w:sz w:val="32"/>
          <w:szCs w:val="32"/>
        </w:rPr>
        <w:t>。</w:t>
      </w:r>
      <w:r>
        <w:rPr>
          <w:rFonts w:ascii="仿宋_GB2312" w:eastAsia="仿宋_GB2312" w:hint="eastAsia"/>
          <w:color w:val="000000"/>
          <w:sz w:val="32"/>
          <w:szCs w:val="32"/>
        </w:rPr>
        <w:t>公务用车购置及运行维护费支出决算比</w:t>
      </w:r>
      <w:r>
        <w:rPr>
          <w:rFonts w:ascii="仿宋_GB2312" w:eastAsia="仿宋_GB2312"/>
          <w:color w:val="000000"/>
          <w:sz w:val="32"/>
          <w:szCs w:val="32"/>
        </w:rPr>
        <w:t>201</w:t>
      </w:r>
      <w:r>
        <w:rPr>
          <w:rFonts w:ascii="仿宋_GB2312" w:eastAsia="仿宋_GB2312" w:hint="eastAsia"/>
          <w:color w:val="000000"/>
          <w:sz w:val="32"/>
          <w:szCs w:val="32"/>
        </w:rPr>
        <w:t>9年增加</w:t>
      </w:r>
      <w:r>
        <w:rPr>
          <w:rFonts w:ascii="仿宋_GB2312" w:eastAsia="仿宋_GB2312"/>
          <w:color w:val="000000"/>
          <w:sz w:val="32"/>
          <w:szCs w:val="32"/>
        </w:rPr>
        <w:t>/</w:t>
      </w:r>
      <w:r>
        <w:rPr>
          <w:rFonts w:ascii="仿宋_GB2312" w:eastAsia="仿宋_GB2312" w:hint="eastAsia"/>
          <w:color w:val="000000"/>
          <w:sz w:val="32"/>
          <w:szCs w:val="32"/>
        </w:rPr>
        <w:t>减少0万元。</w:t>
      </w:r>
    </w:p>
    <w:p w14:paraId="4E5631D7" w14:textId="77777777" w:rsidR="00A059DF" w:rsidRDefault="00A059DF" w:rsidP="00A643E0">
      <w:pPr>
        <w:spacing w:line="600" w:lineRule="exact"/>
        <w:ind w:firstLineChars="200" w:firstLine="640"/>
        <w:rPr>
          <w:rFonts w:ascii="仿宋_GB2312" w:eastAsia="仿宋_GB2312"/>
          <w:b/>
          <w:color w:val="000000"/>
          <w:sz w:val="32"/>
          <w:szCs w:val="32"/>
        </w:rPr>
      </w:pPr>
      <w:r>
        <w:rPr>
          <w:rFonts w:ascii="仿宋_GB2312" w:eastAsia="仿宋_GB2312" w:hint="eastAsia"/>
          <w:color w:val="000000"/>
          <w:sz w:val="32"/>
          <w:szCs w:val="32"/>
        </w:rPr>
        <w:t>其中：</w:t>
      </w:r>
      <w:r>
        <w:rPr>
          <w:rFonts w:ascii="仿宋_GB2312" w:eastAsia="仿宋_GB2312" w:hint="eastAsia"/>
          <w:b/>
          <w:color w:val="000000"/>
          <w:sz w:val="32"/>
          <w:szCs w:val="32"/>
        </w:rPr>
        <w:t>公务用车购置支出</w:t>
      </w:r>
      <w:r>
        <w:rPr>
          <w:rFonts w:ascii="仿宋_GB2312" w:eastAsia="仿宋_GB2312" w:hint="eastAsia"/>
          <w:color w:val="000000"/>
          <w:sz w:val="32"/>
          <w:szCs w:val="32"/>
        </w:rPr>
        <w:t>0万元。全年按规定更新购置</w:t>
      </w:r>
      <w:r>
        <w:rPr>
          <w:rFonts w:ascii="仿宋_GB2312" w:eastAsia="仿宋_GB2312" w:hint="eastAsia"/>
          <w:color w:val="000000"/>
          <w:sz w:val="32"/>
          <w:szCs w:val="32"/>
        </w:rPr>
        <w:lastRenderedPageBreak/>
        <w:t>公务用车0辆。截至</w:t>
      </w:r>
      <w:r>
        <w:rPr>
          <w:rFonts w:ascii="仿宋_GB2312" w:eastAsia="仿宋_GB2312"/>
          <w:color w:val="000000"/>
          <w:sz w:val="32"/>
          <w:szCs w:val="32"/>
        </w:rPr>
        <w:t>2020</w:t>
      </w:r>
      <w:r>
        <w:rPr>
          <w:rFonts w:ascii="仿宋_GB2312" w:eastAsia="仿宋_GB2312" w:hint="eastAsia"/>
          <w:color w:val="000000"/>
          <w:sz w:val="32"/>
          <w:szCs w:val="32"/>
        </w:rPr>
        <w:t>年</w:t>
      </w:r>
      <w:r>
        <w:rPr>
          <w:rFonts w:ascii="仿宋_GB2312" w:eastAsia="仿宋_GB2312"/>
          <w:color w:val="000000"/>
          <w:sz w:val="32"/>
          <w:szCs w:val="32"/>
        </w:rPr>
        <w:t>12</w:t>
      </w:r>
      <w:r>
        <w:rPr>
          <w:rFonts w:ascii="仿宋_GB2312" w:eastAsia="仿宋_GB2312" w:hint="eastAsia"/>
          <w:color w:val="000000"/>
          <w:sz w:val="32"/>
          <w:szCs w:val="32"/>
        </w:rPr>
        <w:t>月底，单位共有公务用车9辆，其中：轿车1辆、越野车1辆、救护车3辆，其他4辆。</w:t>
      </w:r>
    </w:p>
    <w:p w14:paraId="5BC2D3B4" w14:textId="77777777" w:rsidR="00A059DF" w:rsidRDefault="00A059DF" w:rsidP="00A643E0">
      <w:pPr>
        <w:spacing w:line="600" w:lineRule="exact"/>
        <w:ind w:firstLine="640"/>
        <w:rPr>
          <w:rFonts w:ascii="仿宋_GB2312" w:eastAsia="仿宋_GB2312"/>
          <w:color w:val="000000"/>
          <w:sz w:val="32"/>
          <w:szCs w:val="32"/>
        </w:rPr>
      </w:pPr>
      <w:r>
        <w:rPr>
          <w:rFonts w:ascii="仿宋_GB2312" w:eastAsia="仿宋_GB2312" w:hint="eastAsia"/>
          <w:b/>
          <w:color w:val="000000"/>
          <w:sz w:val="32"/>
          <w:szCs w:val="32"/>
        </w:rPr>
        <w:t>公务用车运行维护费支出</w:t>
      </w:r>
      <w:r>
        <w:rPr>
          <w:rFonts w:ascii="仿宋_GB2312" w:eastAsia="仿宋_GB2312" w:hint="eastAsia"/>
          <w:color w:val="000000"/>
          <w:sz w:val="32"/>
          <w:szCs w:val="32"/>
        </w:rPr>
        <w:t>0万元。</w:t>
      </w:r>
    </w:p>
    <w:p w14:paraId="5C408EFC" w14:textId="77777777" w:rsidR="00A059DF" w:rsidRDefault="00A059DF" w:rsidP="00A643E0">
      <w:pPr>
        <w:spacing w:line="600" w:lineRule="exact"/>
        <w:ind w:firstLine="640"/>
        <w:rPr>
          <w:rFonts w:ascii="仿宋_GB2312" w:eastAsia="仿宋_GB2312"/>
          <w:color w:val="000000"/>
          <w:sz w:val="32"/>
          <w:szCs w:val="32"/>
        </w:rPr>
      </w:pPr>
      <w:r>
        <w:rPr>
          <w:rFonts w:ascii="仿宋_GB2312" w:eastAsia="仿宋_GB2312"/>
          <w:b/>
          <w:color w:val="000000"/>
          <w:sz w:val="32"/>
          <w:szCs w:val="32"/>
        </w:rPr>
        <w:t>3.</w:t>
      </w:r>
      <w:r>
        <w:rPr>
          <w:rFonts w:ascii="仿宋_GB2312" w:eastAsia="仿宋_GB2312" w:hint="eastAsia"/>
          <w:b/>
          <w:color w:val="000000"/>
          <w:sz w:val="32"/>
          <w:szCs w:val="32"/>
        </w:rPr>
        <w:t>公务接待费支出</w:t>
      </w:r>
      <w:r>
        <w:rPr>
          <w:rFonts w:ascii="仿宋_GB2312" w:eastAsia="仿宋_GB2312" w:hint="eastAsia"/>
          <w:color w:val="000000"/>
          <w:sz w:val="32"/>
          <w:szCs w:val="32"/>
        </w:rPr>
        <w:t>0万元</w:t>
      </w:r>
      <w:r>
        <w:rPr>
          <w:rStyle w:val="a3"/>
          <w:rFonts w:ascii="仿宋" w:eastAsia="仿宋" w:hAnsi="仿宋" w:hint="eastAsia"/>
          <w:b w:val="0"/>
          <w:bCs/>
          <w:color w:val="000000"/>
          <w:sz w:val="32"/>
          <w:szCs w:val="32"/>
        </w:rPr>
        <w:t>，</w:t>
      </w:r>
      <w:r>
        <w:rPr>
          <w:rFonts w:ascii="仿宋_GB2312" w:eastAsia="仿宋_GB2312" w:hint="eastAsia"/>
          <w:color w:val="000000"/>
          <w:sz w:val="32"/>
          <w:szCs w:val="32"/>
        </w:rPr>
        <w:t>公务接待费支出决算比</w:t>
      </w:r>
      <w:r>
        <w:rPr>
          <w:rFonts w:ascii="仿宋_GB2312" w:eastAsia="仿宋_GB2312"/>
          <w:color w:val="000000"/>
          <w:sz w:val="32"/>
          <w:szCs w:val="32"/>
        </w:rPr>
        <w:t>2019</w:t>
      </w:r>
      <w:r>
        <w:rPr>
          <w:rFonts w:ascii="仿宋_GB2312" w:eastAsia="仿宋_GB2312" w:hint="eastAsia"/>
          <w:color w:val="000000"/>
          <w:sz w:val="32"/>
          <w:szCs w:val="32"/>
        </w:rPr>
        <w:t>年增加</w:t>
      </w:r>
      <w:r>
        <w:rPr>
          <w:rFonts w:ascii="仿宋_GB2312" w:eastAsia="仿宋_GB2312"/>
          <w:color w:val="000000"/>
          <w:sz w:val="32"/>
          <w:szCs w:val="32"/>
        </w:rPr>
        <w:t>/</w:t>
      </w:r>
      <w:r>
        <w:rPr>
          <w:rFonts w:ascii="仿宋_GB2312" w:eastAsia="仿宋_GB2312" w:hint="eastAsia"/>
          <w:color w:val="000000"/>
          <w:sz w:val="32"/>
          <w:szCs w:val="32"/>
        </w:rPr>
        <w:t>减少0万元。</w:t>
      </w:r>
    </w:p>
    <w:p w14:paraId="33BA3749" w14:textId="77777777" w:rsidR="00A059DF" w:rsidRDefault="00A059DF" w:rsidP="00A643E0">
      <w:pPr>
        <w:spacing w:line="600" w:lineRule="exact"/>
        <w:ind w:firstLine="640"/>
        <w:rPr>
          <w:rFonts w:ascii="仿宋_GB2312" w:eastAsia="仿宋_GB2312"/>
          <w:color w:val="000000"/>
          <w:sz w:val="32"/>
          <w:szCs w:val="32"/>
        </w:rPr>
      </w:pPr>
      <w:r>
        <w:rPr>
          <w:rFonts w:ascii="仿宋" w:eastAsia="仿宋" w:hAnsi="仿宋" w:hint="eastAsia"/>
          <w:b/>
          <w:color w:val="000000"/>
          <w:sz w:val="32"/>
          <w:szCs w:val="32"/>
        </w:rPr>
        <w:t>国内公务接待支出</w:t>
      </w:r>
      <w:r>
        <w:rPr>
          <w:rFonts w:ascii="仿宋" w:eastAsia="仿宋" w:hAnsi="仿宋" w:hint="eastAsia"/>
          <w:color w:val="000000"/>
          <w:sz w:val="32"/>
          <w:szCs w:val="32"/>
        </w:rPr>
        <w:t>0</w:t>
      </w:r>
      <w:r>
        <w:rPr>
          <w:rFonts w:ascii="仿宋_GB2312" w:eastAsia="仿宋_GB2312" w:hint="eastAsia"/>
          <w:color w:val="000000"/>
          <w:sz w:val="32"/>
          <w:szCs w:val="32"/>
        </w:rPr>
        <w:t>万元。国内公务接待0批次，0人次（不包括陪同人员），共计支出0万元。</w:t>
      </w:r>
    </w:p>
    <w:p w14:paraId="09E7A7EA" w14:textId="77777777" w:rsidR="00A059DF" w:rsidRDefault="00A059DF" w:rsidP="00A643E0">
      <w:pPr>
        <w:spacing w:line="600" w:lineRule="exact"/>
        <w:ind w:firstLineChars="200" w:firstLine="643"/>
        <w:rPr>
          <w:rFonts w:ascii="黑体" w:eastAsia="黑体"/>
          <w:color w:val="000000"/>
          <w:sz w:val="32"/>
          <w:szCs w:val="32"/>
        </w:rPr>
      </w:pPr>
      <w:r>
        <w:rPr>
          <w:rFonts w:ascii="仿宋" w:eastAsia="仿宋" w:hAnsi="仿宋" w:hint="eastAsia"/>
          <w:b/>
          <w:color w:val="000000"/>
          <w:sz w:val="32"/>
          <w:szCs w:val="32"/>
        </w:rPr>
        <w:t>外事接待支出</w:t>
      </w:r>
      <w:r>
        <w:rPr>
          <w:rFonts w:ascii="仿宋" w:eastAsia="仿宋" w:hAnsi="仿宋" w:hint="eastAsia"/>
          <w:color w:val="000000"/>
          <w:sz w:val="32"/>
          <w:szCs w:val="32"/>
        </w:rPr>
        <w:t>0</w:t>
      </w:r>
      <w:r>
        <w:rPr>
          <w:rFonts w:ascii="仿宋_GB2312" w:eastAsia="仿宋_GB2312" w:hint="eastAsia"/>
          <w:color w:val="000000"/>
          <w:sz w:val="32"/>
          <w:szCs w:val="32"/>
        </w:rPr>
        <w:t>万元，外事接待0批次，0人，共计支出0万元0。</w:t>
      </w:r>
      <w:bookmarkStart w:id="174" w:name="_Toc15396610"/>
      <w:bookmarkStart w:id="175" w:name="_Toc15377218"/>
    </w:p>
    <w:p w14:paraId="17217EEC" w14:textId="77777777" w:rsidR="00A059DF" w:rsidRDefault="00A059DF" w:rsidP="00A643E0">
      <w:pPr>
        <w:spacing w:line="600" w:lineRule="exact"/>
        <w:ind w:firstLine="640"/>
        <w:outlineLvl w:val="1"/>
        <w:rPr>
          <w:rStyle w:val="20"/>
          <w:rFonts w:ascii="黑体" w:eastAsia="黑体" w:hAnsi="黑体" w:hint="eastAsia"/>
        </w:rPr>
      </w:pPr>
      <w:bookmarkStart w:id="176" w:name="_Toc20111_WPSOffice_Level2"/>
      <w:bookmarkStart w:id="177" w:name="_Toc25809"/>
      <w:bookmarkStart w:id="178" w:name="_Toc16449"/>
      <w:bookmarkStart w:id="179" w:name="_Toc7575"/>
      <w:bookmarkStart w:id="180" w:name="_Toc1186_WPSOffice_Level2"/>
      <w:r>
        <w:rPr>
          <w:rFonts w:ascii="黑体" w:eastAsia="黑体" w:hint="eastAsia"/>
          <w:color w:val="000000"/>
          <w:sz w:val="32"/>
          <w:szCs w:val="32"/>
        </w:rPr>
        <w:t>八、</w:t>
      </w:r>
      <w:r>
        <w:rPr>
          <w:rStyle w:val="20"/>
          <w:rFonts w:ascii="黑体" w:eastAsia="黑体" w:hAnsi="黑体" w:hint="eastAsia"/>
          <w:b w:val="0"/>
        </w:rPr>
        <w:t>政府性基金预算支出决算情况说明</w:t>
      </w:r>
      <w:bookmarkEnd w:id="174"/>
      <w:bookmarkEnd w:id="175"/>
      <w:bookmarkEnd w:id="176"/>
      <w:bookmarkEnd w:id="177"/>
      <w:bookmarkEnd w:id="178"/>
      <w:bookmarkEnd w:id="179"/>
      <w:bookmarkEnd w:id="180"/>
    </w:p>
    <w:p w14:paraId="7B0EDF13" w14:textId="77777777" w:rsidR="00A059DF" w:rsidRDefault="00A059DF" w:rsidP="00A643E0">
      <w:pPr>
        <w:spacing w:line="600" w:lineRule="exact"/>
        <w:ind w:firstLine="640"/>
        <w:rPr>
          <w:rFonts w:ascii="仿宋_GB2312" w:eastAsia="仿宋_GB2312"/>
          <w:color w:val="000000"/>
          <w:sz w:val="32"/>
          <w:szCs w:val="32"/>
        </w:rPr>
      </w:pPr>
      <w:r>
        <w:rPr>
          <w:rFonts w:ascii="仿宋_GB2312" w:eastAsia="仿宋_GB2312"/>
          <w:color w:val="000000"/>
          <w:sz w:val="32"/>
          <w:szCs w:val="32"/>
        </w:rPr>
        <w:t>2020</w:t>
      </w:r>
      <w:r>
        <w:rPr>
          <w:rFonts w:ascii="仿宋_GB2312" w:eastAsia="仿宋_GB2312" w:hint="eastAsia"/>
          <w:color w:val="000000"/>
          <w:sz w:val="32"/>
          <w:szCs w:val="32"/>
        </w:rPr>
        <w:t>年政府性基金预算拨款支出4868.38万元。完成预算92.78%，决算数小于/等于预算数的主要原因是2020年抗</w:t>
      </w:r>
      <w:proofErr w:type="gramStart"/>
      <w:r>
        <w:rPr>
          <w:rFonts w:ascii="仿宋_GB2312" w:eastAsia="仿宋_GB2312" w:hint="eastAsia"/>
          <w:color w:val="000000"/>
          <w:sz w:val="32"/>
          <w:szCs w:val="32"/>
        </w:rPr>
        <w:t>疫</w:t>
      </w:r>
      <w:proofErr w:type="gramEnd"/>
      <w:r>
        <w:rPr>
          <w:rFonts w:ascii="仿宋_GB2312" w:eastAsia="仿宋_GB2312" w:hint="eastAsia"/>
          <w:color w:val="000000"/>
          <w:sz w:val="32"/>
          <w:szCs w:val="32"/>
        </w:rPr>
        <w:t>国债资金--急危重</w:t>
      </w:r>
      <w:proofErr w:type="gramStart"/>
      <w:r>
        <w:rPr>
          <w:rFonts w:ascii="仿宋_GB2312" w:eastAsia="仿宋_GB2312" w:hint="eastAsia"/>
          <w:color w:val="000000"/>
          <w:sz w:val="32"/>
          <w:szCs w:val="32"/>
        </w:rPr>
        <w:t>症能力</w:t>
      </w:r>
      <w:proofErr w:type="gramEnd"/>
      <w:r>
        <w:rPr>
          <w:rFonts w:ascii="仿宋_GB2312" w:eastAsia="仿宋_GB2312" w:hint="eastAsia"/>
          <w:color w:val="000000"/>
          <w:sz w:val="32"/>
          <w:szCs w:val="32"/>
        </w:rPr>
        <w:t>提升项目378.63万元未使用，2021年加快资金使用进度。</w:t>
      </w:r>
    </w:p>
    <w:p w14:paraId="0490D6B7" w14:textId="77777777" w:rsidR="00A059DF" w:rsidRDefault="00A059DF" w:rsidP="00A643E0">
      <w:pPr>
        <w:numPr>
          <w:ilvl w:val="0"/>
          <w:numId w:val="2"/>
        </w:numPr>
        <w:spacing w:line="600" w:lineRule="exact"/>
        <w:ind w:firstLine="640"/>
        <w:outlineLvl w:val="1"/>
        <w:rPr>
          <w:rStyle w:val="20"/>
          <w:rFonts w:ascii="黑体" w:eastAsia="黑体" w:hAnsi="黑体" w:hint="eastAsia"/>
          <w:b w:val="0"/>
        </w:rPr>
      </w:pPr>
      <w:bookmarkStart w:id="181" w:name="_Toc15377219"/>
      <w:bookmarkStart w:id="182" w:name="_Toc15396611"/>
      <w:bookmarkStart w:id="183" w:name="_Toc16724_WPSOffice_Level2"/>
      <w:bookmarkStart w:id="184" w:name="_Toc24223"/>
      <w:bookmarkStart w:id="185" w:name="_Toc3029"/>
      <w:bookmarkStart w:id="186" w:name="_Toc5361"/>
      <w:bookmarkStart w:id="187" w:name="_Toc15435_WPSOffice_Level2"/>
      <w:r>
        <w:rPr>
          <w:rStyle w:val="20"/>
          <w:rFonts w:ascii="黑体" w:eastAsia="黑体" w:hAnsi="黑体" w:hint="eastAsia"/>
          <w:b w:val="0"/>
        </w:rPr>
        <w:t>国有资本经营预算支出决算情况说明</w:t>
      </w:r>
      <w:bookmarkEnd w:id="181"/>
      <w:bookmarkEnd w:id="182"/>
      <w:bookmarkEnd w:id="183"/>
      <w:bookmarkEnd w:id="184"/>
      <w:bookmarkEnd w:id="185"/>
      <w:bookmarkEnd w:id="186"/>
      <w:bookmarkEnd w:id="187"/>
    </w:p>
    <w:p w14:paraId="4389D2DE" w14:textId="77777777" w:rsidR="00A059DF" w:rsidRDefault="00A059DF" w:rsidP="00A643E0">
      <w:pPr>
        <w:spacing w:line="600" w:lineRule="exact"/>
        <w:ind w:firstLine="640"/>
        <w:rPr>
          <w:rFonts w:ascii="方正小标宋简体" w:eastAsia="方正小标宋简体" w:hAnsi="方正小标宋简体" w:cs="方正小标宋简体" w:hint="eastAsia"/>
          <w:sz w:val="44"/>
          <w:szCs w:val="44"/>
        </w:rPr>
      </w:pPr>
      <w:r>
        <w:rPr>
          <w:rFonts w:ascii="仿宋_GB2312" w:eastAsia="仿宋_GB2312"/>
          <w:color w:val="000000"/>
          <w:sz w:val="32"/>
          <w:szCs w:val="32"/>
        </w:rPr>
        <w:t>2020</w:t>
      </w:r>
      <w:r>
        <w:rPr>
          <w:rFonts w:ascii="仿宋_GB2312" w:eastAsia="仿宋_GB2312" w:hint="eastAsia"/>
          <w:color w:val="000000"/>
          <w:sz w:val="32"/>
          <w:szCs w:val="32"/>
        </w:rPr>
        <w:t>年国有资本经营预算拨款支出0万元。</w:t>
      </w:r>
    </w:p>
    <w:p w14:paraId="196B64D2" w14:textId="77777777" w:rsidR="00A059DF" w:rsidRDefault="00A059DF" w:rsidP="00A643E0">
      <w:pPr>
        <w:spacing w:line="600" w:lineRule="exact"/>
        <w:ind w:firstLineChars="250" w:firstLine="800"/>
        <w:outlineLvl w:val="1"/>
        <w:rPr>
          <w:rStyle w:val="20"/>
          <w:rFonts w:ascii="黑体" w:eastAsia="黑体" w:hAnsi="黑体" w:hint="eastAsia"/>
        </w:rPr>
      </w:pPr>
      <w:bookmarkStart w:id="188" w:name="_Toc15396612"/>
      <w:bookmarkStart w:id="189" w:name="_Toc15377221"/>
      <w:bookmarkStart w:id="190" w:name="_Toc16088_WPSOffice_Level2"/>
      <w:bookmarkStart w:id="191" w:name="_Toc11768"/>
      <w:bookmarkStart w:id="192" w:name="_Toc31379"/>
      <w:bookmarkStart w:id="193" w:name="_Toc10932"/>
      <w:bookmarkStart w:id="194" w:name="_Toc8565_WPSOffice_Level2"/>
      <w:r>
        <w:rPr>
          <w:rFonts w:ascii="黑体" w:eastAsia="黑体" w:hAnsi="黑体" w:hint="eastAsia"/>
          <w:color w:val="000000"/>
          <w:sz w:val="32"/>
          <w:szCs w:val="32"/>
        </w:rPr>
        <w:t>十</w:t>
      </w:r>
      <w:r>
        <w:rPr>
          <w:rStyle w:val="20"/>
          <w:rFonts w:ascii="黑体" w:eastAsia="黑体" w:hAnsi="黑体" w:hint="eastAsia"/>
        </w:rPr>
        <w:t>、</w:t>
      </w:r>
      <w:r>
        <w:rPr>
          <w:rStyle w:val="20"/>
          <w:rFonts w:ascii="黑体" w:eastAsia="黑体" w:hAnsi="黑体" w:hint="eastAsia"/>
          <w:b w:val="0"/>
        </w:rPr>
        <w:t>其他重要事项的情况说明</w:t>
      </w:r>
      <w:bookmarkEnd w:id="188"/>
      <w:bookmarkEnd w:id="189"/>
      <w:bookmarkEnd w:id="190"/>
      <w:bookmarkEnd w:id="191"/>
      <w:bookmarkEnd w:id="192"/>
      <w:bookmarkEnd w:id="193"/>
      <w:bookmarkEnd w:id="194"/>
    </w:p>
    <w:p w14:paraId="48077B6B" w14:textId="77777777" w:rsidR="00A059DF" w:rsidRDefault="00A059DF" w:rsidP="00A643E0">
      <w:pPr>
        <w:spacing w:line="600" w:lineRule="exact"/>
        <w:ind w:firstLineChars="200" w:firstLine="643"/>
        <w:outlineLvl w:val="2"/>
        <w:rPr>
          <w:rFonts w:ascii="仿宋" w:eastAsia="仿宋" w:hAnsi="仿宋" w:hint="eastAsia"/>
          <w:color w:val="000000"/>
          <w:sz w:val="32"/>
          <w:szCs w:val="32"/>
        </w:rPr>
      </w:pPr>
      <w:bookmarkStart w:id="195" w:name="_Toc15377222"/>
      <w:bookmarkStart w:id="196" w:name="_Toc11220"/>
      <w:bookmarkStart w:id="197" w:name="_Toc20702"/>
      <w:bookmarkStart w:id="198" w:name="_Toc4513"/>
      <w:bookmarkStart w:id="199" w:name="_Toc12583_WPSOffice_Level3"/>
      <w:bookmarkStart w:id="200" w:name="_Toc24633_WPSOffice_Level3"/>
      <w:r>
        <w:rPr>
          <w:rFonts w:ascii="仿宋" w:eastAsia="仿宋" w:hAnsi="仿宋" w:hint="eastAsia"/>
          <w:b/>
          <w:color w:val="000000"/>
          <w:sz w:val="32"/>
          <w:szCs w:val="32"/>
        </w:rPr>
        <w:t>（一）机关运行经费支出情况</w:t>
      </w:r>
      <w:bookmarkEnd w:id="195"/>
      <w:bookmarkEnd w:id="196"/>
      <w:bookmarkEnd w:id="197"/>
      <w:bookmarkEnd w:id="198"/>
      <w:bookmarkEnd w:id="199"/>
      <w:bookmarkEnd w:id="200"/>
    </w:p>
    <w:p w14:paraId="62169B60" w14:textId="77777777" w:rsidR="00A059DF" w:rsidRDefault="00A059DF" w:rsidP="00A643E0">
      <w:pPr>
        <w:spacing w:line="600" w:lineRule="exact"/>
        <w:ind w:firstLineChars="200" w:firstLine="640"/>
        <w:rPr>
          <w:rFonts w:ascii="仿宋" w:eastAsia="仿宋" w:hAnsi="仿宋" w:hint="eastAsia"/>
          <w:b/>
          <w:color w:val="FF0000"/>
          <w:sz w:val="32"/>
          <w:szCs w:val="32"/>
        </w:rPr>
      </w:pPr>
      <w:r>
        <w:rPr>
          <w:rFonts w:ascii="仿宋_GB2312" w:eastAsia="仿宋_GB2312"/>
          <w:color w:val="000000"/>
          <w:sz w:val="32"/>
          <w:szCs w:val="32"/>
        </w:rPr>
        <w:t>2020</w:t>
      </w:r>
      <w:r>
        <w:rPr>
          <w:rFonts w:ascii="仿宋_GB2312" w:eastAsia="仿宋_GB2312" w:hint="eastAsia"/>
          <w:color w:val="000000"/>
          <w:sz w:val="32"/>
          <w:szCs w:val="32"/>
        </w:rPr>
        <w:t>年，机关运行经费支出0万元，比</w:t>
      </w:r>
      <w:r>
        <w:rPr>
          <w:rFonts w:ascii="仿宋_GB2312" w:eastAsia="仿宋_GB2312"/>
          <w:color w:val="000000"/>
          <w:sz w:val="32"/>
          <w:szCs w:val="32"/>
        </w:rPr>
        <w:t>2019</w:t>
      </w:r>
      <w:r>
        <w:rPr>
          <w:rFonts w:ascii="仿宋_GB2312" w:eastAsia="仿宋_GB2312" w:hint="eastAsia"/>
          <w:color w:val="000000"/>
          <w:sz w:val="32"/>
          <w:szCs w:val="32"/>
        </w:rPr>
        <w:t>年增加</w:t>
      </w:r>
      <w:r>
        <w:rPr>
          <w:rFonts w:ascii="仿宋_GB2312" w:eastAsia="仿宋_GB2312"/>
          <w:color w:val="000000"/>
          <w:sz w:val="32"/>
          <w:szCs w:val="32"/>
        </w:rPr>
        <w:t>/</w:t>
      </w:r>
      <w:r>
        <w:rPr>
          <w:rFonts w:ascii="仿宋_GB2312" w:eastAsia="仿宋_GB2312" w:hint="eastAsia"/>
          <w:color w:val="000000"/>
          <w:sz w:val="32"/>
          <w:szCs w:val="32"/>
        </w:rPr>
        <w:t>减少0万元。</w:t>
      </w:r>
    </w:p>
    <w:p w14:paraId="1853941C" w14:textId="77777777" w:rsidR="00A059DF" w:rsidRDefault="00A059DF" w:rsidP="00A643E0">
      <w:pPr>
        <w:autoSpaceDE w:val="0"/>
        <w:autoSpaceDN w:val="0"/>
        <w:adjustRightInd w:val="0"/>
        <w:spacing w:line="600" w:lineRule="exact"/>
        <w:ind w:firstLineChars="200" w:firstLine="643"/>
        <w:jc w:val="left"/>
        <w:outlineLvl w:val="2"/>
        <w:rPr>
          <w:rFonts w:ascii="仿宋" w:eastAsia="仿宋" w:hAnsi="仿宋" w:hint="eastAsia"/>
          <w:b/>
          <w:color w:val="000000"/>
          <w:sz w:val="32"/>
          <w:szCs w:val="32"/>
        </w:rPr>
      </w:pPr>
      <w:bookmarkStart w:id="201" w:name="_Toc15377223"/>
      <w:bookmarkStart w:id="202" w:name="_Toc18425"/>
      <w:bookmarkStart w:id="203" w:name="_Toc24989"/>
      <w:bookmarkStart w:id="204" w:name="_Toc20776"/>
      <w:bookmarkStart w:id="205" w:name="_Toc24618_WPSOffice_Level3"/>
      <w:bookmarkStart w:id="206" w:name="_Toc24857_WPSOffice_Level3"/>
      <w:r>
        <w:rPr>
          <w:rFonts w:ascii="仿宋" w:eastAsia="仿宋" w:hAnsi="仿宋" w:hint="eastAsia"/>
          <w:b/>
          <w:color w:val="000000"/>
          <w:sz w:val="32"/>
          <w:szCs w:val="32"/>
        </w:rPr>
        <w:t>（二）政府采购支出情况</w:t>
      </w:r>
      <w:bookmarkEnd w:id="201"/>
      <w:bookmarkEnd w:id="202"/>
      <w:bookmarkEnd w:id="203"/>
      <w:bookmarkEnd w:id="204"/>
      <w:bookmarkEnd w:id="205"/>
      <w:bookmarkEnd w:id="206"/>
    </w:p>
    <w:p w14:paraId="5965AEAB" w14:textId="77777777" w:rsidR="00A059DF" w:rsidRDefault="00A059DF" w:rsidP="00A643E0">
      <w:pPr>
        <w:spacing w:line="600" w:lineRule="exact"/>
        <w:ind w:firstLineChars="200" w:firstLine="640"/>
        <w:rPr>
          <w:rFonts w:ascii="仿宋_GB2312" w:eastAsia="仿宋_GB2312"/>
          <w:color w:val="000000"/>
          <w:sz w:val="32"/>
          <w:szCs w:val="32"/>
        </w:rPr>
      </w:pPr>
      <w:r>
        <w:rPr>
          <w:rFonts w:ascii="仿宋_GB2312" w:eastAsia="仿宋_GB2312"/>
          <w:color w:val="000000"/>
          <w:sz w:val="32"/>
          <w:szCs w:val="32"/>
        </w:rPr>
        <w:t>2020</w:t>
      </w:r>
      <w:r>
        <w:rPr>
          <w:rFonts w:ascii="仿宋_GB2312" w:eastAsia="仿宋_GB2312" w:hint="eastAsia"/>
          <w:color w:val="000000"/>
          <w:sz w:val="32"/>
          <w:szCs w:val="32"/>
        </w:rPr>
        <w:t>年，攀枝花市中西医结合医院政府采购支出总额0万元，其中：政府采购货物支出0万元、政府采购工程支出</w:t>
      </w:r>
      <w:r>
        <w:rPr>
          <w:rFonts w:ascii="仿宋_GB2312" w:eastAsia="仿宋_GB2312" w:hint="eastAsia"/>
          <w:color w:val="000000"/>
          <w:sz w:val="32"/>
          <w:szCs w:val="32"/>
        </w:rPr>
        <w:lastRenderedPageBreak/>
        <w:t>0万元、政府采购服务支出0万元。授予中小企业合同金额0万元，其中：授予小</w:t>
      </w:r>
      <w:proofErr w:type="gramStart"/>
      <w:r>
        <w:rPr>
          <w:rFonts w:ascii="仿宋_GB2312" w:eastAsia="仿宋_GB2312" w:hint="eastAsia"/>
          <w:color w:val="000000"/>
          <w:sz w:val="32"/>
          <w:szCs w:val="32"/>
        </w:rPr>
        <w:t>微企业</w:t>
      </w:r>
      <w:proofErr w:type="gramEnd"/>
      <w:r>
        <w:rPr>
          <w:rFonts w:ascii="仿宋_GB2312" w:eastAsia="仿宋_GB2312" w:hint="eastAsia"/>
          <w:color w:val="000000"/>
          <w:sz w:val="32"/>
          <w:szCs w:val="32"/>
        </w:rPr>
        <w:t>合同金额0万元。</w:t>
      </w:r>
    </w:p>
    <w:p w14:paraId="2CEAAE50" w14:textId="77777777" w:rsidR="00A059DF" w:rsidRDefault="00A059DF" w:rsidP="00A643E0">
      <w:pPr>
        <w:autoSpaceDE w:val="0"/>
        <w:autoSpaceDN w:val="0"/>
        <w:adjustRightInd w:val="0"/>
        <w:spacing w:line="600" w:lineRule="exact"/>
        <w:ind w:firstLineChars="200" w:firstLine="643"/>
        <w:jc w:val="left"/>
        <w:outlineLvl w:val="2"/>
        <w:rPr>
          <w:rFonts w:ascii="仿宋" w:eastAsia="仿宋" w:hAnsi="仿宋" w:hint="eastAsia"/>
          <w:b/>
          <w:color w:val="000000"/>
          <w:sz w:val="32"/>
          <w:szCs w:val="32"/>
        </w:rPr>
      </w:pPr>
      <w:bookmarkStart w:id="207" w:name="_Toc15377224"/>
      <w:bookmarkStart w:id="208" w:name="_Toc26125"/>
      <w:bookmarkStart w:id="209" w:name="_Toc17134"/>
      <w:bookmarkStart w:id="210" w:name="_Toc11999"/>
      <w:bookmarkStart w:id="211" w:name="_Toc5663_WPSOffice_Level3"/>
      <w:bookmarkStart w:id="212" w:name="_Toc20259_WPSOffice_Level3"/>
      <w:r>
        <w:rPr>
          <w:rFonts w:ascii="仿宋" w:eastAsia="仿宋" w:hAnsi="仿宋" w:hint="eastAsia"/>
          <w:b/>
          <w:color w:val="000000"/>
          <w:sz w:val="32"/>
          <w:szCs w:val="32"/>
        </w:rPr>
        <w:t>（三）国有资产占有使用情况</w:t>
      </w:r>
      <w:bookmarkEnd w:id="207"/>
      <w:bookmarkEnd w:id="208"/>
      <w:bookmarkEnd w:id="209"/>
      <w:bookmarkEnd w:id="210"/>
      <w:bookmarkEnd w:id="211"/>
      <w:bookmarkEnd w:id="212"/>
    </w:p>
    <w:p w14:paraId="422E04E2" w14:textId="77777777" w:rsidR="00A059DF" w:rsidRDefault="00A059DF" w:rsidP="00A643E0">
      <w:pPr>
        <w:autoSpaceDE w:val="0"/>
        <w:autoSpaceDN w:val="0"/>
        <w:adjustRightInd w:val="0"/>
        <w:spacing w:line="600" w:lineRule="exact"/>
        <w:ind w:firstLineChars="200" w:firstLine="640"/>
        <w:jc w:val="left"/>
        <w:rPr>
          <w:rFonts w:ascii="仿宋" w:eastAsia="仿宋" w:hAnsi="仿宋" w:hint="eastAsia"/>
          <w:b/>
          <w:color w:val="FF0000"/>
          <w:sz w:val="32"/>
          <w:szCs w:val="32"/>
        </w:rPr>
      </w:pPr>
      <w:r>
        <w:rPr>
          <w:rFonts w:ascii="仿宋_GB2312" w:eastAsia="仿宋_GB2312" w:hint="eastAsia"/>
          <w:color w:val="000000"/>
          <w:sz w:val="32"/>
          <w:szCs w:val="32"/>
        </w:rPr>
        <w:t>截至</w:t>
      </w:r>
      <w:smartTag w:uri="urn:schemas-microsoft-com:office:smarttags" w:element="chsdate">
        <w:smartTagPr>
          <w:attr w:name="Year" w:val="2020"/>
          <w:attr w:name="Month" w:val="12"/>
          <w:attr w:name="Day" w:val="31"/>
          <w:attr w:name="IsLunarDate" w:val="False"/>
          <w:attr w:name="IsROCDate" w:val="False"/>
        </w:smartTagPr>
        <w:r>
          <w:rPr>
            <w:rFonts w:ascii="仿宋_GB2312" w:eastAsia="仿宋_GB2312"/>
            <w:color w:val="000000"/>
            <w:sz w:val="32"/>
            <w:szCs w:val="32"/>
          </w:rPr>
          <w:t>2020</w:t>
        </w:r>
        <w:r>
          <w:rPr>
            <w:rFonts w:ascii="仿宋_GB2312" w:eastAsia="仿宋_GB2312" w:hint="eastAsia"/>
            <w:color w:val="000000"/>
            <w:sz w:val="32"/>
            <w:szCs w:val="32"/>
          </w:rPr>
          <w:t>年</w:t>
        </w:r>
        <w:r>
          <w:rPr>
            <w:rFonts w:ascii="仿宋_GB2312" w:eastAsia="仿宋_GB2312"/>
            <w:color w:val="000000"/>
            <w:sz w:val="32"/>
            <w:szCs w:val="32"/>
          </w:rPr>
          <w:t>12</w:t>
        </w:r>
        <w:r>
          <w:rPr>
            <w:rFonts w:ascii="仿宋_GB2312" w:eastAsia="仿宋_GB2312" w:hint="eastAsia"/>
            <w:color w:val="000000"/>
            <w:sz w:val="32"/>
            <w:szCs w:val="32"/>
          </w:rPr>
          <w:t>月</w:t>
        </w:r>
        <w:r>
          <w:rPr>
            <w:rFonts w:ascii="仿宋_GB2312" w:eastAsia="仿宋_GB2312"/>
            <w:color w:val="000000"/>
            <w:sz w:val="32"/>
            <w:szCs w:val="32"/>
          </w:rPr>
          <w:t>31</w:t>
        </w:r>
        <w:r>
          <w:rPr>
            <w:rFonts w:ascii="仿宋_GB2312" w:eastAsia="仿宋_GB2312" w:hint="eastAsia"/>
            <w:color w:val="000000"/>
            <w:sz w:val="32"/>
            <w:szCs w:val="32"/>
          </w:rPr>
          <w:t>日</w:t>
        </w:r>
      </w:smartTag>
      <w:r>
        <w:rPr>
          <w:rFonts w:ascii="仿宋_GB2312" w:eastAsia="仿宋_GB2312" w:hint="eastAsia"/>
          <w:color w:val="000000"/>
          <w:sz w:val="32"/>
          <w:szCs w:val="32"/>
        </w:rPr>
        <w:t>，攀枝花市中西医结合医院共有车辆9辆，其中：主要领导干部用车0辆、机要通信用车0辆、应急保障用车0辆、其他用车9辆，其他用车主要是用于救护任务用车，单价</w:t>
      </w:r>
      <w:r>
        <w:rPr>
          <w:rFonts w:ascii="仿宋_GB2312" w:eastAsia="仿宋_GB2312"/>
          <w:color w:val="000000"/>
          <w:sz w:val="32"/>
          <w:szCs w:val="32"/>
        </w:rPr>
        <w:t>50</w:t>
      </w:r>
      <w:r>
        <w:rPr>
          <w:rFonts w:ascii="仿宋_GB2312" w:eastAsia="仿宋_GB2312" w:hint="eastAsia"/>
          <w:color w:val="000000"/>
          <w:sz w:val="32"/>
          <w:szCs w:val="32"/>
        </w:rPr>
        <w:t>万元以上通用设备5台（套），单价</w:t>
      </w:r>
      <w:r>
        <w:rPr>
          <w:rFonts w:ascii="仿宋_GB2312" w:eastAsia="仿宋_GB2312"/>
          <w:color w:val="000000"/>
          <w:sz w:val="32"/>
          <w:szCs w:val="32"/>
        </w:rPr>
        <w:t>100</w:t>
      </w:r>
      <w:r>
        <w:rPr>
          <w:rFonts w:ascii="仿宋_GB2312" w:eastAsia="仿宋_GB2312" w:hint="eastAsia"/>
          <w:color w:val="000000"/>
          <w:sz w:val="32"/>
          <w:szCs w:val="32"/>
        </w:rPr>
        <w:t>万元以上专用设备62台（套）。</w:t>
      </w:r>
    </w:p>
    <w:p w14:paraId="7A7E396D" w14:textId="77777777" w:rsidR="00A059DF" w:rsidRDefault="00A059DF" w:rsidP="00A643E0">
      <w:pPr>
        <w:autoSpaceDE w:val="0"/>
        <w:autoSpaceDN w:val="0"/>
        <w:adjustRightInd w:val="0"/>
        <w:spacing w:line="600" w:lineRule="exact"/>
        <w:ind w:firstLineChars="200" w:firstLine="643"/>
        <w:jc w:val="left"/>
        <w:outlineLvl w:val="2"/>
        <w:rPr>
          <w:rFonts w:ascii="仿宋" w:eastAsia="仿宋" w:hAnsi="仿宋" w:hint="eastAsia"/>
          <w:b/>
          <w:color w:val="000000"/>
          <w:sz w:val="32"/>
          <w:szCs w:val="32"/>
        </w:rPr>
      </w:pPr>
      <w:bookmarkStart w:id="213" w:name="_Toc22836"/>
      <w:bookmarkStart w:id="214" w:name="_Toc14594"/>
      <w:bookmarkStart w:id="215" w:name="_Toc5451"/>
      <w:bookmarkStart w:id="216" w:name="_Toc2998_WPSOffice_Level3"/>
      <w:bookmarkStart w:id="217" w:name="_Toc31349_WPSOffice_Level3"/>
      <w:r>
        <w:rPr>
          <w:rFonts w:ascii="仿宋" w:eastAsia="仿宋" w:hAnsi="仿宋" w:hint="eastAsia"/>
          <w:b/>
          <w:color w:val="000000"/>
          <w:sz w:val="32"/>
          <w:szCs w:val="32"/>
        </w:rPr>
        <w:t>（四）预算绩效管理情况。</w:t>
      </w:r>
      <w:bookmarkEnd w:id="213"/>
      <w:bookmarkEnd w:id="214"/>
      <w:bookmarkEnd w:id="215"/>
      <w:bookmarkEnd w:id="216"/>
      <w:bookmarkEnd w:id="217"/>
    </w:p>
    <w:p w14:paraId="576DF6F1" w14:textId="77777777" w:rsidR="00A059DF" w:rsidRDefault="00A059DF" w:rsidP="00A643E0">
      <w:pPr>
        <w:spacing w:line="58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根据预算绩效管理要求，本部门（单位）在年初预算编制阶段，组织对“</w:t>
      </w:r>
      <w:r>
        <w:rPr>
          <w:rFonts w:ascii="仿宋_GB2312" w:eastAsia="仿宋_GB2312" w:hAnsi="仿宋_GB2312" w:cs="仿宋_GB2312" w:hint="eastAsia"/>
          <w:color w:val="000000"/>
          <w:kern w:val="0"/>
          <w:sz w:val="32"/>
          <w:szCs w:val="32"/>
        </w:rPr>
        <w:t>城市公立医院改革补助资金—设备购置</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w:t>
      </w:r>
      <w:r>
        <w:rPr>
          <w:rFonts w:ascii="仿宋_GB2312" w:eastAsia="仿宋_GB2312" w:hAnsi="仿宋_GB2312" w:cs="仿宋_GB2312" w:hint="eastAsia"/>
          <w:color w:val="000000"/>
          <w:kern w:val="0"/>
          <w:sz w:val="32"/>
          <w:szCs w:val="32"/>
        </w:rPr>
        <w:t>城市公立医院改革取消药品加成政府补助</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w:t>
      </w:r>
      <w:r>
        <w:rPr>
          <w:rFonts w:ascii="仿宋_GB2312" w:eastAsia="仿宋_GB2312" w:hAnsi="仿宋_GB2312" w:cs="仿宋_GB2312" w:hint="eastAsia"/>
          <w:color w:val="000000"/>
          <w:kern w:val="0"/>
          <w:sz w:val="32"/>
          <w:szCs w:val="32"/>
        </w:rPr>
        <w:t>机关事业单位养老保险改革补助</w:t>
      </w:r>
      <w:r>
        <w:rPr>
          <w:rFonts w:ascii="仿宋_GB2312" w:eastAsia="仿宋_GB2312" w:hAnsi="仿宋_GB2312" w:cs="仿宋_GB2312" w:hint="eastAsia"/>
          <w:sz w:val="32"/>
          <w:szCs w:val="32"/>
        </w:rPr>
        <w:t>”、“援藏援彝干部补助”等项目（项目名称）开展了预算事前绩效评估，对5个项目编制了绩效目标，预算执行过程中，选取5个项目开展绩效监控，年终执行完毕后，对5个项目开展了绩效目标完成情况自评。</w:t>
      </w:r>
    </w:p>
    <w:p w14:paraId="30A76E91" w14:textId="77777777" w:rsidR="00A059DF" w:rsidRDefault="00A059DF" w:rsidP="00A643E0">
      <w:pPr>
        <w:spacing w:line="58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本部门按要求对2020年部门整体支出开展绩效自评，2020年我院对财政资金严格管理，成立领导小组，专人专账管理，严格按资金使用范围使用，除一项省财政下达的长期资金在本年度只执行了一部分外（在偏离原因中另作说明），部门预算财政资金执行进度，各项绩效指标均达到了预期目标，达到了年度预算的整体目标。</w:t>
      </w:r>
    </w:p>
    <w:p w14:paraId="2249838C" w14:textId="77777777" w:rsidR="00A059DF" w:rsidRDefault="00A059DF" w:rsidP="00A643E0">
      <w:pPr>
        <w:numPr>
          <w:ilvl w:val="0"/>
          <w:numId w:val="3"/>
        </w:numPr>
        <w:spacing w:line="580" w:lineRule="exact"/>
        <w:ind w:firstLineChars="200" w:firstLine="640"/>
        <w:rPr>
          <w:rFonts w:ascii="仿宋_GB2312" w:eastAsia="仿宋_GB2312" w:hAnsi="仿宋_GB2312" w:cs="仿宋_GB2312" w:hint="eastAsia"/>
          <w:sz w:val="32"/>
          <w:szCs w:val="32"/>
        </w:rPr>
      </w:pPr>
      <w:r>
        <w:rPr>
          <w:rFonts w:ascii="楷体_GB2312" w:eastAsia="楷体_GB2312" w:hAnsi="楷体_GB2312" w:cs="楷体_GB2312" w:hint="eastAsia"/>
          <w:sz w:val="32"/>
          <w:szCs w:val="32"/>
        </w:rPr>
        <w:t>项目绩效目标完成情况。</w:t>
      </w:r>
      <w:r>
        <w:rPr>
          <w:rFonts w:ascii="楷体_GB2312" w:eastAsia="楷体_GB2312" w:hAnsi="楷体_GB2312" w:cs="楷体_GB2312"/>
          <w:sz w:val="32"/>
          <w:szCs w:val="32"/>
        </w:rPr>
        <w:br/>
      </w:r>
      <w:r>
        <w:rPr>
          <w:rFonts w:ascii="仿宋_GB2312" w:eastAsia="仿宋_GB2312" w:hAnsi="仿宋_GB2312" w:cs="仿宋_GB2312" w:hint="eastAsia"/>
          <w:sz w:val="32"/>
          <w:szCs w:val="32"/>
        </w:rPr>
        <w:lastRenderedPageBreak/>
        <w:t>本部门在</w:t>
      </w:r>
      <w:r>
        <w:rPr>
          <w:rFonts w:ascii="仿宋_GB2312" w:eastAsia="仿宋_GB2312" w:hAnsi="仿宋_GB2312" w:cs="仿宋_GB2312"/>
          <w:sz w:val="32"/>
          <w:szCs w:val="32"/>
        </w:rPr>
        <w:t>2020</w:t>
      </w:r>
      <w:r>
        <w:rPr>
          <w:rFonts w:ascii="仿宋_GB2312" w:eastAsia="仿宋_GB2312" w:hAnsi="仿宋_GB2312" w:cs="仿宋_GB2312" w:hint="eastAsia"/>
          <w:sz w:val="32"/>
          <w:szCs w:val="32"/>
        </w:rPr>
        <w:t>年度部门决算中反映“</w:t>
      </w:r>
      <w:r>
        <w:rPr>
          <w:rFonts w:ascii="仿宋_GB2312" w:eastAsia="仿宋_GB2312" w:hAnsi="仿宋_GB2312" w:cs="仿宋_GB2312" w:hint="eastAsia"/>
          <w:color w:val="000000"/>
          <w:kern w:val="0"/>
          <w:sz w:val="32"/>
          <w:szCs w:val="32"/>
        </w:rPr>
        <w:t>城市公立医院改革补助资金—设备购置</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w:t>
      </w:r>
      <w:r>
        <w:rPr>
          <w:rFonts w:ascii="仿宋_GB2312" w:eastAsia="仿宋_GB2312" w:hAnsi="仿宋_GB2312" w:cs="仿宋_GB2312" w:hint="eastAsia"/>
          <w:color w:val="000000"/>
          <w:kern w:val="0"/>
          <w:sz w:val="32"/>
          <w:szCs w:val="32"/>
        </w:rPr>
        <w:t>城市公立医院改革取消药品加成政府补助</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w:t>
      </w:r>
      <w:r>
        <w:rPr>
          <w:rFonts w:ascii="仿宋_GB2312" w:eastAsia="仿宋_GB2312" w:hAnsi="仿宋_GB2312" w:cs="仿宋_GB2312" w:hint="eastAsia"/>
          <w:color w:val="000000"/>
          <w:kern w:val="0"/>
          <w:sz w:val="32"/>
          <w:szCs w:val="32"/>
        </w:rPr>
        <w:t>机关事业单位养老保险改革补助</w:t>
      </w:r>
      <w:r>
        <w:rPr>
          <w:rFonts w:ascii="仿宋_GB2312" w:eastAsia="仿宋_GB2312" w:hAnsi="仿宋_GB2312" w:cs="仿宋_GB2312" w:hint="eastAsia"/>
          <w:sz w:val="32"/>
          <w:szCs w:val="32"/>
        </w:rPr>
        <w:t>”、“援藏援彝干部补助”“2020人才经费（第五批）—高层次人才待遇”等5个项目绩效目标实际完成情况。</w:t>
      </w:r>
    </w:p>
    <w:p w14:paraId="794867A6" w14:textId="77777777" w:rsidR="00A059DF" w:rsidRDefault="00A059DF" w:rsidP="00A643E0">
      <w:pPr>
        <w:spacing w:line="58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w:t>
      </w:r>
      <w:r>
        <w:rPr>
          <w:rFonts w:ascii="仿宋_GB2312" w:eastAsia="仿宋_GB2312" w:hAnsi="仿宋_GB2312" w:cs="仿宋_GB2312"/>
          <w:sz w:val="32"/>
          <w:szCs w:val="32"/>
        </w:rPr>
        <w:t>1</w:t>
      </w:r>
      <w:r>
        <w:rPr>
          <w:rFonts w:ascii="仿宋_GB2312" w:eastAsia="仿宋_GB2312" w:hAnsi="仿宋_GB2312" w:cs="仿宋_GB2312" w:hint="eastAsia"/>
          <w:sz w:val="32"/>
          <w:szCs w:val="32"/>
        </w:rPr>
        <w:t>）“</w:t>
      </w:r>
      <w:r>
        <w:rPr>
          <w:rFonts w:ascii="仿宋_GB2312" w:eastAsia="仿宋_GB2312" w:hAnsi="仿宋_GB2312" w:cs="仿宋_GB2312" w:hint="eastAsia"/>
          <w:color w:val="000000"/>
          <w:kern w:val="0"/>
          <w:sz w:val="32"/>
          <w:szCs w:val="32"/>
        </w:rPr>
        <w:t>城市公立医院改革补助资金”</w:t>
      </w:r>
      <w:r>
        <w:rPr>
          <w:rFonts w:ascii="仿宋_GB2312" w:eastAsia="仿宋_GB2312" w:hAnsi="仿宋_GB2312" w:cs="仿宋_GB2312" w:hint="eastAsia"/>
          <w:sz w:val="32"/>
          <w:szCs w:val="32"/>
        </w:rPr>
        <w:t>项目绩效目标完成情况综述。项目全年预算数149万元，执行数为149万元，完成预算的100</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。通过项目实施，购置聚焦超声肿瘤治疗系统一台，使用财政预算资金149万元，自有资金399万元设备。对于开展新技术，提升医疗救治水平，及时更新淘汰旧设备，保障患者医疗安全。</w:t>
      </w:r>
    </w:p>
    <w:p w14:paraId="69BD4AAE" w14:textId="77777777" w:rsidR="003B09C1" w:rsidRDefault="003B09C1" w:rsidP="00A643E0">
      <w:pPr>
        <w:spacing w:line="580" w:lineRule="exact"/>
        <w:ind w:firstLineChars="200" w:firstLine="640"/>
        <w:rPr>
          <w:rFonts w:ascii="仿宋_GB2312" w:eastAsia="仿宋_GB2312" w:hAnsi="仿宋_GB2312" w:cs="仿宋_GB2312" w:hint="eastAsia"/>
          <w:sz w:val="32"/>
          <w:szCs w:val="32"/>
        </w:rPr>
      </w:pPr>
    </w:p>
    <w:p w14:paraId="1DE6ED53" w14:textId="77777777" w:rsidR="003B09C1" w:rsidRDefault="003B09C1" w:rsidP="00A643E0">
      <w:pPr>
        <w:spacing w:line="580" w:lineRule="exact"/>
        <w:ind w:firstLineChars="200" w:firstLine="640"/>
        <w:rPr>
          <w:rFonts w:ascii="仿宋_GB2312" w:eastAsia="仿宋_GB2312" w:hAnsi="仿宋_GB2312" w:cs="仿宋_GB2312" w:hint="eastAsia"/>
          <w:sz w:val="32"/>
          <w:szCs w:val="32"/>
        </w:rPr>
      </w:pPr>
    </w:p>
    <w:p w14:paraId="3F2B4326" w14:textId="77777777" w:rsidR="003B09C1" w:rsidRDefault="003B09C1" w:rsidP="00A643E0">
      <w:pPr>
        <w:spacing w:line="580" w:lineRule="exact"/>
        <w:ind w:firstLineChars="200" w:firstLine="640"/>
        <w:rPr>
          <w:rFonts w:ascii="仿宋_GB2312" w:eastAsia="仿宋_GB2312" w:hAnsi="仿宋_GB2312" w:cs="仿宋_GB2312" w:hint="eastAsia"/>
          <w:sz w:val="32"/>
          <w:szCs w:val="32"/>
        </w:rPr>
      </w:pPr>
    </w:p>
    <w:tbl>
      <w:tblPr>
        <w:tblpPr w:leftFromText="180" w:rightFromText="180" w:vertAnchor="text" w:horzAnchor="margin" w:tblpY="-1439"/>
        <w:tblOverlap w:val="never"/>
        <w:tblW w:w="8885" w:type="dxa"/>
        <w:tblLayout w:type="fixed"/>
        <w:tblCellMar>
          <w:left w:w="0" w:type="dxa"/>
          <w:right w:w="0" w:type="dxa"/>
        </w:tblCellMar>
        <w:tblLook w:val="0000" w:firstRow="0" w:lastRow="0" w:firstColumn="0" w:lastColumn="0" w:noHBand="0" w:noVBand="0"/>
      </w:tblPr>
      <w:tblGrid>
        <w:gridCol w:w="390"/>
        <w:gridCol w:w="1367"/>
        <w:gridCol w:w="553"/>
        <w:gridCol w:w="115"/>
        <w:gridCol w:w="2275"/>
        <w:gridCol w:w="2415"/>
        <w:gridCol w:w="1770"/>
      </w:tblGrid>
      <w:tr w:rsidR="003B09C1" w14:paraId="359700C6" w14:textId="77777777" w:rsidTr="003B09C1">
        <w:trPr>
          <w:trHeight w:val="1034"/>
        </w:trPr>
        <w:tc>
          <w:tcPr>
            <w:tcW w:w="8885" w:type="dxa"/>
            <w:gridSpan w:val="7"/>
            <w:tcBorders>
              <w:top w:val="nil"/>
              <w:left w:val="nil"/>
              <w:bottom w:val="nil"/>
              <w:right w:val="nil"/>
            </w:tcBorders>
            <w:tcMar>
              <w:top w:w="15" w:type="dxa"/>
              <w:left w:w="15" w:type="dxa"/>
              <w:right w:w="15" w:type="dxa"/>
            </w:tcMar>
            <w:vAlign w:val="center"/>
          </w:tcPr>
          <w:p w14:paraId="79BBD2E8" w14:textId="77777777" w:rsidR="003B09C1" w:rsidRDefault="003B09C1" w:rsidP="00A643E0">
            <w:pPr>
              <w:widowControl/>
              <w:jc w:val="center"/>
              <w:textAlignment w:val="center"/>
              <w:rPr>
                <w:rFonts w:ascii="宋体" w:cs="宋体"/>
                <w:color w:val="000000"/>
                <w:sz w:val="36"/>
                <w:szCs w:val="36"/>
              </w:rPr>
            </w:pPr>
            <w:r>
              <w:rPr>
                <w:rFonts w:ascii="宋体" w:hAnsi="宋体" w:cs="宋体" w:hint="eastAsia"/>
                <w:b/>
                <w:bCs/>
                <w:color w:val="000000"/>
                <w:kern w:val="0"/>
                <w:sz w:val="36"/>
                <w:szCs w:val="36"/>
              </w:rPr>
              <w:lastRenderedPageBreak/>
              <w:t>项目绩效目标完成情况表</w:t>
            </w:r>
            <w:r>
              <w:rPr>
                <w:rFonts w:ascii="宋体" w:cs="宋体"/>
                <w:b/>
                <w:bCs/>
                <w:color w:val="000000"/>
                <w:kern w:val="0"/>
                <w:sz w:val="36"/>
                <w:szCs w:val="36"/>
              </w:rPr>
              <w:br/>
            </w:r>
            <w:r>
              <w:rPr>
                <w:rFonts w:ascii="宋体" w:hAnsi="宋体" w:cs="宋体"/>
                <w:color w:val="000000"/>
                <w:kern w:val="0"/>
                <w:sz w:val="36"/>
                <w:szCs w:val="36"/>
              </w:rPr>
              <w:t>(2020</w:t>
            </w:r>
            <w:r>
              <w:rPr>
                <w:rFonts w:ascii="宋体" w:hAnsi="宋体" w:cs="宋体" w:hint="eastAsia"/>
                <w:color w:val="000000"/>
                <w:kern w:val="0"/>
                <w:sz w:val="36"/>
                <w:szCs w:val="36"/>
              </w:rPr>
              <w:t>年度</w:t>
            </w:r>
            <w:r>
              <w:rPr>
                <w:rFonts w:ascii="宋体" w:hAnsi="宋体" w:cs="宋体"/>
                <w:color w:val="000000"/>
                <w:kern w:val="0"/>
                <w:sz w:val="36"/>
                <w:szCs w:val="36"/>
              </w:rPr>
              <w:t>)</w:t>
            </w:r>
          </w:p>
        </w:tc>
      </w:tr>
      <w:tr w:rsidR="003B09C1" w14:paraId="4A180F11" w14:textId="77777777" w:rsidTr="003B09C1">
        <w:trPr>
          <w:trHeight w:val="276"/>
        </w:trPr>
        <w:tc>
          <w:tcPr>
            <w:tcW w:w="2310"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D057462"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项目名称</w:t>
            </w:r>
          </w:p>
        </w:tc>
        <w:tc>
          <w:tcPr>
            <w:tcW w:w="6575"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54EC63E"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szCs w:val="21"/>
              </w:rPr>
              <w:t>城市公立医院改革补助资金——设备购置</w:t>
            </w:r>
          </w:p>
        </w:tc>
      </w:tr>
      <w:tr w:rsidR="003B09C1" w14:paraId="04877680" w14:textId="77777777" w:rsidTr="003B09C1">
        <w:trPr>
          <w:trHeight w:val="276"/>
        </w:trPr>
        <w:tc>
          <w:tcPr>
            <w:tcW w:w="2310"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806D126"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预算单位</w:t>
            </w:r>
          </w:p>
        </w:tc>
        <w:tc>
          <w:tcPr>
            <w:tcW w:w="6575"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8926DB4"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szCs w:val="21"/>
              </w:rPr>
              <w:t>攀枝花市中西医结合医院</w:t>
            </w:r>
          </w:p>
        </w:tc>
      </w:tr>
      <w:tr w:rsidR="003B09C1" w14:paraId="41BE5F2B" w14:textId="77777777" w:rsidTr="003B09C1">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BD9B363"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预算执行情况(万元)</w:t>
            </w:r>
          </w:p>
        </w:tc>
        <w:tc>
          <w:tcPr>
            <w:tcW w:w="1920"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9C3C138"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预算数:</w:t>
            </w:r>
          </w:p>
        </w:tc>
        <w:tc>
          <w:tcPr>
            <w:tcW w:w="2390"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5D85C87"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szCs w:val="21"/>
              </w:rPr>
              <w:t>548</w:t>
            </w:r>
          </w:p>
        </w:tc>
        <w:tc>
          <w:tcPr>
            <w:tcW w:w="241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862A96C"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执行数:</w:t>
            </w:r>
          </w:p>
        </w:tc>
        <w:tc>
          <w:tcPr>
            <w:tcW w:w="17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C0A49CF"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szCs w:val="21"/>
              </w:rPr>
              <w:t>548</w:t>
            </w:r>
          </w:p>
        </w:tc>
      </w:tr>
      <w:tr w:rsidR="003B09C1" w14:paraId="79A5E2EC" w14:textId="77777777" w:rsidTr="003B09C1">
        <w:trPr>
          <w:trHeight w:val="276"/>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F55CDB6" w14:textId="77777777" w:rsidR="003B09C1" w:rsidRDefault="003B09C1" w:rsidP="00A643E0">
            <w:pPr>
              <w:jc w:val="center"/>
              <w:rPr>
                <w:rFonts w:ascii="仿宋_GB2312" w:eastAsia="仿宋_GB2312" w:hAnsi="仿宋_GB2312" w:cs="仿宋_GB2312" w:hint="eastAsia"/>
                <w:color w:val="000000"/>
                <w:szCs w:val="21"/>
              </w:rPr>
            </w:pPr>
          </w:p>
        </w:tc>
        <w:tc>
          <w:tcPr>
            <w:tcW w:w="1920"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9C197D5"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其中-财政拨款:</w:t>
            </w:r>
          </w:p>
        </w:tc>
        <w:tc>
          <w:tcPr>
            <w:tcW w:w="2390"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2EAA29D"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szCs w:val="21"/>
              </w:rPr>
              <w:t>149</w:t>
            </w:r>
          </w:p>
        </w:tc>
        <w:tc>
          <w:tcPr>
            <w:tcW w:w="241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E6D51E1"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其中-财政拨款:</w:t>
            </w:r>
          </w:p>
        </w:tc>
        <w:tc>
          <w:tcPr>
            <w:tcW w:w="17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2EAED7F"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szCs w:val="21"/>
              </w:rPr>
              <w:t>149</w:t>
            </w:r>
          </w:p>
        </w:tc>
      </w:tr>
      <w:tr w:rsidR="003B09C1" w14:paraId="39BDE0A7" w14:textId="77777777" w:rsidTr="003B09C1">
        <w:trPr>
          <w:trHeight w:val="1511"/>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BFF6401" w14:textId="77777777" w:rsidR="003B09C1" w:rsidRDefault="003B09C1" w:rsidP="00A643E0">
            <w:pPr>
              <w:jc w:val="center"/>
              <w:rPr>
                <w:rFonts w:ascii="仿宋_GB2312" w:eastAsia="仿宋_GB2312" w:hAnsi="仿宋_GB2312" w:cs="仿宋_GB2312" w:hint="eastAsia"/>
                <w:color w:val="000000"/>
                <w:szCs w:val="21"/>
              </w:rPr>
            </w:pPr>
          </w:p>
        </w:tc>
        <w:tc>
          <w:tcPr>
            <w:tcW w:w="1920"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FAC6656"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其它资金:</w:t>
            </w:r>
          </w:p>
        </w:tc>
        <w:tc>
          <w:tcPr>
            <w:tcW w:w="2390"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3DEC157"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szCs w:val="21"/>
              </w:rPr>
              <w:t>399</w:t>
            </w:r>
          </w:p>
        </w:tc>
        <w:tc>
          <w:tcPr>
            <w:tcW w:w="241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3AC071D"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其它资金:</w:t>
            </w:r>
          </w:p>
        </w:tc>
        <w:tc>
          <w:tcPr>
            <w:tcW w:w="17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999BB94" w14:textId="77777777" w:rsidR="003B09C1" w:rsidRDefault="003B09C1" w:rsidP="00A643E0">
            <w:pPr>
              <w:jc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szCs w:val="21"/>
              </w:rPr>
              <w:t>399</w:t>
            </w:r>
          </w:p>
        </w:tc>
      </w:tr>
      <w:tr w:rsidR="003B09C1" w14:paraId="456C8120" w14:textId="77777777" w:rsidTr="003B09C1">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4602FDF"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年度目标完成情况</w:t>
            </w:r>
          </w:p>
        </w:tc>
        <w:tc>
          <w:tcPr>
            <w:tcW w:w="4310"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919699C"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预期目标</w:t>
            </w:r>
          </w:p>
        </w:tc>
        <w:tc>
          <w:tcPr>
            <w:tcW w:w="418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EF55938"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实际完成目标</w:t>
            </w:r>
          </w:p>
        </w:tc>
      </w:tr>
      <w:tr w:rsidR="003B09C1" w14:paraId="2525A138" w14:textId="77777777" w:rsidTr="003B09C1">
        <w:trPr>
          <w:trHeight w:val="1159"/>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EA282E9" w14:textId="77777777" w:rsidR="003B09C1" w:rsidRDefault="003B09C1" w:rsidP="00A643E0">
            <w:pPr>
              <w:jc w:val="center"/>
              <w:rPr>
                <w:rFonts w:ascii="仿宋_GB2312" w:eastAsia="仿宋_GB2312" w:hAnsi="仿宋_GB2312" w:cs="仿宋_GB2312" w:hint="eastAsia"/>
                <w:color w:val="000000"/>
                <w:szCs w:val="21"/>
              </w:rPr>
            </w:pPr>
          </w:p>
        </w:tc>
        <w:tc>
          <w:tcPr>
            <w:tcW w:w="4310"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B852020" w14:textId="24E3C06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szCs w:val="21"/>
              </w:rPr>
              <w:t>根据医院</w:t>
            </w:r>
            <w:r w:rsidR="004740F0">
              <w:rPr>
                <w:rFonts w:ascii="仿宋_GB2312" w:eastAsia="仿宋_GB2312" w:hAnsi="仿宋_GB2312" w:cs="仿宋_GB2312" w:hint="eastAsia"/>
                <w:color w:val="000000"/>
                <w:szCs w:val="21"/>
              </w:rPr>
              <w:t>“</w:t>
            </w:r>
            <w:r>
              <w:rPr>
                <w:rFonts w:ascii="仿宋_GB2312" w:eastAsia="仿宋_GB2312" w:hAnsi="仿宋_GB2312" w:cs="仿宋_GB2312" w:hint="eastAsia"/>
                <w:color w:val="000000"/>
                <w:szCs w:val="21"/>
              </w:rPr>
              <w:t>十三五</w:t>
            </w:r>
            <w:r w:rsidR="004740F0">
              <w:rPr>
                <w:rFonts w:ascii="仿宋_GB2312" w:eastAsia="仿宋_GB2312" w:hAnsi="仿宋_GB2312" w:cs="仿宋_GB2312" w:hint="eastAsia"/>
                <w:color w:val="000000"/>
                <w:szCs w:val="21"/>
              </w:rPr>
              <w:t>”</w:t>
            </w:r>
            <w:r>
              <w:rPr>
                <w:rFonts w:ascii="仿宋_GB2312" w:eastAsia="仿宋_GB2312" w:hAnsi="仿宋_GB2312" w:cs="仿宋_GB2312" w:hint="eastAsia"/>
                <w:color w:val="000000"/>
                <w:szCs w:val="21"/>
              </w:rPr>
              <w:t>规划和临床学科发展，使用公立医院改革补助资金开展新技术项目购置设备及绩效管理系统，同时完成设备更新，保障管理工作需要及患者正常治疗和手术需要</w:t>
            </w:r>
          </w:p>
        </w:tc>
        <w:tc>
          <w:tcPr>
            <w:tcW w:w="418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D2E52A6"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szCs w:val="21"/>
              </w:rPr>
              <w:t>购置聚焦超声肿瘤治疗系统一台，使用财政预算资金149万元，自有资金399万元，为肿瘤科开展新技术创造了条件，促进了重点专科建设</w:t>
            </w:r>
          </w:p>
        </w:tc>
      </w:tr>
      <w:tr w:rsidR="003B09C1" w14:paraId="382245C3" w14:textId="77777777" w:rsidTr="000105BA">
        <w:trPr>
          <w:trHeight w:val="1042"/>
        </w:trPr>
        <w:tc>
          <w:tcPr>
            <w:tcW w:w="390"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14:paraId="2FA69F03"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szCs w:val="21"/>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62EFC60"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一级指标</w:t>
            </w:r>
          </w:p>
        </w:tc>
        <w:tc>
          <w:tcPr>
            <w:tcW w:w="668"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394B0E2"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二级指标</w:t>
            </w:r>
          </w:p>
        </w:tc>
        <w:tc>
          <w:tcPr>
            <w:tcW w:w="227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A52CF48"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三级指标</w:t>
            </w:r>
          </w:p>
        </w:tc>
        <w:tc>
          <w:tcPr>
            <w:tcW w:w="241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5E6B654"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预期指标值(包含数字及文字描述)</w:t>
            </w:r>
          </w:p>
        </w:tc>
        <w:tc>
          <w:tcPr>
            <w:tcW w:w="17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EED7EB2"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实际完成指标值(包含数字及文字描述)</w:t>
            </w:r>
          </w:p>
        </w:tc>
      </w:tr>
      <w:tr w:rsidR="003B09C1" w14:paraId="105977E9" w14:textId="77777777" w:rsidTr="000105BA">
        <w:trPr>
          <w:trHeight w:val="953"/>
        </w:trPr>
        <w:tc>
          <w:tcPr>
            <w:tcW w:w="390" w:type="dxa"/>
            <w:vMerge/>
            <w:tcBorders>
              <w:left w:val="single" w:sz="4" w:space="0" w:color="000000"/>
              <w:right w:val="single" w:sz="4" w:space="0" w:color="000000"/>
            </w:tcBorders>
            <w:tcMar>
              <w:top w:w="15" w:type="dxa"/>
              <w:left w:w="15" w:type="dxa"/>
              <w:right w:w="15" w:type="dxa"/>
            </w:tcMar>
            <w:vAlign w:val="center"/>
          </w:tcPr>
          <w:p w14:paraId="15DB0E2D"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FBBA101"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项目完成指标</w:t>
            </w:r>
          </w:p>
        </w:tc>
        <w:tc>
          <w:tcPr>
            <w:tcW w:w="668"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C1C4FDF"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数量指标</w:t>
            </w:r>
          </w:p>
        </w:tc>
        <w:tc>
          <w:tcPr>
            <w:tcW w:w="227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530F3CE" w14:textId="77777777" w:rsidR="003B09C1" w:rsidRDefault="003B09C1" w:rsidP="00A643E0">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完成2020年度设备及软件购置计划</w:t>
            </w:r>
          </w:p>
        </w:tc>
        <w:tc>
          <w:tcPr>
            <w:tcW w:w="241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205FEDA" w14:textId="77777777" w:rsidR="003B09C1" w:rsidRDefault="003B09C1" w:rsidP="00A643E0">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用于新购或置换1至2台大型设备，升级绩效管理模块</w:t>
            </w:r>
          </w:p>
        </w:tc>
        <w:tc>
          <w:tcPr>
            <w:tcW w:w="17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B0EC2F1" w14:textId="77777777" w:rsidR="003B09C1" w:rsidRDefault="003B09C1" w:rsidP="00A643E0">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1</w:t>
            </w:r>
          </w:p>
        </w:tc>
      </w:tr>
      <w:tr w:rsidR="003B09C1" w14:paraId="039AFACB" w14:textId="77777777" w:rsidTr="000105BA">
        <w:trPr>
          <w:trHeight w:val="1297"/>
        </w:trPr>
        <w:tc>
          <w:tcPr>
            <w:tcW w:w="390" w:type="dxa"/>
            <w:vMerge/>
            <w:tcBorders>
              <w:left w:val="single" w:sz="4" w:space="0" w:color="000000"/>
              <w:right w:val="single" w:sz="4" w:space="0" w:color="000000"/>
            </w:tcBorders>
            <w:tcMar>
              <w:top w:w="15" w:type="dxa"/>
              <w:left w:w="15" w:type="dxa"/>
              <w:right w:w="15" w:type="dxa"/>
            </w:tcMar>
            <w:vAlign w:val="center"/>
          </w:tcPr>
          <w:p w14:paraId="5359EFBF"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C4F64E1"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项目完成指标</w:t>
            </w:r>
          </w:p>
        </w:tc>
        <w:tc>
          <w:tcPr>
            <w:tcW w:w="668"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CDDD432"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质量指标</w:t>
            </w:r>
          </w:p>
        </w:tc>
        <w:tc>
          <w:tcPr>
            <w:tcW w:w="227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5224E70" w14:textId="77777777" w:rsidR="003B09C1" w:rsidRDefault="003B09C1" w:rsidP="00A643E0">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医疗设备质量规范</w:t>
            </w:r>
          </w:p>
        </w:tc>
        <w:tc>
          <w:tcPr>
            <w:tcW w:w="241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0281B72" w14:textId="77777777" w:rsidR="003B09C1" w:rsidRDefault="003B09C1" w:rsidP="00A643E0">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采购设备应全部符合国家相关质量标准，医疗设备必须具有医疗器械注册证</w:t>
            </w:r>
          </w:p>
        </w:tc>
        <w:tc>
          <w:tcPr>
            <w:tcW w:w="17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DB1A886" w14:textId="77777777" w:rsidR="003B09C1" w:rsidRDefault="003B09C1" w:rsidP="00A643E0">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完全达到质量要求</w:t>
            </w:r>
          </w:p>
        </w:tc>
      </w:tr>
      <w:tr w:rsidR="003B09C1" w14:paraId="4AFB808B" w14:textId="77777777" w:rsidTr="000105BA">
        <w:trPr>
          <w:trHeight w:val="1042"/>
        </w:trPr>
        <w:tc>
          <w:tcPr>
            <w:tcW w:w="390" w:type="dxa"/>
            <w:vMerge/>
            <w:tcBorders>
              <w:left w:val="single" w:sz="4" w:space="0" w:color="000000"/>
              <w:right w:val="single" w:sz="4" w:space="0" w:color="000000"/>
            </w:tcBorders>
            <w:tcMar>
              <w:top w:w="15" w:type="dxa"/>
              <w:left w:w="15" w:type="dxa"/>
              <w:right w:w="15" w:type="dxa"/>
            </w:tcMar>
            <w:vAlign w:val="center"/>
          </w:tcPr>
          <w:p w14:paraId="6B93F69D"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668E012"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项目完成指标</w:t>
            </w:r>
          </w:p>
        </w:tc>
        <w:tc>
          <w:tcPr>
            <w:tcW w:w="668"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068CFE8"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时效指标</w:t>
            </w:r>
          </w:p>
        </w:tc>
        <w:tc>
          <w:tcPr>
            <w:tcW w:w="227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FFCC80D" w14:textId="77777777" w:rsidR="003B09C1" w:rsidRDefault="003B09C1" w:rsidP="00A643E0">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完成时间</w:t>
            </w:r>
          </w:p>
        </w:tc>
        <w:tc>
          <w:tcPr>
            <w:tcW w:w="241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F939395" w14:textId="77777777" w:rsidR="003B09C1" w:rsidRDefault="003B09C1" w:rsidP="00A643E0">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2020年12月前完成</w:t>
            </w:r>
          </w:p>
        </w:tc>
        <w:tc>
          <w:tcPr>
            <w:tcW w:w="17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B919484" w14:textId="77777777" w:rsidR="003B09C1" w:rsidRDefault="003B09C1" w:rsidP="00A643E0">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2020年8月完成</w:t>
            </w:r>
          </w:p>
        </w:tc>
      </w:tr>
      <w:tr w:rsidR="003B09C1" w14:paraId="126A9AE1" w14:textId="77777777" w:rsidTr="000105BA">
        <w:trPr>
          <w:trHeight w:val="1042"/>
        </w:trPr>
        <w:tc>
          <w:tcPr>
            <w:tcW w:w="390" w:type="dxa"/>
            <w:vMerge/>
            <w:tcBorders>
              <w:left w:val="single" w:sz="4" w:space="0" w:color="000000"/>
              <w:right w:val="single" w:sz="4" w:space="0" w:color="000000"/>
            </w:tcBorders>
            <w:tcMar>
              <w:top w:w="15" w:type="dxa"/>
              <w:left w:w="15" w:type="dxa"/>
              <w:right w:w="15" w:type="dxa"/>
            </w:tcMar>
            <w:vAlign w:val="center"/>
          </w:tcPr>
          <w:p w14:paraId="2D7F2040"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105033B" w14:textId="77777777" w:rsidR="003B09C1" w:rsidRDefault="003B09C1" w:rsidP="00A643E0">
            <w:pPr>
              <w:widowControl/>
              <w:jc w:val="center"/>
              <w:textAlignment w:val="center"/>
              <w:rPr>
                <w:rFonts w:ascii="仿宋_GB2312" w:eastAsia="仿宋_GB2312" w:hAnsi="仿宋_GB2312" w:cs="仿宋_GB2312" w:hint="eastAsia"/>
                <w:color w:val="000000"/>
                <w:kern w:val="0"/>
                <w:szCs w:val="21"/>
              </w:rPr>
            </w:pPr>
            <w:r>
              <w:rPr>
                <w:rFonts w:ascii="仿宋_GB2312" w:eastAsia="仿宋_GB2312" w:hAnsi="仿宋_GB2312" w:cs="仿宋_GB2312" w:hint="eastAsia"/>
                <w:color w:val="000000"/>
                <w:kern w:val="0"/>
                <w:szCs w:val="21"/>
              </w:rPr>
              <w:t>项目完成指标</w:t>
            </w:r>
          </w:p>
        </w:tc>
        <w:tc>
          <w:tcPr>
            <w:tcW w:w="668"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859A8F4"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成本指标</w:t>
            </w:r>
          </w:p>
        </w:tc>
        <w:tc>
          <w:tcPr>
            <w:tcW w:w="227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2B36D29" w14:textId="77777777" w:rsidR="003B09C1" w:rsidRDefault="003B09C1" w:rsidP="00A643E0">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预算控制</w:t>
            </w:r>
          </w:p>
        </w:tc>
        <w:tc>
          <w:tcPr>
            <w:tcW w:w="241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86F9F01" w14:textId="77777777" w:rsidR="003B09C1" w:rsidRDefault="003B09C1" w:rsidP="00A643E0">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不超过预算金额，30万以上设备全部通过政府招标采购，使用财政预算资金总金额149万元</w:t>
            </w:r>
          </w:p>
        </w:tc>
        <w:tc>
          <w:tcPr>
            <w:tcW w:w="17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D33AC6D" w14:textId="77777777" w:rsidR="003B09C1" w:rsidRDefault="003B09C1" w:rsidP="00A643E0">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未超预算</w:t>
            </w:r>
          </w:p>
        </w:tc>
      </w:tr>
      <w:tr w:rsidR="003B09C1" w14:paraId="265BE142" w14:textId="77777777" w:rsidTr="000105BA">
        <w:trPr>
          <w:trHeight w:val="1042"/>
        </w:trPr>
        <w:tc>
          <w:tcPr>
            <w:tcW w:w="390" w:type="dxa"/>
            <w:vMerge/>
            <w:tcBorders>
              <w:left w:val="single" w:sz="4" w:space="0" w:color="000000"/>
              <w:right w:val="single" w:sz="4" w:space="0" w:color="000000"/>
            </w:tcBorders>
            <w:tcMar>
              <w:top w:w="15" w:type="dxa"/>
              <w:left w:w="15" w:type="dxa"/>
              <w:right w:w="15" w:type="dxa"/>
            </w:tcMar>
            <w:vAlign w:val="center"/>
          </w:tcPr>
          <w:p w14:paraId="1EC475F1"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1ED6DF9"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效益指标</w:t>
            </w:r>
          </w:p>
        </w:tc>
        <w:tc>
          <w:tcPr>
            <w:tcW w:w="668"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CA0D7FA"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经济效益</w:t>
            </w:r>
            <w:r>
              <w:rPr>
                <w:rFonts w:ascii="仿宋_GB2312" w:eastAsia="仿宋_GB2312" w:hAnsi="仿宋_GB2312" w:cs="仿宋_GB2312" w:hint="eastAsia"/>
                <w:color w:val="000000"/>
                <w:kern w:val="0"/>
                <w:szCs w:val="21"/>
              </w:rPr>
              <w:br/>
              <w:t>指标</w:t>
            </w:r>
          </w:p>
        </w:tc>
        <w:tc>
          <w:tcPr>
            <w:tcW w:w="227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18A68AB" w14:textId="77777777" w:rsidR="003B09C1" w:rsidRDefault="003B09C1" w:rsidP="00A643E0">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严格控制检查，降低患者负担</w:t>
            </w:r>
          </w:p>
        </w:tc>
        <w:tc>
          <w:tcPr>
            <w:tcW w:w="241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5DE093E" w14:textId="77777777" w:rsidR="003B09C1" w:rsidRDefault="003B09C1" w:rsidP="00A643E0">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通过引进设备，开展新技术，提升医疗救治水平，及时更新淘汰旧设备，保障患者医疗安全</w:t>
            </w:r>
          </w:p>
        </w:tc>
        <w:tc>
          <w:tcPr>
            <w:tcW w:w="17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2154DF1" w14:textId="77777777" w:rsidR="003B09C1" w:rsidRDefault="003B09C1" w:rsidP="00A643E0">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达到预期目标</w:t>
            </w:r>
          </w:p>
        </w:tc>
      </w:tr>
      <w:tr w:rsidR="003B09C1" w14:paraId="5A4B4F24" w14:textId="77777777" w:rsidTr="000105BA">
        <w:trPr>
          <w:trHeight w:val="1297"/>
        </w:trPr>
        <w:tc>
          <w:tcPr>
            <w:tcW w:w="390" w:type="dxa"/>
            <w:vMerge/>
            <w:tcBorders>
              <w:left w:val="single" w:sz="4" w:space="0" w:color="000000"/>
              <w:right w:val="single" w:sz="4" w:space="0" w:color="000000"/>
            </w:tcBorders>
            <w:tcMar>
              <w:top w:w="15" w:type="dxa"/>
              <w:left w:w="15" w:type="dxa"/>
              <w:right w:w="15" w:type="dxa"/>
            </w:tcMar>
            <w:vAlign w:val="center"/>
          </w:tcPr>
          <w:p w14:paraId="2DDD5820"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F8A917A"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效益指标</w:t>
            </w:r>
          </w:p>
        </w:tc>
        <w:tc>
          <w:tcPr>
            <w:tcW w:w="668"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1FBC499"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可持续影响</w:t>
            </w:r>
            <w:r>
              <w:rPr>
                <w:rFonts w:ascii="仿宋_GB2312" w:eastAsia="仿宋_GB2312" w:hAnsi="仿宋_GB2312" w:cs="仿宋_GB2312" w:hint="eastAsia"/>
                <w:color w:val="000000"/>
                <w:kern w:val="0"/>
                <w:szCs w:val="21"/>
              </w:rPr>
              <w:br/>
              <w:t>指标</w:t>
            </w:r>
          </w:p>
        </w:tc>
        <w:tc>
          <w:tcPr>
            <w:tcW w:w="227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2B1DBCD" w14:textId="77777777" w:rsidR="003B09C1" w:rsidRDefault="003B09C1" w:rsidP="00A643E0">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设备使用年限</w:t>
            </w:r>
          </w:p>
        </w:tc>
        <w:tc>
          <w:tcPr>
            <w:tcW w:w="241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C4A267C" w14:textId="77777777" w:rsidR="003B09C1" w:rsidRDefault="003B09C1" w:rsidP="00A643E0">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可在今后十年内持续服务于患者</w:t>
            </w:r>
          </w:p>
        </w:tc>
        <w:tc>
          <w:tcPr>
            <w:tcW w:w="17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3B322D0" w14:textId="77777777" w:rsidR="003B09C1" w:rsidRDefault="003B09C1" w:rsidP="00A643E0">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10年</w:t>
            </w:r>
          </w:p>
        </w:tc>
      </w:tr>
      <w:tr w:rsidR="003B09C1" w14:paraId="16C6358B" w14:textId="77777777" w:rsidTr="000105BA">
        <w:trPr>
          <w:trHeight w:val="1050"/>
        </w:trPr>
        <w:tc>
          <w:tcPr>
            <w:tcW w:w="390" w:type="dxa"/>
            <w:vMerge/>
            <w:tcBorders>
              <w:left w:val="single" w:sz="4" w:space="0" w:color="000000"/>
              <w:bottom w:val="single" w:sz="4" w:space="0" w:color="000000"/>
              <w:right w:val="single" w:sz="4" w:space="0" w:color="000000"/>
            </w:tcBorders>
            <w:tcMar>
              <w:top w:w="15" w:type="dxa"/>
              <w:left w:w="15" w:type="dxa"/>
              <w:right w:w="15" w:type="dxa"/>
            </w:tcMar>
            <w:vAlign w:val="center"/>
          </w:tcPr>
          <w:p w14:paraId="16280028"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79ABD79"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满意度指标</w:t>
            </w:r>
          </w:p>
        </w:tc>
        <w:tc>
          <w:tcPr>
            <w:tcW w:w="668"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663949D"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满意度指标</w:t>
            </w:r>
          </w:p>
        </w:tc>
        <w:tc>
          <w:tcPr>
            <w:tcW w:w="227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54913B7" w14:textId="77777777" w:rsidR="003B09C1" w:rsidRDefault="003B09C1" w:rsidP="00A643E0">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患者满意度</w:t>
            </w:r>
          </w:p>
        </w:tc>
        <w:tc>
          <w:tcPr>
            <w:tcW w:w="241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F8634A9" w14:textId="77777777" w:rsidR="003B09C1" w:rsidRDefault="003B09C1" w:rsidP="00A643E0">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大于等于92%</w:t>
            </w:r>
          </w:p>
        </w:tc>
        <w:tc>
          <w:tcPr>
            <w:tcW w:w="17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A9F27CA" w14:textId="77777777" w:rsidR="003B09C1" w:rsidRDefault="003B09C1" w:rsidP="00A643E0">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98%</w:t>
            </w:r>
          </w:p>
        </w:tc>
      </w:tr>
    </w:tbl>
    <w:tbl>
      <w:tblPr>
        <w:tblpPr w:leftFromText="180" w:rightFromText="180" w:vertAnchor="text" w:horzAnchor="margin" w:tblpY="-2523"/>
        <w:tblOverlap w:val="never"/>
        <w:tblW w:w="0" w:type="auto"/>
        <w:tblLayout w:type="fixed"/>
        <w:tblCellMar>
          <w:left w:w="0" w:type="dxa"/>
          <w:right w:w="0" w:type="dxa"/>
        </w:tblCellMar>
        <w:tblLook w:val="0000" w:firstRow="0" w:lastRow="0" w:firstColumn="0" w:lastColumn="0" w:noHBand="0" w:noVBand="0"/>
      </w:tblPr>
      <w:tblGrid>
        <w:gridCol w:w="390"/>
        <w:gridCol w:w="1367"/>
        <w:gridCol w:w="1025"/>
        <w:gridCol w:w="1003"/>
        <w:gridCol w:w="1900"/>
        <w:gridCol w:w="110"/>
        <w:gridCol w:w="2070"/>
      </w:tblGrid>
      <w:tr w:rsidR="003B09C1" w14:paraId="4ABF4D0D" w14:textId="77777777" w:rsidTr="003B09C1">
        <w:trPr>
          <w:trHeight w:val="90"/>
        </w:trPr>
        <w:tc>
          <w:tcPr>
            <w:tcW w:w="7865" w:type="dxa"/>
            <w:gridSpan w:val="7"/>
            <w:tcBorders>
              <w:top w:val="nil"/>
              <w:left w:val="nil"/>
              <w:bottom w:val="nil"/>
              <w:right w:val="nil"/>
            </w:tcBorders>
            <w:tcMar>
              <w:top w:w="15" w:type="dxa"/>
              <w:left w:w="15" w:type="dxa"/>
              <w:right w:w="15" w:type="dxa"/>
            </w:tcMar>
            <w:vAlign w:val="center"/>
          </w:tcPr>
          <w:p w14:paraId="4D00E213" w14:textId="77777777" w:rsidR="003B09C1" w:rsidRDefault="003B09C1" w:rsidP="00A643E0">
            <w:pPr>
              <w:widowControl/>
              <w:jc w:val="center"/>
              <w:textAlignment w:val="center"/>
              <w:rPr>
                <w:rFonts w:ascii="宋体" w:hAnsi="宋体" w:cs="宋体" w:hint="eastAsia"/>
                <w:b/>
                <w:bCs/>
                <w:color w:val="000000"/>
                <w:kern w:val="0"/>
                <w:sz w:val="36"/>
                <w:szCs w:val="36"/>
              </w:rPr>
            </w:pPr>
          </w:p>
          <w:p w14:paraId="35EDBECE" w14:textId="77777777" w:rsidR="003B09C1" w:rsidRDefault="003B09C1" w:rsidP="00A643E0">
            <w:pPr>
              <w:widowControl/>
              <w:jc w:val="center"/>
              <w:textAlignment w:val="center"/>
              <w:rPr>
                <w:rFonts w:ascii="宋体" w:hAnsi="宋体" w:cs="宋体" w:hint="eastAsia"/>
                <w:b/>
                <w:bCs/>
                <w:color w:val="000000"/>
                <w:kern w:val="0"/>
                <w:sz w:val="36"/>
                <w:szCs w:val="36"/>
              </w:rPr>
            </w:pPr>
          </w:p>
          <w:p w14:paraId="7CBDBEBF" w14:textId="77777777" w:rsidR="00C66030" w:rsidRPr="003B09C1" w:rsidRDefault="00C66030" w:rsidP="00C66030">
            <w:pPr>
              <w:spacing w:line="580" w:lineRule="exact"/>
              <w:ind w:firstLineChars="200" w:firstLine="640"/>
              <w:rPr>
                <w:rFonts w:ascii="仿宋_GB2312" w:eastAsia="仿宋_GB2312" w:hAnsi="仿宋_GB2312" w:cs="仿宋_GB2312" w:hint="eastAsia"/>
                <w:color w:val="000000"/>
                <w:kern w:val="0"/>
                <w:sz w:val="32"/>
                <w:szCs w:val="32"/>
              </w:rPr>
            </w:pPr>
            <w:r>
              <w:rPr>
                <w:rFonts w:ascii="仿宋_GB2312" w:eastAsia="仿宋_GB2312" w:hAnsi="仿宋_GB2312" w:cs="仿宋_GB2312" w:hint="eastAsia"/>
                <w:color w:val="000000"/>
                <w:kern w:val="0"/>
                <w:sz w:val="32"/>
                <w:szCs w:val="32"/>
              </w:rPr>
              <w:t>（2）“城市公立医院改革取消药品加成政府补助</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项目绩效目标完成情况综述。项目全年预算数219.87万元，执行数为219.87万元，完成预算的100</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。通过项目实施，</w:t>
            </w:r>
            <w:r>
              <w:rPr>
                <w:rFonts w:ascii="仿宋_GB2312" w:eastAsia="仿宋_GB2312" w:hAnsi="仿宋_GB2312" w:cs="仿宋_GB2312" w:hint="eastAsia"/>
                <w:color w:val="000000"/>
                <w:kern w:val="0"/>
                <w:sz w:val="32"/>
                <w:szCs w:val="32"/>
              </w:rPr>
              <w:t>按国家规定西药及中成药完全实行了药品零加成，完成了取消药品加成改革；优化药事服务；加强药事管理，坚持每月处方点评，药占比管控成效显著；抗菌药物等各项指标均达到国家标准；顺利完成了GCP国家资格认定，正式开启了我院药物临床试验工作。保障了患者治疗用药安全，切实减轻了患者经济负担。</w:t>
            </w:r>
          </w:p>
          <w:p w14:paraId="164BA465" w14:textId="77777777" w:rsidR="003B09C1" w:rsidRDefault="003B09C1" w:rsidP="00A643E0">
            <w:pPr>
              <w:widowControl/>
              <w:textAlignment w:val="center"/>
              <w:rPr>
                <w:rFonts w:ascii="宋体" w:hAnsi="宋体" w:cs="宋体" w:hint="eastAsia"/>
                <w:b/>
                <w:bCs/>
                <w:color w:val="000000"/>
                <w:kern w:val="0"/>
                <w:sz w:val="36"/>
                <w:szCs w:val="36"/>
              </w:rPr>
            </w:pPr>
          </w:p>
          <w:p w14:paraId="6EEE65AB" w14:textId="77777777" w:rsidR="003B09C1" w:rsidRDefault="003B09C1" w:rsidP="00A643E0">
            <w:pPr>
              <w:widowControl/>
              <w:jc w:val="center"/>
              <w:textAlignment w:val="center"/>
              <w:rPr>
                <w:rFonts w:ascii="宋体" w:cs="宋体"/>
                <w:color w:val="000000"/>
                <w:sz w:val="36"/>
                <w:szCs w:val="36"/>
              </w:rPr>
            </w:pPr>
            <w:r>
              <w:rPr>
                <w:rFonts w:ascii="宋体" w:hAnsi="宋体" w:cs="宋体" w:hint="eastAsia"/>
                <w:b/>
                <w:bCs/>
                <w:color w:val="000000"/>
                <w:kern w:val="0"/>
                <w:sz w:val="36"/>
                <w:szCs w:val="36"/>
              </w:rPr>
              <w:t>项目绩效目标完成情况表</w:t>
            </w:r>
            <w:r>
              <w:rPr>
                <w:rFonts w:ascii="宋体" w:cs="宋体"/>
                <w:b/>
                <w:bCs/>
                <w:color w:val="000000"/>
                <w:kern w:val="0"/>
                <w:sz w:val="36"/>
                <w:szCs w:val="36"/>
              </w:rPr>
              <w:br/>
            </w:r>
            <w:r>
              <w:rPr>
                <w:rFonts w:ascii="宋体" w:hAnsi="宋体" w:cs="宋体"/>
                <w:color w:val="000000"/>
                <w:kern w:val="0"/>
                <w:sz w:val="36"/>
                <w:szCs w:val="36"/>
              </w:rPr>
              <w:t>(2020</w:t>
            </w:r>
            <w:r>
              <w:rPr>
                <w:rFonts w:ascii="宋体" w:hAnsi="宋体" w:cs="宋体" w:hint="eastAsia"/>
                <w:color w:val="000000"/>
                <w:kern w:val="0"/>
                <w:sz w:val="36"/>
                <w:szCs w:val="36"/>
              </w:rPr>
              <w:t>年度</w:t>
            </w:r>
            <w:r>
              <w:rPr>
                <w:rFonts w:ascii="宋体" w:hAnsi="宋体" w:cs="宋体"/>
                <w:color w:val="000000"/>
                <w:kern w:val="0"/>
                <w:sz w:val="36"/>
                <w:szCs w:val="36"/>
              </w:rPr>
              <w:t>)</w:t>
            </w:r>
          </w:p>
        </w:tc>
      </w:tr>
      <w:tr w:rsidR="003B09C1" w14:paraId="4F6AA272" w14:textId="77777777" w:rsidTr="003B09C1">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7FBD659"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项目名称</w:t>
            </w:r>
          </w:p>
        </w:tc>
        <w:tc>
          <w:tcPr>
            <w:tcW w:w="5083"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35ADA05"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szCs w:val="21"/>
              </w:rPr>
              <w:t>城市公立医院改革取消药品加成政府补助</w:t>
            </w:r>
          </w:p>
        </w:tc>
      </w:tr>
      <w:tr w:rsidR="003B09C1" w14:paraId="77E2265B" w14:textId="77777777" w:rsidTr="003B09C1">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8E6C4D5"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预算单位</w:t>
            </w:r>
          </w:p>
        </w:tc>
        <w:tc>
          <w:tcPr>
            <w:tcW w:w="5083"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819FBEA"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szCs w:val="21"/>
              </w:rPr>
              <w:t>攀枝花市中西医结合医院</w:t>
            </w:r>
          </w:p>
        </w:tc>
      </w:tr>
      <w:tr w:rsidR="003B09C1" w14:paraId="40D1EF79" w14:textId="77777777" w:rsidTr="003B09C1">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9E675E8"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预算执行情况(万元)</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9462111"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预算数:</w:t>
            </w:r>
          </w:p>
        </w:tc>
        <w:tc>
          <w:tcPr>
            <w:tcW w:w="100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26F7691"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szCs w:val="21"/>
              </w:rPr>
              <w:t>219.87</w:t>
            </w:r>
          </w:p>
        </w:tc>
        <w:tc>
          <w:tcPr>
            <w:tcW w:w="2010"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924A05F"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执行数:</w:t>
            </w:r>
          </w:p>
        </w:tc>
        <w:tc>
          <w:tcPr>
            <w:tcW w:w="20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D29348D"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szCs w:val="21"/>
              </w:rPr>
              <w:t>219.87</w:t>
            </w:r>
          </w:p>
        </w:tc>
      </w:tr>
      <w:tr w:rsidR="003B09C1" w14:paraId="73A4F25F" w14:textId="77777777" w:rsidTr="003B09C1">
        <w:trPr>
          <w:trHeight w:val="276"/>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0DCBE29" w14:textId="77777777" w:rsidR="003B09C1" w:rsidRDefault="003B09C1" w:rsidP="00A643E0">
            <w:pPr>
              <w:jc w:val="center"/>
              <w:rPr>
                <w:rFonts w:ascii="仿宋_GB2312" w:eastAsia="仿宋_GB2312" w:hAnsi="仿宋_GB2312" w:cs="仿宋_GB2312" w:hint="eastAsia"/>
                <w:color w:val="000000"/>
                <w:szCs w:val="21"/>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F78167E"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其中-财政拨款:</w:t>
            </w:r>
          </w:p>
        </w:tc>
        <w:tc>
          <w:tcPr>
            <w:tcW w:w="100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D03B351"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szCs w:val="21"/>
              </w:rPr>
              <w:t>219.87</w:t>
            </w:r>
          </w:p>
        </w:tc>
        <w:tc>
          <w:tcPr>
            <w:tcW w:w="2010"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2031893"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其中-财政拨款:</w:t>
            </w:r>
          </w:p>
        </w:tc>
        <w:tc>
          <w:tcPr>
            <w:tcW w:w="20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BD2737B"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szCs w:val="21"/>
              </w:rPr>
              <w:t>219.87</w:t>
            </w:r>
          </w:p>
        </w:tc>
      </w:tr>
      <w:tr w:rsidR="003B09C1" w14:paraId="6C45479D" w14:textId="77777777" w:rsidTr="003B09C1">
        <w:trPr>
          <w:trHeight w:val="1147"/>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9F32BA9" w14:textId="77777777" w:rsidR="003B09C1" w:rsidRDefault="003B09C1" w:rsidP="00A643E0">
            <w:pPr>
              <w:jc w:val="center"/>
              <w:rPr>
                <w:rFonts w:ascii="仿宋_GB2312" w:eastAsia="仿宋_GB2312" w:hAnsi="仿宋_GB2312" w:cs="仿宋_GB2312" w:hint="eastAsia"/>
                <w:color w:val="000000"/>
                <w:szCs w:val="21"/>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0DEC3B2"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其它资金:</w:t>
            </w:r>
          </w:p>
        </w:tc>
        <w:tc>
          <w:tcPr>
            <w:tcW w:w="100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D063A37"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p>
        </w:tc>
        <w:tc>
          <w:tcPr>
            <w:tcW w:w="2010"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2F40C73"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其它资金:</w:t>
            </w:r>
          </w:p>
        </w:tc>
        <w:tc>
          <w:tcPr>
            <w:tcW w:w="20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78E61A8" w14:textId="77777777" w:rsidR="003B09C1" w:rsidRDefault="003B09C1" w:rsidP="00A643E0">
            <w:pPr>
              <w:jc w:val="center"/>
              <w:rPr>
                <w:rFonts w:ascii="仿宋_GB2312" w:eastAsia="仿宋_GB2312" w:hAnsi="仿宋_GB2312" w:cs="仿宋_GB2312" w:hint="eastAsia"/>
                <w:color w:val="000000"/>
                <w:szCs w:val="21"/>
              </w:rPr>
            </w:pPr>
          </w:p>
        </w:tc>
      </w:tr>
      <w:tr w:rsidR="003B09C1" w14:paraId="01F98136" w14:textId="77777777" w:rsidTr="003B09C1">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8D94D38"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年度目标完成情况</w:t>
            </w:r>
          </w:p>
        </w:tc>
        <w:tc>
          <w:tcPr>
            <w:tcW w:w="3395"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3742880"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预期目标</w:t>
            </w:r>
          </w:p>
        </w:tc>
        <w:tc>
          <w:tcPr>
            <w:tcW w:w="4080"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A427119"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实际完成目标</w:t>
            </w:r>
          </w:p>
        </w:tc>
      </w:tr>
      <w:tr w:rsidR="003B09C1" w14:paraId="55FCF5DC" w14:textId="77777777" w:rsidTr="003B09C1">
        <w:trPr>
          <w:trHeight w:val="1159"/>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BDE9FC6" w14:textId="77777777" w:rsidR="003B09C1" w:rsidRDefault="003B09C1" w:rsidP="00A643E0">
            <w:pPr>
              <w:jc w:val="center"/>
              <w:rPr>
                <w:rFonts w:ascii="仿宋_GB2312" w:eastAsia="仿宋_GB2312" w:hAnsi="仿宋_GB2312" w:cs="仿宋_GB2312" w:hint="eastAsia"/>
                <w:color w:val="000000"/>
                <w:szCs w:val="21"/>
              </w:rPr>
            </w:pPr>
          </w:p>
        </w:tc>
        <w:tc>
          <w:tcPr>
            <w:tcW w:w="3395"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6A460C0" w14:textId="77777777" w:rsidR="003B09C1" w:rsidRDefault="003B09C1" w:rsidP="00A643E0">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szCs w:val="21"/>
              </w:rPr>
              <w:t>完成2020年度药品采购供应工作，使用城市公立医院改革取消药品加成政府补助支付部分药品款，保障患者治疗用药</w:t>
            </w:r>
          </w:p>
        </w:tc>
        <w:tc>
          <w:tcPr>
            <w:tcW w:w="4080"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B206CDB" w14:textId="77777777" w:rsidR="003B09C1" w:rsidRDefault="003B09C1" w:rsidP="00A643E0">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szCs w:val="21"/>
              </w:rPr>
              <w:t>2020年7月全部预算资金用于支付医院部分药品款，对医院取消药品加成医院收入减少起到了补偿作用，保障医院的药品采购和医院的正常运转</w:t>
            </w:r>
          </w:p>
        </w:tc>
      </w:tr>
      <w:tr w:rsidR="003B09C1" w14:paraId="12E90116" w14:textId="77777777" w:rsidTr="000105BA">
        <w:trPr>
          <w:trHeight w:val="1042"/>
        </w:trPr>
        <w:tc>
          <w:tcPr>
            <w:tcW w:w="390"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14:paraId="6470CCC4"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szCs w:val="21"/>
              </w:rPr>
              <w:t>绩效指</w:t>
            </w:r>
            <w:r>
              <w:rPr>
                <w:rFonts w:ascii="仿宋_GB2312" w:eastAsia="仿宋_GB2312" w:hAnsi="仿宋_GB2312" w:cs="仿宋_GB2312" w:hint="eastAsia"/>
                <w:color w:val="000000"/>
                <w:szCs w:val="21"/>
              </w:rPr>
              <w:lastRenderedPageBreak/>
              <w:t>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66C5EDB"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lastRenderedPageBreak/>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67FE7BB"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二级指标</w:t>
            </w:r>
          </w:p>
        </w:tc>
        <w:tc>
          <w:tcPr>
            <w:tcW w:w="100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3E9A130"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三级指标</w:t>
            </w:r>
          </w:p>
        </w:tc>
        <w:tc>
          <w:tcPr>
            <w:tcW w:w="19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4D98760"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预期指标值(包含数字及文字描述)</w:t>
            </w:r>
          </w:p>
        </w:tc>
        <w:tc>
          <w:tcPr>
            <w:tcW w:w="2180"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82B5F04"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实际完成指标值(包含数字及文字描述)</w:t>
            </w:r>
          </w:p>
        </w:tc>
      </w:tr>
      <w:tr w:rsidR="003B09C1" w14:paraId="2C648B3A" w14:textId="77777777" w:rsidTr="000105BA">
        <w:trPr>
          <w:trHeight w:val="953"/>
        </w:trPr>
        <w:tc>
          <w:tcPr>
            <w:tcW w:w="390" w:type="dxa"/>
            <w:vMerge/>
            <w:tcBorders>
              <w:left w:val="single" w:sz="4" w:space="0" w:color="000000"/>
              <w:right w:val="single" w:sz="4" w:space="0" w:color="000000"/>
            </w:tcBorders>
            <w:tcMar>
              <w:top w:w="15" w:type="dxa"/>
              <w:left w:w="15" w:type="dxa"/>
              <w:right w:w="15" w:type="dxa"/>
            </w:tcMar>
            <w:vAlign w:val="center"/>
          </w:tcPr>
          <w:p w14:paraId="0FDB5A4C"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D23DD03"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3E2C044"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szCs w:val="21"/>
              </w:rPr>
              <w:t>数量指标</w:t>
            </w:r>
          </w:p>
        </w:tc>
        <w:tc>
          <w:tcPr>
            <w:tcW w:w="100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CF6B40F" w14:textId="77777777" w:rsidR="003B09C1" w:rsidRDefault="003B09C1" w:rsidP="00A643E0">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国家补助标准</w:t>
            </w:r>
          </w:p>
        </w:tc>
        <w:tc>
          <w:tcPr>
            <w:tcW w:w="19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F66AEF8" w14:textId="77777777" w:rsidR="003B09C1" w:rsidRDefault="003B09C1" w:rsidP="00A643E0">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10%</w:t>
            </w:r>
          </w:p>
        </w:tc>
        <w:tc>
          <w:tcPr>
            <w:tcW w:w="2180"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1531BF6" w14:textId="77777777" w:rsidR="003B09C1" w:rsidRDefault="003B09C1" w:rsidP="00A643E0">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补助了6%，没有超过国家补助标准</w:t>
            </w:r>
          </w:p>
        </w:tc>
      </w:tr>
      <w:tr w:rsidR="003B09C1" w14:paraId="43801CCE" w14:textId="77777777" w:rsidTr="000105BA">
        <w:trPr>
          <w:trHeight w:val="90"/>
        </w:trPr>
        <w:tc>
          <w:tcPr>
            <w:tcW w:w="390" w:type="dxa"/>
            <w:vMerge/>
            <w:tcBorders>
              <w:left w:val="single" w:sz="4" w:space="0" w:color="000000"/>
              <w:right w:val="single" w:sz="4" w:space="0" w:color="000000"/>
            </w:tcBorders>
            <w:tcMar>
              <w:top w:w="15" w:type="dxa"/>
              <w:left w:w="15" w:type="dxa"/>
              <w:right w:w="15" w:type="dxa"/>
            </w:tcMar>
            <w:vAlign w:val="center"/>
          </w:tcPr>
          <w:p w14:paraId="283E0843"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ECFC429"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3A54039"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szCs w:val="21"/>
              </w:rPr>
              <w:t>数量指标</w:t>
            </w:r>
          </w:p>
        </w:tc>
        <w:tc>
          <w:tcPr>
            <w:tcW w:w="100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59D90C3" w14:textId="77777777" w:rsidR="003B09C1" w:rsidRDefault="003B09C1" w:rsidP="00A643E0">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药占比</w:t>
            </w:r>
          </w:p>
        </w:tc>
        <w:tc>
          <w:tcPr>
            <w:tcW w:w="19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8C782AC" w14:textId="77777777" w:rsidR="003B09C1" w:rsidRDefault="003B09C1" w:rsidP="00A643E0">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≤30%</w:t>
            </w:r>
          </w:p>
        </w:tc>
        <w:tc>
          <w:tcPr>
            <w:tcW w:w="2180"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8ECE7A9"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30%</w:t>
            </w:r>
          </w:p>
        </w:tc>
      </w:tr>
      <w:tr w:rsidR="003B09C1" w14:paraId="0AF532D8" w14:textId="77777777" w:rsidTr="000105BA">
        <w:trPr>
          <w:trHeight w:val="1042"/>
        </w:trPr>
        <w:tc>
          <w:tcPr>
            <w:tcW w:w="390" w:type="dxa"/>
            <w:vMerge/>
            <w:tcBorders>
              <w:left w:val="single" w:sz="4" w:space="0" w:color="000000"/>
              <w:right w:val="single" w:sz="4" w:space="0" w:color="000000"/>
            </w:tcBorders>
            <w:tcMar>
              <w:top w:w="15" w:type="dxa"/>
              <w:left w:w="15" w:type="dxa"/>
              <w:right w:w="15" w:type="dxa"/>
            </w:tcMar>
            <w:vAlign w:val="center"/>
          </w:tcPr>
          <w:p w14:paraId="24DDDF95"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ED71B50"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D3FB124"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szCs w:val="21"/>
              </w:rPr>
              <w:t>数量指标</w:t>
            </w:r>
          </w:p>
        </w:tc>
        <w:tc>
          <w:tcPr>
            <w:tcW w:w="100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F7B8D45" w14:textId="77777777" w:rsidR="003B09C1" w:rsidRDefault="003B09C1" w:rsidP="00A643E0">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“两票制”采购药品比例</w:t>
            </w:r>
          </w:p>
        </w:tc>
        <w:tc>
          <w:tcPr>
            <w:tcW w:w="19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1E745B7" w14:textId="77777777" w:rsidR="003B09C1" w:rsidRDefault="003B09C1" w:rsidP="00A643E0">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≥99%</w:t>
            </w:r>
          </w:p>
        </w:tc>
        <w:tc>
          <w:tcPr>
            <w:tcW w:w="2180"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06A596C"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99%</w:t>
            </w:r>
          </w:p>
        </w:tc>
      </w:tr>
      <w:tr w:rsidR="003B09C1" w14:paraId="4AE58B28" w14:textId="77777777" w:rsidTr="000105BA">
        <w:trPr>
          <w:trHeight w:val="1042"/>
        </w:trPr>
        <w:tc>
          <w:tcPr>
            <w:tcW w:w="390" w:type="dxa"/>
            <w:vMerge/>
            <w:tcBorders>
              <w:left w:val="single" w:sz="4" w:space="0" w:color="000000"/>
              <w:right w:val="single" w:sz="4" w:space="0" w:color="000000"/>
            </w:tcBorders>
            <w:tcMar>
              <w:top w:w="15" w:type="dxa"/>
              <w:left w:w="15" w:type="dxa"/>
              <w:right w:w="15" w:type="dxa"/>
            </w:tcMar>
            <w:vAlign w:val="center"/>
          </w:tcPr>
          <w:p w14:paraId="7BAC3B31"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967D162" w14:textId="77777777" w:rsidR="003B09C1" w:rsidRDefault="003B09C1" w:rsidP="00A643E0">
            <w:pPr>
              <w:widowControl/>
              <w:jc w:val="center"/>
              <w:textAlignment w:val="center"/>
              <w:rPr>
                <w:rFonts w:ascii="仿宋_GB2312" w:eastAsia="仿宋_GB2312" w:hAnsi="仿宋_GB2312" w:cs="仿宋_GB2312" w:hint="eastAsia"/>
                <w:color w:val="000000"/>
                <w:kern w:val="0"/>
                <w:szCs w:val="21"/>
              </w:rPr>
            </w:pPr>
            <w:r>
              <w:rPr>
                <w:rFonts w:ascii="仿宋_GB2312" w:eastAsia="仿宋_GB2312" w:hAnsi="仿宋_GB2312" w:cs="仿宋_GB2312" w:hint="eastAsia"/>
                <w:color w:val="000000"/>
                <w:kern w:val="0"/>
                <w:szCs w:val="21"/>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ED86129"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质量指标</w:t>
            </w:r>
          </w:p>
        </w:tc>
        <w:tc>
          <w:tcPr>
            <w:tcW w:w="100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E144374" w14:textId="77777777" w:rsidR="003B09C1" w:rsidRDefault="003B09C1" w:rsidP="00A643E0">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符合国家药品质量标准</w:t>
            </w:r>
          </w:p>
        </w:tc>
        <w:tc>
          <w:tcPr>
            <w:tcW w:w="19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A6C7FA6" w14:textId="77777777" w:rsidR="003B09C1" w:rsidRDefault="003B09C1" w:rsidP="00A643E0">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药品必须具有质量保证协议,同时附检验报告</w:t>
            </w:r>
          </w:p>
        </w:tc>
        <w:tc>
          <w:tcPr>
            <w:tcW w:w="2180"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F69DA38" w14:textId="77777777" w:rsidR="003B09C1" w:rsidRDefault="003B09C1" w:rsidP="00A643E0">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全部符合国家药品质量标准，通过了国家药监局GCP资格认证。</w:t>
            </w:r>
          </w:p>
        </w:tc>
      </w:tr>
      <w:tr w:rsidR="003B09C1" w14:paraId="7403AE9A" w14:textId="77777777" w:rsidTr="000105BA">
        <w:trPr>
          <w:trHeight w:val="737"/>
        </w:trPr>
        <w:tc>
          <w:tcPr>
            <w:tcW w:w="390" w:type="dxa"/>
            <w:vMerge/>
            <w:tcBorders>
              <w:left w:val="single" w:sz="4" w:space="0" w:color="000000"/>
              <w:right w:val="single" w:sz="4" w:space="0" w:color="000000"/>
            </w:tcBorders>
            <w:tcMar>
              <w:top w:w="15" w:type="dxa"/>
              <w:left w:w="15" w:type="dxa"/>
              <w:right w:w="15" w:type="dxa"/>
            </w:tcMar>
            <w:vAlign w:val="center"/>
          </w:tcPr>
          <w:p w14:paraId="63185E43"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8E51D49"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8A15768"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时效指标</w:t>
            </w:r>
          </w:p>
        </w:tc>
        <w:tc>
          <w:tcPr>
            <w:tcW w:w="100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0A2FB1C" w14:textId="77777777" w:rsidR="003B09C1" w:rsidRDefault="003B09C1" w:rsidP="00A643E0">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完成时间</w:t>
            </w:r>
          </w:p>
        </w:tc>
        <w:tc>
          <w:tcPr>
            <w:tcW w:w="19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7884234" w14:textId="77777777" w:rsidR="003B09C1" w:rsidRDefault="003B09C1" w:rsidP="00A643E0">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2020年12月前</w:t>
            </w:r>
          </w:p>
        </w:tc>
        <w:tc>
          <w:tcPr>
            <w:tcW w:w="2180"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160A76D" w14:textId="77777777" w:rsidR="003B09C1" w:rsidRDefault="003B09C1" w:rsidP="00A643E0">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2020年7月完成</w:t>
            </w:r>
          </w:p>
        </w:tc>
      </w:tr>
      <w:tr w:rsidR="003B09C1" w14:paraId="0C5AA37C" w14:textId="77777777" w:rsidTr="000105BA">
        <w:trPr>
          <w:trHeight w:val="1042"/>
        </w:trPr>
        <w:tc>
          <w:tcPr>
            <w:tcW w:w="390" w:type="dxa"/>
            <w:vMerge/>
            <w:tcBorders>
              <w:left w:val="single" w:sz="4" w:space="0" w:color="000000"/>
              <w:right w:val="single" w:sz="4" w:space="0" w:color="000000"/>
            </w:tcBorders>
            <w:tcMar>
              <w:top w:w="15" w:type="dxa"/>
              <w:left w:w="15" w:type="dxa"/>
              <w:right w:w="15" w:type="dxa"/>
            </w:tcMar>
            <w:vAlign w:val="center"/>
          </w:tcPr>
          <w:p w14:paraId="4C4E3804"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FC7D062"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F92451F"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成本指标</w:t>
            </w:r>
          </w:p>
        </w:tc>
        <w:tc>
          <w:tcPr>
            <w:tcW w:w="100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972AA7B" w14:textId="77777777" w:rsidR="003B09C1" w:rsidRDefault="003B09C1" w:rsidP="00A643E0">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阳光采购及总体成本控制</w:t>
            </w:r>
          </w:p>
        </w:tc>
        <w:tc>
          <w:tcPr>
            <w:tcW w:w="19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F02D999" w14:textId="77777777" w:rsidR="003B09C1" w:rsidRDefault="003B09C1" w:rsidP="00A643E0">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开展合理用药处方点评检查,规范用药,药品挂网采购,控制采购成本，采购总金额为219.87万元</w:t>
            </w:r>
          </w:p>
        </w:tc>
        <w:tc>
          <w:tcPr>
            <w:tcW w:w="2180"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B627CCC" w14:textId="77777777" w:rsidR="003B09C1" w:rsidRDefault="003B09C1" w:rsidP="00A643E0">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药品均通过挂网采购，规范用药</w:t>
            </w:r>
          </w:p>
        </w:tc>
      </w:tr>
      <w:tr w:rsidR="003B09C1" w14:paraId="077375AB" w14:textId="77777777" w:rsidTr="000105BA">
        <w:trPr>
          <w:trHeight w:val="1042"/>
        </w:trPr>
        <w:tc>
          <w:tcPr>
            <w:tcW w:w="390" w:type="dxa"/>
            <w:vMerge/>
            <w:tcBorders>
              <w:left w:val="single" w:sz="4" w:space="0" w:color="000000"/>
              <w:right w:val="single" w:sz="4" w:space="0" w:color="000000"/>
            </w:tcBorders>
            <w:tcMar>
              <w:top w:w="15" w:type="dxa"/>
              <w:left w:w="15" w:type="dxa"/>
              <w:right w:w="15" w:type="dxa"/>
            </w:tcMar>
            <w:vAlign w:val="center"/>
          </w:tcPr>
          <w:p w14:paraId="0C3E8BD0"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6867424"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F227126"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社会效益</w:t>
            </w:r>
            <w:r>
              <w:rPr>
                <w:rFonts w:ascii="仿宋_GB2312" w:eastAsia="仿宋_GB2312" w:hAnsi="仿宋_GB2312" w:cs="仿宋_GB2312" w:hint="eastAsia"/>
                <w:color w:val="000000"/>
                <w:kern w:val="0"/>
                <w:szCs w:val="21"/>
              </w:rPr>
              <w:br/>
              <w:t>指标</w:t>
            </w:r>
          </w:p>
        </w:tc>
        <w:tc>
          <w:tcPr>
            <w:tcW w:w="100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75BCA78" w14:textId="77777777" w:rsidR="003B09C1" w:rsidRDefault="003B09C1" w:rsidP="00A643E0">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对患者健康的促进作用</w:t>
            </w:r>
          </w:p>
        </w:tc>
        <w:tc>
          <w:tcPr>
            <w:tcW w:w="19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7734D9D" w14:textId="77777777" w:rsidR="003B09C1" w:rsidRDefault="003B09C1" w:rsidP="00A643E0">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保障患者用药安全的前提下，让利于民。</w:t>
            </w:r>
          </w:p>
        </w:tc>
        <w:tc>
          <w:tcPr>
            <w:tcW w:w="2180"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D7548B8" w14:textId="77777777" w:rsidR="003B09C1" w:rsidRDefault="003B09C1" w:rsidP="00A643E0">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月平均减少药品收入约288.61万元，全年减少约3463万元，实实在在减少了患者负担。</w:t>
            </w:r>
          </w:p>
        </w:tc>
      </w:tr>
      <w:tr w:rsidR="003B09C1" w14:paraId="231491F8" w14:textId="77777777" w:rsidTr="000105BA">
        <w:trPr>
          <w:trHeight w:val="942"/>
        </w:trPr>
        <w:tc>
          <w:tcPr>
            <w:tcW w:w="390" w:type="dxa"/>
            <w:vMerge/>
            <w:tcBorders>
              <w:left w:val="single" w:sz="4" w:space="0" w:color="000000"/>
              <w:right w:val="single" w:sz="4" w:space="0" w:color="000000"/>
            </w:tcBorders>
            <w:tcMar>
              <w:top w:w="15" w:type="dxa"/>
              <w:left w:w="15" w:type="dxa"/>
              <w:right w:w="15" w:type="dxa"/>
            </w:tcMar>
            <w:vAlign w:val="center"/>
          </w:tcPr>
          <w:p w14:paraId="7375C4C9"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80B3E8C"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26B2726"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满意度指标</w:t>
            </w:r>
          </w:p>
        </w:tc>
        <w:tc>
          <w:tcPr>
            <w:tcW w:w="100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3C9AFAD" w14:textId="77777777" w:rsidR="003B09C1" w:rsidRDefault="003B09C1" w:rsidP="00A643E0">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患者满意度</w:t>
            </w:r>
          </w:p>
        </w:tc>
        <w:tc>
          <w:tcPr>
            <w:tcW w:w="19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B6555A3" w14:textId="77777777" w:rsidR="003B09C1" w:rsidRDefault="003B09C1" w:rsidP="00A643E0">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≥95%</w:t>
            </w:r>
          </w:p>
        </w:tc>
        <w:tc>
          <w:tcPr>
            <w:tcW w:w="2180"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9934D97" w14:textId="77777777" w:rsidR="003B09C1" w:rsidRDefault="003B09C1" w:rsidP="00A643E0">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98%</w:t>
            </w:r>
          </w:p>
        </w:tc>
      </w:tr>
    </w:tbl>
    <w:p w14:paraId="67309129" w14:textId="77777777" w:rsidR="00A059DF" w:rsidRDefault="00A059DF" w:rsidP="00A643E0">
      <w:pPr>
        <w:spacing w:line="58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w:t>
      </w:r>
      <w:r>
        <w:rPr>
          <w:rFonts w:ascii="仿宋_GB2312" w:eastAsia="仿宋_GB2312" w:hAnsi="仿宋_GB2312" w:cs="仿宋_GB2312"/>
          <w:sz w:val="32"/>
          <w:szCs w:val="32"/>
        </w:rPr>
        <w:t>3</w:t>
      </w:r>
      <w:r>
        <w:rPr>
          <w:rFonts w:ascii="仿宋_GB2312" w:eastAsia="仿宋_GB2312" w:hAnsi="仿宋_GB2312" w:cs="仿宋_GB2312" w:hint="eastAsia"/>
          <w:sz w:val="32"/>
          <w:szCs w:val="32"/>
        </w:rPr>
        <w:t>）“</w:t>
      </w:r>
      <w:r>
        <w:rPr>
          <w:rFonts w:ascii="仿宋_GB2312" w:eastAsia="仿宋_GB2312" w:hAnsi="仿宋_GB2312" w:cs="仿宋_GB2312" w:hint="eastAsia"/>
          <w:color w:val="000000"/>
          <w:kern w:val="0"/>
          <w:sz w:val="32"/>
          <w:szCs w:val="32"/>
        </w:rPr>
        <w:t>机关事业单位养老保险改革补助</w:t>
      </w:r>
      <w:r>
        <w:rPr>
          <w:rFonts w:ascii="仿宋_GB2312" w:eastAsia="仿宋_GB2312" w:hAnsi="仿宋_GB2312" w:cs="仿宋_GB2312" w:hint="eastAsia"/>
          <w:sz w:val="32"/>
          <w:szCs w:val="32"/>
        </w:rPr>
        <w:t>”项目绩效目标完成情况综述。项目全年预算数1116万元，执行数为1116万元，完成预算的100</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。通过项目实施，保障保障了医院社会保险制度改革工作的完成，降低了医院的改革成本，减轻了医院的负担，对医院的医疗、科研、人才引进培养等方面起到了支持的作用。</w:t>
      </w:r>
    </w:p>
    <w:p w14:paraId="4D3DC954" w14:textId="77777777" w:rsidR="003B09C1" w:rsidRDefault="003B09C1" w:rsidP="00A643E0">
      <w:pPr>
        <w:spacing w:line="580" w:lineRule="exact"/>
        <w:ind w:firstLineChars="200" w:firstLine="640"/>
        <w:rPr>
          <w:rFonts w:ascii="仿宋_GB2312" w:eastAsia="仿宋_GB2312" w:hAnsi="仿宋_GB2312" w:cs="仿宋_GB2312" w:hint="eastAsia"/>
          <w:sz w:val="32"/>
          <w:szCs w:val="32"/>
        </w:rPr>
      </w:pPr>
    </w:p>
    <w:p w14:paraId="566189E2" w14:textId="77777777" w:rsidR="003B09C1" w:rsidRDefault="003B09C1" w:rsidP="00A643E0">
      <w:pPr>
        <w:spacing w:line="580" w:lineRule="exact"/>
        <w:ind w:firstLineChars="200" w:firstLine="640"/>
        <w:rPr>
          <w:rFonts w:ascii="仿宋_GB2312" w:eastAsia="仿宋_GB2312" w:hAnsi="仿宋_GB2312" w:cs="仿宋_GB2312" w:hint="eastAsia"/>
          <w:sz w:val="32"/>
          <w:szCs w:val="32"/>
        </w:rPr>
      </w:pPr>
    </w:p>
    <w:tbl>
      <w:tblPr>
        <w:tblpPr w:leftFromText="180" w:rightFromText="180" w:vertAnchor="text" w:horzAnchor="margin" w:tblpY="-1436"/>
        <w:tblOverlap w:val="never"/>
        <w:tblW w:w="8415" w:type="dxa"/>
        <w:tblLayout w:type="fixed"/>
        <w:tblCellMar>
          <w:left w:w="0" w:type="dxa"/>
          <w:right w:w="0" w:type="dxa"/>
        </w:tblCellMar>
        <w:tblLook w:val="0000" w:firstRow="0" w:lastRow="0" w:firstColumn="0" w:lastColumn="0" w:noHBand="0" w:noVBand="0"/>
      </w:tblPr>
      <w:tblGrid>
        <w:gridCol w:w="390"/>
        <w:gridCol w:w="1367"/>
        <w:gridCol w:w="1025"/>
        <w:gridCol w:w="1568"/>
        <w:gridCol w:w="1995"/>
        <w:gridCol w:w="2070"/>
      </w:tblGrid>
      <w:tr w:rsidR="00A059DF" w14:paraId="7940365D" w14:textId="77777777" w:rsidTr="003B09C1">
        <w:trPr>
          <w:trHeight w:val="1034"/>
        </w:trPr>
        <w:tc>
          <w:tcPr>
            <w:tcW w:w="8415" w:type="dxa"/>
            <w:gridSpan w:val="6"/>
            <w:tcBorders>
              <w:top w:val="nil"/>
              <w:left w:val="nil"/>
              <w:bottom w:val="nil"/>
              <w:right w:val="nil"/>
            </w:tcBorders>
            <w:tcMar>
              <w:top w:w="15" w:type="dxa"/>
              <w:left w:w="15" w:type="dxa"/>
              <w:right w:w="15" w:type="dxa"/>
            </w:tcMar>
            <w:vAlign w:val="center"/>
          </w:tcPr>
          <w:p w14:paraId="76F3924B" w14:textId="77777777" w:rsidR="00A059DF" w:rsidRDefault="00A059DF" w:rsidP="00A643E0">
            <w:pPr>
              <w:widowControl/>
              <w:jc w:val="center"/>
              <w:textAlignment w:val="center"/>
              <w:rPr>
                <w:rFonts w:ascii="宋体" w:cs="宋体"/>
                <w:color w:val="000000"/>
                <w:sz w:val="36"/>
                <w:szCs w:val="36"/>
              </w:rPr>
            </w:pPr>
            <w:r>
              <w:rPr>
                <w:rFonts w:ascii="宋体" w:hAnsi="宋体" w:cs="宋体" w:hint="eastAsia"/>
                <w:b/>
                <w:bCs/>
                <w:color w:val="000000"/>
                <w:kern w:val="0"/>
                <w:sz w:val="36"/>
                <w:szCs w:val="36"/>
              </w:rPr>
              <w:lastRenderedPageBreak/>
              <w:t>项目绩效目标完成情况表</w:t>
            </w:r>
            <w:r>
              <w:rPr>
                <w:rFonts w:ascii="宋体" w:cs="宋体"/>
                <w:b/>
                <w:bCs/>
                <w:color w:val="000000"/>
                <w:kern w:val="0"/>
                <w:sz w:val="36"/>
                <w:szCs w:val="36"/>
              </w:rPr>
              <w:br/>
            </w:r>
            <w:r>
              <w:rPr>
                <w:rFonts w:ascii="宋体" w:hAnsi="宋体" w:cs="宋体"/>
                <w:color w:val="000000"/>
                <w:kern w:val="0"/>
                <w:sz w:val="36"/>
                <w:szCs w:val="36"/>
              </w:rPr>
              <w:t>(2020</w:t>
            </w:r>
            <w:r>
              <w:rPr>
                <w:rFonts w:ascii="宋体" w:hAnsi="宋体" w:cs="宋体" w:hint="eastAsia"/>
                <w:color w:val="000000"/>
                <w:kern w:val="0"/>
                <w:sz w:val="36"/>
                <w:szCs w:val="36"/>
              </w:rPr>
              <w:t>年度</w:t>
            </w:r>
            <w:r>
              <w:rPr>
                <w:rFonts w:ascii="宋体" w:hAnsi="宋体" w:cs="宋体"/>
                <w:color w:val="000000"/>
                <w:kern w:val="0"/>
                <w:sz w:val="36"/>
                <w:szCs w:val="36"/>
              </w:rPr>
              <w:t>)</w:t>
            </w:r>
          </w:p>
        </w:tc>
      </w:tr>
      <w:tr w:rsidR="00A059DF" w14:paraId="325B5461" w14:textId="77777777" w:rsidTr="003B09C1">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F727603" w14:textId="77777777" w:rsidR="00A059DF" w:rsidRDefault="00A059DF"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项目名称</w:t>
            </w:r>
          </w:p>
        </w:tc>
        <w:tc>
          <w:tcPr>
            <w:tcW w:w="5633"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5261E0A" w14:textId="77777777" w:rsidR="00A059DF" w:rsidRDefault="00A059DF"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szCs w:val="21"/>
              </w:rPr>
              <w:t>机关事业单位养老保险改革补助</w:t>
            </w:r>
          </w:p>
        </w:tc>
      </w:tr>
      <w:tr w:rsidR="00A059DF" w14:paraId="30726989" w14:textId="77777777" w:rsidTr="003B09C1">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4C0D28B" w14:textId="77777777" w:rsidR="00A059DF" w:rsidRDefault="00A059DF"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预算单位</w:t>
            </w:r>
          </w:p>
        </w:tc>
        <w:tc>
          <w:tcPr>
            <w:tcW w:w="5633"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45A1F60" w14:textId="77777777" w:rsidR="00A059DF" w:rsidRDefault="00A059DF"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szCs w:val="21"/>
              </w:rPr>
              <w:t>攀枝花市中西医结合医院</w:t>
            </w:r>
          </w:p>
        </w:tc>
      </w:tr>
      <w:tr w:rsidR="00A059DF" w14:paraId="4CDB0366" w14:textId="77777777" w:rsidTr="003B09C1">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047876F" w14:textId="77777777" w:rsidR="00A059DF" w:rsidRDefault="00A059DF"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预算执行情况(万元)</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3237EEC" w14:textId="77777777" w:rsidR="00A059DF" w:rsidRDefault="00A059DF"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预算数:</w:t>
            </w:r>
          </w:p>
        </w:tc>
        <w:tc>
          <w:tcPr>
            <w:tcW w:w="156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3C8F628" w14:textId="77777777" w:rsidR="00A059DF" w:rsidRDefault="00A059DF"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szCs w:val="21"/>
              </w:rPr>
              <w:t>1116</w:t>
            </w:r>
          </w:p>
        </w:tc>
        <w:tc>
          <w:tcPr>
            <w:tcW w:w="19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F982EE1" w14:textId="77777777" w:rsidR="00A059DF" w:rsidRDefault="00A059DF"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执行数:</w:t>
            </w:r>
          </w:p>
        </w:tc>
        <w:tc>
          <w:tcPr>
            <w:tcW w:w="20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C4B391D" w14:textId="77777777" w:rsidR="00A059DF" w:rsidRDefault="00A059DF"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szCs w:val="21"/>
              </w:rPr>
              <w:t>1116</w:t>
            </w:r>
          </w:p>
        </w:tc>
      </w:tr>
      <w:tr w:rsidR="00A059DF" w14:paraId="0E625A64" w14:textId="77777777" w:rsidTr="003B09C1">
        <w:trPr>
          <w:trHeight w:val="276"/>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91E2F2F" w14:textId="77777777" w:rsidR="00A059DF" w:rsidRDefault="00A059DF" w:rsidP="00A643E0">
            <w:pPr>
              <w:jc w:val="center"/>
              <w:rPr>
                <w:rFonts w:ascii="仿宋_GB2312" w:eastAsia="仿宋_GB2312" w:hAnsi="仿宋_GB2312" w:cs="仿宋_GB2312" w:hint="eastAsia"/>
                <w:color w:val="000000"/>
                <w:szCs w:val="21"/>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604CA5B" w14:textId="77777777" w:rsidR="00A059DF" w:rsidRDefault="00A059DF"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其中-财政拨款:</w:t>
            </w:r>
          </w:p>
        </w:tc>
        <w:tc>
          <w:tcPr>
            <w:tcW w:w="156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0D3EC4F" w14:textId="77777777" w:rsidR="00A059DF" w:rsidRDefault="00A059DF"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szCs w:val="21"/>
              </w:rPr>
              <w:t>1116</w:t>
            </w:r>
          </w:p>
        </w:tc>
        <w:tc>
          <w:tcPr>
            <w:tcW w:w="19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D1D7814" w14:textId="77777777" w:rsidR="00A059DF" w:rsidRDefault="00A059DF"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其中-财政拨款:</w:t>
            </w:r>
          </w:p>
        </w:tc>
        <w:tc>
          <w:tcPr>
            <w:tcW w:w="20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E9467E4" w14:textId="77777777" w:rsidR="00A059DF" w:rsidRDefault="00A059DF"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szCs w:val="21"/>
              </w:rPr>
              <w:t>1116</w:t>
            </w:r>
          </w:p>
        </w:tc>
      </w:tr>
      <w:tr w:rsidR="00A059DF" w14:paraId="4E49045B" w14:textId="77777777" w:rsidTr="003B09C1">
        <w:trPr>
          <w:trHeight w:val="1511"/>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E326985" w14:textId="77777777" w:rsidR="00A059DF" w:rsidRDefault="00A059DF" w:rsidP="00A643E0">
            <w:pPr>
              <w:jc w:val="center"/>
              <w:rPr>
                <w:rFonts w:ascii="仿宋_GB2312" w:eastAsia="仿宋_GB2312" w:hAnsi="仿宋_GB2312" w:cs="仿宋_GB2312" w:hint="eastAsia"/>
                <w:color w:val="000000"/>
                <w:szCs w:val="21"/>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F070031" w14:textId="77777777" w:rsidR="00A059DF" w:rsidRDefault="00A059DF"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其它资金:</w:t>
            </w:r>
          </w:p>
        </w:tc>
        <w:tc>
          <w:tcPr>
            <w:tcW w:w="156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A9F086D" w14:textId="77777777" w:rsidR="00A059DF" w:rsidRDefault="00A059DF" w:rsidP="00A643E0">
            <w:pPr>
              <w:widowControl/>
              <w:jc w:val="center"/>
              <w:textAlignment w:val="center"/>
              <w:rPr>
                <w:rFonts w:ascii="仿宋_GB2312" w:eastAsia="仿宋_GB2312" w:hAnsi="仿宋_GB2312" w:cs="仿宋_GB2312" w:hint="eastAsia"/>
                <w:color w:val="000000"/>
                <w:szCs w:val="21"/>
              </w:rPr>
            </w:pPr>
          </w:p>
        </w:tc>
        <w:tc>
          <w:tcPr>
            <w:tcW w:w="19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2133960" w14:textId="77777777" w:rsidR="00A059DF" w:rsidRDefault="00A059DF"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其它资金:</w:t>
            </w:r>
          </w:p>
        </w:tc>
        <w:tc>
          <w:tcPr>
            <w:tcW w:w="20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68D1AC6" w14:textId="77777777" w:rsidR="00A059DF" w:rsidRDefault="00A059DF" w:rsidP="00A643E0">
            <w:pPr>
              <w:jc w:val="center"/>
              <w:rPr>
                <w:rFonts w:ascii="仿宋_GB2312" w:eastAsia="仿宋_GB2312" w:hAnsi="仿宋_GB2312" w:cs="仿宋_GB2312" w:hint="eastAsia"/>
                <w:color w:val="000000"/>
                <w:szCs w:val="21"/>
              </w:rPr>
            </w:pPr>
          </w:p>
        </w:tc>
      </w:tr>
      <w:tr w:rsidR="00A059DF" w14:paraId="12442F86" w14:textId="77777777" w:rsidTr="003B09C1">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238FC82" w14:textId="77777777" w:rsidR="00A059DF" w:rsidRDefault="00A059DF"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年度目标完成情况</w:t>
            </w:r>
          </w:p>
        </w:tc>
        <w:tc>
          <w:tcPr>
            <w:tcW w:w="3960"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F3C052E" w14:textId="77777777" w:rsidR="00A059DF" w:rsidRDefault="00A059DF"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预期目标</w:t>
            </w:r>
          </w:p>
        </w:tc>
        <w:tc>
          <w:tcPr>
            <w:tcW w:w="406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C9F9C82" w14:textId="77777777" w:rsidR="00A059DF" w:rsidRDefault="00A059DF"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实际完成目标</w:t>
            </w:r>
          </w:p>
        </w:tc>
      </w:tr>
      <w:tr w:rsidR="00A059DF" w14:paraId="1FF24F1C" w14:textId="77777777" w:rsidTr="003B09C1">
        <w:trPr>
          <w:trHeight w:val="1159"/>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CDFEABD" w14:textId="77777777" w:rsidR="00A059DF" w:rsidRDefault="00A059DF" w:rsidP="00A643E0">
            <w:pPr>
              <w:jc w:val="center"/>
              <w:rPr>
                <w:rFonts w:ascii="仿宋_GB2312" w:eastAsia="仿宋_GB2312" w:hAnsi="仿宋_GB2312" w:cs="仿宋_GB2312" w:hint="eastAsia"/>
                <w:color w:val="000000"/>
                <w:szCs w:val="21"/>
              </w:rPr>
            </w:pPr>
          </w:p>
        </w:tc>
        <w:tc>
          <w:tcPr>
            <w:tcW w:w="3960"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53D444E" w14:textId="77777777" w:rsidR="00A059DF" w:rsidRDefault="00A059DF" w:rsidP="00A643E0">
            <w:pPr>
              <w:widowControl/>
              <w:jc w:val="center"/>
              <w:textAlignment w:val="center"/>
              <w:rPr>
                <w:rFonts w:ascii="仿宋_GB2312" w:eastAsia="仿宋_GB2312" w:hAnsi="仿宋_GB2312" w:cs="仿宋_GB2312" w:hint="eastAsia"/>
                <w:color w:val="000000"/>
                <w:szCs w:val="21"/>
              </w:rPr>
            </w:pPr>
          </w:p>
          <w:p w14:paraId="6A723089" w14:textId="77777777" w:rsidR="00A059DF" w:rsidRDefault="00A059DF"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szCs w:val="21"/>
              </w:rPr>
              <w:t>完成511人在编职工的养老保险征缴工作</w:t>
            </w:r>
          </w:p>
        </w:tc>
        <w:tc>
          <w:tcPr>
            <w:tcW w:w="406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9BCED8F" w14:textId="77777777" w:rsidR="00A059DF" w:rsidRDefault="00A059DF"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szCs w:val="21"/>
              </w:rPr>
              <w:t>2020年度全部执行完毕，按时足额完成了在编职工养老保险缴费，保障了医院社会保险制度改革工作的完成，降低了医院的改革成本，减轻了医院的负担，对医院的医疗、科研、人才引进培养等方面起到了支持的作用。</w:t>
            </w:r>
          </w:p>
        </w:tc>
      </w:tr>
      <w:tr w:rsidR="00A059DF" w14:paraId="513D0A1F" w14:textId="77777777" w:rsidTr="003B09C1">
        <w:trPr>
          <w:trHeight w:val="1042"/>
        </w:trPr>
        <w:tc>
          <w:tcPr>
            <w:tcW w:w="390"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14:paraId="2DD19594" w14:textId="77777777" w:rsidR="00A059DF" w:rsidRDefault="00A059DF"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szCs w:val="21"/>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C640F47" w14:textId="77777777" w:rsidR="00A059DF" w:rsidRDefault="00A059DF"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5AAFFB2" w14:textId="77777777" w:rsidR="00A059DF" w:rsidRDefault="00A059DF"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二级指标</w:t>
            </w:r>
          </w:p>
        </w:tc>
        <w:tc>
          <w:tcPr>
            <w:tcW w:w="156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C200E88" w14:textId="77777777" w:rsidR="00A059DF" w:rsidRDefault="00A059DF"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三级指标</w:t>
            </w:r>
          </w:p>
        </w:tc>
        <w:tc>
          <w:tcPr>
            <w:tcW w:w="19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4DA3A18" w14:textId="77777777" w:rsidR="00A059DF" w:rsidRDefault="00A059DF"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预期指标值(包含数字及文字描述)</w:t>
            </w:r>
          </w:p>
        </w:tc>
        <w:tc>
          <w:tcPr>
            <w:tcW w:w="20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2F37786" w14:textId="77777777" w:rsidR="00A059DF" w:rsidRDefault="00A059DF"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实际完成指标值(包含数字及文字描述)</w:t>
            </w:r>
          </w:p>
        </w:tc>
      </w:tr>
      <w:tr w:rsidR="00A059DF" w14:paraId="6B3ED5E3" w14:textId="77777777" w:rsidTr="003B09C1">
        <w:trPr>
          <w:trHeight w:val="953"/>
        </w:trPr>
        <w:tc>
          <w:tcPr>
            <w:tcW w:w="390" w:type="dxa"/>
            <w:vMerge/>
            <w:tcBorders>
              <w:left w:val="single" w:sz="4" w:space="0" w:color="000000"/>
              <w:right w:val="single" w:sz="4" w:space="0" w:color="000000"/>
            </w:tcBorders>
            <w:tcMar>
              <w:top w:w="15" w:type="dxa"/>
              <w:left w:w="15" w:type="dxa"/>
              <w:right w:w="15" w:type="dxa"/>
            </w:tcMar>
            <w:vAlign w:val="center"/>
          </w:tcPr>
          <w:p w14:paraId="2DBA3B2E" w14:textId="77777777" w:rsidR="00A059DF" w:rsidRDefault="00A059DF" w:rsidP="00A643E0">
            <w:pPr>
              <w:widowControl/>
              <w:jc w:val="center"/>
              <w:textAlignment w:val="center"/>
              <w:rPr>
                <w:rFonts w:ascii="仿宋_GB2312" w:eastAsia="仿宋_GB2312" w:hAnsi="仿宋_GB2312" w:cs="仿宋_GB2312" w:hint="eastAsia"/>
                <w:color w:val="000000"/>
                <w:szCs w:val="21"/>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C7D1E1D" w14:textId="77777777" w:rsidR="00A059DF" w:rsidRDefault="00A059DF"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6F92689" w14:textId="77777777" w:rsidR="00A059DF" w:rsidRDefault="00A059DF"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数量指标</w:t>
            </w:r>
          </w:p>
        </w:tc>
        <w:tc>
          <w:tcPr>
            <w:tcW w:w="156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F48341A" w14:textId="77777777" w:rsidR="00A059DF" w:rsidRDefault="00A059DF" w:rsidP="00A643E0">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在编职工人数</w:t>
            </w:r>
          </w:p>
        </w:tc>
        <w:tc>
          <w:tcPr>
            <w:tcW w:w="19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003BD95" w14:textId="77777777" w:rsidR="00A059DF" w:rsidRDefault="00A059DF" w:rsidP="00A643E0">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511人</w:t>
            </w:r>
          </w:p>
        </w:tc>
        <w:tc>
          <w:tcPr>
            <w:tcW w:w="20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A8CEBCC" w14:textId="77777777" w:rsidR="00A059DF" w:rsidRDefault="00A059DF" w:rsidP="00A643E0">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511</w:t>
            </w:r>
          </w:p>
        </w:tc>
      </w:tr>
      <w:tr w:rsidR="00A059DF" w14:paraId="40C10F85" w14:textId="77777777" w:rsidTr="003B09C1">
        <w:trPr>
          <w:trHeight w:val="1297"/>
        </w:trPr>
        <w:tc>
          <w:tcPr>
            <w:tcW w:w="390" w:type="dxa"/>
            <w:vMerge/>
            <w:tcBorders>
              <w:left w:val="single" w:sz="4" w:space="0" w:color="000000"/>
              <w:right w:val="single" w:sz="4" w:space="0" w:color="000000"/>
            </w:tcBorders>
            <w:tcMar>
              <w:top w:w="15" w:type="dxa"/>
              <w:left w:w="15" w:type="dxa"/>
              <w:right w:w="15" w:type="dxa"/>
            </w:tcMar>
            <w:vAlign w:val="center"/>
          </w:tcPr>
          <w:p w14:paraId="64A04B11" w14:textId="77777777" w:rsidR="00A059DF" w:rsidRDefault="00A059DF" w:rsidP="00A643E0">
            <w:pPr>
              <w:widowControl/>
              <w:jc w:val="center"/>
              <w:textAlignment w:val="center"/>
              <w:rPr>
                <w:rFonts w:ascii="仿宋_GB2312" w:eastAsia="仿宋_GB2312" w:hAnsi="仿宋_GB2312" w:cs="仿宋_GB2312" w:hint="eastAsia"/>
                <w:color w:val="000000"/>
                <w:szCs w:val="21"/>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46CB0B3" w14:textId="77777777" w:rsidR="00A059DF" w:rsidRDefault="00A059DF"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8C3C7F4" w14:textId="77777777" w:rsidR="00A059DF" w:rsidRDefault="00A059DF"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质量指标</w:t>
            </w:r>
          </w:p>
        </w:tc>
        <w:tc>
          <w:tcPr>
            <w:tcW w:w="156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9DA981B" w14:textId="77777777" w:rsidR="00A059DF" w:rsidRDefault="00A059DF" w:rsidP="00A643E0">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完成上缴额度</w:t>
            </w:r>
          </w:p>
        </w:tc>
        <w:tc>
          <w:tcPr>
            <w:tcW w:w="19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20A340D" w14:textId="77777777" w:rsidR="00A059DF" w:rsidRDefault="00A059DF" w:rsidP="00A643E0">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按时足额上缴</w:t>
            </w:r>
          </w:p>
        </w:tc>
        <w:tc>
          <w:tcPr>
            <w:tcW w:w="20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C7BB44F" w14:textId="77777777" w:rsidR="00A059DF" w:rsidRDefault="00A059DF" w:rsidP="00A643E0">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完全达到预期目标</w:t>
            </w:r>
          </w:p>
        </w:tc>
      </w:tr>
      <w:tr w:rsidR="00A059DF" w14:paraId="790330E0" w14:textId="77777777" w:rsidTr="003B09C1">
        <w:trPr>
          <w:trHeight w:val="1042"/>
        </w:trPr>
        <w:tc>
          <w:tcPr>
            <w:tcW w:w="390" w:type="dxa"/>
            <w:vMerge/>
            <w:tcBorders>
              <w:left w:val="single" w:sz="4" w:space="0" w:color="000000"/>
              <w:right w:val="single" w:sz="4" w:space="0" w:color="000000"/>
            </w:tcBorders>
            <w:tcMar>
              <w:top w:w="15" w:type="dxa"/>
              <w:left w:w="15" w:type="dxa"/>
              <w:right w:w="15" w:type="dxa"/>
            </w:tcMar>
            <w:vAlign w:val="center"/>
          </w:tcPr>
          <w:p w14:paraId="497D2C78" w14:textId="77777777" w:rsidR="00A059DF" w:rsidRDefault="00A059DF" w:rsidP="00A643E0">
            <w:pPr>
              <w:widowControl/>
              <w:jc w:val="center"/>
              <w:textAlignment w:val="center"/>
              <w:rPr>
                <w:rFonts w:ascii="仿宋_GB2312" w:eastAsia="仿宋_GB2312" w:hAnsi="仿宋_GB2312" w:cs="仿宋_GB2312" w:hint="eastAsia"/>
                <w:color w:val="000000"/>
                <w:szCs w:val="21"/>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21FD88D" w14:textId="77777777" w:rsidR="00A059DF" w:rsidRDefault="00A059DF"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AC374B5" w14:textId="77777777" w:rsidR="00A059DF" w:rsidRDefault="00A059DF"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时效指标</w:t>
            </w:r>
          </w:p>
        </w:tc>
        <w:tc>
          <w:tcPr>
            <w:tcW w:w="156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7613BA4" w14:textId="77777777" w:rsidR="00A059DF" w:rsidRDefault="00A059DF" w:rsidP="00A643E0">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缴费期间</w:t>
            </w:r>
          </w:p>
        </w:tc>
        <w:tc>
          <w:tcPr>
            <w:tcW w:w="19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839CE08" w14:textId="77777777" w:rsidR="00A059DF" w:rsidRDefault="00A059DF" w:rsidP="00A643E0">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2020年1-12月按时足额缴纳</w:t>
            </w:r>
          </w:p>
        </w:tc>
        <w:tc>
          <w:tcPr>
            <w:tcW w:w="20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CA1DF60" w14:textId="77777777" w:rsidR="00A059DF" w:rsidRDefault="00A059DF" w:rsidP="00A643E0">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完全达到预期目标</w:t>
            </w:r>
          </w:p>
        </w:tc>
      </w:tr>
      <w:tr w:rsidR="00A059DF" w14:paraId="643E21A4" w14:textId="77777777" w:rsidTr="003B09C1">
        <w:trPr>
          <w:trHeight w:val="1042"/>
        </w:trPr>
        <w:tc>
          <w:tcPr>
            <w:tcW w:w="390" w:type="dxa"/>
            <w:vMerge/>
            <w:tcBorders>
              <w:left w:val="single" w:sz="4" w:space="0" w:color="000000"/>
              <w:right w:val="single" w:sz="4" w:space="0" w:color="000000"/>
            </w:tcBorders>
            <w:tcMar>
              <w:top w:w="15" w:type="dxa"/>
              <w:left w:w="15" w:type="dxa"/>
              <w:right w:w="15" w:type="dxa"/>
            </w:tcMar>
            <w:vAlign w:val="center"/>
          </w:tcPr>
          <w:p w14:paraId="0A76FAC3" w14:textId="77777777" w:rsidR="00A059DF" w:rsidRDefault="00A059DF" w:rsidP="00A643E0">
            <w:pPr>
              <w:widowControl/>
              <w:jc w:val="center"/>
              <w:textAlignment w:val="center"/>
              <w:rPr>
                <w:rFonts w:ascii="仿宋_GB2312" w:eastAsia="仿宋_GB2312" w:hAnsi="仿宋_GB2312" w:cs="仿宋_GB2312" w:hint="eastAsia"/>
                <w:color w:val="000000"/>
                <w:szCs w:val="21"/>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17EC836" w14:textId="77777777" w:rsidR="00A059DF" w:rsidRDefault="00A059DF" w:rsidP="00A643E0">
            <w:pPr>
              <w:widowControl/>
              <w:jc w:val="center"/>
              <w:textAlignment w:val="center"/>
              <w:rPr>
                <w:rFonts w:ascii="仿宋_GB2312" w:eastAsia="仿宋_GB2312" w:hAnsi="仿宋_GB2312" w:cs="仿宋_GB2312" w:hint="eastAsia"/>
                <w:color w:val="000000"/>
                <w:kern w:val="0"/>
                <w:szCs w:val="21"/>
              </w:rPr>
            </w:pPr>
            <w:r>
              <w:rPr>
                <w:rFonts w:ascii="仿宋_GB2312" w:eastAsia="仿宋_GB2312" w:hAnsi="仿宋_GB2312" w:cs="仿宋_GB2312" w:hint="eastAsia"/>
                <w:color w:val="000000"/>
                <w:kern w:val="0"/>
                <w:szCs w:val="21"/>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7D36A07" w14:textId="77777777" w:rsidR="00A059DF" w:rsidRDefault="00A059DF"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成本指标</w:t>
            </w:r>
          </w:p>
        </w:tc>
        <w:tc>
          <w:tcPr>
            <w:tcW w:w="156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497610B" w14:textId="77777777" w:rsidR="00A059DF" w:rsidRDefault="00A059DF" w:rsidP="00A643E0">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改革补助经费</w:t>
            </w:r>
          </w:p>
        </w:tc>
        <w:tc>
          <w:tcPr>
            <w:tcW w:w="19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E7295F3" w14:textId="77777777" w:rsidR="00A059DF" w:rsidRDefault="00A059DF" w:rsidP="00A643E0">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全年共计1116万元</w:t>
            </w:r>
          </w:p>
        </w:tc>
        <w:tc>
          <w:tcPr>
            <w:tcW w:w="20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CEF5288" w14:textId="77777777" w:rsidR="00A059DF" w:rsidRDefault="00A059DF" w:rsidP="00A643E0">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全部执行完毕</w:t>
            </w:r>
          </w:p>
        </w:tc>
      </w:tr>
      <w:tr w:rsidR="00A059DF" w14:paraId="0D5A0E6F" w14:textId="77777777" w:rsidTr="003B09C1">
        <w:trPr>
          <w:trHeight w:val="1042"/>
        </w:trPr>
        <w:tc>
          <w:tcPr>
            <w:tcW w:w="390" w:type="dxa"/>
            <w:vMerge/>
            <w:tcBorders>
              <w:left w:val="single" w:sz="4" w:space="0" w:color="000000"/>
              <w:right w:val="single" w:sz="4" w:space="0" w:color="000000"/>
            </w:tcBorders>
            <w:tcMar>
              <w:top w:w="15" w:type="dxa"/>
              <w:left w:w="15" w:type="dxa"/>
              <w:right w:w="15" w:type="dxa"/>
            </w:tcMar>
            <w:vAlign w:val="center"/>
          </w:tcPr>
          <w:p w14:paraId="3E9D828B" w14:textId="77777777" w:rsidR="00A059DF" w:rsidRDefault="00A059DF" w:rsidP="00A643E0">
            <w:pPr>
              <w:widowControl/>
              <w:jc w:val="center"/>
              <w:textAlignment w:val="center"/>
              <w:rPr>
                <w:rFonts w:ascii="仿宋_GB2312" w:eastAsia="仿宋_GB2312" w:hAnsi="仿宋_GB2312" w:cs="仿宋_GB2312" w:hint="eastAsia"/>
                <w:color w:val="000000"/>
                <w:szCs w:val="21"/>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BA5F2E7" w14:textId="77777777" w:rsidR="00A059DF" w:rsidRDefault="00A059DF"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8644AAD" w14:textId="77777777" w:rsidR="00A059DF" w:rsidRDefault="00A059DF"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社会效益</w:t>
            </w:r>
            <w:r>
              <w:rPr>
                <w:rFonts w:ascii="仿宋_GB2312" w:eastAsia="仿宋_GB2312" w:hAnsi="仿宋_GB2312" w:cs="仿宋_GB2312" w:hint="eastAsia"/>
                <w:color w:val="000000"/>
                <w:kern w:val="0"/>
                <w:szCs w:val="21"/>
              </w:rPr>
              <w:br/>
              <w:t>指标</w:t>
            </w:r>
          </w:p>
        </w:tc>
        <w:tc>
          <w:tcPr>
            <w:tcW w:w="156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A91C8FA" w14:textId="77777777" w:rsidR="00A059DF" w:rsidRDefault="00A059DF" w:rsidP="00A643E0">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公立医院社保缴费</w:t>
            </w:r>
          </w:p>
        </w:tc>
        <w:tc>
          <w:tcPr>
            <w:tcW w:w="19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5D821DE" w14:textId="77777777" w:rsidR="00A059DF" w:rsidRDefault="00A059DF" w:rsidP="00A643E0">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按时足额缴纳养老金，促进公立医院改革工作</w:t>
            </w:r>
          </w:p>
        </w:tc>
        <w:tc>
          <w:tcPr>
            <w:tcW w:w="20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F9835EF" w14:textId="77777777" w:rsidR="00A059DF" w:rsidRDefault="00A059DF" w:rsidP="00A643E0">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完全达到预期目标</w:t>
            </w:r>
          </w:p>
        </w:tc>
      </w:tr>
      <w:tr w:rsidR="00A059DF" w14:paraId="488B04B2" w14:textId="77777777" w:rsidTr="003B09C1">
        <w:trPr>
          <w:trHeight w:val="1050"/>
        </w:trPr>
        <w:tc>
          <w:tcPr>
            <w:tcW w:w="390" w:type="dxa"/>
            <w:vMerge/>
            <w:tcBorders>
              <w:left w:val="single" w:sz="4" w:space="0" w:color="000000"/>
              <w:bottom w:val="single" w:sz="4" w:space="0" w:color="000000"/>
              <w:right w:val="single" w:sz="4" w:space="0" w:color="000000"/>
            </w:tcBorders>
            <w:tcMar>
              <w:top w:w="15" w:type="dxa"/>
              <w:left w:w="15" w:type="dxa"/>
              <w:right w:w="15" w:type="dxa"/>
            </w:tcMar>
            <w:vAlign w:val="center"/>
          </w:tcPr>
          <w:p w14:paraId="52E86E7F" w14:textId="77777777" w:rsidR="00A059DF" w:rsidRDefault="00A059DF" w:rsidP="00A643E0">
            <w:pPr>
              <w:widowControl/>
              <w:jc w:val="center"/>
              <w:textAlignment w:val="center"/>
              <w:rPr>
                <w:rFonts w:ascii="仿宋_GB2312" w:eastAsia="仿宋_GB2312" w:hAnsi="仿宋_GB2312" w:cs="仿宋_GB2312" w:hint="eastAsia"/>
                <w:color w:val="000000"/>
                <w:szCs w:val="21"/>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9E3E47D" w14:textId="77777777" w:rsidR="00A059DF" w:rsidRDefault="00A059DF"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6C16DE4" w14:textId="77777777" w:rsidR="00A059DF" w:rsidRDefault="00A059DF"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满意度指标</w:t>
            </w:r>
          </w:p>
        </w:tc>
        <w:tc>
          <w:tcPr>
            <w:tcW w:w="156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5A1C5E7" w14:textId="77777777" w:rsidR="00A059DF" w:rsidRDefault="00A059DF" w:rsidP="00A643E0">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全院在编职工满意度</w:t>
            </w:r>
          </w:p>
        </w:tc>
        <w:tc>
          <w:tcPr>
            <w:tcW w:w="19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A321558" w14:textId="77777777" w:rsidR="00A059DF" w:rsidRDefault="00A059DF" w:rsidP="00A643E0">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100%</w:t>
            </w:r>
          </w:p>
        </w:tc>
        <w:tc>
          <w:tcPr>
            <w:tcW w:w="20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E69B67F" w14:textId="77777777" w:rsidR="00A059DF" w:rsidRDefault="00A059DF" w:rsidP="00A643E0">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100%</w:t>
            </w:r>
          </w:p>
        </w:tc>
      </w:tr>
    </w:tbl>
    <w:p w14:paraId="18400359" w14:textId="77777777" w:rsidR="00A059DF" w:rsidRDefault="00A059DF" w:rsidP="00A643E0">
      <w:pPr>
        <w:spacing w:line="580" w:lineRule="exact"/>
        <w:rPr>
          <w:rFonts w:ascii="仿宋_GB2312" w:eastAsia="仿宋_GB2312" w:hAnsi="仿宋_GB2312" w:cs="仿宋_GB2312" w:hint="eastAsia"/>
          <w:sz w:val="32"/>
          <w:szCs w:val="32"/>
        </w:rPr>
      </w:pPr>
    </w:p>
    <w:p w14:paraId="6ACD2946" w14:textId="77777777" w:rsidR="00A059DF" w:rsidRDefault="00A059DF" w:rsidP="00A643E0">
      <w:pPr>
        <w:spacing w:line="58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lastRenderedPageBreak/>
        <w:t>(4）、“援藏援彝干部补助”项目绩效目标完成情况综述。项目全年预算数11万元，执行数为8.63万元，完成预算的78.45</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通过项目实施，发放三名专业医师补助8.63万元，体现了国家的关怀，激发了医师的工作热情，通过我院医师的支援帮助，义诊培训等活动，提高了木里县的医疗水平，受到当地卫生部门和群众的好评。，发现的主要问题：援彝援藏干部补助有使用自有资金发放的情况，并未及时归垫回来。下一步改进措施：加强财政资金的跟踪，及时指出相关经费。</w:t>
      </w:r>
    </w:p>
    <w:tbl>
      <w:tblPr>
        <w:tblpPr w:leftFromText="180" w:rightFromText="180" w:vertAnchor="text" w:horzAnchor="margin" w:tblpY="-1439"/>
        <w:tblOverlap w:val="never"/>
        <w:tblW w:w="8775" w:type="dxa"/>
        <w:tblLayout w:type="fixed"/>
        <w:tblCellMar>
          <w:left w:w="0" w:type="dxa"/>
          <w:right w:w="0" w:type="dxa"/>
        </w:tblCellMar>
        <w:tblLook w:val="0000" w:firstRow="0" w:lastRow="0" w:firstColumn="0" w:lastColumn="0" w:noHBand="0" w:noVBand="0"/>
      </w:tblPr>
      <w:tblGrid>
        <w:gridCol w:w="390"/>
        <w:gridCol w:w="1367"/>
        <w:gridCol w:w="1025"/>
        <w:gridCol w:w="1433"/>
        <w:gridCol w:w="2115"/>
        <w:gridCol w:w="2445"/>
      </w:tblGrid>
      <w:tr w:rsidR="000105BA" w14:paraId="54A1E01F" w14:textId="77777777" w:rsidTr="009406BB">
        <w:trPr>
          <w:trHeight w:val="1034"/>
        </w:trPr>
        <w:tc>
          <w:tcPr>
            <w:tcW w:w="8775" w:type="dxa"/>
            <w:gridSpan w:val="6"/>
            <w:tcBorders>
              <w:top w:val="nil"/>
              <w:left w:val="nil"/>
              <w:bottom w:val="nil"/>
              <w:right w:val="nil"/>
            </w:tcBorders>
            <w:tcMar>
              <w:top w:w="15" w:type="dxa"/>
              <w:left w:w="15" w:type="dxa"/>
              <w:right w:w="15" w:type="dxa"/>
            </w:tcMar>
            <w:vAlign w:val="center"/>
          </w:tcPr>
          <w:p w14:paraId="5BB54842" w14:textId="77777777" w:rsidR="000105BA" w:rsidRDefault="000105BA" w:rsidP="009406BB">
            <w:pPr>
              <w:widowControl/>
              <w:jc w:val="center"/>
              <w:textAlignment w:val="center"/>
              <w:rPr>
                <w:rFonts w:ascii="宋体" w:cs="宋体"/>
                <w:color w:val="000000"/>
                <w:sz w:val="36"/>
                <w:szCs w:val="36"/>
              </w:rPr>
            </w:pPr>
            <w:r>
              <w:rPr>
                <w:rFonts w:ascii="宋体" w:hAnsi="宋体" w:cs="宋体" w:hint="eastAsia"/>
                <w:b/>
                <w:bCs/>
                <w:color w:val="000000"/>
                <w:kern w:val="0"/>
                <w:sz w:val="36"/>
                <w:szCs w:val="36"/>
              </w:rPr>
              <w:lastRenderedPageBreak/>
              <w:t>项目绩效目标完成情况表</w:t>
            </w:r>
            <w:r>
              <w:rPr>
                <w:rFonts w:ascii="宋体" w:cs="宋体"/>
                <w:b/>
                <w:bCs/>
                <w:color w:val="000000"/>
                <w:kern w:val="0"/>
                <w:sz w:val="36"/>
                <w:szCs w:val="36"/>
              </w:rPr>
              <w:br/>
            </w:r>
            <w:r>
              <w:rPr>
                <w:rFonts w:ascii="宋体" w:hAnsi="宋体" w:cs="宋体"/>
                <w:color w:val="000000"/>
                <w:kern w:val="0"/>
                <w:sz w:val="36"/>
                <w:szCs w:val="36"/>
              </w:rPr>
              <w:t>(2020</w:t>
            </w:r>
            <w:r>
              <w:rPr>
                <w:rFonts w:ascii="宋体" w:hAnsi="宋体" w:cs="宋体" w:hint="eastAsia"/>
                <w:color w:val="000000"/>
                <w:kern w:val="0"/>
                <w:sz w:val="36"/>
                <w:szCs w:val="36"/>
              </w:rPr>
              <w:t>年度</w:t>
            </w:r>
            <w:r>
              <w:rPr>
                <w:rFonts w:ascii="宋体" w:hAnsi="宋体" w:cs="宋体"/>
                <w:color w:val="000000"/>
                <w:kern w:val="0"/>
                <w:sz w:val="36"/>
                <w:szCs w:val="36"/>
              </w:rPr>
              <w:t>)</w:t>
            </w:r>
          </w:p>
        </w:tc>
      </w:tr>
      <w:tr w:rsidR="000105BA" w14:paraId="357D3146" w14:textId="77777777" w:rsidTr="009406BB">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11FDE6D" w14:textId="77777777" w:rsidR="000105BA" w:rsidRDefault="000105BA" w:rsidP="009406BB">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项目名称</w:t>
            </w:r>
          </w:p>
        </w:tc>
        <w:tc>
          <w:tcPr>
            <w:tcW w:w="5993"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EA4DB49" w14:textId="77777777" w:rsidR="000105BA" w:rsidRDefault="000105BA" w:rsidP="009406BB">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szCs w:val="21"/>
              </w:rPr>
              <w:t>援藏援彝干部补助</w:t>
            </w:r>
          </w:p>
        </w:tc>
      </w:tr>
      <w:tr w:rsidR="000105BA" w14:paraId="61C83DEA" w14:textId="77777777" w:rsidTr="009406BB">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ED81549" w14:textId="77777777" w:rsidR="000105BA" w:rsidRDefault="000105BA" w:rsidP="009406BB">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预算单位</w:t>
            </w:r>
          </w:p>
        </w:tc>
        <w:tc>
          <w:tcPr>
            <w:tcW w:w="5993"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2B5569A" w14:textId="77777777" w:rsidR="000105BA" w:rsidRDefault="000105BA" w:rsidP="009406BB">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szCs w:val="21"/>
              </w:rPr>
              <w:t>攀枝花市中西医结合医院</w:t>
            </w:r>
          </w:p>
        </w:tc>
      </w:tr>
      <w:tr w:rsidR="000105BA" w14:paraId="20FD4441" w14:textId="77777777" w:rsidTr="009406BB">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9FC3065" w14:textId="77777777" w:rsidR="000105BA" w:rsidRDefault="000105BA" w:rsidP="009406BB">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预算执行情况(万元)</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AD96C3B" w14:textId="77777777" w:rsidR="000105BA" w:rsidRDefault="000105BA" w:rsidP="009406BB">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预算数:</w:t>
            </w:r>
          </w:p>
        </w:tc>
        <w:tc>
          <w:tcPr>
            <w:tcW w:w="143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219EF98" w14:textId="77777777" w:rsidR="000105BA" w:rsidRDefault="000105BA" w:rsidP="009406BB">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szCs w:val="21"/>
              </w:rPr>
              <w:t>11</w:t>
            </w:r>
          </w:p>
        </w:tc>
        <w:tc>
          <w:tcPr>
            <w:tcW w:w="211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8098417" w14:textId="77777777" w:rsidR="000105BA" w:rsidRDefault="000105BA" w:rsidP="009406BB">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执行数:</w:t>
            </w:r>
          </w:p>
        </w:tc>
        <w:tc>
          <w:tcPr>
            <w:tcW w:w="244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01D5973" w14:textId="77777777" w:rsidR="000105BA" w:rsidRDefault="000105BA" w:rsidP="009406BB">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szCs w:val="21"/>
              </w:rPr>
              <w:t>8.63</w:t>
            </w:r>
          </w:p>
        </w:tc>
      </w:tr>
      <w:tr w:rsidR="000105BA" w14:paraId="6DC88297" w14:textId="77777777" w:rsidTr="009406BB">
        <w:trPr>
          <w:trHeight w:val="276"/>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F304349" w14:textId="77777777" w:rsidR="000105BA" w:rsidRDefault="000105BA" w:rsidP="009406BB">
            <w:pPr>
              <w:jc w:val="center"/>
              <w:rPr>
                <w:rFonts w:ascii="仿宋_GB2312" w:eastAsia="仿宋_GB2312" w:hAnsi="仿宋_GB2312" w:cs="仿宋_GB2312" w:hint="eastAsia"/>
                <w:color w:val="000000"/>
                <w:szCs w:val="21"/>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99220E8" w14:textId="77777777" w:rsidR="000105BA" w:rsidRDefault="000105BA" w:rsidP="009406BB">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其中-财政拨款:</w:t>
            </w:r>
          </w:p>
        </w:tc>
        <w:tc>
          <w:tcPr>
            <w:tcW w:w="143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60558DF" w14:textId="77777777" w:rsidR="000105BA" w:rsidRDefault="000105BA" w:rsidP="009406BB">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szCs w:val="21"/>
              </w:rPr>
              <w:t>11</w:t>
            </w:r>
          </w:p>
        </w:tc>
        <w:tc>
          <w:tcPr>
            <w:tcW w:w="211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62F2EC4" w14:textId="77777777" w:rsidR="000105BA" w:rsidRDefault="000105BA" w:rsidP="009406BB">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其中-财政拨款:</w:t>
            </w:r>
          </w:p>
        </w:tc>
        <w:tc>
          <w:tcPr>
            <w:tcW w:w="244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B21E12E" w14:textId="77777777" w:rsidR="000105BA" w:rsidRDefault="000105BA" w:rsidP="009406BB">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szCs w:val="21"/>
              </w:rPr>
              <w:t>8.63</w:t>
            </w:r>
          </w:p>
        </w:tc>
      </w:tr>
      <w:tr w:rsidR="000105BA" w14:paraId="63360B50" w14:textId="77777777" w:rsidTr="009406BB">
        <w:trPr>
          <w:trHeight w:val="1511"/>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046D5BD" w14:textId="77777777" w:rsidR="000105BA" w:rsidRDefault="000105BA" w:rsidP="009406BB">
            <w:pPr>
              <w:jc w:val="center"/>
              <w:rPr>
                <w:rFonts w:ascii="仿宋_GB2312" w:eastAsia="仿宋_GB2312" w:hAnsi="仿宋_GB2312" w:cs="仿宋_GB2312" w:hint="eastAsia"/>
                <w:color w:val="000000"/>
                <w:szCs w:val="21"/>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882894D" w14:textId="77777777" w:rsidR="000105BA" w:rsidRDefault="000105BA" w:rsidP="009406BB">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其它资金:</w:t>
            </w:r>
          </w:p>
        </w:tc>
        <w:tc>
          <w:tcPr>
            <w:tcW w:w="143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2DA406A" w14:textId="77777777" w:rsidR="000105BA" w:rsidRDefault="000105BA" w:rsidP="009406BB">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szCs w:val="21"/>
              </w:rPr>
              <w:t>4</w:t>
            </w:r>
          </w:p>
        </w:tc>
        <w:tc>
          <w:tcPr>
            <w:tcW w:w="211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9E5FCA5" w14:textId="77777777" w:rsidR="000105BA" w:rsidRDefault="000105BA" w:rsidP="009406BB">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其它资金:</w:t>
            </w:r>
          </w:p>
        </w:tc>
        <w:tc>
          <w:tcPr>
            <w:tcW w:w="244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71A337D" w14:textId="77777777" w:rsidR="000105BA" w:rsidRDefault="000105BA" w:rsidP="009406BB">
            <w:pPr>
              <w:jc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szCs w:val="21"/>
              </w:rPr>
              <w:t>4</w:t>
            </w:r>
          </w:p>
        </w:tc>
      </w:tr>
      <w:tr w:rsidR="000105BA" w14:paraId="32E0FD8E" w14:textId="77777777" w:rsidTr="009406BB">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B5CF227" w14:textId="77777777" w:rsidR="000105BA" w:rsidRDefault="000105BA" w:rsidP="009406BB">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年度目标完成情况</w:t>
            </w:r>
          </w:p>
        </w:tc>
        <w:tc>
          <w:tcPr>
            <w:tcW w:w="3825"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7C27FD6" w14:textId="77777777" w:rsidR="000105BA" w:rsidRDefault="000105BA" w:rsidP="009406BB">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预期目标</w:t>
            </w:r>
          </w:p>
        </w:tc>
        <w:tc>
          <w:tcPr>
            <w:tcW w:w="4560"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BAEFB06" w14:textId="77777777" w:rsidR="000105BA" w:rsidRDefault="000105BA" w:rsidP="009406BB">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实际完成目标</w:t>
            </w:r>
          </w:p>
        </w:tc>
      </w:tr>
      <w:tr w:rsidR="000105BA" w14:paraId="0E71FA92" w14:textId="77777777" w:rsidTr="009406BB">
        <w:trPr>
          <w:trHeight w:val="1159"/>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C6C0B78" w14:textId="77777777" w:rsidR="000105BA" w:rsidRDefault="000105BA" w:rsidP="009406BB">
            <w:pPr>
              <w:jc w:val="center"/>
              <w:rPr>
                <w:rFonts w:ascii="仿宋_GB2312" w:eastAsia="仿宋_GB2312" w:hAnsi="仿宋_GB2312" w:cs="仿宋_GB2312" w:hint="eastAsia"/>
                <w:color w:val="000000"/>
                <w:szCs w:val="21"/>
              </w:rPr>
            </w:pPr>
          </w:p>
        </w:tc>
        <w:tc>
          <w:tcPr>
            <w:tcW w:w="3825"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8010775" w14:textId="77777777" w:rsidR="000105BA" w:rsidRDefault="000105BA" w:rsidP="009406BB">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szCs w:val="21"/>
              </w:rPr>
              <w:t>为我院去木里援藏的三名专业医师技师提供一年的生活补助及工资待遇，使他们工作生活有保障，不断激发干事创业的活力</w:t>
            </w:r>
          </w:p>
        </w:tc>
        <w:tc>
          <w:tcPr>
            <w:tcW w:w="4560"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A87FFED" w14:textId="77777777" w:rsidR="000105BA" w:rsidRDefault="000105BA" w:rsidP="009406BB">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szCs w:val="21"/>
              </w:rPr>
              <w:t>发放三名专业医师补助11万元，体现了国家的关怀，激发了医师的工作热情，通过我院医师的支援帮助，义诊培训等活动，提高了木里县的医疗水平，受到当地卫生部门和群众的好评</w:t>
            </w:r>
          </w:p>
        </w:tc>
      </w:tr>
      <w:tr w:rsidR="000105BA" w14:paraId="335FE6A1" w14:textId="77777777" w:rsidTr="009406BB">
        <w:trPr>
          <w:trHeight w:val="1042"/>
        </w:trPr>
        <w:tc>
          <w:tcPr>
            <w:tcW w:w="390"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14:paraId="45A673DA" w14:textId="77777777" w:rsidR="000105BA" w:rsidRDefault="000105BA" w:rsidP="009406BB">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szCs w:val="21"/>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DB7509B" w14:textId="77777777" w:rsidR="000105BA" w:rsidRDefault="000105BA" w:rsidP="009406BB">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C9C1F0E" w14:textId="77777777" w:rsidR="000105BA" w:rsidRDefault="000105BA" w:rsidP="009406BB">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二级指标</w:t>
            </w:r>
          </w:p>
        </w:tc>
        <w:tc>
          <w:tcPr>
            <w:tcW w:w="143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C602046" w14:textId="77777777" w:rsidR="000105BA" w:rsidRDefault="000105BA" w:rsidP="009406BB">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三级指标</w:t>
            </w:r>
          </w:p>
        </w:tc>
        <w:tc>
          <w:tcPr>
            <w:tcW w:w="211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EC2DC24" w14:textId="77777777" w:rsidR="000105BA" w:rsidRDefault="000105BA" w:rsidP="009406BB">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预期指标值(包含数字及文字描述)</w:t>
            </w:r>
          </w:p>
        </w:tc>
        <w:tc>
          <w:tcPr>
            <w:tcW w:w="244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484528F" w14:textId="77777777" w:rsidR="000105BA" w:rsidRDefault="000105BA" w:rsidP="009406BB">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实际完成指标值(包含数字及文字描述)</w:t>
            </w:r>
          </w:p>
        </w:tc>
      </w:tr>
      <w:tr w:rsidR="000105BA" w14:paraId="4C4A8C9B" w14:textId="77777777" w:rsidTr="009406BB">
        <w:trPr>
          <w:trHeight w:val="768"/>
        </w:trPr>
        <w:tc>
          <w:tcPr>
            <w:tcW w:w="390" w:type="dxa"/>
            <w:vMerge/>
            <w:tcBorders>
              <w:left w:val="single" w:sz="4" w:space="0" w:color="000000"/>
              <w:right w:val="single" w:sz="4" w:space="0" w:color="000000"/>
            </w:tcBorders>
            <w:tcMar>
              <w:top w:w="15" w:type="dxa"/>
              <w:left w:w="15" w:type="dxa"/>
              <w:right w:w="15" w:type="dxa"/>
            </w:tcMar>
            <w:vAlign w:val="center"/>
          </w:tcPr>
          <w:p w14:paraId="011F8E8D" w14:textId="77777777" w:rsidR="000105BA" w:rsidRDefault="000105BA" w:rsidP="009406BB">
            <w:pPr>
              <w:widowControl/>
              <w:jc w:val="center"/>
              <w:textAlignment w:val="center"/>
              <w:rPr>
                <w:rFonts w:ascii="仿宋_GB2312" w:eastAsia="仿宋_GB2312" w:hAnsi="仿宋_GB2312" w:cs="仿宋_GB2312" w:hint="eastAsia"/>
                <w:color w:val="000000"/>
                <w:szCs w:val="21"/>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2AC6574" w14:textId="77777777" w:rsidR="000105BA" w:rsidRDefault="000105BA" w:rsidP="009406BB">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ABCEFC1" w14:textId="77777777" w:rsidR="000105BA" w:rsidRDefault="000105BA" w:rsidP="009406BB">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数量指标</w:t>
            </w:r>
          </w:p>
        </w:tc>
        <w:tc>
          <w:tcPr>
            <w:tcW w:w="143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D469192" w14:textId="77777777" w:rsidR="000105BA" w:rsidRDefault="000105BA" w:rsidP="009406BB">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人数</w:t>
            </w:r>
          </w:p>
        </w:tc>
        <w:tc>
          <w:tcPr>
            <w:tcW w:w="211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74B770C" w14:textId="77777777" w:rsidR="000105BA" w:rsidRDefault="000105BA" w:rsidP="009406BB">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3名专业医师技师</w:t>
            </w:r>
          </w:p>
        </w:tc>
        <w:tc>
          <w:tcPr>
            <w:tcW w:w="244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5230A30" w14:textId="77777777" w:rsidR="000105BA" w:rsidRDefault="000105BA" w:rsidP="009406BB">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3名</w:t>
            </w:r>
          </w:p>
        </w:tc>
      </w:tr>
      <w:tr w:rsidR="000105BA" w14:paraId="5356CAC2" w14:textId="77777777" w:rsidTr="009406BB">
        <w:trPr>
          <w:trHeight w:val="1052"/>
        </w:trPr>
        <w:tc>
          <w:tcPr>
            <w:tcW w:w="390" w:type="dxa"/>
            <w:vMerge/>
            <w:tcBorders>
              <w:left w:val="single" w:sz="4" w:space="0" w:color="000000"/>
              <w:right w:val="single" w:sz="4" w:space="0" w:color="000000"/>
            </w:tcBorders>
            <w:tcMar>
              <w:top w:w="15" w:type="dxa"/>
              <w:left w:w="15" w:type="dxa"/>
              <w:right w:w="15" w:type="dxa"/>
            </w:tcMar>
            <w:vAlign w:val="center"/>
          </w:tcPr>
          <w:p w14:paraId="630106D9" w14:textId="77777777" w:rsidR="000105BA" w:rsidRDefault="000105BA" w:rsidP="009406BB">
            <w:pPr>
              <w:widowControl/>
              <w:jc w:val="center"/>
              <w:textAlignment w:val="center"/>
              <w:rPr>
                <w:rFonts w:ascii="仿宋_GB2312" w:eastAsia="仿宋_GB2312" w:hAnsi="仿宋_GB2312" w:cs="仿宋_GB2312" w:hint="eastAsia"/>
                <w:color w:val="000000"/>
                <w:szCs w:val="21"/>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970AC4B" w14:textId="77777777" w:rsidR="000105BA" w:rsidRDefault="000105BA" w:rsidP="009406BB">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28E7D95" w14:textId="77777777" w:rsidR="000105BA" w:rsidRDefault="000105BA" w:rsidP="009406BB">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数量指标</w:t>
            </w:r>
          </w:p>
        </w:tc>
        <w:tc>
          <w:tcPr>
            <w:tcW w:w="143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F7489C8" w14:textId="77777777" w:rsidR="000105BA" w:rsidRDefault="000105BA" w:rsidP="009406BB">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服务期间</w:t>
            </w:r>
          </w:p>
        </w:tc>
        <w:tc>
          <w:tcPr>
            <w:tcW w:w="211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4D69087" w14:textId="77777777" w:rsidR="000105BA" w:rsidRDefault="000105BA" w:rsidP="009406BB">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2020年全年（12个月）</w:t>
            </w:r>
          </w:p>
        </w:tc>
        <w:tc>
          <w:tcPr>
            <w:tcW w:w="244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67360D6" w14:textId="77777777" w:rsidR="000105BA" w:rsidRDefault="000105BA" w:rsidP="009406BB">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2020年全年均有3名专业医师在木里帮扶。</w:t>
            </w:r>
          </w:p>
        </w:tc>
      </w:tr>
      <w:tr w:rsidR="000105BA" w14:paraId="66B5847A" w14:textId="77777777" w:rsidTr="009406BB">
        <w:trPr>
          <w:trHeight w:val="1042"/>
        </w:trPr>
        <w:tc>
          <w:tcPr>
            <w:tcW w:w="390" w:type="dxa"/>
            <w:vMerge/>
            <w:tcBorders>
              <w:left w:val="single" w:sz="4" w:space="0" w:color="000000"/>
              <w:right w:val="single" w:sz="4" w:space="0" w:color="000000"/>
            </w:tcBorders>
            <w:tcMar>
              <w:top w:w="15" w:type="dxa"/>
              <w:left w:w="15" w:type="dxa"/>
              <w:right w:w="15" w:type="dxa"/>
            </w:tcMar>
            <w:vAlign w:val="center"/>
          </w:tcPr>
          <w:p w14:paraId="43AD4639" w14:textId="77777777" w:rsidR="000105BA" w:rsidRDefault="000105BA" w:rsidP="009406BB">
            <w:pPr>
              <w:widowControl/>
              <w:jc w:val="center"/>
              <w:textAlignment w:val="center"/>
              <w:rPr>
                <w:rFonts w:ascii="仿宋_GB2312" w:eastAsia="仿宋_GB2312" w:hAnsi="仿宋_GB2312" w:cs="仿宋_GB2312" w:hint="eastAsia"/>
                <w:color w:val="000000"/>
                <w:szCs w:val="21"/>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96BD910" w14:textId="77777777" w:rsidR="000105BA" w:rsidRDefault="000105BA" w:rsidP="009406BB">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9732B47" w14:textId="77777777" w:rsidR="000105BA" w:rsidRDefault="000105BA" w:rsidP="009406BB">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质量指标</w:t>
            </w:r>
          </w:p>
        </w:tc>
        <w:tc>
          <w:tcPr>
            <w:tcW w:w="143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250354A" w14:textId="77777777" w:rsidR="000105BA" w:rsidRDefault="000105BA" w:rsidP="009406BB">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管理要求</w:t>
            </w:r>
          </w:p>
        </w:tc>
        <w:tc>
          <w:tcPr>
            <w:tcW w:w="211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A18F9F9" w14:textId="77777777" w:rsidR="000105BA" w:rsidRDefault="000105BA" w:rsidP="009406BB">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严格按《攀枝花市援藏援彝干部人才管理实施细则》管理</w:t>
            </w:r>
          </w:p>
        </w:tc>
        <w:tc>
          <w:tcPr>
            <w:tcW w:w="244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B3AB81A" w14:textId="77777777" w:rsidR="000105BA" w:rsidRDefault="000105BA" w:rsidP="009406BB">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严格执行书面请销假制度；及时上报工作报告；建立人才跟踪培养台账及时掌握现实表现。</w:t>
            </w:r>
          </w:p>
        </w:tc>
      </w:tr>
      <w:tr w:rsidR="000105BA" w14:paraId="0DA97192" w14:textId="77777777" w:rsidTr="009406BB">
        <w:trPr>
          <w:trHeight w:val="1042"/>
        </w:trPr>
        <w:tc>
          <w:tcPr>
            <w:tcW w:w="390" w:type="dxa"/>
            <w:vMerge/>
            <w:tcBorders>
              <w:left w:val="single" w:sz="4" w:space="0" w:color="000000"/>
              <w:right w:val="single" w:sz="4" w:space="0" w:color="000000"/>
            </w:tcBorders>
            <w:tcMar>
              <w:top w:w="15" w:type="dxa"/>
              <w:left w:w="15" w:type="dxa"/>
              <w:right w:w="15" w:type="dxa"/>
            </w:tcMar>
            <w:vAlign w:val="center"/>
          </w:tcPr>
          <w:p w14:paraId="5CA81DA7" w14:textId="77777777" w:rsidR="000105BA" w:rsidRDefault="000105BA" w:rsidP="009406BB">
            <w:pPr>
              <w:widowControl/>
              <w:jc w:val="center"/>
              <w:textAlignment w:val="center"/>
              <w:rPr>
                <w:rFonts w:ascii="仿宋_GB2312" w:eastAsia="仿宋_GB2312" w:hAnsi="仿宋_GB2312" w:cs="仿宋_GB2312" w:hint="eastAsia"/>
                <w:color w:val="000000"/>
                <w:szCs w:val="21"/>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88667A2" w14:textId="77777777" w:rsidR="000105BA" w:rsidRDefault="000105BA" w:rsidP="009406BB">
            <w:pPr>
              <w:widowControl/>
              <w:jc w:val="center"/>
              <w:textAlignment w:val="center"/>
              <w:rPr>
                <w:rFonts w:ascii="仿宋_GB2312" w:eastAsia="仿宋_GB2312" w:hAnsi="仿宋_GB2312" w:cs="仿宋_GB2312" w:hint="eastAsia"/>
                <w:color w:val="000000"/>
                <w:kern w:val="0"/>
                <w:szCs w:val="21"/>
              </w:rPr>
            </w:pPr>
            <w:r>
              <w:rPr>
                <w:rFonts w:ascii="仿宋_GB2312" w:eastAsia="仿宋_GB2312" w:hAnsi="仿宋_GB2312" w:cs="仿宋_GB2312" w:hint="eastAsia"/>
                <w:color w:val="000000"/>
                <w:kern w:val="0"/>
                <w:szCs w:val="21"/>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7429522" w14:textId="77777777" w:rsidR="000105BA" w:rsidRDefault="000105BA" w:rsidP="009406BB">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质量指标</w:t>
            </w:r>
          </w:p>
        </w:tc>
        <w:tc>
          <w:tcPr>
            <w:tcW w:w="143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06006AD" w14:textId="77777777" w:rsidR="000105BA" w:rsidRDefault="000105BA" w:rsidP="009406BB">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人才标准</w:t>
            </w:r>
          </w:p>
        </w:tc>
        <w:tc>
          <w:tcPr>
            <w:tcW w:w="211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EED0612" w14:textId="77777777" w:rsidR="000105BA" w:rsidRDefault="000105BA" w:rsidP="009406BB">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按“选优择强”原则，确立政治坚定，能力素质过硬，工作作风扎实的标准</w:t>
            </w:r>
          </w:p>
        </w:tc>
        <w:tc>
          <w:tcPr>
            <w:tcW w:w="244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60EB7AE" w14:textId="77777777" w:rsidR="000105BA" w:rsidRDefault="000105BA" w:rsidP="009406BB">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3名专业医师中中级职称2人，副高1人；工作表现积极，工作能力较强。</w:t>
            </w:r>
          </w:p>
        </w:tc>
      </w:tr>
      <w:tr w:rsidR="000105BA" w14:paraId="74C8365B" w14:textId="77777777" w:rsidTr="009406BB">
        <w:trPr>
          <w:trHeight w:val="1042"/>
        </w:trPr>
        <w:tc>
          <w:tcPr>
            <w:tcW w:w="390" w:type="dxa"/>
            <w:vMerge/>
            <w:tcBorders>
              <w:left w:val="single" w:sz="4" w:space="0" w:color="000000"/>
              <w:right w:val="single" w:sz="4" w:space="0" w:color="000000"/>
            </w:tcBorders>
            <w:tcMar>
              <w:top w:w="15" w:type="dxa"/>
              <w:left w:w="15" w:type="dxa"/>
              <w:right w:w="15" w:type="dxa"/>
            </w:tcMar>
            <w:vAlign w:val="center"/>
          </w:tcPr>
          <w:p w14:paraId="38769BF9" w14:textId="77777777" w:rsidR="000105BA" w:rsidRDefault="000105BA" w:rsidP="009406BB">
            <w:pPr>
              <w:widowControl/>
              <w:jc w:val="center"/>
              <w:textAlignment w:val="center"/>
              <w:rPr>
                <w:rFonts w:ascii="仿宋_GB2312" w:eastAsia="仿宋_GB2312" w:hAnsi="仿宋_GB2312" w:cs="仿宋_GB2312" w:hint="eastAsia"/>
                <w:color w:val="000000"/>
                <w:szCs w:val="21"/>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94A6032" w14:textId="77777777" w:rsidR="000105BA" w:rsidRDefault="000105BA" w:rsidP="009406BB">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559359A" w14:textId="77777777" w:rsidR="000105BA" w:rsidRDefault="000105BA" w:rsidP="009406BB">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时效指标</w:t>
            </w:r>
          </w:p>
        </w:tc>
        <w:tc>
          <w:tcPr>
            <w:tcW w:w="143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A6A542C" w14:textId="77777777" w:rsidR="000105BA" w:rsidRDefault="000105BA" w:rsidP="009406BB">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补助拨付时效</w:t>
            </w:r>
          </w:p>
        </w:tc>
        <w:tc>
          <w:tcPr>
            <w:tcW w:w="211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C2C064E" w14:textId="77777777" w:rsidR="000105BA" w:rsidRDefault="000105BA" w:rsidP="009406BB">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2020年底前</w:t>
            </w:r>
          </w:p>
        </w:tc>
        <w:tc>
          <w:tcPr>
            <w:tcW w:w="244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FFAD4F3" w14:textId="77777777" w:rsidR="000105BA" w:rsidRDefault="000105BA" w:rsidP="009406BB">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从2020年1月开始全年按月足额发放补助</w:t>
            </w:r>
          </w:p>
        </w:tc>
      </w:tr>
      <w:tr w:rsidR="000105BA" w14:paraId="648285FF" w14:textId="77777777" w:rsidTr="009406BB">
        <w:trPr>
          <w:trHeight w:val="1042"/>
        </w:trPr>
        <w:tc>
          <w:tcPr>
            <w:tcW w:w="390" w:type="dxa"/>
            <w:vMerge/>
            <w:tcBorders>
              <w:left w:val="single" w:sz="4" w:space="0" w:color="000000"/>
              <w:right w:val="single" w:sz="4" w:space="0" w:color="000000"/>
            </w:tcBorders>
            <w:tcMar>
              <w:top w:w="15" w:type="dxa"/>
              <w:left w:w="15" w:type="dxa"/>
              <w:right w:w="15" w:type="dxa"/>
            </w:tcMar>
            <w:vAlign w:val="center"/>
          </w:tcPr>
          <w:p w14:paraId="3FDA3739" w14:textId="77777777" w:rsidR="000105BA" w:rsidRDefault="000105BA" w:rsidP="009406BB">
            <w:pPr>
              <w:widowControl/>
              <w:jc w:val="center"/>
              <w:textAlignment w:val="center"/>
              <w:rPr>
                <w:rFonts w:ascii="仿宋_GB2312" w:eastAsia="仿宋_GB2312" w:hAnsi="仿宋_GB2312" w:cs="仿宋_GB2312" w:hint="eastAsia"/>
                <w:color w:val="000000"/>
                <w:szCs w:val="21"/>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1854A6B" w14:textId="77777777" w:rsidR="000105BA" w:rsidRDefault="000105BA" w:rsidP="009406BB">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184B400" w14:textId="77777777" w:rsidR="000105BA" w:rsidRDefault="000105BA" w:rsidP="009406BB">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成本指标</w:t>
            </w:r>
          </w:p>
        </w:tc>
        <w:tc>
          <w:tcPr>
            <w:tcW w:w="143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AFA48A1" w14:textId="77777777" w:rsidR="000105BA" w:rsidRDefault="000105BA" w:rsidP="009406BB">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援助补助</w:t>
            </w:r>
          </w:p>
        </w:tc>
        <w:tc>
          <w:tcPr>
            <w:tcW w:w="211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EC12028" w14:textId="77777777" w:rsidR="000105BA" w:rsidRDefault="000105BA" w:rsidP="009406BB">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三人全年共11万元</w:t>
            </w:r>
          </w:p>
        </w:tc>
        <w:tc>
          <w:tcPr>
            <w:tcW w:w="244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1FB65F0" w14:textId="77777777" w:rsidR="000105BA" w:rsidRDefault="000105BA" w:rsidP="009406BB">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2020年共计发放补助12余万元，预算资金使用了8.63万元</w:t>
            </w:r>
          </w:p>
        </w:tc>
      </w:tr>
      <w:tr w:rsidR="000105BA" w14:paraId="7555304B" w14:textId="77777777" w:rsidTr="009406BB">
        <w:trPr>
          <w:trHeight w:val="1042"/>
        </w:trPr>
        <w:tc>
          <w:tcPr>
            <w:tcW w:w="390" w:type="dxa"/>
            <w:vMerge/>
            <w:tcBorders>
              <w:left w:val="single" w:sz="4" w:space="0" w:color="000000"/>
              <w:right w:val="single" w:sz="4" w:space="0" w:color="000000"/>
            </w:tcBorders>
            <w:tcMar>
              <w:top w:w="15" w:type="dxa"/>
              <w:left w:w="15" w:type="dxa"/>
              <w:right w:w="15" w:type="dxa"/>
            </w:tcMar>
            <w:vAlign w:val="center"/>
          </w:tcPr>
          <w:p w14:paraId="7E5B715B" w14:textId="77777777" w:rsidR="000105BA" w:rsidRDefault="000105BA" w:rsidP="009406BB">
            <w:pPr>
              <w:widowControl/>
              <w:jc w:val="center"/>
              <w:textAlignment w:val="center"/>
              <w:rPr>
                <w:rFonts w:ascii="仿宋_GB2312" w:eastAsia="仿宋_GB2312" w:hAnsi="仿宋_GB2312" w:cs="仿宋_GB2312" w:hint="eastAsia"/>
                <w:color w:val="000000"/>
                <w:szCs w:val="21"/>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518BB94" w14:textId="77777777" w:rsidR="000105BA" w:rsidRDefault="000105BA" w:rsidP="009406BB">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社会效益</w:t>
            </w:r>
            <w:r>
              <w:rPr>
                <w:rFonts w:ascii="仿宋_GB2312" w:eastAsia="仿宋_GB2312" w:hAnsi="仿宋_GB2312" w:cs="仿宋_GB2312" w:hint="eastAsia"/>
                <w:color w:val="000000"/>
                <w:kern w:val="0"/>
                <w:szCs w:val="21"/>
              </w:rPr>
              <w:br/>
              <w:t>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0E0D8A1" w14:textId="77777777" w:rsidR="000105BA" w:rsidRDefault="000105BA" w:rsidP="009406BB">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社会效益</w:t>
            </w:r>
            <w:r>
              <w:rPr>
                <w:rFonts w:ascii="仿宋_GB2312" w:eastAsia="仿宋_GB2312" w:hAnsi="仿宋_GB2312" w:cs="仿宋_GB2312" w:hint="eastAsia"/>
                <w:color w:val="000000"/>
                <w:kern w:val="0"/>
                <w:szCs w:val="21"/>
              </w:rPr>
              <w:br/>
              <w:t>指标</w:t>
            </w:r>
          </w:p>
        </w:tc>
        <w:tc>
          <w:tcPr>
            <w:tcW w:w="143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CE39DB5" w14:textId="77777777" w:rsidR="000105BA" w:rsidRDefault="000105BA" w:rsidP="009406BB">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服务人员</w:t>
            </w:r>
          </w:p>
        </w:tc>
        <w:tc>
          <w:tcPr>
            <w:tcW w:w="211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3262775" w14:textId="77777777" w:rsidR="000105BA" w:rsidRDefault="000105BA" w:rsidP="009406BB">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提高木里县的医疗水平，对全县约13万人口的医疗卫生服务改善将在数年内持续发挥作用</w:t>
            </w:r>
          </w:p>
        </w:tc>
        <w:tc>
          <w:tcPr>
            <w:tcW w:w="244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9C49357" w14:textId="77777777" w:rsidR="000105BA" w:rsidRDefault="000105BA" w:rsidP="009406BB">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对县级医院和乡镇医院帮扶，覆盖全县各乡镇人口</w:t>
            </w:r>
          </w:p>
        </w:tc>
      </w:tr>
      <w:tr w:rsidR="000105BA" w14:paraId="2936658B" w14:textId="77777777" w:rsidTr="009406BB">
        <w:trPr>
          <w:trHeight w:val="1297"/>
        </w:trPr>
        <w:tc>
          <w:tcPr>
            <w:tcW w:w="390" w:type="dxa"/>
            <w:vMerge/>
            <w:tcBorders>
              <w:left w:val="single" w:sz="4" w:space="0" w:color="000000"/>
              <w:right w:val="single" w:sz="4" w:space="0" w:color="000000"/>
            </w:tcBorders>
            <w:tcMar>
              <w:top w:w="15" w:type="dxa"/>
              <w:left w:w="15" w:type="dxa"/>
              <w:right w:w="15" w:type="dxa"/>
            </w:tcMar>
            <w:vAlign w:val="center"/>
          </w:tcPr>
          <w:p w14:paraId="602A9638" w14:textId="77777777" w:rsidR="000105BA" w:rsidRDefault="000105BA" w:rsidP="009406BB">
            <w:pPr>
              <w:widowControl/>
              <w:jc w:val="center"/>
              <w:textAlignment w:val="center"/>
              <w:rPr>
                <w:rFonts w:ascii="仿宋_GB2312" w:eastAsia="仿宋_GB2312" w:hAnsi="仿宋_GB2312" w:cs="仿宋_GB2312" w:hint="eastAsia"/>
                <w:color w:val="000000"/>
                <w:szCs w:val="21"/>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CD1CE9D" w14:textId="77777777" w:rsidR="000105BA" w:rsidRDefault="000105BA" w:rsidP="009406BB">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社会效益</w:t>
            </w:r>
            <w:r>
              <w:rPr>
                <w:rFonts w:ascii="仿宋_GB2312" w:eastAsia="仿宋_GB2312" w:hAnsi="仿宋_GB2312" w:cs="仿宋_GB2312" w:hint="eastAsia"/>
                <w:color w:val="000000"/>
                <w:kern w:val="0"/>
                <w:szCs w:val="21"/>
              </w:rPr>
              <w:br/>
              <w:t>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7F048EE" w14:textId="77777777" w:rsidR="000105BA" w:rsidRDefault="000105BA" w:rsidP="009406BB">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社会效益</w:t>
            </w:r>
            <w:r>
              <w:rPr>
                <w:rFonts w:ascii="仿宋_GB2312" w:eastAsia="仿宋_GB2312" w:hAnsi="仿宋_GB2312" w:cs="仿宋_GB2312" w:hint="eastAsia"/>
                <w:color w:val="000000"/>
                <w:kern w:val="0"/>
                <w:szCs w:val="21"/>
              </w:rPr>
              <w:br/>
              <w:t>指标</w:t>
            </w:r>
          </w:p>
        </w:tc>
        <w:tc>
          <w:tcPr>
            <w:tcW w:w="143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82AC1E1" w14:textId="77777777" w:rsidR="000105BA" w:rsidRDefault="000105BA" w:rsidP="009406BB">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义诊次数</w:t>
            </w:r>
          </w:p>
        </w:tc>
        <w:tc>
          <w:tcPr>
            <w:tcW w:w="211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B5CB278" w14:textId="77777777" w:rsidR="000105BA" w:rsidRDefault="000105BA" w:rsidP="009406BB">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约15次</w:t>
            </w:r>
          </w:p>
        </w:tc>
        <w:tc>
          <w:tcPr>
            <w:tcW w:w="244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E37AEB7" w14:textId="77777777" w:rsidR="000105BA" w:rsidRDefault="000105BA" w:rsidP="009406BB">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10次</w:t>
            </w:r>
          </w:p>
        </w:tc>
      </w:tr>
      <w:tr w:rsidR="000105BA" w14:paraId="34285583" w14:textId="77777777" w:rsidTr="009406BB">
        <w:trPr>
          <w:trHeight w:val="887"/>
        </w:trPr>
        <w:tc>
          <w:tcPr>
            <w:tcW w:w="390" w:type="dxa"/>
            <w:vMerge/>
            <w:tcBorders>
              <w:left w:val="single" w:sz="4" w:space="0" w:color="000000"/>
              <w:right w:val="single" w:sz="4" w:space="0" w:color="000000"/>
            </w:tcBorders>
            <w:tcMar>
              <w:top w:w="15" w:type="dxa"/>
              <w:left w:w="15" w:type="dxa"/>
              <w:right w:w="15" w:type="dxa"/>
            </w:tcMar>
            <w:vAlign w:val="center"/>
          </w:tcPr>
          <w:p w14:paraId="26E24EC7" w14:textId="77777777" w:rsidR="000105BA" w:rsidRDefault="000105BA" w:rsidP="009406BB">
            <w:pPr>
              <w:widowControl/>
              <w:jc w:val="center"/>
              <w:textAlignment w:val="center"/>
              <w:rPr>
                <w:rFonts w:ascii="仿宋_GB2312" w:eastAsia="仿宋_GB2312" w:hAnsi="仿宋_GB2312" w:cs="仿宋_GB2312" w:hint="eastAsia"/>
                <w:color w:val="000000"/>
                <w:szCs w:val="21"/>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2F4F47F" w14:textId="77777777" w:rsidR="000105BA" w:rsidRDefault="000105BA" w:rsidP="009406BB">
            <w:pPr>
              <w:widowControl/>
              <w:jc w:val="left"/>
              <w:textAlignment w:val="center"/>
              <w:rPr>
                <w:rFonts w:ascii="仿宋_GB2312" w:eastAsia="仿宋_GB2312" w:hAnsi="仿宋_GB2312" w:cs="仿宋_GB2312" w:hint="eastAsia"/>
                <w:color w:val="000000"/>
                <w:kern w:val="0"/>
                <w:szCs w:val="21"/>
              </w:rPr>
            </w:pPr>
            <w:r>
              <w:rPr>
                <w:rFonts w:ascii="仿宋_GB2312" w:eastAsia="仿宋_GB2312" w:hAnsi="仿宋_GB2312" w:cs="仿宋_GB2312" w:hint="eastAsia"/>
                <w:color w:val="000000"/>
                <w:kern w:val="0"/>
                <w:szCs w:val="21"/>
              </w:rPr>
              <w:t>社会效益</w:t>
            </w:r>
            <w:r>
              <w:rPr>
                <w:rFonts w:ascii="仿宋_GB2312" w:eastAsia="仿宋_GB2312" w:hAnsi="仿宋_GB2312" w:cs="仿宋_GB2312" w:hint="eastAsia"/>
                <w:color w:val="000000"/>
                <w:kern w:val="0"/>
                <w:szCs w:val="21"/>
              </w:rPr>
              <w:br/>
              <w:t>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A547B90" w14:textId="77777777" w:rsidR="000105BA" w:rsidRDefault="000105BA" w:rsidP="009406BB">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社会效益</w:t>
            </w:r>
            <w:r>
              <w:rPr>
                <w:rFonts w:ascii="仿宋_GB2312" w:eastAsia="仿宋_GB2312" w:hAnsi="仿宋_GB2312" w:cs="仿宋_GB2312" w:hint="eastAsia"/>
                <w:color w:val="000000"/>
                <w:kern w:val="0"/>
                <w:szCs w:val="21"/>
              </w:rPr>
              <w:br/>
              <w:t>指标</w:t>
            </w:r>
          </w:p>
        </w:tc>
        <w:tc>
          <w:tcPr>
            <w:tcW w:w="143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6150B78" w14:textId="77777777" w:rsidR="000105BA" w:rsidRDefault="000105BA" w:rsidP="009406BB">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业务培训</w:t>
            </w:r>
          </w:p>
        </w:tc>
        <w:tc>
          <w:tcPr>
            <w:tcW w:w="211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065D15C" w14:textId="77777777" w:rsidR="000105BA" w:rsidRDefault="000105BA" w:rsidP="009406BB">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不少于10次</w:t>
            </w:r>
          </w:p>
        </w:tc>
        <w:tc>
          <w:tcPr>
            <w:tcW w:w="244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D1D9D4D" w14:textId="77777777" w:rsidR="000105BA" w:rsidRDefault="000105BA" w:rsidP="009406BB">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12次</w:t>
            </w:r>
          </w:p>
        </w:tc>
      </w:tr>
      <w:tr w:rsidR="000105BA" w14:paraId="22CD1742" w14:textId="77777777" w:rsidTr="009406BB">
        <w:trPr>
          <w:trHeight w:val="1297"/>
        </w:trPr>
        <w:tc>
          <w:tcPr>
            <w:tcW w:w="390" w:type="dxa"/>
            <w:vMerge/>
            <w:tcBorders>
              <w:left w:val="single" w:sz="4" w:space="0" w:color="000000"/>
              <w:right w:val="single" w:sz="4" w:space="0" w:color="000000"/>
            </w:tcBorders>
            <w:tcMar>
              <w:top w:w="15" w:type="dxa"/>
              <w:left w:w="15" w:type="dxa"/>
              <w:right w:w="15" w:type="dxa"/>
            </w:tcMar>
            <w:vAlign w:val="center"/>
          </w:tcPr>
          <w:p w14:paraId="0A654175" w14:textId="77777777" w:rsidR="000105BA" w:rsidRDefault="000105BA" w:rsidP="009406BB">
            <w:pPr>
              <w:widowControl/>
              <w:jc w:val="center"/>
              <w:textAlignment w:val="center"/>
              <w:rPr>
                <w:rFonts w:ascii="仿宋_GB2312" w:eastAsia="仿宋_GB2312" w:hAnsi="仿宋_GB2312" w:cs="仿宋_GB2312" w:hint="eastAsia"/>
                <w:color w:val="000000"/>
                <w:szCs w:val="21"/>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98CE830" w14:textId="77777777" w:rsidR="000105BA" w:rsidRDefault="000105BA" w:rsidP="009406BB">
            <w:pPr>
              <w:widowControl/>
              <w:jc w:val="left"/>
              <w:textAlignment w:val="center"/>
              <w:rPr>
                <w:rFonts w:ascii="仿宋_GB2312" w:eastAsia="仿宋_GB2312" w:hAnsi="仿宋_GB2312" w:cs="仿宋_GB2312" w:hint="eastAsia"/>
                <w:color w:val="000000"/>
                <w:kern w:val="0"/>
                <w:szCs w:val="21"/>
              </w:rPr>
            </w:pPr>
            <w:r>
              <w:rPr>
                <w:rFonts w:ascii="仿宋_GB2312" w:eastAsia="仿宋_GB2312" w:hAnsi="仿宋_GB2312" w:cs="仿宋_GB2312" w:hint="eastAsia"/>
                <w:color w:val="000000"/>
                <w:kern w:val="0"/>
                <w:szCs w:val="21"/>
              </w:rPr>
              <w:t>社会效益</w:t>
            </w:r>
            <w:r>
              <w:rPr>
                <w:rFonts w:ascii="仿宋_GB2312" w:eastAsia="仿宋_GB2312" w:hAnsi="仿宋_GB2312" w:cs="仿宋_GB2312" w:hint="eastAsia"/>
                <w:color w:val="000000"/>
                <w:kern w:val="0"/>
                <w:szCs w:val="21"/>
              </w:rPr>
              <w:br/>
              <w:t>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DB46C9A" w14:textId="77777777" w:rsidR="000105BA" w:rsidRDefault="000105BA" w:rsidP="009406BB">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社会效益</w:t>
            </w:r>
            <w:r>
              <w:rPr>
                <w:rFonts w:ascii="仿宋_GB2312" w:eastAsia="仿宋_GB2312" w:hAnsi="仿宋_GB2312" w:cs="仿宋_GB2312" w:hint="eastAsia"/>
                <w:color w:val="000000"/>
                <w:kern w:val="0"/>
                <w:szCs w:val="21"/>
              </w:rPr>
              <w:br/>
              <w:t>指标</w:t>
            </w:r>
          </w:p>
        </w:tc>
        <w:tc>
          <w:tcPr>
            <w:tcW w:w="143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DB730C0" w14:textId="77777777" w:rsidR="000105BA" w:rsidRDefault="000105BA" w:rsidP="009406BB">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服务人员</w:t>
            </w:r>
          </w:p>
        </w:tc>
        <w:tc>
          <w:tcPr>
            <w:tcW w:w="211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7D629AA" w14:textId="77777777" w:rsidR="000105BA" w:rsidRDefault="000105BA" w:rsidP="009406BB">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提高木里县的医疗水平，对全县约13万人口的医疗卫生服务改善将在数年内持续发挥作用</w:t>
            </w:r>
          </w:p>
        </w:tc>
        <w:tc>
          <w:tcPr>
            <w:tcW w:w="244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E093898" w14:textId="77777777" w:rsidR="000105BA" w:rsidRDefault="000105BA" w:rsidP="009406BB">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对县级医院和乡镇医院帮扶，覆盖全县各乡镇人口</w:t>
            </w:r>
          </w:p>
        </w:tc>
      </w:tr>
      <w:tr w:rsidR="000105BA" w14:paraId="0DC98BA7" w14:textId="77777777" w:rsidTr="009406BB">
        <w:trPr>
          <w:trHeight w:val="1050"/>
        </w:trPr>
        <w:tc>
          <w:tcPr>
            <w:tcW w:w="390" w:type="dxa"/>
            <w:vMerge/>
            <w:tcBorders>
              <w:left w:val="single" w:sz="4" w:space="0" w:color="000000"/>
              <w:bottom w:val="single" w:sz="4" w:space="0" w:color="000000"/>
              <w:right w:val="single" w:sz="4" w:space="0" w:color="000000"/>
            </w:tcBorders>
            <w:tcMar>
              <w:top w:w="15" w:type="dxa"/>
              <w:left w:w="15" w:type="dxa"/>
              <w:right w:w="15" w:type="dxa"/>
            </w:tcMar>
            <w:vAlign w:val="center"/>
          </w:tcPr>
          <w:p w14:paraId="3101F201" w14:textId="77777777" w:rsidR="000105BA" w:rsidRDefault="000105BA" w:rsidP="009406BB">
            <w:pPr>
              <w:widowControl/>
              <w:jc w:val="center"/>
              <w:textAlignment w:val="center"/>
              <w:rPr>
                <w:rFonts w:ascii="仿宋_GB2312" w:eastAsia="仿宋_GB2312" w:hAnsi="仿宋_GB2312" w:cs="仿宋_GB2312" w:hint="eastAsia"/>
                <w:color w:val="000000"/>
                <w:szCs w:val="21"/>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2ADDE97" w14:textId="77777777" w:rsidR="000105BA" w:rsidRDefault="000105BA" w:rsidP="009406BB">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341129B" w14:textId="77777777" w:rsidR="000105BA" w:rsidRDefault="000105BA" w:rsidP="009406BB">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满意度指标</w:t>
            </w:r>
          </w:p>
        </w:tc>
        <w:tc>
          <w:tcPr>
            <w:tcW w:w="143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273B6A7" w14:textId="77777777" w:rsidR="000105BA" w:rsidRDefault="000105BA" w:rsidP="009406BB">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当地干部群众满意度</w:t>
            </w:r>
          </w:p>
        </w:tc>
        <w:tc>
          <w:tcPr>
            <w:tcW w:w="211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C32DF30" w14:textId="77777777" w:rsidR="000105BA" w:rsidRDefault="000105BA" w:rsidP="009406BB">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大于等于95%</w:t>
            </w:r>
          </w:p>
        </w:tc>
        <w:tc>
          <w:tcPr>
            <w:tcW w:w="244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6A908F6" w14:textId="77777777" w:rsidR="000105BA" w:rsidRDefault="000105BA" w:rsidP="009406BB">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95%</w:t>
            </w:r>
          </w:p>
        </w:tc>
      </w:tr>
    </w:tbl>
    <w:p w14:paraId="07FF47AF" w14:textId="77777777" w:rsidR="00A059DF" w:rsidRDefault="00A059DF" w:rsidP="00A643E0">
      <w:pPr>
        <w:spacing w:line="580" w:lineRule="exact"/>
        <w:rPr>
          <w:rFonts w:ascii="仿宋_GB2312" w:eastAsia="仿宋_GB2312" w:hAnsi="仿宋_GB2312" w:cs="仿宋_GB2312" w:hint="eastAsia"/>
          <w:sz w:val="32"/>
          <w:szCs w:val="32"/>
        </w:rPr>
      </w:pPr>
    </w:p>
    <w:p w14:paraId="676DB906" w14:textId="77777777" w:rsidR="00A059DF" w:rsidRDefault="00A059DF" w:rsidP="00A643E0">
      <w:pPr>
        <w:spacing w:line="58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（5）“2020人才经费（第五批）—高层次人才待遇”项目绩效目标完成情况综述。项目全年预算数60万元，执行数为60万元，完成预算的100</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。通过项目实施，保障高层次人才稳定，为留住人才祈祷积极作用。</w:t>
      </w:r>
    </w:p>
    <w:p w14:paraId="775FFAB6" w14:textId="77777777" w:rsidR="003B09C1" w:rsidRDefault="003B09C1" w:rsidP="00A643E0">
      <w:pPr>
        <w:spacing w:line="580" w:lineRule="exact"/>
        <w:ind w:firstLineChars="200" w:firstLine="640"/>
        <w:rPr>
          <w:rFonts w:ascii="仿宋_GB2312" w:eastAsia="仿宋_GB2312" w:hAnsi="仿宋_GB2312" w:cs="仿宋_GB2312" w:hint="eastAsia"/>
          <w:sz w:val="32"/>
          <w:szCs w:val="32"/>
        </w:rPr>
      </w:pPr>
    </w:p>
    <w:p w14:paraId="382208A9" w14:textId="77777777" w:rsidR="003B09C1" w:rsidRDefault="003B09C1" w:rsidP="00A643E0">
      <w:pPr>
        <w:spacing w:line="580" w:lineRule="exact"/>
        <w:ind w:firstLineChars="200" w:firstLine="640"/>
        <w:rPr>
          <w:rFonts w:ascii="仿宋_GB2312" w:eastAsia="仿宋_GB2312" w:hAnsi="仿宋_GB2312" w:cs="仿宋_GB2312" w:hint="eastAsia"/>
          <w:sz w:val="32"/>
          <w:szCs w:val="32"/>
        </w:rPr>
      </w:pPr>
    </w:p>
    <w:p w14:paraId="0CB30EA5" w14:textId="77777777" w:rsidR="003B09C1" w:rsidRDefault="003B09C1" w:rsidP="00A643E0">
      <w:pPr>
        <w:spacing w:line="580" w:lineRule="exact"/>
        <w:ind w:firstLineChars="200" w:firstLine="640"/>
        <w:rPr>
          <w:rFonts w:ascii="仿宋_GB2312" w:eastAsia="仿宋_GB2312" w:hAnsi="仿宋_GB2312" w:cs="仿宋_GB2312" w:hint="eastAsia"/>
          <w:sz w:val="32"/>
          <w:szCs w:val="32"/>
        </w:rPr>
      </w:pPr>
    </w:p>
    <w:p w14:paraId="4C457BD9" w14:textId="77777777" w:rsidR="003B09C1" w:rsidRDefault="003B09C1" w:rsidP="00A643E0">
      <w:pPr>
        <w:spacing w:line="580" w:lineRule="exact"/>
        <w:ind w:firstLineChars="200" w:firstLine="640"/>
        <w:rPr>
          <w:rFonts w:ascii="仿宋_GB2312" w:eastAsia="仿宋_GB2312" w:hAnsi="仿宋_GB2312" w:cs="仿宋_GB2312" w:hint="eastAsia"/>
          <w:sz w:val="32"/>
          <w:szCs w:val="32"/>
        </w:rPr>
      </w:pPr>
    </w:p>
    <w:p w14:paraId="20AD1E9B" w14:textId="77777777" w:rsidR="003B09C1" w:rsidRDefault="003B09C1" w:rsidP="00A643E0">
      <w:pPr>
        <w:spacing w:line="580" w:lineRule="exact"/>
        <w:ind w:firstLineChars="200" w:firstLine="640"/>
        <w:rPr>
          <w:rFonts w:ascii="仿宋_GB2312" w:eastAsia="仿宋_GB2312" w:hAnsi="仿宋_GB2312" w:cs="仿宋_GB2312" w:hint="eastAsia"/>
          <w:sz w:val="32"/>
          <w:szCs w:val="32"/>
        </w:rPr>
      </w:pPr>
    </w:p>
    <w:p w14:paraId="2C7BF3EE" w14:textId="77777777" w:rsidR="003B09C1" w:rsidRDefault="003B09C1" w:rsidP="00A643E0">
      <w:pPr>
        <w:spacing w:line="580" w:lineRule="exact"/>
        <w:ind w:firstLineChars="200" w:firstLine="640"/>
        <w:rPr>
          <w:rFonts w:ascii="仿宋_GB2312" w:eastAsia="仿宋_GB2312" w:hAnsi="仿宋_GB2312" w:cs="仿宋_GB2312" w:hint="eastAsia"/>
          <w:sz w:val="32"/>
          <w:szCs w:val="32"/>
        </w:rPr>
      </w:pPr>
    </w:p>
    <w:p w14:paraId="2A49C036" w14:textId="77777777" w:rsidR="00A059DF" w:rsidRDefault="00A059DF" w:rsidP="00A643E0">
      <w:pPr>
        <w:spacing w:line="580" w:lineRule="exact"/>
        <w:ind w:firstLineChars="200" w:firstLine="640"/>
        <w:rPr>
          <w:rFonts w:ascii="楷体_GB2312" w:eastAsia="楷体_GB2312" w:hAnsi="楷体_GB2312" w:cs="楷体_GB2312" w:hint="eastAsia"/>
          <w:sz w:val="32"/>
          <w:szCs w:val="32"/>
        </w:rPr>
      </w:pPr>
    </w:p>
    <w:tbl>
      <w:tblPr>
        <w:tblpPr w:leftFromText="180" w:rightFromText="180" w:vertAnchor="text" w:horzAnchor="margin" w:tblpY="-68"/>
        <w:tblOverlap w:val="never"/>
        <w:tblW w:w="8550" w:type="dxa"/>
        <w:tblLayout w:type="fixed"/>
        <w:tblCellMar>
          <w:left w:w="0" w:type="dxa"/>
          <w:right w:w="0" w:type="dxa"/>
        </w:tblCellMar>
        <w:tblLook w:val="0000" w:firstRow="0" w:lastRow="0" w:firstColumn="0" w:lastColumn="0" w:noHBand="0" w:noVBand="0"/>
      </w:tblPr>
      <w:tblGrid>
        <w:gridCol w:w="390"/>
        <w:gridCol w:w="1367"/>
        <w:gridCol w:w="1025"/>
        <w:gridCol w:w="983"/>
        <w:gridCol w:w="2400"/>
        <w:gridCol w:w="2385"/>
      </w:tblGrid>
      <w:tr w:rsidR="003B09C1" w14:paraId="739ACD83" w14:textId="77777777" w:rsidTr="003B09C1">
        <w:trPr>
          <w:trHeight w:val="1034"/>
        </w:trPr>
        <w:tc>
          <w:tcPr>
            <w:tcW w:w="8550" w:type="dxa"/>
            <w:gridSpan w:val="6"/>
            <w:tcBorders>
              <w:top w:val="nil"/>
              <w:left w:val="nil"/>
              <w:bottom w:val="nil"/>
              <w:right w:val="nil"/>
            </w:tcBorders>
            <w:tcMar>
              <w:top w:w="15" w:type="dxa"/>
              <w:left w:w="15" w:type="dxa"/>
              <w:right w:w="15" w:type="dxa"/>
            </w:tcMar>
            <w:vAlign w:val="center"/>
          </w:tcPr>
          <w:p w14:paraId="6A5FADC8" w14:textId="77777777" w:rsidR="003B09C1" w:rsidRDefault="003B09C1" w:rsidP="00A643E0">
            <w:pPr>
              <w:widowControl/>
              <w:jc w:val="center"/>
              <w:textAlignment w:val="center"/>
              <w:rPr>
                <w:rFonts w:ascii="宋体" w:cs="宋体"/>
                <w:color w:val="000000"/>
                <w:sz w:val="36"/>
                <w:szCs w:val="36"/>
              </w:rPr>
            </w:pPr>
            <w:r>
              <w:rPr>
                <w:rFonts w:ascii="宋体" w:hAnsi="宋体" w:cs="宋体" w:hint="eastAsia"/>
                <w:b/>
                <w:bCs/>
                <w:color w:val="000000"/>
                <w:kern w:val="0"/>
                <w:sz w:val="36"/>
                <w:szCs w:val="36"/>
              </w:rPr>
              <w:lastRenderedPageBreak/>
              <w:t>项目绩效目标完成情况表</w:t>
            </w:r>
            <w:r>
              <w:rPr>
                <w:rFonts w:ascii="宋体" w:cs="宋体"/>
                <w:b/>
                <w:bCs/>
                <w:color w:val="000000"/>
                <w:kern w:val="0"/>
                <w:sz w:val="36"/>
                <w:szCs w:val="36"/>
              </w:rPr>
              <w:br/>
            </w:r>
            <w:r>
              <w:rPr>
                <w:rFonts w:ascii="宋体" w:hAnsi="宋体" w:cs="宋体"/>
                <w:color w:val="000000"/>
                <w:kern w:val="0"/>
                <w:sz w:val="36"/>
                <w:szCs w:val="36"/>
              </w:rPr>
              <w:t>(2020</w:t>
            </w:r>
            <w:r>
              <w:rPr>
                <w:rFonts w:ascii="宋体" w:hAnsi="宋体" w:cs="宋体" w:hint="eastAsia"/>
                <w:color w:val="000000"/>
                <w:kern w:val="0"/>
                <w:sz w:val="36"/>
                <w:szCs w:val="36"/>
              </w:rPr>
              <w:t>年度</w:t>
            </w:r>
            <w:r>
              <w:rPr>
                <w:rFonts w:ascii="宋体" w:hAnsi="宋体" w:cs="宋体"/>
                <w:color w:val="000000"/>
                <w:kern w:val="0"/>
                <w:sz w:val="36"/>
                <w:szCs w:val="36"/>
              </w:rPr>
              <w:t>)</w:t>
            </w:r>
          </w:p>
        </w:tc>
      </w:tr>
      <w:tr w:rsidR="003B09C1" w14:paraId="15310924" w14:textId="77777777" w:rsidTr="003B09C1">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4CAFE19"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项目名称</w:t>
            </w:r>
          </w:p>
        </w:tc>
        <w:tc>
          <w:tcPr>
            <w:tcW w:w="576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A82C0F3"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szCs w:val="21"/>
              </w:rPr>
              <w:t>2020人才经费（第五批）—高层次人才待遇</w:t>
            </w:r>
          </w:p>
        </w:tc>
      </w:tr>
      <w:tr w:rsidR="003B09C1" w14:paraId="350CBDC6" w14:textId="77777777" w:rsidTr="003B09C1">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5385BE9"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预算单位</w:t>
            </w:r>
          </w:p>
        </w:tc>
        <w:tc>
          <w:tcPr>
            <w:tcW w:w="576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E2AA51B"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szCs w:val="21"/>
              </w:rPr>
              <w:t>攀枝花市中西医结合医院</w:t>
            </w:r>
          </w:p>
        </w:tc>
      </w:tr>
      <w:tr w:rsidR="003B09C1" w14:paraId="75CFAB2C" w14:textId="77777777" w:rsidTr="003B09C1">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4D91AEA"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预算执行情况(万元)</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7EA4F82"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预算数:</w:t>
            </w:r>
          </w:p>
        </w:tc>
        <w:tc>
          <w:tcPr>
            <w:tcW w:w="98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2F91986"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szCs w:val="21"/>
              </w:rPr>
              <w:t>60</w:t>
            </w:r>
          </w:p>
        </w:tc>
        <w:tc>
          <w:tcPr>
            <w:tcW w:w="24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95507B7"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执行数:</w:t>
            </w:r>
          </w:p>
        </w:tc>
        <w:tc>
          <w:tcPr>
            <w:tcW w:w="238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E15CFC0"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szCs w:val="21"/>
              </w:rPr>
              <w:t>60</w:t>
            </w:r>
          </w:p>
        </w:tc>
      </w:tr>
      <w:tr w:rsidR="003B09C1" w14:paraId="600977BF" w14:textId="77777777" w:rsidTr="003B09C1">
        <w:trPr>
          <w:trHeight w:val="276"/>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AE6C08E" w14:textId="77777777" w:rsidR="003B09C1" w:rsidRDefault="003B09C1" w:rsidP="00A643E0">
            <w:pPr>
              <w:jc w:val="center"/>
              <w:rPr>
                <w:rFonts w:ascii="仿宋_GB2312" w:eastAsia="仿宋_GB2312" w:hAnsi="仿宋_GB2312" w:cs="仿宋_GB2312" w:hint="eastAsia"/>
                <w:color w:val="000000"/>
                <w:szCs w:val="21"/>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175CDF2"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其中-财政拨款:</w:t>
            </w:r>
          </w:p>
        </w:tc>
        <w:tc>
          <w:tcPr>
            <w:tcW w:w="98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F6A85E5"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szCs w:val="21"/>
              </w:rPr>
              <w:t>60</w:t>
            </w:r>
          </w:p>
        </w:tc>
        <w:tc>
          <w:tcPr>
            <w:tcW w:w="24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49F78E3"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其中-财政拨款:</w:t>
            </w:r>
          </w:p>
        </w:tc>
        <w:tc>
          <w:tcPr>
            <w:tcW w:w="238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4ED5603"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szCs w:val="21"/>
              </w:rPr>
              <w:t>60</w:t>
            </w:r>
          </w:p>
        </w:tc>
      </w:tr>
      <w:tr w:rsidR="003B09C1" w14:paraId="0E88D1F3" w14:textId="77777777" w:rsidTr="003B09C1">
        <w:trPr>
          <w:trHeight w:val="1511"/>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643BF3D" w14:textId="77777777" w:rsidR="003B09C1" w:rsidRDefault="003B09C1" w:rsidP="00A643E0">
            <w:pPr>
              <w:jc w:val="center"/>
              <w:rPr>
                <w:rFonts w:ascii="仿宋_GB2312" w:eastAsia="仿宋_GB2312" w:hAnsi="仿宋_GB2312" w:cs="仿宋_GB2312" w:hint="eastAsia"/>
                <w:color w:val="000000"/>
                <w:szCs w:val="21"/>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00C73BB"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其它资金:</w:t>
            </w:r>
          </w:p>
        </w:tc>
        <w:tc>
          <w:tcPr>
            <w:tcW w:w="98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8C0AE58"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p>
        </w:tc>
        <w:tc>
          <w:tcPr>
            <w:tcW w:w="24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2ED1E8A"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其它资金:</w:t>
            </w:r>
          </w:p>
        </w:tc>
        <w:tc>
          <w:tcPr>
            <w:tcW w:w="238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DB9734B" w14:textId="77777777" w:rsidR="003B09C1" w:rsidRDefault="003B09C1" w:rsidP="00A643E0">
            <w:pPr>
              <w:jc w:val="center"/>
              <w:rPr>
                <w:rFonts w:ascii="仿宋_GB2312" w:eastAsia="仿宋_GB2312" w:hAnsi="仿宋_GB2312" w:cs="仿宋_GB2312" w:hint="eastAsia"/>
                <w:color w:val="000000"/>
                <w:szCs w:val="21"/>
              </w:rPr>
            </w:pPr>
          </w:p>
        </w:tc>
      </w:tr>
      <w:tr w:rsidR="003B09C1" w14:paraId="3B642EE2" w14:textId="77777777" w:rsidTr="003B09C1">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1EB189E"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年度目标完成情况</w:t>
            </w:r>
          </w:p>
        </w:tc>
        <w:tc>
          <w:tcPr>
            <w:tcW w:w="3375"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31C27DD"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预期目标</w:t>
            </w:r>
          </w:p>
        </w:tc>
        <w:tc>
          <w:tcPr>
            <w:tcW w:w="478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A32012F"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实际完成目标</w:t>
            </w:r>
          </w:p>
        </w:tc>
      </w:tr>
      <w:tr w:rsidR="003B09C1" w14:paraId="025D9504" w14:textId="77777777" w:rsidTr="003B09C1">
        <w:trPr>
          <w:trHeight w:val="1159"/>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D676088" w14:textId="77777777" w:rsidR="003B09C1" w:rsidRDefault="003B09C1" w:rsidP="00A643E0">
            <w:pPr>
              <w:jc w:val="center"/>
              <w:rPr>
                <w:rFonts w:ascii="仿宋_GB2312" w:eastAsia="仿宋_GB2312" w:hAnsi="仿宋_GB2312" w:cs="仿宋_GB2312" w:hint="eastAsia"/>
                <w:color w:val="000000"/>
                <w:szCs w:val="21"/>
              </w:rPr>
            </w:pPr>
          </w:p>
        </w:tc>
        <w:tc>
          <w:tcPr>
            <w:tcW w:w="3375"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1EEFF5F"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szCs w:val="21"/>
              </w:rPr>
              <w:t>加强人才队伍建设</w:t>
            </w:r>
          </w:p>
        </w:tc>
        <w:tc>
          <w:tcPr>
            <w:tcW w:w="478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8C7C1AB" w14:textId="77777777" w:rsidR="003B09C1" w:rsidRDefault="003B09C1" w:rsidP="00A643E0">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szCs w:val="21"/>
              </w:rPr>
              <w:t>通过项目实施，保障高层次人才稳定，为留住人才祈祷积极作用</w:t>
            </w:r>
          </w:p>
        </w:tc>
      </w:tr>
      <w:tr w:rsidR="003B09C1" w14:paraId="21810FBD" w14:textId="77777777" w:rsidTr="003B09C1">
        <w:trPr>
          <w:trHeight w:val="1042"/>
        </w:trPr>
        <w:tc>
          <w:tcPr>
            <w:tcW w:w="390"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14:paraId="5B2A7066"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szCs w:val="21"/>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626F0DF"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EF35023"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二级指标</w:t>
            </w:r>
          </w:p>
        </w:tc>
        <w:tc>
          <w:tcPr>
            <w:tcW w:w="98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756203C"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三级指标</w:t>
            </w:r>
          </w:p>
        </w:tc>
        <w:tc>
          <w:tcPr>
            <w:tcW w:w="24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E1F8F9D"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预期指标值(包含数字及文字描述)</w:t>
            </w:r>
          </w:p>
        </w:tc>
        <w:tc>
          <w:tcPr>
            <w:tcW w:w="238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BD55093"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实际完成指标值(包含数字及文字描述)</w:t>
            </w:r>
          </w:p>
        </w:tc>
      </w:tr>
      <w:tr w:rsidR="003B09C1" w14:paraId="46E4E511" w14:textId="77777777" w:rsidTr="003B09C1">
        <w:trPr>
          <w:trHeight w:val="1042"/>
        </w:trPr>
        <w:tc>
          <w:tcPr>
            <w:tcW w:w="390" w:type="dxa"/>
            <w:vMerge/>
            <w:tcBorders>
              <w:left w:val="single" w:sz="4" w:space="0" w:color="000000"/>
              <w:right w:val="single" w:sz="4" w:space="0" w:color="000000"/>
            </w:tcBorders>
            <w:tcMar>
              <w:top w:w="15" w:type="dxa"/>
              <w:left w:w="15" w:type="dxa"/>
              <w:right w:w="15" w:type="dxa"/>
            </w:tcMar>
            <w:vAlign w:val="center"/>
          </w:tcPr>
          <w:p w14:paraId="6F45948F"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B61160D" w14:textId="77777777" w:rsidR="003B09C1" w:rsidRDefault="003B09C1" w:rsidP="00A643E0">
            <w:pPr>
              <w:widowControl/>
              <w:jc w:val="center"/>
              <w:textAlignment w:val="center"/>
              <w:rPr>
                <w:rFonts w:ascii="仿宋_GB2312" w:eastAsia="仿宋_GB2312" w:hAnsi="仿宋_GB2312" w:cs="仿宋_GB2312" w:hint="eastAsia"/>
                <w:color w:val="000000"/>
                <w:kern w:val="0"/>
                <w:szCs w:val="21"/>
              </w:rPr>
            </w:pPr>
            <w:r>
              <w:rPr>
                <w:rFonts w:ascii="仿宋_GB2312" w:eastAsia="仿宋_GB2312" w:hAnsi="仿宋_GB2312" w:cs="仿宋_GB2312" w:hint="eastAsia"/>
                <w:color w:val="000000"/>
                <w:kern w:val="0"/>
                <w:szCs w:val="21"/>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697E457"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时效指标</w:t>
            </w:r>
          </w:p>
        </w:tc>
        <w:tc>
          <w:tcPr>
            <w:tcW w:w="98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C1F9B7E" w14:textId="77777777" w:rsidR="003B09C1" w:rsidRDefault="003B09C1" w:rsidP="00A643E0">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补助拨付时效</w:t>
            </w:r>
          </w:p>
        </w:tc>
        <w:tc>
          <w:tcPr>
            <w:tcW w:w="24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39D3253" w14:textId="77777777" w:rsidR="003B09C1" w:rsidRDefault="003B09C1" w:rsidP="00A643E0">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2020年底前</w:t>
            </w:r>
          </w:p>
        </w:tc>
        <w:tc>
          <w:tcPr>
            <w:tcW w:w="238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0A0763E" w14:textId="77777777" w:rsidR="003B09C1" w:rsidRDefault="003B09C1" w:rsidP="00A643E0">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从2020年足额发放补助</w:t>
            </w:r>
          </w:p>
        </w:tc>
      </w:tr>
      <w:tr w:rsidR="003B09C1" w14:paraId="4502F51A" w14:textId="77777777" w:rsidTr="003B09C1">
        <w:trPr>
          <w:trHeight w:val="1042"/>
        </w:trPr>
        <w:tc>
          <w:tcPr>
            <w:tcW w:w="390" w:type="dxa"/>
            <w:vMerge/>
            <w:tcBorders>
              <w:left w:val="single" w:sz="4" w:space="0" w:color="000000"/>
              <w:right w:val="single" w:sz="4" w:space="0" w:color="000000"/>
            </w:tcBorders>
            <w:tcMar>
              <w:top w:w="15" w:type="dxa"/>
              <w:left w:w="15" w:type="dxa"/>
              <w:right w:w="15" w:type="dxa"/>
            </w:tcMar>
            <w:vAlign w:val="center"/>
          </w:tcPr>
          <w:p w14:paraId="56348E06"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93955A5"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7977022"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成本指标</w:t>
            </w:r>
          </w:p>
        </w:tc>
        <w:tc>
          <w:tcPr>
            <w:tcW w:w="98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7B5B659" w14:textId="77777777" w:rsidR="003B09C1" w:rsidRDefault="003B09C1" w:rsidP="00A643E0">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补助</w:t>
            </w:r>
          </w:p>
        </w:tc>
        <w:tc>
          <w:tcPr>
            <w:tcW w:w="24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12140AF" w14:textId="77777777" w:rsidR="003B09C1" w:rsidRDefault="003B09C1" w:rsidP="00A643E0">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60</w:t>
            </w:r>
          </w:p>
        </w:tc>
        <w:tc>
          <w:tcPr>
            <w:tcW w:w="238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3BB56F0" w14:textId="77777777" w:rsidR="003B09C1" w:rsidRDefault="003B09C1" w:rsidP="00A643E0">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2020年共计发放补助60万元</w:t>
            </w:r>
          </w:p>
        </w:tc>
      </w:tr>
      <w:tr w:rsidR="003B09C1" w14:paraId="2423DA97" w14:textId="77777777" w:rsidTr="003B09C1">
        <w:trPr>
          <w:trHeight w:val="1297"/>
        </w:trPr>
        <w:tc>
          <w:tcPr>
            <w:tcW w:w="390" w:type="dxa"/>
            <w:vMerge/>
            <w:tcBorders>
              <w:left w:val="single" w:sz="4" w:space="0" w:color="000000"/>
              <w:right w:val="single" w:sz="4" w:space="0" w:color="000000"/>
            </w:tcBorders>
            <w:tcMar>
              <w:top w:w="15" w:type="dxa"/>
              <w:left w:w="15" w:type="dxa"/>
              <w:right w:w="15" w:type="dxa"/>
            </w:tcMar>
            <w:vAlign w:val="center"/>
          </w:tcPr>
          <w:p w14:paraId="1D81BDF7"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5616634"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49A9894" w14:textId="77777777" w:rsidR="003B09C1" w:rsidRDefault="003B09C1" w:rsidP="00A643E0">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社会效益</w:t>
            </w:r>
            <w:r>
              <w:rPr>
                <w:rFonts w:ascii="仿宋_GB2312" w:eastAsia="仿宋_GB2312" w:hAnsi="仿宋_GB2312" w:cs="仿宋_GB2312" w:hint="eastAsia"/>
                <w:color w:val="000000"/>
                <w:kern w:val="0"/>
                <w:szCs w:val="21"/>
              </w:rPr>
              <w:br/>
              <w:t>指标</w:t>
            </w:r>
          </w:p>
        </w:tc>
        <w:tc>
          <w:tcPr>
            <w:tcW w:w="98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9DC4EBD" w14:textId="77777777" w:rsidR="003B09C1" w:rsidRDefault="003B09C1" w:rsidP="00A643E0">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医疗</w:t>
            </w:r>
          </w:p>
        </w:tc>
        <w:tc>
          <w:tcPr>
            <w:tcW w:w="24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3C594DC" w14:textId="77777777" w:rsidR="003B09C1" w:rsidRDefault="003B09C1" w:rsidP="00A643E0">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服务广大患者</w:t>
            </w:r>
          </w:p>
        </w:tc>
        <w:tc>
          <w:tcPr>
            <w:tcW w:w="238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DEC7A7C" w14:textId="77777777" w:rsidR="003B09C1" w:rsidRDefault="003B09C1" w:rsidP="00A643E0">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szCs w:val="21"/>
              </w:rPr>
              <w:t>83万门诊人次，4.2万住院患者</w:t>
            </w:r>
          </w:p>
        </w:tc>
      </w:tr>
      <w:tr w:rsidR="003B09C1" w14:paraId="2E0F3DF6" w14:textId="77777777" w:rsidTr="003B09C1">
        <w:trPr>
          <w:trHeight w:val="1050"/>
        </w:trPr>
        <w:tc>
          <w:tcPr>
            <w:tcW w:w="390" w:type="dxa"/>
            <w:vMerge/>
            <w:tcBorders>
              <w:left w:val="single" w:sz="4" w:space="0" w:color="000000"/>
              <w:bottom w:val="single" w:sz="4" w:space="0" w:color="000000"/>
              <w:right w:val="single" w:sz="4" w:space="0" w:color="000000"/>
            </w:tcBorders>
            <w:tcMar>
              <w:top w:w="15" w:type="dxa"/>
              <w:left w:w="15" w:type="dxa"/>
              <w:right w:w="15" w:type="dxa"/>
            </w:tcMar>
            <w:vAlign w:val="center"/>
          </w:tcPr>
          <w:p w14:paraId="0E8589EE"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4093658"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076A15D" w14:textId="77777777" w:rsidR="003B09C1" w:rsidRDefault="003B09C1" w:rsidP="00A643E0">
            <w:pPr>
              <w:widowControl/>
              <w:jc w:val="center"/>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满意度指标</w:t>
            </w:r>
          </w:p>
        </w:tc>
        <w:tc>
          <w:tcPr>
            <w:tcW w:w="98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2194CFE" w14:textId="77777777" w:rsidR="003B09C1" w:rsidRDefault="003B09C1" w:rsidP="00A643E0">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当地干部群众满意度</w:t>
            </w:r>
          </w:p>
        </w:tc>
        <w:tc>
          <w:tcPr>
            <w:tcW w:w="24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FAB8ECD" w14:textId="77777777" w:rsidR="003B09C1" w:rsidRDefault="003B09C1" w:rsidP="00A643E0">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大于等于95%</w:t>
            </w:r>
          </w:p>
        </w:tc>
        <w:tc>
          <w:tcPr>
            <w:tcW w:w="238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3924934" w14:textId="77777777" w:rsidR="003B09C1" w:rsidRDefault="003B09C1" w:rsidP="00A643E0">
            <w:pPr>
              <w:widowControl/>
              <w:jc w:val="left"/>
              <w:textAlignment w:val="center"/>
              <w:rPr>
                <w:rFonts w:ascii="仿宋_GB2312" w:eastAsia="仿宋_GB2312" w:hAnsi="仿宋_GB2312" w:cs="仿宋_GB2312" w:hint="eastAsia"/>
                <w:color w:val="000000"/>
                <w:szCs w:val="21"/>
              </w:rPr>
            </w:pPr>
            <w:r>
              <w:rPr>
                <w:rFonts w:ascii="仿宋_GB2312" w:eastAsia="仿宋_GB2312" w:hAnsi="仿宋_GB2312" w:cs="仿宋_GB2312" w:hint="eastAsia"/>
                <w:color w:val="000000"/>
                <w:kern w:val="0"/>
                <w:szCs w:val="21"/>
              </w:rPr>
              <w:t>95%</w:t>
            </w:r>
          </w:p>
        </w:tc>
      </w:tr>
    </w:tbl>
    <w:p w14:paraId="19C8D9B1" w14:textId="77777777" w:rsidR="00A059DF" w:rsidRDefault="00A059DF" w:rsidP="00A643E0">
      <w:pPr>
        <w:spacing w:line="580" w:lineRule="exact"/>
        <w:ind w:firstLineChars="200" w:firstLine="640"/>
        <w:rPr>
          <w:rFonts w:ascii="仿宋_GB2312" w:eastAsia="仿宋_GB2312" w:hAnsi="仿宋_GB2312" w:cs="仿宋_GB2312" w:hint="eastAsia"/>
          <w:sz w:val="32"/>
          <w:szCs w:val="32"/>
        </w:rPr>
      </w:pPr>
      <w:r>
        <w:rPr>
          <w:rFonts w:ascii="楷体_GB2312" w:eastAsia="楷体_GB2312" w:hAnsi="楷体_GB2312" w:cs="楷体_GB2312"/>
          <w:sz w:val="32"/>
          <w:szCs w:val="32"/>
        </w:rPr>
        <w:t>2.</w:t>
      </w:r>
      <w:r>
        <w:rPr>
          <w:rFonts w:ascii="楷体_GB2312" w:eastAsia="楷体_GB2312" w:hAnsi="楷体_GB2312" w:cs="楷体_GB2312" w:hint="eastAsia"/>
          <w:sz w:val="32"/>
          <w:szCs w:val="32"/>
        </w:rPr>
        <w:t>部门绩效评价结果。</w:t>
      </w:r>
    </w:p>
    <w:p w14:paraId="49540E2D" w14:textId="77777777" w:rsidR="00A059DF" w:rsidRDefault="00A059DF" w:rsidP="00A643E0">
      <w:pPr>
        <w:spacing w:line="58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本部门按要求对</w:t>
      </w:r>
      <w:r>
        <w:rPr>
          <w:rFonts w:ascii="仿宋_GB2312" w:eastAsia="仿宋_GB2312" w:hAnsi="仿宋_GB2312" w:cs="仿宋_GB2312"/>
          <w:sz w:val="32"/>
          <w:szCs w:val="32"/>
        </w:rPr>
        <w:t>2020</w:t>
      </w:r>
      <w:r>
        <w:rPr>
          <w:rFonts w:ascii="仿宋_GB2312" w:eastAsia="仿宋_GB2312" w:hAnsi="仿宋_GB2312" w:cs="仿宋_GB2312" w:hint="eastAsia"/>
          <w:sz w:val="32"/>
          <w:szCs w:val="32"/>
        </w:rPr>
        <w:t>年部门整体支出绩效评价情况开</w:t>
      </w:r>
      <w:r>
        <w:rPr>
          <w:rFonts w:ascii="仿宋_GB2312" w:eastAsia="仿宋_GB2312" w:hAnsi="仿宋_GB2312" w:cs="仿宋_GB2312" w:hint="eastAsia"/>
          <w:sz w:val="32"/>
          <w:szCs w:val="32"/>
        </w:rPr>
        <w:lastRenderedPageBreak/>
        <w:t>展自评，《攀枝花市中西医结合医院部门</w:t>
      </w:r>
      <w:r>
        <w:rPr>
          <w:rFonts w:ascii="仿宋_GB2312" w:eastAsia="仿宋_GB2312" w:hAnsi="仿宋_GB2312" w:cs="仿宋_GB2312"/>
          <w:sz w:val="32"/>
          <w:szCs w:val="32"/>
        </w:rPr>
        <w:t>2020</w:t>
      </w:r>
      <w:r>
        <w:rPr>
          <w:rFonts w:ascii="仿宋_GB2312" w:eastAsia="仿宋_GB2312" w:hAnsi="仿宋_GB2312" w:cs="仿宋_GB2312" w:hint="eastAsia"/>
          <w:sz w:val="32"/>
          <w:szCs w:val="32"/>
        </w:rPr>
        <w:t>年部门整体支出绩效评价报告》见附件（附件</w:t>
      </w:r>
      <w:r>
        <w:rPr>
          <w:rFonts w:ascii="仿宋_GB2312" w:eastAsia="仿宋_GB2312" w:hAnsi="仿宋_GB2312" w:cs="仿宋_GB2312"/>
          <w:sz w:val="32"/>
          <w:szCs w:val="32"/>
        </w:rPr>
        <w:t>1</w:t>
      </w:r>
      <w:r>
        <w:rPr>
          <w:rFonts w:ascii="仿宋_GB2312" w:eastAsia="仿宋_GB2312" w:hAnsi="仿宋_GB2312" w:cs="仿宋_GB2312" w:hint="eastAsia"/>
          <w:sz w:val="32"/>
          <w:szCs w:val="32"/>
        </w:rPr>
        <w:t>）。</w:t>
      </w:r>
    </w:p>
    <w:p w14:paraId="38B0BB00" w14:textId="77777777" w:rsidR="00A059DF" w:rsidRDefault="00A059DF" w:rsidP="00A643E0">
      <w:pPr>
        <w:spacing w:line="580" w:lineRule="exact"/>
        <w:ind w:firstLineChars="200" w:firstLine="640"/>
        <w:rPr>
          <w:rFonts w:ascii="仿宋_GB2312" w:eastAsia="仿宋_GB2312"/>
          <w:b/>
          <w:color w:val="000000"/>
          <w:sz w:val="32"/>
          <w:szCs w:val="32"/>
        </w:rPr>
      </w:pPr>
      <w:r>
        <w:rPr>
          <w:rFonts w:ascii="仿宋_GB2312" w:eastAsia="仿宋_GB2312" w:hAnsi="仿宋_GB2312" w:cs="仿宋_GB2312" w:hint="eastAsia"/>
          <w:sz w:val="32"/>
          <w:szCs w:val="32"/>
        </w:rPr>
        <w:t>本部门自行组织对“</w:t>
      </w:r>
      <w:r>
        <w:rPr>
          <w:rFonts w:ascii="仿宋_GB2312" w:eastAsia="仿宋_GB2312" w:hAnsi="仿宋_GB2312" w:cs="仿宋_GB2312" w:hint="eastAsia"/>
          <w:color w:val="000000"/>
          <w:kern w:val="0"/>
          <w:sz w:val="32"/>
          <w:szCs w:val="32"/>
        </w:rPr>
        <w:t>城市公立医院改革补助资金—设备购置</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w:t>
      </w:r>
      <w:r>
        <w:rPr>
          <w:rFonts w:ascii="仿宋_GB2312" w:eastAsia="仿宋_GB2312" w:hAnsi="仿宋_GB2312" w:cs="仿宋_GB2312" w:hint="eastAsia"/>
          <w:color w:val="000000"/>
          <w:kern w:val="0"/>
          <w:sz w:val="32"/>
          <w:szCs w:val="32"/>
        </w:rPr>
        <w:t>城市公立医院改革取消药品加成政府补助</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w:t>
      </w:r>
      <w:r>
        <w:rPr>
          <w:rFonts w:ascii="仿宋_GB2312" w:eastAsia="仿宋_GB2312" w:hAnsi="仿宋_GB2312" w:cs="仿宋_GB2312" w:hint="eastAsia"/>
          <w:color w:val="000000"/>
          <w:kern w:val="0"/>
          <w:sz w:val="32"/>
          <w:szCs w:val="32"/>
        </w:rPr>
        <w:t>机关事业单位养老保险改革补助</w:t>
      </w:r>
      <w:r>
        <w:rPr>
          <w:rFonts w:ascii="仿宋_GB2312" w:eastAsia="仿宋_GB2312" w:hAnsi="仿宋_GB2312" w:cs="仿宋_GB2312" w:hint="eastAsia"/>
          <w:sz w:val="32"/>
          <w:szCs w:val="32"/>
        </w:rPr>
        <w:t>”、“援藏援彝干部补助”项目开展了绩效评价，《项目</w:t>
      </w:r>
      <w:r>
        <w:rPr>
          <w:rFonts w:ascii="仿宋_GB2312" w:eastAsia="仿宋_GB2312" w:hAnsi="仿宋_GB2312" w:cs="仿宋_GB2312"/>
          <w:sz w:val="32"/>
          <w:szCs w:val="32"/>
        </w:rPr>
        <w:t>2020</w:t>
      </w:r>
      <w:r>
        <w:rPr>
          <w:rFonts w:ascii="仿宋_GB2312" w:eastAsia="仿宋_GB2312" w:hAnsi="仿宋_GB2312" w:cs="仿宋_GB2312" w:hint="eastAsia"/>
          <w:sz w:val="32"/>
          <w:szCs w:val="32"/>
        </w:rPr>
        <w:t>年绩效评价报告》见附件（附件</w:t>
      </w:r>
      <w:r>
        <w:rPr>
          <w:rFonts w:ascii="仿宋_GB2312" w:eastAsia="仿宋_GB2312" w:hAnsi="仿宋_GB2312" w:cs="仿宋_GB2312"/>
          <w:sz w:val="32"/>
          <w:szCs w:val="32"/>
        </w:rPr>
        <w:t>2</w:t>
      </w:r>
      <w:r>
        <w:rPr>
          <w:rFonts w:ascii="仿宋_GB2312" w:eastAsia="仿宋_GB2312" w:hAnsi="仿宋_GB2312" w:cs="仿宋_GB2312" w:hint="eastAsia"/>
          <w:sz w:val="32"/>
          <w:szCs w:val="32"/>
        </w:rPr>
        <w:t>）。</w:t>
      </w:r>
    </w:p>
    <w:p w14:paraId="6F02C2FE" w14:textId="77777777" w:rsidR="00A059DF" w:rsidRDefault="00A059DF" w:rsidP="00A643E0">
      <w:pPr>
        <w:widowControl/>
        <w:jc w:val="left"/>
        <w:rPr>
          <w:rFonts w:ascii="仿宋_GB2312" w:eastAsia="仿宋_GB2312"/>
          <w:b/>
          <w:color w:val="000000"/>
          <w:sz w:val="32"/>
          <w:szCs w:val="32"/>
        </w:rPr>
      </w:pPr>
      <w:r>
        <w:rPr>
          <w:rFonts w:ascii="仿宋_GB2312" w:eastAsia="仿宋_GB2312"/>
          <w:b/>
          <w:color w:val="000000"/>
          <w:sz w:val="32"/>
          <w:szCs w:val="32"/>
        </w:rPr>
        <w:br w:type="page"/>
      </w:r>
    </w:p>
    <w:p w14:paraId="57FF7BDD" w14:textId="77777777" w:rsidR="00A059DF" w:rsidRDefault="00A059DF" w:rsidP="00A643E0">
      <w:pPr>
        <w:numPr>
          <w:ilvl w:val="0"/>
          <w:numId w:val="4"/>
        </w:numPr>
        <w:spacing w:line="600" w:lineRule="exact"/>
        <w:ind w:firstLineChars="150" w:firstLine="660"/>
        <w:jc w:val="center"/>
        <w:outlineLvl w:val="0"/>
        <w:rPr>
          <w:rStyle w:val="10"/>
          <w:rFonts w:ascii="黑体" w:eastAsia="黑体" w:hAnsi="黑体" w:hint="eastAsia"/>
          <w:b w:val="0"/>
        </w:rPr>
      </w:pPr>
      <w:bookmarkStart w:id="218" w:name="_Toc15396613"/>
      <w:bookmarkStart w:id="219" w:name="_Toc15377225"/>
      <w:bookmarkStart w:id="220" w:name="_Toc17347_WPSOffice_Level1"/>
      <w:bookmarkStart w:id="221" w:name="_Toc26825"/>
      <w:bookmarkStart w:id="222" w:name="_Toc19101"/>
      <w:bookmarkStart w:id="223" w:name="_Toc9732"/>
      <w:bookmarkStart w:id="224" w:name="_Toc481_WPSOffice_Level1"/>
      <w:r>
        <w:rPr>
          <w:rFonts w:ascii="黑体" w:eastAsia="黑体" w:hAnsi="黑体" w:hint="eastAsia"/>
          <w:color w:val="000000"/>
          <w:sz w:val="44"/>
          <w:szCs w:val="44"/>
        </w:rPr>
        <w:lastRenderedPageBreak/>
        <w:t>名</w:t>
      </w:r>
      <w:r>
        <w:rPr>
          <w:rStyle w:val="10"/>
          <w:rFonts w:ascii="黑体" w:eastAsia="黑体" w:hAnsi="黑体" w:hint="eastAsia"/>
          <w:b w:val="0"/>
        </w:rPr>
        <w:t>词解释</w:t>
      </w:r>
      <w:bookmarkEnd w:id="218"/>
      <w:bookmarkEnd w:id="219"/>
      <w:bookmarkEnd w:id="220"/>
      <w:bookmarkEnd w:id="221"/>
      <w:bookmarkEnd w:id="222"/>
      <w:bookmarkEnd w:id="223"/>
      <w:bookmarkEnd w:id="224"/>
    </w:p>
    <w:p w14:paraId="7F3FB535" w14:textId="77777777" w:rsidR="00A059DF" w:rsidRDefault="00A059DF" w:rsidP="00A643E0">
      <w:pPr>
        <w:spacing w:line="600" w:lineRule="exact"/>
        <w:jc w:val="left"/>
        <w:rPr>
          <w:rFonts w:ascii="宋体"/>
          <w:b/>
          <w:color w:val="000000"/>
          <w:sz w:val="44"/>
          <w:szCs w:val="44"/>
        </w:rPr>
      </w:pPr>
    </w:p>
    <w:p w14:paraId="4A17AFFC" w14:textId="77777777" w:rsidR="00A059DF" w:rsidRDefault="00A059DF" w:rsidP="00A643E0">
      <w:pPr>
        <w:pStyle w:val="Default"/>
        <w:spacing w:line="560" w:lineRule="exact"/>
        <w:ind w:firstLineChars="200" w:firstLine="640"/>
        <w:rPr>
          <w:rFonts w:ascii="仿宋_GB2312" w:eastAsia="仿宋_GB2312"/>
          <w:sz w:val="32"/>
          <w:szCs w:val="32"/>
        </w:rPr>
      </w:pPr>
      <w:r>
        <w:rPr>
          <w:rFonts w:ascii="仿宋_GB2312" w:eastAsia="仿宋_GB2312"/>
          <w:sz w:val="32"/>
          <w:szCs w:val="32"/>
        </w:rPr>
        <w:t>1.</w:t>
      </w:r>
      <w:r>
        <w:rPr>
          <w:rFonts w:ascii="仿宋_GB2312" w:eastAsia="仿宋_GB2312" w:hint="eastAsia"/>
          <w:sz w:val="32"/>
          <w:szCs w:val="32"/>
        </w:rPr>
        <w:t>财政拨款收入：指单位从同级财政部门取得的财政预算资金。</w:t>
      </w:r>
    </w:p>
    <w:p w14:paraId="09C72899" w14:textId="77777777" w:rsidR="00A059DF" w:rsidRDefault="00A059DF" w:rsidP="00A643E0">
      <w:pPr>
        <w:pStyle w:val="Default"/>
        <w:spacing w:line="560" w:lineRule="exact"/>
        <w:ind w:firstLineChars="200" w:firstLine="640"/>
        <w:rPr>
          <w:rFonts w:ascii="仿宋_GB2312" w:eastAsia="仿宋_GB2312"/>
          <w:sz w:val="32"/>
          <w:szCs w:val="32"/>
        </w:rPr>
      </w:pPr>
      <w:r>
        <w:rPr>
          <w:rFonts w:ascii="仿宋_GB2312" w:eastAsia="仿宋_GB2312"/>
          <w:sz w:val="32"/>
          <w:szCs w:val="32"/>
        </w:rPr>
        <w:t>2.</w:t>
      </w:r>
      <w:r>
        <w:rPr>
          <w:rFonts w:ascii="仿宋_GB2312" w:eastAsia="仿宋_GB2312" w:hint="eastAsia"/>
          <w:sz w:val="32"/>
          <w:szCs w:val="32"/>
        </w:rPr>
        <w:t>事业收入：指事业单位开展专业业务活动及辅助活动取得的收入。</w:t>
      </w:r>
    </w:p>
    <w:p w14:paraId="386D2516" w14:textId="77777777" w:rsidR="00A059DF" w:rsidRDefault="00A059DF" w:rsidP="00A643E0">
      <w:pPr>
        <w:pStyle w:val="Default"/>
        <w:spacing w:line="560" w:lineRule="exact"/>
        <w:ind w:firstLineChars="200" w:firstLine="640"/>
        <w:rPr>
          <w:rFonts w:ascii="仿宋_GB2312" w:eastAsia="仿宋_GB2312"/>
          <w:sz w:val="32"/>
          <w:szCs w:val="32"/>
        </w:rPr>
      </w:pPr>
      <w:r>
        <w:rPr>
          <w:rFonts w:ascii="仿宋_GB2312" w:eastAsia="仿宋_GB2312"/>
          <w:sz w:val="32"/>
          <w:szCs w:val="32"/>
        </w:rPr>
        <w:t>3.</w:t>
      </w:r>
      <w:r>
        <w:rPr>
          <w:rFonts w:ascii="仿宋_GB2312" w:eastAsia="仿宋_GB2312" w:hint="eastAsia"/>
          <w:sz w:val="32"/>
          <w:szCs w:val="32"/>
        </w:rPr>
        <w:t>经营收入：指事业单位在专业业务活动及其辅助活动之外开展非独立核算经营活动取得的收入。</w:t>
      </w:r>
    </w:p>
    <w:p w14:paraId="4E349CFA" w14:textId="77777777" w:rsidR="00A059DF" w:rsidRDefault="00A059DF" w:rsidP="00A643E0">
      <w:pPr>
        <w:pStyle w:val="Default"/>
        <w:spacing w:line="560" w:lineRule="exact"/>
        <w:ind w:firstLineChars="200" w:firstLine="640"/>
        <w:rPr>
          <w:rFonts w:ascii="仿宋_GB2312" w:eastAsia="仿宋_GB2312"/>
          <w:sz w:val="32"/>
          <w:szCs w:val="32"/>
        </w:rPr>
      </w:pPr>
      <w:r>
        <w:rPr>
          <w:rFonts w:ascii="仿宋_GB2312" w:eastAsia="仿宋_GB2312"/>
          <w:sz w:val="32"/>
          <w:szCs w:val="32"/>
        </w:rPr>
        <w:t>4.</w:t>
      </w:r>
      <w:r>
        <w:rPr>
          <w:rFonts w:ascii="仿宋_GB2312" w:eastAsia="仿宋_GB2312" w:hint="eastAsia"/>
          <w:sz w:val="32"/>
          <w:szCs w:val="32"/>
        </w:rPr>
        <w:t>其他收入：指单位取得的除上述收入以外的各项收入。主要是房租收入、培训收入、利息收入等。</w:t>
      </w:r>
    </w:p>
    <w:p w14:paraId="5376F072" w14:textId="77777777" w:rsidR="00A059DF" w:rsidRDefault="00A059DF" w:rsidP="00A643E0">
      <w:pPr>
        <w:pStyle w:val="Default"/>
        <w:spacing w:line="560" w:lineRule="exact"/>
        <w:ind w:firstLineChars="200" w:firstLine="640"/>
        <w:rPr>
          <w:rFonts w:ascii="仿宋_GB2312" w:eastAsia="仿宋_GB2312"/>
          <w:sz w:val="32"/>
          <w:szCs w:val="32"/>
        </w:rPr>
      </w:pPr>
      <w:r>
        <w:rPr>
          <w:rFonts w:ascii="仿宋_GB2312" w:eastAsia="仿宋_GB2312"/>
          <w:sz w:val="32"/>
          <w:szCs w:val="32"/>
        </w:rPr>
        <w:t>5.</w:t>
      </w:r>
      <w:r>
        <w:rPr>
          <w:rFonts w:ascii="仿宋_GB2312" w:eastAsia="仿宋_GB2312" w:hint="eastAsia"/>
          <w:sz w:val="32"/>
          <w:szCs w:val="32"/>
        </w:rPr>
        <w:t>使用非财政拨款结余：指事业单位使用以前年度积累的非财政拨款结余弥补当年收支差额的金额。</w:t>
      </w:r>
    </w:p>
    <w:p w14:paraId="14F32626" w14:textId="77777777" w:rsidR="00A059DF" w:rsidRDefault="00A059DF" w:rsidP="00A643E0">
      <w:pPr>
        <w:pStyle w:val="Default"/>
        <w:spacing w:line="560" w:lineRule="exact"/>
        <w:ind w:firstLineChars="200" w:firstLine="640"/>
        <w:rPr>
          <w:rFonts w:ascii="仿宋_GB2312" w:eastAsia="仿宋_GB2312"/>
          <w:sz w:val="32"/>
          <w:szCs w:val="32"/>
        </w:rPr>
      </w:pPr>
      <w:r>
        <w:rPr>
          <w:rFonts w:ascii="仿宋_GB2312" w:eastAsia="仿宋_GB2312"/>
          <w:sz w:val="32"/>
          <w:szCs w:val="32"/>
        </w:rPr>
        <w:t>6.</w:t>
      </w:r>
      <w:r>
        <w:rPr>
          <w:rFonts w:ascii="仿宋_GB2312" w:eastAsia="仿宋_GB2312" w:hint="eastAsia"/>
          <w:sz w:val="32"/>
          <w:szCs w:val="32"/>
        </w:rPr>
        <w:t>年初结转和结余：指以前年度尚未完成、结转到本年按有关规定继续使用的资金。</w:t>
      </w:r>
    </w:p>
    <w:p w14:paraId="4F0B4663" w14:textId="77777777" w:rsidR="00A059DF" w:rsidRDefault="00A059DF" w:rsidP="00A643E0">
      <w:pPr>
        <w:pStyle w:val="Default"/>
        <w:spacing w:line="560" w:lineRule="exact"/>
        <w:ind w:firstLineChars="200" w:firstLine="640"/>
        <w:rPr>
          <w:rFonts w:ascii="仿宋_GB2312" w:eastAsia="仿宋_GB2312"/>
          <w:sz w:val="32"/>
          <w:szCs w:val="32"/>
        </w:rPr>
      </w:pPr>
      <w:r>
        <w:rPr>
          <w:rFonts w:ascii="仿宋_GB2312" w:eastAsia="仿宋_GB2312"/>
          <w:sz w:val="32"/>
          <w:szCs w:val="32"/>
        </w:rPr>
        <w:t>7.</w:t>
      </w:r>
      <w:r>
        <w:rPr>
          <w:rFonts w:ascii="仿宋_GB2312" w:eastAsia="仿宋_GB2312" w:hint="eastAsia"/>
          <w:sz w:val="32"/>
          <w:szCs w:val="32"/>
        </w:rPr>
        <w:t>结余分配：指事业单位按照会计制度规定缴纳的所得税、提取的专用结余以及转入非财政拨款结余的金额等。</w:t>
      </w:r>
    </w:p>
    <w:p w14:paraId="7E9821D9" w14:textId="77777777" w:rsidR="00A059DF" w:rsidRDefault="00A059DF" w:rsidP="00A643E0">
      <w:pPr>
        <w:pStyle w:val="Default"/>
        <w:spacing w:line="560" w:lineRule="exact"/>
        <w:ind w:firstLineChars="200" w:firstLine="640"/>
        <w:rPr>
          <w:rFonts w:ascii="仿宋_GB2312" w:eastAsia="仿宋_GB2312"/>
          <w:sz w:val="32"/>
          <w:szCs w:val="32"/>
        </w:rPr>
      </w:pPr>
      <w:r>
        <w:rPr>
          <w:rFonts w:ascii="仿宋_GB2312" w:eastAsia="仿宋_GB2312"/>
          <w:sz w:val="32"/>
          <w:szCs w:val="32"/>
        </w:rPr>
        <w:t>8</w:t>
      </w:r>
      <w:r>
        <w:rPr>
          <w:rFonts w:ascii="仿宋_GB2312" w:eastAsia="仿宋_GB2312" w:hint="eastAsia"/>
          <w:sz w:val="32"/>
          <w:szCs w:val="32"/>
        </w:rPr>
        <w:t>、年末结转和结余：指单位按有关规定结转到下年或以后年度继续使用的资金。</w:t>
      </w:r>
    </w:p>
    <w:p w14:paraId="2D577287" w14:textId="77777777" w:rsidR="00A059DF" w:rsidRDefault="00A059DF" w:rsidP="00A643E0">
      <w:pPr>
        <w:pStyle w:val="Default"/>
        <w:spacing w:line="560" w:lineRule="exact"/>
        <w:ind w:firstLineChars="200" w:firstLine="640"/>
        <w:rPr>
          <w:rFonts w:ascii="仿宋_GB2312" w:eastAsia="仿宋_GB2312"/>
          <w:sz w:val="32"/>
          <w:szCs w:val="32"/>
        </w:rPr>
      </w:pPr>
      <w:r>
        <w:rPr>
          <w:rFonts w:ascii="仿宋_GB2312" w:eastAsia="仿宋_GB2312" w:hint="eastAsia"/>
          <w:sz w:val="32"/>
          <w:szCs w:val="32"/>
        </w:rPr>
        <w:t>9、一般公共服务（类）组织事务（款）其他组织事务支出（项）: 指援彝援藏干部、市级干部挂职人才补助。</w:t>
      </w:r>
    </w:p>
    <w:p w14:paraId="0ED15FB7" w14:textId="77777777" w:rsidR="00A059DF" w:rsidRDefault="00A059DF" w:rsidP="00A643E0">
      <w:pPr>
        <w:pStyle w:val="Default"/>
        <w:spacing w:line="560" w:lineRule="exact"/>
        <w:ind w:firstLineChars="200" w:firstLine="640"/>
        <w:rPr>
          <w:rStyle w:val="a3"/>
          <w:rFonts w:ascii="仿宋_GB2312" w:eastAsia="仿宋_GB2312" w:hAnsi="仿宋_GB2312" w:cs="仿宋_GB2312" w:hint="eastAsia"/>
          <w:b w:val="0"/>
          <w:bCs/>
          <w:sz w:val="32"/>
          <w:szCs w:val="32"/>
        </w:rPr>
      </w:pPr>
      <w:r>
        <w:rPr>
          <w:rFonts w:ascii="仿宋_GB2312" w:eastAsia="仿宋_GB2312" w:hint="eastAsia"/>
          <w:sz w:val="32"/>
          <w:szCs w:val="32"/>
        </w:rPr>
        <w:t>10.科学技术（类）技术研究与开发（款）其他技术研究与开发支出（项）:</w:t>
      </w:r>
      <w:r>
        <w:rPr>
          <w:rStyle w:val="a3"/>
          <w:rFonts w:ascii="仿宋_GB2312" w:eastAsia="仿宋_GB2312" w:hAnsi="仿宋_GB2312" w:cs="仿宋_GB2312" w:hint="eastAsia"/>
          <w:b w:val="0"/>
          <w:bCs/>
          <w:sz w:val="32"/>
          <w:szCs w:val="32"/>
        </w:rPr>
        <w:t xml:space="preserve"> 指科研项目研究补助。</w:t>
      </w:r>
    </w:p>
    <w:p w14:paraId="1151AB93" w14:textId="77777777" w:rsidR="00A059DF" w:rsidRDefault="00A059DF" w:rsidP="00A643E0">
      <w:pPr>
        <w:spacing w:line="600" w:lineRule="exact"/>
        <w:ind w:firstLineChars="200" w:firstLine="640"/>
        <w:rPr>
          <w:rFonts w:ascii="仿宋_GB2312" w:eastAsia="仿宋_GB2312" w:hAnsi="Calibri" w:cs="仿宋"/>
          <w:color w:val="000000"/>
          <w:kern w:val="0"/>
          <w:sz w:val="32"/>
          <w:szCs w:val="32"/>
        </w:rPr>
      </w:pPr>
      <w:r>
        <w:rPr>
          <w:rFonts w:ascii="仿宋_GB2312" w:eastAsia="仿宋_GB2312" w:hAnsi="Calibri" w:cs="仿宋" w:hint="eastAsia"/>
          <w:color w:val="000000"/>
          <w:kern w:val="0"/>
          <w:sz w:val="32"/>
          <w:szCs w:val="32"/>
        </w:rPr>
        <w:t xml:space="preserve">11.科学技术（类）科技重大项目（款）重点研发计划（项）: </w:t>
      </w:r>
      <w:r>
        <w:rPr>
          <w:rFonts w:ascii="仿宋_GB2312" w:eastAsia="仿宋_GB2312" w:hAnsi="Calibri" w:cs="仿宋" w:hint="eastAsia"/>
          <w:color w:val="000000"/>
          <w:kern w:val="0"/>
          <w:sz w:val="32"/>
          <w:szCs w:val="32"/>
        </w:rPr>
        <w:lastRenderedPageBreak/>
        <w:t>指重点科研项目研究补助。</w:t>
      </w:r>
    </w:p>
    <w:p w14:paraId="052FF3CF" w14:textId="77777777" w:rsidR="00A059DF" w:rsidRDefault="00A059DF" w:rsidP="00A643E0">
      <w:pPr>
        <w:spacing w:line="600" w:lineRule="exact"/>
        <w:ind w:firstLineChars="200" w:firstLine="640"/>
        <w:rPr>
          <w:rFonts w:ascii="仿宋_GB2312" w:eastAsia="仿宋_GB2312" w:hAnsi="Calibri" w:cs="仿宋"/>
          <w:color w:val="000000"/>
          <w:kern w:val="0"/>
          <w:sz w:val="32"/>
          <w:szCs w:val="32"/>
        </w:rPr>
      </w:pPr>
      <w:r>
        <w:rPr>
          <w:rFonts w:ascii="仿宋_GB2312" w:eastAsia="仿宋_GB2312" w:hAnsi="Calibri" w:cs="仿宋" w:hint="eastAsia"/>
          <w:color w:val="000000"/>
          <w:kern w:val="0"/>
          <w:sz w:val="32"/>
          <w:szCs w:val="32"/>
        </w:rPr>
        <w:t>12.社会保障和就业（类）行政事业单位养老支出（款）事业单位离退休（项）: 指事业单位离退休人员的离退休费。</w:t>
      </w:r>
    </w:p>
    <w:p w14:paraId="1BA8F1AA" w14:textId="77777777" w:rsidR="00A059DF" w:rsidRDefault="00A059DF" w:rsidP="00A643E0">
      <w:pPr>
        <w:spacing w:line="600" w:lineRule="exact"/>
        <w:ind w:firstLineChars="200" w:firstLine="640"/>
        <w:rPr>
          <w:rFonts w:ascii="仿宋_GB2312" w:eastAsia="仿宋_GB2312" w:hAnsi="Calibri" w:cs="仿宋"/>
          <w:color w:val="000000"/>
          <w:kern w:val="0"/>
          <w:sz w:val="32"/>
          <w:szCs w:val="32"/>
        </w:rPr>
      </w:pPr>
      <w:r>
        <w:rPr>
          <w:rFonts w:ascii="仿宋_GB2312" w:eastAsia="仿宋_GB2312" w:hAnsi="Calibri" w:cs="仿宋" w:hint="eastAsia"/>
          <w:color w:val="000000"/>
          <w:kern w:val="0"/>
          <w:sz w:val="32"/>
          <w:szCs w:val="32"/>
        </w:rPr>
        <w:t>13.社会保障和就业（类）抚恤（款）死亡抚恤（项）: 指事业单位离退休人员死亡抚恤金 。</w:t>
      </w:r>
    </w:p>
    <w:p w14:paraId="3B4BD9B4" w14:textId="77777777" w:rsidR="00A059DF" w:rsidRDefault="00A059DF" w:rsidP="00A643E0">
      <w:pPr>
        <w:spacing w:line="600" w:lineRule="exact"/>
        <w:ind w:firstLineChars="200" w:firstLine="640"/>
        <w:rPr>
          <w:rFonts w:ascii="仿宋_GB2312" w:eastAsia="仿宋_GB2312" w:hAnsi="Calibri" w:cs="仿宋"/>
          <w:color w:val="000000"/>
          <w:kern w:val="0"/>
          <w:sz w:val="32"/>
          <w:szCs w:val="32"/>
        </w:rPr>
      </w:pPr>
      <w:r>
        <w:rPr>
          <w:rFonts w:ascii="仿宋_GB2312" w:eastAsia="仿宋_GB2312" w:hAnsi="Calibri" w:cs="仿宋" w:hint="eastAsia"/>
          <w:color w:val="000000"/>
          <w:kern w:val="0"/>
          <w:sz w:val="32"/>
          <w:szCs w:val="32"/>
        </w:rPr>
        <w:t>14.社会保障和就业（类）其他社会保障和就业支出（款）其他社会保障和就业支出（项）：指党员自愿捐款用于新冠肺炎防控一线医务人员的资金。</w:t>
      </w:r>
    </w:p>
    <w:p w14:paraId="67EBAB26" w14:textId="77777777" w:rsidR="00A059DF" w:rsidRDefault="00A059DF" w:rsidP="00A643E0">
      <w:pPr>
        <w:spacing w:line="600" w:lineRule="exact"/>
        <w:ind w:firstLineChars="200" w:firstLine="640"/>
        <w:rPr>
          <w:rFonts w:ascii="仿宋_GB2312" w:eastAsia="仿宋_GB2312" w:hAnsi="Calibri" w:cs="仿宋"/>
          <w:color w:val="000000"/>
          <w:kern w:val="0"/>
          <w:sz w:val="32"/>
          <w:szCs w:val="32"/>
        </w:rPr>
      </w:pPr>
      <w:r>
        <w:rPr>
          <w:rFonts w:ascii="仿宋_GB2312" w:eastAsia="仿宋_GB2312" w:hAnsi="Calibri" w:cs="仿宋" w:hint="eastAsia"/>
          <w:color w:val="000000"/>
          <w:kern w:val="0"/>
          <w:sz w:val="32"/>
          <w:szCs w:val="32"/>
        </w:rPr>
        <w:t>15.卫生健康（类）公立医院（款）中医（民族）医院（项）:指用于中医（民族）医院发展补助资金。</w:t>
      </w:r>
    </w:p>
    <w:p w14:paraId="5711CC10" w14:textId="77777777" w:rsidR="00A059DF" w:rsidRDefault="00A059DF" w:rsidP="00A643E0">
      <w:pPr>
        <w:spacing w:line="600" w:lineRule="exact"/>
        <w:ind w:firstLineChars="200" w:firstLine="640"/>
        <w:rPr>
          <w:rFonts w:ascii="仿宋_GB2312" w:eastAsia="仿宋_GB2312" w:hAnsi="Calibri" w:cs="仿宋"/>
          <w:color w:val="000000"/>
          <w:kern w:val="0"/>
          <w:sz w:val="32"/>
          <w:szCs w:val="32"/>
        </w:rPr>
      </w:pPr>
      <w:r>
        <w:rPr>
          <w:rFonts w:ascii="仿宋_GB2312" w:eastAsia="仿宋_GB2312" w:hAnsi="Calibri" w:cs="仿宋" w:hint="eastAsia"/>
          <w:color w:val="000000"/>
          <w:kern w:val="0"/>
          <w:sz w:val="32"/>
          <w:szCs w:val="32"/>
        </w:rPr>
        <w:t>16.卫生健康（类）公立医院（款）其他公立医院支出（项）:指对公立医院的补助资金。</w:t>
      </w:r>
    </w:p>
    <w:p w14:paraId="60CE53EF" w14:textId="77777777" w:rsidR="00A059DF" w:rsidRDefault="00A059DF" w:rsidP="00A643E0">
      <w:pPr>
        <w:spacing w:line="600" w:lineRule="exact"/>
        <w:ind w:firstLineChars="200" w:firstLine="640"/>
        <w:rPr>
          <w:rFonts w:ascii="仿宋_GB2312" w:eastAsia="仿宋_GB2312" w:hAnsi="Calibri" w:cs="仿宋"/>
          <w:color w:val="000000"/>
          <w:kern w:val="0"/>
          <w:sz w:val="32"/>
          <w:szCs w:val="32"/>
        </w:rPr>
      </w:pPr>
      <w:r>
        <w:rPr>
          <w:rFonts w:ascii="仿宋_GB2312" w:eastAsia="仿宋_GB2312" w:hAnsi="Calibri" w:cs="仿宋" w:hint="eastAsia"/>
          <w:color w:val="000000"/>
          <w:kern w:val="0"/>
          <w:sz w:val="32"/>
          <w:szCs w:val="32"/>
        </w:rPr>
        <w:t>17.卫生健康（类）公共卫生（款）基本公共卫生服务（项）:指基本公共卫生补助资金。</w:t>
      </w:r>
    </w:p>
    <w:p w14:paraId="6676D4A9" w14:textId="77777777" w:rsidR="00A059DF" w:rsidRDefault="00A059DF" w:rsidP="00A643E0">
      <w:pPr>
        <w:spacing w:line="600" w:lineRule="exact"/>
        <w:ind w:firstLineChars="200" w:firstLine="640"/>
        <w:rPr>
          <w:rFonts w:ascii="仿宋_GB2312" w:eastAsia="仿宋_GB2312" w:hAnsi="Calibri" w:cs="仿宋"/>
          <w:color w:val="000000"/>
          <w:kern w:val="0"/>
          <w:sz w:val="32"/>
          <w:szCs w:val="32"/>
        </w:rPr>
      </w:pPr>
      <w:r>
        <w:rPr>
          <w:rFonts w:ascii="仿宋_GB2312" w:eastAsia="仿宋_GB2312" w:hAnsi="Calibri" w:cs="仿宋" w:hint="eastAsia"/>
          <w:color w:val="000000"/>
          <w:kern w:val="0"/>
          <w:sz w:val="32"/>
          <w:szCs w:val="32"/>
        </w:rPr>
        <w:t>18.卫生健康（类）公共卫生（款）重大公共卫生服务（项）:指重大公共卫生补助资金</w:t>
      </w:r>
    </w:p>
    <w:p w14:paraId="77C93341" w14:textId="77777777" w:rsidR="00A059DF" w:rsidRDefault="00A059DF" w:rsidP="00A643E0">
      <w:pPr>
        <w:spacing w:line="600" w:lineRule="exact"/>
        <w:ind w:firstLineChars="200" w:firstLine="640"/>
        <w:rPr>
          <w:rFonts w:ascii="仿宋_GB2312" w:eastAsia="仿宋_GB2312" w:hAnsi="Calibri" w:cs="仿宋"/>
          <w:color w:val="000000"/>
          <w:kern w:val="0"/>
          <w:sz w:val="32"/>
          <w:szCs w:val="32"/>
        </w:rPr>
      </w:pPr>
      <w:r>
        <w:rPr>
          <w:rFonts w:ascii="仿宋_GB2312" w:eastAsia="仿宋_GB2312" w:hAnsi="Calibri" w:cs="仿宋" w:hint="eastAsia"/>
          <w:color w:val="000000"/>
          <w:kern w:val="0"/>
          <w:sz w:val="32"/>
          <w:szCs w:val="32"/>
        </w:rPr>
        <w:t>19.卫生健康（类）公共卫生（款）突发公共卫生时间应急处理（项）:指突发公共卫生补助资金。</w:t>
      </w:r>
    </w:p>
    <w:p w14:paraId="7CC038F9" w14:textId="77777777" w:rsidR="00A059DF" w:rsidRDefault="00A059DF" w:rsidP="00A643E0">
      <w:pPr>
        <w:spacing w:line="600" w:lineRule="exact"/>
        <w:ind w:firstLineChars="200" w:firstLine="640"/>
        <w:rPr>
          <w:rFonts w:ascii="仿宋_GB2312" w:eastAsia="仿宋_GB2312" w:hAnsi="Calibri" w:cs="仿宋"/>
          <w:color w:val="000000"/>
          <w:kern w:val="0"/>
          <w:sz w:val="32"/>
          <w:szCs w:val="32"/>
        </w:rPr>
      </w:pPr>
      <w:r>
        <w:rPr>
          <w:rFonts w:ascii="仿宋_GB2312" w:eastAsia="仿宋_GB2312" w:hAnsi="Calibri" w:cs="仿宋" w:hint="eastAsia"/>
          <w:color w:val="000000"/>
          <w:kern w:val="0"/>
          <w:sz w:val="32"/>
          <w:szCs w:val="32"/>
        </w:rPr>
        <w:t>20.卫生健康（类）中医药（款）中医（民族医）药专项（项）:指取消药品加成补助资金。</w:t>
      </w:r>
    </w:p>
    <w:p w14:paraId="7556AC1A" w14:textId="77777777" w:rsidR="00A059DF" w:rsidRDefault="00A059DF" w:rsidP="00A643E0">
      <w:pPr>
        <w:spacing w:line="600" w:lineRule="exact"/>
        <w:ind w:firstLineChars="200" w:firstLine="640"/>
        <w:rPr>
          <w:rFonts w:ascii="仿宋_GB2312" w:eastAsia="仿宋_GB2312" w:hAnsi="Calibri" w:cs="仿宋"/>
          <w:color w:val="000000"/>
          <w:kern w:val="0"/>
          <w:sz w:val="32"/>
          <w:szCs w:val="32"/>
        </w:rPr>
      </w:pPr>
      <w:r>
        <w:rPr>
          <w:rFonts w:ascii="仿宋_GB2312" w:eastAsia="仿宋_GB2312" w:hAnsi="Calibri" w:cs="仿宋" w:hint="eastAsia"/>
          <w:color w:val="000000"/>
          <w:kern w:val="0"/>
          <w:sz w:val="32"/>
          <w:szCs w:val="32"/>
        </w:rPr>
        <w:t>21.卫生健康（类）中医药（款）其他中医药支出（项）:指其他卫生事业发展补助资金。</w:t>
      </w:r>
    </w:p>
    <w:p w14:paraId="19156732" w14:textId="77777777" w:rsidR="00A059DF" w:rsidRDefault="00A059DF" w:rsidP="00A643E0">
      <w:pPr>
        <w:spacing w:line="600" w:lineRule="exact"/>
        <w:ind w:firstLineChars="200" w:firstLine="640"/>
        <w:rPr>
          <w:rFonts w:ascii="仿宋_GB2312" w:eastAsia="仿宋_GB2312" w:hAnsi="Calibri" w:cs="仿宋"/>
          <w:color w:val="000000"/>
          <w:kern w:val="0"/>
          <w:sz w:val="32"/>
          <w:szCs w:val="32"/>
        </w:rPr>
      </w:pPr>
      <w:r>
        <w:rPr>
          <w:rFonts w:ascii="仿宋_GB2312" w:eastAsia="仿宋_GB2312" w:hAnsi="Calibri" w:cs="仿宋" w:hint="eastAsia"/>
          <w:color w:val="000000"/>
          <w:kern w:val="0"/>
          <w:sz w:val="32"/>
          <w:szCs w:val="32"/>
        </w:rPr>
        <w:t>22.城乡社区支出（类）国有土地使用权出让收入安排支</w:t>
      </w:r>
      <w:r>
        <w:rPr>
          <w:rFonts w:ascii="仿宋_GB2312" w:eastAsia="仿宋_GB2312" w:hAnsi="Calibri" w:cs="仿宋" w:hint="eastAsia"/>
          <w:color w:val="000000"/>
          <w:kern w:val="0"/>
          <w:sz w:val="32"/>
          <w:szCs w:val="32"/>
        </w:rPr>
        <w:lastRenderedPageBreak/>
        <w:t>出（款）土地开发支出（项）:指国有土地使用权出让收入安排支出。</w:t>
      </w:r>
    </w:p>
    <w:p w14:paraId="6524A57B" w14:textId="77777777" w:rsidR="00A059DF" w:rsidRDefault="00A059DF" w:rsidP="00A643E0">
      <w:pPr>
        <w:spacing w:line="600" w:lineRule="exact"/>
        <w:ind w:firstLineChars="200" w:firstLine="640"/>
        <w:rPr>
          <w:rFonts w:ascii="仿宋_GB2312" w:eastAsia="仿宋_GB2312" w:hAnsi="Calibri" w:cs="仿宋"/>
          <w:color w:val="000000"/>
          <w:kern w:val="0"/>
          <w:sz w:val="32"/>
          <w:szCs w:val="32"/>
        </w:rPr>
      </w:pPr>
      <w:r>
        <w:rPr>
          <w:rFonts w:ascii="仿宋_GB2312" w:eastAsia="仿宋_GB2312" w:hAnsi="Calibri" w:cs="仿宋" w:hint="eastAsia"/>
          <w:color w:val="000000"/>
          <w:kern w:val="0"/>
          <w:sz w:val="32"/>
          <w:szCs w:val="32"/>
        </w:rPr>
        <w:t>23.住房保障支出（类）住房改革支出（款）住房公积金（项）:指职工住房公积金支出。</w:t>
      </w:r>
    </w:p>
    <w:p w14:paraId="49ED41FD" w14:textId="327C5C7C" w:rsidR="00A059DF" w:rsidRDefault="00A059DF" w:rsidP="00A643E0">
      <w:pPr>
        <w:spacing w:line="600" w:lineRule="exact"/>
        <w:ind w:firstLineChars="200" w:firstLine="640"/>
        <w:rPr>
          <w:rFonts w:ascii="仿宋_GB2312" w:eastAsia="仿宋_GB2312" w:hAnsi="Calibri" w:cs="仿宋"/>
          <w:color w:val="000000"/>
          <w:kern w:val="0"/>
          <w:sz w:val="32"/>
          <w:szCs w:val="32"/>
        </w:rPr>
      </w:pPr>
      <w:r>
        <w:rPr>
          <w:rFonts w:ascii="仿宋_GB2312" w:eastAsia="仿宋_GB2312" w:hAnsi="Calibri" w:cs="仿宋" w:hint="eastAsia"/>
          <w:color w:val="000000"/>
          <w:kern w:val="0"/>
          <w:sz w:val="32"/>
          <w:szCs w:val="32"/>
        </w:rPr>
        <w:t>24.抗</w:t>
      </w:r>
      <w:proofErr w:type="gramStart"/>
      <w:r w:rsidR="004740F0">
        <w:rPr>
          <w:rFonts w:ascii="仿宋_GB2312" w:eastAsia="仿宋_GB2312" w:hAnsi="Calibri" w:cs="仿宋" w:hint="eastAsia"/>
          <w:color w:val="000000"/>
          <w:kern w:val="0"/>
          <w:sz w:val="32"/>
          <w:szCs w:val="32"/>
        </w:rPr>
        <w:t>疫</w:t>
      </w:r>
      <w:proofErr w:type="gramEnd"/>
      <w:r>
        <w:rPr>
          <w:rFonts w:ascii="仿宋_GB2312" w:eastAsia="仿宋_GB2312" w:hAnsi="Calibri" w:cs="仿宋" w:hint="eastAsia"/>
          <w:color w:val="000000"/>
          <w:kern w:val="0"/>
          <w:sz w:val="32"/>
          <w:szCs w:val="32"/>
        </w:rPr>
        <w:t>特别国债安排支出（类）基础设施建设（款）公共卫生体系建设（项）:指抗</w:t>
      </w:r>
      <w:proofErr w:type="gramStart"/>
      <w:r>
        <w:rPr>
          <w:rFonts w:ascii="仿宋_GB2312" w:eastAsia="仿宋_GB2312" w:hAnsi="Calibri" w:cs="仿宋" w:hint="eastAsia"/>
          <w:color w:val="000000"/>
          <w:kern w:val="0"/>
          <w:sz w:val="32"/>
          <w:szCs w:val="32"/>
        </w:rPr>
        <w:t>疫</w:t>
      </w:r>
      <w:proofErr w:type="gramEnd"/>
      <w:r>
        <w:rPr>
          <w:rFonts w:ascii="仿宋_GB2312" w:eastAsia="仿宋_GB2312" w:hAnsi="Calibri" w:cs="仿宋" w:hint="eastAsia"/>
          <w:color w:val="000000"/>
          <w:kern w:val="0"/>
          <w:sz w:val="32"/>
          <w:szCs w:val="32"/>
        </w:rPr>
        <w:t>特别国债支持公共卫生体系建设的支出。</w:t>
      </w:r>
    </w:p>
    <w:p w14:paraId="2E096CBD" w14:textId="77777777" w:rsidR="00A059DF" w:rsidRDefault="00A059DF" w:rsidP="00A643E0">
      <w:pPr>
        <w:ind w:firstLineChars="200" w:firstLine="640"/>
        <w:rPr>
          <w:rFonts w:ascii="仿宋_GB2312" w:eastAsia="仿宋_GB2312"/>
          <w:color w:val="000000"/>
          <w:sz w:val="32"/>
          <w:szCs w:val="32"/>
        </w:rPr>
      </w:pPr>
      <w:r>
        <w:rPr>
          <w:rFonts w:ascii="仿宋_GB2312" w:eastAsia="仿宋_GB2312"/>
          <w:color w:val="000000"/>
          <w:sz w:val="32"/>
          <w:szCs w:val="32"/>
        </w:rPr>
        <w:t>2</w:t>
      </w:r>
      <w:r>
        <w:rPr>
          <w:rFonts w:ascii="仿宋_GB2312" w:eastAsia="仿宋_GB2312" w:hint="eastAsia"/>
          <w:color w:val="000000"/>
          <w:sz w:val="32"/>
          <w:szCs w:val="32"/>
        </w:rPr>
        <w:t>5</w:t>
      </w:r>
      <w:r>
        <w:rPr>
          <w:rFonts w:ascii="仿宋_GB2312" w:eastAsia="仿宋_GB2312"/>
          <w:color w:val="000000"/>
          <w:sz w:val="32"/>
          <w:szCs w:val="32"/>
        </w:rPr>
        <w:t>.</w:t>
      </w:r>
      <w:r>
        <w:rPr>
          <w:rFonts w:ascii="仿宋_GB2312" w:eastAsia="仿宋_GB2312" w:hint="eastAsia"/>
          <w:color w:val="000000"/>
          <w:sz w:val="32"/>
          <w:szCs w:val="32"/>
        </w:rPr>
        <w:t>基本支出：指为保障机构正常运转、完成日常工作任务而发生的人员支出和公用支出。</w:t>
      </w:r>
    </w:p>
    <w:p w14:paraId="3A9D62BB" w14:textId="77777777" w:rsidR="00A059DF" w:rsidRDefault="00A059DF" w:rsidP="00A643E0">
      <w:pPr>
        <w:ind w:firstLineChars="200" w:firstLine="640"/>
        <w:rPr>
          <w:rFonts w:ascii="仿宋_GB2312" w:eastAsia="仿宋_GB2312"/>
          <w:color w:val="000000"/>
          <w:sz w:val="32"/>
          <w:szCs w:val="32"/>
        </w:rPr>
      </w:pPr>
      <w:r>
        <w:rPr>
          <w:rFonts w:ascii="仿宋_GB2312" w:eastAsia="仿宋_GB2312"/>
          <w:color w:val="000000"/>
          <w:sz w:val="32"/>
          <w:szCs w:val="32"/>
        </w:rPr>
        <w:t>2</w:t>
      </w:r>
      <w:r>
        <w:rPr>
          <w:rFonts w:ascii="仿宋_GB2312" w:eastAsia="仿宋_GB2312" w:hint="eastAsia"/>
          <w:color w:val="000000"/>
          <w:sz w:val="32"/>
          <w:szCs w:val="32"/>
        </w:rPr>
        <w:t>6</w:t>
      </w:r>
      <w:r>
        <w:rPr>
          <w:rFonts w:ascii="仿宋_GB2312" w:eastAsia="仿宋_GB2312"/>
          <w:color w:val="000000"/>
          <w:sz w:val="32"/>
          <w:szCs w:val="32"/>
        </w:rPr>
        <w:t>.</w:t>
      </w:r>
      <w:r>
        <w:rPr>
          <w:rFonts w:ascii="仿宋_GB2312" w:eastAsia="仿宋_GB2312" w:hint="eastAsia"/>
          <w:color w:val="000000"/>
          <w:sz w:val="32"/>
          <w:szCs w:val="32"/>
        </w:rPr>
        <w:t>项目支出：指在基本支出之外为完成特定行政任务和事业发展目标所发生的支出。</w:t>
      </w:r>
    </w:p>
    <w:p w14:paraId="42E17221" w14:textId="77777777" w:rsidR="00A059DF" w:rsidRDefault="00A059DF" w:rsidP="00A643E0">
      <w:pPr>
        <w:ind w:firstLineChars="200" w:firstLine="640"/>
        <w:rPr>
          <w:rFonts w:ascii="仿宋_GB2312" w:eastAsia="仿宋_GB2312"/>
          <w:color w:val="000000"/>
          <w:sz w:val="32"/>
          <w:szCs w:val="32"/>
        </w:rPr>
      </w:pPr>
      <w:r>
        <w:rPr>
          <w:rFonts w:ascii="仿宋_GB2312" w:eastAsia="仿宋_GB2312"/>
          <w:color w:val="000000"/>
          <w:sz w:val="32"/>
          <w:szCs w:val="32"/>
        </w:rPr>
        <w:t>2</w:t>
      </w:r>
      <w:r>
        <w:rPr>
          <w:rFonts w:ascii="仿宋_GB2312" w:eastAsia="仿宋_GB2312" w:hint="eastAsia"/>
          <w:color w:val="000000"/>
          <w:sz w:val="32"/>
          <w:szCs w:val="32"/>
        </w:rPr>
        <w:t>7</w:t>
      </w:r>
      <w:r>
        <w:rPr>
          <w:rFonts w:ascii="仿宋_GB2312" w:eastAsia="仿宋_GB2312"/>
          <w:color w:val="000000"/>
          <w:sz w:val="32"/>
          <w:szCs w:val="32"/>
        </w:rPr>
        <w:t>.</w:t>
      </w:r>
      <w:r>
        <w:rPr>
          <w:rFonts w:ascii="仿宋_GB2312" w:eastAsia="仿宋_GB2312" w:hint="eastAsia"/>
          <w:color w:val="000000"/>
          <w:sz w:val="32"/>
          <w:szCs w:val="32"/>
        </w:rPr>
        <w:t>经营支出：指事业单位在专业业务活动及其辅助活动之外开展非独立核算经营活动发生的支出。</w:t>
      </w:r>
    </w:p>
    <w:p w14:paraId="5DE43FCB" w14:textId="77777777" w:rsidR="00A059DF" w:rsidRDefault="00A059DF" w:rsidP="00A643E0">
      <w:pPr>
        <w:pStyle w:val="Default"/>
        <w:spacing w:line="560" w:lineRule="exact"/>
        <w:ind w:firstLineChars="200" w:firstLine="640"/>
        <w:rPr>
          <w:rFonts w:ascii="仿宋_GB2312" w:eastAsia="仿宋_GB2312"/>
          <w:sz w:val="32"/>
          <w:szCs w:val="32"/>
        </w:rPr>
      </w:pPr>
      <w:r>
        <w:rPr>
          <w:rFonts w:ascii="仿宋_GB2312" w:eastAsia="仿宋_GB2312" w:hint="eastAsia"/>
          <w:sz w:val="32"/>
          <w:szCs w:val="32"/>
        </w:rPr>
        <w:t>28</w:t>
      </w:r>
      <w:r>
        <w:rPr>
          <w:rFonts w:ascii="仿宋_GB2312" w:eastAsia="仿宋_GB2312"/>
          <w:sz w:val="32"/>
          <w:szCs w:val="32"/>
        </w:rPr>
        <w:t>.</w:t>
      </w:r>
      <w:r>
        <w:rPr>
          <w:rFonts w:ascii="仿宋_GB2312" w:eastAsia="仿宋_GB2312" w:hint="eastAsia"/>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14:paraId="1870267D" w14:textId="77777777" w:rsidR="00A059DF" w:rsidRDefault="00A059DF" w:rsidP="00A643E0">
      <w:pPr>
        <w:pStyle w:val="Default"/>
        <w:spacing w:line="560" w:lineRule="exact"/>
        <w:ind w:firstLineChars="200" w:firstLine="640"/>
        <w:rPr>
          <w:rFonts w:ascii="仿宋_GB2312" w:eastAsia="仿宋_GB2312"/>
          <w:sz w:val="32"/>
          <w:szCs w:val="32"/>
        </w:rPr>
      </w:pPr>
      <w:r>
        <w:rPr>
          <w:rFonts w:ascii="仿宋_GB2312" w:eastAsia="仿宋_GB2312" w:hint="eastAsia"/>
          <w:sz w:val="32"/>
          <w:szCs w:val="32"/>
        </w:rPr>
        <w:t>29</w:t>
      </w:r>
      <w:r>
        <w:rPr>
          <w:rFonts w:ascii="仿宋_GB2312" w:eastAsia="仿宋_GB2312"/>
          <w:sz w:val="32"/>
          <w:szCs w:val="32"/>
        </w:rPr>
        <w:t>.</w:t>
      </w:r>
      <w:r>
        <w:rPr>
          <w:rFonts w:ascii="仿宋_GB2312" w:eastAsia="仿宋_GB2312" w:hint="eastAsia"/>
          <w:sz w:val="32"/>
          <w:szCs w:val="32"/>
        </w:rPr>
        <w:t>机关运行经费：为保障行政单位（含参照公务员法管理的事业单位）运行用于购买货物和服务的各项资金，</w:t>
      </w:r>
      <w:r>
        <w:rPr>
          <w:rFonts w:ascii="仿宋_GB2312" w:eastAsia="仿宋_GB2312" w:hint="eastAsia"/>
          <w:sz w:val="32"/>
          <w:szCs w:val="32"/>
        </w:rPr>
        <w:lastRenderedPageBreak/>
        <w:t>包括办公及印刷费、邮电费、差旅费、会议费、福利费、日常维修费、专用材料及一般设备购置费、办公用房水电费、办公用房取暖费、办公用房物业管理费、公务用车运行维护费以及其他费用。</w:t>
      </w:r>
    </w:p>
    <w:p w14:paraId="218157CA" w14:textId="77777777" w:rsidR="00A059DF" w:rsidRDefault="00A059DF" w:rsidP="00A643E0">
      <w:pPr>
        <w:pStyle w:val="Default"/>
        <w:spacing w:line="560" w:lineRule="exact"/>
        <w:ind w:firstLineChars="200" w:firstLine="640"/>
        <w:rPr>
          <w:rFonts w:ascii="仿宋_GB2312" w:eastAsia="仿宋_GB2312" w:cs="黑体"/>
          <w:sz w:val="32"/>
          <w:szCs w:val="32"/>
        </w:rPr>
      </w:pPr>
    </w:p>
    <w:p w14:paraId="7A1193B5" w14:textId="77777777" w:rsidR="00A059DF" w:rsidRDefault="00A059DF" w:rsidP="00A643E0">
      <w:pPr>
        <w:spacing w:line="600" w:lineRule="exact"/>
        <w:jc w:val="center"/>
        <w:outlineLvl w:val="0"/>
        <w:rPr>
          <w:rStyle w:val="10"/>
          <w:rFonts w:ascii="黑体" w:eastAsia="黑体" w:hAnsi="黑体" w:hint="eastAsia"/>
          <w:b w:val="0"/>
        </w:rPr>
      </w:pPr>
      <w:bookmarkStart w:id="225" w:name="_Toc15377226"/>
      <w:r>
        <w:rPr>
          <w:rFonts w:ascii="宋体"/>
          <w:b/>
          <w:color w:val="000000"/>
          <w:sz w:val="44"/>
          <w:szCs w:val="44"/>
        </w:rPr>
        <w:br w:type="page"/>
      </w:r>
      <w:bookmarkStart w:id="226" w:name="_Toc15396614"/>
      <w:bookmarkStart w:id="227" w:name="_Toc32717_WPSOffice_Level1"/>
      <w:bookmarkStart w:id="228" w:name="_Toc19297"/>
      <w:bookmarkStart w:id="229" w:name="_Toc13426"/>
      <w:bookmarkStart w:id="230" w:name="_Toc8145"/>
      <w:bookmarkStart w:id="231" w:name="_Toc21089_WPSOffice_Level1"/>
      <w:r>
        <w:rPr>
          <w:rFonts w:ascii="黑体" w:eastAsia="黑体" w:hAnsi="黑体" w:hint="eastAsia"/>
          <w:color w:val="000000"/>
          <w:sz w:val="44"/>
          <w:szCs w:val="44"/>
        </w:rPr>
        <w:lastRenderedPageBreak/>
        <w:t>第</w:t>
      </w:r>
      <w:r>
        <w:rPr>
          <w:rStyle w:val="10"/>
          <w:rFonts w:ascii="黑体" w:eastAsia="黑体" w:hAnsi="黑体" w:hint="eastAsia"/>
          <w:b w:val="0"/>
        </w:rPr>
        <w:t>四部分附件</w:t>
      </w:r>
      <w:bookmarkEnd w:id="226"/>
      <w:bookmarkEnd w:id="227"/>
      <w:bookmarkEnd w:id="228"/>
      <w:bookmarkEnd w:id="229"/>
      <w:bookmarkEnd w:id="230"/>
      <w:bookmarkEnd w:id="231"/>
    </w:p>
    <w:p w14:paraId="0F5C70DB" w14:textId="77777777" w:rsidR="00A059DF" w:rsidRDefault="00A059DF" w:rsidP="00A643E0">
      <w:pPr>
        <w:spacing w:line="600" w:lineRule="exact"/>
        <w:jc w:val="left"/>
        <w:outlineLvl w:val="0"/>
        <w:rPr>
          <w:rFonts w:ascii="方正小标宋简体" w:eastAsia="方正小标宋简体" w:hAnsi="方正小标宋简体" w:cs="方正小标宋简体" w:hint="eastAsia"/>
          <w:sz w:val="32"/>
          <w:szCs w:val="32"/>
        </w:rPr>
      </w:pPr>
      <w:bookmarkStart w:id="232" w:name="_Toc27762"/>
      <w:bookmarkStart w:id="233" w:name="_Toc1713"/>
      <w:r>
        <w:rPr>
          <w:rFonts w:ascii="黑体" w:eastAsia="黑体" w:hAnsi="黑体" w:cs="黑体" w:hint="eastAsia"/>
          <w:sz w:val="32"/>
          <w:szCs w:val="32"/>
        </w:rPr>
        <w:t>附件</w:t>
      </w:r>
      <w:r>
        <w:rPr>
          <w:rFonts w:ascii="黑体" w:eastAsia="黑体" w:hAnsi="黑体" w:cs="黑体"/>
          <w:sz w:val="32"/>
          <w:szCs w:val="32"/>
        </w:rPr>
        <w:t>1</w:t>
      </w:r>
      <w:bookmarkEnd w:id="232"/>
      <w:bookmarkEnd w:id="233"/>
    </w:p>
    <w:p w14:paraId="68623CD3" w14:textId="77777777" w:rsidR="00A059DF" w:rsidRDefault="00A059DF" w:rsidP="00A643E0">
      <w:pPr>
        <w:spacing w:line="580" w:lineRule="exact"/>
        <w:jc w:val="center"/>
        <w:rPr>
          <w:rFonts w:ascii="方正小标宋简体" w:eastAsia="方正小标宋简体" w:hAnsi="方正小标宋简体" w:cs="方正小标宋简体" w:hint="eastAsia"/>
          <w:sz w:val="44"/>
          <w:szCs w:val="44"/>
        </w:rPr>
      </w:pPr>
    </w:p>
    <w:p w14:paraId="1BC45E7E" w14:textId="77777777" w:rsidR="00A059DF" w:rsidRDefault="00A059DF" w:rsidP="00A643E0">
      <w:pPr>
        <w:spacing w:line="600" w:lineRule="exact"/>
        <w:jc w:val="center"/>
        <w:rPr>
          <w:rFonts w:ascii="方正小标宋简体" w:eastAsia="方正小标宋简体" w:hAnsi="宋体" w:hint="eastAsia"/>
          <w:color w:val="000000"/>
          <w:kern w:val="0"/>
          <w:sz w:val="40"/>
          <w:szCs w:val="44"/>
          <w:lang w:val="zh-CN"/>
        </w:rPr>
      </w:pPr>
      <w:bookmarkStart w:id="234" w:name="_Toc25023_WPSOffice_Level2"/>
      <w:bookmarkStart w:id="235" w:name="_Toc25540_WPSOffice_Level2"/>
      <w:r>
        <w:rPr>
          <w:rFonts w:ascii="方正小标宋简体" w:eastAsia="方正小标宋简体" w:hAnsi="宋体" w:hint="eastAsia"/>
          <w:color w:val="000000"/>
          <w:kern w:val="0"/>
          <w:sz w:val="40"/>
          <w:szCs w:val="44"/>
        </w:rPr>
        <w:t>四川省攀枝花市中西医结合医院</w:t>
      </w:r>
      <w:r>
        <w:rPr>
          <w:rFonts w:ascii="方正小标宋简体" w:eastAsia="方正小标宋简体" w:hAnsi="宋体"/>
          <w:color w:val="000000"/>
          <w:kern w:val="0"/>
          <w:sz w:val="40"/>
          <w:szCs w:val="44"/>
        </w:rPr>
        <w:t>20</w:t>
      </w:r>
      <w:r>
        <w:rPr>
          <w:rFonts w:ascii="方正小标宋简体" w:eastAsia="方正小标宋简体" w:hAnsi="宋体" w:hint="eastAsia"/>
          <w:color w:val="000000"/>
          <w:kern w:val="0"/>
          <w:sz w:val="40"/>
          <w:szCs w:val="44"/>
        </w:rPr>
        <w:t>20</w:t>
      </w:r>
      <w:r>
        <w:rPr>
          <w:rFonts w:ascii="方正小标宋简体" w:eastAsia="方正小标宋简体" w:hAnsi="宋体"/>
          <w:color w:val="000000"/>
          <w:kern w:val="0"/>
          <w:sz w:val="40"/>
          <w:szCs w:val="44"/>
        </w:rPr>
        <w:t>年部门</w:t>
      </w:r>
      <w:r>
        <w:rPr>
          <w:rFonts w:ascii="方正小标宋简体" w:eastAsia="方正小标宋简体" w:hAnsi="宋体" w:hint="eastAsia"/>
          <w:color w:val="000000"/>
          <w:kern w:val="0"/>
          <w:sz w:val="40"/>
          <w:szCs w:val="44"/>
          <w:lang w:val="zh-CN"/>
        </w:rPr>
        <w:t>整体支出绩效评价报告</w:t>
      </w:r>
      <w:bookmarkEnd w:id="234"/>
      <w:bookmarkEnd w:id="235"/>
    </w:p>
    <w:p w14:paraId="5769DA91" w14:textId="77777777" w:rsidR="00A059DF" w:rsidRDefault="00A059DF" w:rsidP="00A643E0">
      <w:pPr>
        <w:widowControl/>
        <w:spacing w:line="580" w:lineRule="exact"/>
        <w:ind w:firstLineChars="200" w:firstLine="640"/>
        <w:contextualSpacing/>
        <w:jc w:val="center"/>
        <w:rPr>
          <w:rFonts w:ascii="仿宋_GB2312" w:eastAsia="仿宋_GB2312" w:hAnsi="宋体" w:hint="eastAsia"/>
          <w:sz w:val="32"/>
          <w:szCs w:val="32"/>
          <w:shd w:val="clear" w:color="auto" w:fill="FFFFFF"/>
        </w:rPr>
      </w:pPr>
      <w:bookmarkStart w:id="236" w:name="_Toc16197_WPSOffice_Level2"/>
      <w:bookmarkStart w:id="237" w:name="_Toc22121_WPSOffice_Level2"/>
      <w:bookmarkStart w:id="238" w:name="_Toc10207_WPSOffice_Level2"/>
      <w:bookmarkStart w:id="239" w:name="_Toc16736_WPSOffice_Level2"/>
      <w:bookmarkStart w:id="240" w:name="_Toc32164_WPSOffice_Level2"/>
      <w:r>
        <w:rPr>
          <w:rFonts w:ascii="仿宋_GB2312" w:eastAsia="仿宋_GB2312" w:hAnsi="宋体" w:hint="eastAsia"/>
          <w:sz w:val="32"/>
          <w:szCs w:val="32"/>
          <w:shd w:val="clear" w:color="auto" w:fill="FFFFFF"/>
        </w:rPr>
        <w:t>（报告范围包括机关和下属单位）</w:t>
      </w:r>
      <w:bookmarkEnd w:id="236"/>
      <w:bookmarkEnd w:id="237"/>
      <w:bookmarkEnd w:id="238"/>
      <w:bookmarkEnd w:id="239"/>
      <w:bookmarkEnd w:id="240"/>
    </w:p>
    <w:p w14:paraId="12F2E1DE" w14:textId="77777777" w:rsidR="00A059DF" w:rsidRDefault="00A059DF" w:rsidP="00A643E0">
      <w:pPr>
        <w:widowControl/>
        <w:adjustRightInd w:val="0"/>
        <w:snapToGrid w:val="0"/>
        <w:spacing w:line="580" w:lineRule="exact"/>
        <w:ind w:firstLineChars="200" w:firstLine="480"/>
        <w:contextualSpacing/>
        <w:jc w:val="left"/>
        <w:rPr>
          <w:rFonts w:ascii="黑体" w:eastAsia="黑体" w:hAnsi="宋体" w:cs="宋体" w:hint="eastAsia"/>
          <w:color w:val="000000"/>
          <w:kern w:val="0"/>
          <w:sz w:val="24"/>
          <w:szCs w:val="32"/>
          <w:shd w:val="clear" w:color="auto" w:fill="FFFFFF"/>
        </w:rPr>
      </w:pPr>
    </w:p>
    <w:p w14:paraId="0ACFB86D" w14:textId="77777777" w:rsidR="00A059DF" w:rsidRDefault="00A059DF" w:rsidP="00A643E0">
      <w:pPr>
        <w:spacing w:line="480" w:lineRule="exact"/>
        <w:ind w:firstLineChars="200" w:firstLine="640"/>
        <w:rPr>
          <w:rFonts w:ascii="宋体" w:hAnsi="宋体" w:cs="仿宋_GB2312" w:hint="eastAsia"/>
          <w:color w:val="000000"/>
          <w:sz w:val="32"/>
          <w:szCs w:val="32"/>
          <w:lang w:val="zh-CN"/>
        </w:rPr>
      </w:pPr>
      <w:bookmarkStart w:id="241" w:name="_Toc26340_WPSOffice_Level2"/>
      <w:bookmarkStart w:id="242" w:name="_Toc21208_WPSOffice_Level2"/>
      <w:bookmarkStart w:id="243" w:name="_Toc7759_WPSOffice_Level2"/>
      <w:bookmarkStart w:id="244" w:name="_Toc19727_WPSOffice_Level2"/>
      <w:bookmarkStart w:id="245" w:name="_Toc25584_WPSOffice_Level2"/>
      <w:r>
        <w:rPr>
          <w:rFonts w:ascii="宋体" w:hAnsi="宋体" w:cs="仿宋_GB2312" w:hint="eastAsia"/>
          <w:color w:val="000000"/>
          <w:sz w:val="32"/>
          <w:szCs w:val="32"/>
          <w:lang w:val="zh-CN"/>
        </w:rPr>
        <w:t>一、部门（单位）概况</w:t>
      </w:r>
      <w:bookmarkEnd w:id="241"/>
      <w:bookmarkEnd w:id="242"/>
      <w:bookmarkEnd w:id="243"/>
      <w:bookmarkEnd w:id="244"/>
      <w:bookmarkEnd w:id="245"/>
    </w:p>
    <w:p w14:paraId="5DE2D89B" w14:textId="77777777" w:rsidR="00A059DF" w:rsidRDefault="00A059DF" w:rsidP="00A643E0">
      <w:pPr>
        <w:spacing w:line="480" w:lineRule="exact"/>
        <w:ind w:firstLineChars="200" w:firstLine="640"/>
        <w:rPr>
          <w:rFonts w:ascii="仿宋_GB2312" w:eastAsia="仿宋_GB2312" w:hAnsi="仿宋_GB2312" w:cs="仿宋_GB2312" w:hint="eastAsia"/>
          <w:color w:val="000000"/>
          <w:sz w:val="32"/>
          <w:szCs w:val="32"/>
          <w:lang w:val="zh-CN"/>
        </w:rPr>
      </w:pPr>
      <w:r>
        <w:rPr>
          <w:rFonts w:ascii="仿宋_GB2312" w:eastAsia="仿宋_GB2312" w:hAnsi="仿宋_GB2312" w:cs="仿宋_GB2312" w:hint="eastAsia"/>
          <w:color w:val="000000"/>
          <w:sz w:val="32"/>
          <w:szCs w:val="32"/>
          <w:lang w:val="zh-CN"/>
        </w:rPr>
        <w:t>（一）机构组成。攀枝花市中西医结合医院为参照公务员法管理的事业单位1个。</w:t>
      </w:r>
    </w:p>
    <w:p w14:paraId="629C9630" w14:textId="67F4D3EA" w:rsidR="00A059DF" w:rsidRDefault="00A059DF" w:rsidP="00A643E0">
      <w:pPr>
        <w:spacing w:line="480" w:lineRule="exact"/>
        <w:ind w:firstLineChars="200" w:firstLine="640"/>
        <w:rPr>
          <w:rFonts w:ascii="仿宋_GB2312" w:eastAsia="仿宋_GB2312" w:hAnsi="仿宋_GB2312" w:cs="仿宋_GB2312" w:hint="eastAsia"/>
          <w:color w:val="000000"/>
          <w:sz w:val="32"/>
          <w:szCs w:val="32"/>
          <w:lang w:val="zh-CN"/>
        </w:rPr>
      </w:pPr>
      <w:r>
        <w:rPr>
          <w:rFonts w:ascii="仿宋_GB2312" w:eastAsia="仿宋_GB2312" w:hAnsi="仿宋_GB2312" w:cs="仿宋_GB2312" w:hint="eastAsia"/>
          <w:color w:val="000000"/>
          <w:sz w:val="32"/>
          <w:szCs w:val="32"/>
          <w:lang w:val="zh-CN"/>
        </w:rPr>
        <w:t>（二）机构职能。攀枝花市中西医结合医院是集医疗、预防、保健与健康教育、科研、教学为一体的三级甲等中西医结合医院。主要服务攀枝花市百万人口，辐射云南省华坪、宁蒗、凉山州会理、会东、德昌、盐源、木里等县，承担医疗、预防、保健工作、市内传染病、职业病和非传染性慢性病的防控，群众健康教育工作以及应对各种突发公共卫生事件和医疗抢救工作。</w:t>
      </w:r>
    </w:p>
    <w:p w14:paraId="2C3A8E26" w14:textId="77777777" w:rsidR="00A059DF" w:rsidRDefault="00A059DF" w:rsidP="00A643E0">
      <w:pPr>
        <w:spacing w:line="480" w:lineRule="exact"/>
        <w:ind w:firstLineChars="200" w:firstLine="640"/>
        <w:rPr>
          <w:rFonts w:ascii="仿宋_GB2312" w:eastAsia="仿宋_GB2312" w:hAnsi="仿宋_GB2312" w:cs="仿宋_GB2312" w:hint="eastAsia"/>
          <w:color w:val="000000"/>
          <w:sz w:val="32"/>
          <w:szCs w:val="32"/>
          <w:lang w:val="zh-CN"/>
        </w:rPr>
      </w:pPr>
      <w:r>
        <w:rPr>
          <w:rFonts w:ascii="仿宋_GB2312" w:eastAsia="仿宋_GB2312" w:hAnsi="仿宋_GB2312" w:cs="仿宋_GB2312" w:hint="eastAsia"/>
          <w:color w:val="000000"/>
          <w:sz w:val="32"/>
          <w:szCs w:val="32"/>
          <w:lang w:val="zh-CN"/>
        </w:rPr>
        <w:t>（三）人员概况。</w:t>
      </w:r>
      <w:r>
        <w:rPr>
          <w:rFonts w:ascii="仿宋_GB2312" w:eastAsia="仿宋_GB2312" w:hAnsi="仿宋_GB2312" w:cs="仿宋_GB2312" w:hint="eastAsia"/>
          <w:color w:val="000000"/>
          <w:sz w:val="32"/>
          <w:szCs w:val="32"/>
        </w:rPr>
        <w:t>全院现有在岗职工1458人，其中在编职工495人，招聘人员766人。包含卫生专业人员1038人（其中主任医师59人，副主任医师106人，主治医师128人，住院医师74人，药师（士）49人，技师（士）77人，主任护师8人，副主任护师44人，其他护士493人），机关后勤人员48人，工勤技能人员130人。</w:t>
      </w:r>
    </w:p>
    <w:p w14:paraId="5D6C120F" w14:textId="77777777" w:rsidR="00A059DF" w:rsidRDefault="00A059DF" w:rsidP="00A643E0">
      <w:pPr>
        <w:spacing w:line="480" w:lineRule="exact"/>
        <w:ind w:firstLineChars="200" w:firstLine="640"/>
        <w:rPr>
          <w:rFonts w:ascii="黑体" w:eastAsia="黑体" w:hAnsi="黑体" w:cs="黑体" w:hint="eastAsia"/>
          <w:color w:val="000000"/>
          <w:sz w:val="32"/>
          <w:szCs w:val="32"/>
          <w:lang w:val="zh-CN"/>
        </w:rPr>
      </w:pPr>
      <w:bookmarkStart w:id="246" w:name="_Toc11166_WPSOffice_Level2"/>
      <w:bookmarkStart w:id="247" w:name="_Toc14344_WPSOffice_Level2"/>
      <w:bookmarkStart w:id="248" w:name="_Toc23426_WPSOffice_Level2"/>
      <w:bookmarkStart w:id="249" w:name="_Toc4218_WPSOffice_Level2"/>
      <w:bookmarkStart w:id="250" w:name="_Toc10088_WPSOffice_Level2"/>
      <w:r>
        <w:rPr>
          <w:rFonts w:ascii="黑体" w:eastAsia="黑体" w:hAnsi="黑体" w:cs="黑体" w:hint="eastAsia"/>
          <w:color w:val="000000"/>
          <w:sz w:val="32"/>
          <w:szCs w:val="32"/>
          <w:lang w:val="zh-CN"/>
        </w:rPr>
        <w:t>二、部门财政资金收支情况</w:t>
      </w:r>
      <w:bookmarkEnd w:id="246"/>
      <w:bookmarkEnd w:id="247"/>
      <w:bookmarkEnd w:id="248"/>
      <w:bookmarkEnd w:id="249"/>
      <w:bookmarkEnd w:id="250"/>
    </w:p>
    <w:p w14:paraId="15FDA384" w14:textId="77777777" w:rsidR="00A059DF" w:rsidRDefault="00A059DF" w:rsidP="00A643E0">
      <w:pPr>
        <w:spacing w:line="480" w:lineRule="exact"/>
        <w:ind w:firstLineChars="200" w:firstLine="640"/>
        <w:rPr>
          <w:rFonts w:ascii="仿宋_GB2312" w:eastAsia="仿宋_GB2312" w:hAnsi="仿宋_GB2312" w:cs="仿宋_GB2312" w:hint="eastAsia"/>
          <w:color w:val="000000"/>
          <w:sz w:val="32"/>
          <w:szCs w:val="32"/>
          <w:lang w:val="zh-CN"/>
        </w:rPr>
      </w:pPr>
      <w:bookmarkStart w:id="251" w:name="_Toc2243_WPSOffice_Level3"/>
      <w:bookmarkStart w:id="252" w:name="_Toc32408_WPSOffice_Level3"/>
      <w:r>
        <w:rPr>
          <w:rFonts w:ascii="仿宋_GB2312" w:eastAsia="仿宋_GB2312" w:hAnsi="仿宋_GB2312" w:cs="仿宋_GB2312" w:hint="eastAsia"/>
          <w:color w:val="000000"/>
          <w:sz w:val="32"/>
          <w:szCs w:val="32"/>
          <w:lang w:val="zh-CN"/>
        </w:rPr>
        <w:t>（一）部门财政资金收入情况。</w:t>
      </w:r>
      <w:bookmarkEnd w:id="251"/>
      <w:bookmarkEnd w:id="252"/>
    </w:p>
    <w:p w14:paraId="3E76BF2B" w14:textId="77777777" w:rsidR="00A059DF" w:rsidRDefault="00A059DF" w:rsidP="00A643E0">
      <w:pPr>
        <w:spacing w:line="480" w:lineRule="exact"/>
        <w:ind w:firstLineChars="200" w:firstLine="640"/>
        <w:rPr>
          <w:rFonts w:ascii="仿宋_GB2312" w:eastAsia="仿宋_GB2312" w:hAnsi="仿宋_GB2312" w:cs="仿宋_GB2312" w:hint="eastAsia"/>
          <w:color w:val="000000"/>
          <w:sz w:val="32"/>
          <w:szCs w:val="32"/>
          <w:lang w:val="zh-CN"/>
        </w:rPr>
      </w:pPr>
      <w:r>
        <w:rPr>
          <w:rFonts w:ascii="仿宋_GB2312" w:eastAsia="仿宋_GB2312" w:hAnsi="仿宋_GB2312" w:cs="仿宋_GB2312" w:hint="eastAsia"/>
          <w:color w:val="000000"/>
          <w:sz w:val="32"/>
          <w:szCs w:val="32"/>
          <w:lang w:val="zh-CN"/>
        </w:rPr>
        <w:t>攀枝花市中西医结合医院20</w:t>
      </w:r>
      <w:r>
        <w:rPr>
          <w:rFonts w:ascii="仿宋_GB2312" w:eastAsia="仿宋_GB2312" w:hAnsi="仿宋_GB2312" w:cs="仿宋_GB2312" w:hint="eastAsia"/>
          <w:color w:val="000000"/>
          <w:sz w:val="32"/>
          <w:szCs w:val="32"/>
        </w:rPr>
        <w:t>20</w:t>
      </w:r>
      <w:r>
        <w:rPr>
          <w:rFonts w:ascii="仿宋_GB2312" w:eastAsia="仿宋_GB2312" w:hAnsi="仿宋_GB2312" w:cs="仿宋_GB2312" w:hint="eastAsia"/>
          <w:color w:val="000000"/>
          <w:sz w:val="32"/>
          <w:szCs w:val="32"/>
          <w:lang w:val="zh-CN"/>
        </w:rPr>
        <w:t>年度财政拨款收入总计</w:t>
      </w:r>
      <w:r>
        <w:rPr>
          <w:rFonts w:ascii="仿宋_GB2312" w:eastAsia="仿宋_GB2312" w:hAnsi="仿宋_GB2312" w:cs="仿宋_GB2312" w:hint="eastAsia"/>
          <w:color w:val="000000"/>
          <w:sz w:val="32"/>
          <w:szCs w:val="32"/>
        </w:rPr>
        <w:t>6,693.26</w:t>
      </w:r>
      <w:r>
        <w:rPr>
          <w:rFonts w:ascii="仿宋_GB2312" w:eastAsia="仿宋_GB2312" w:hAnsi="仿宋_GB2312" w:cs="仿宋_GB2312" w:hint="eastAsia"/>
          <w:color w:val="000000"/>
          <w:sz w:val="32"/>
          <w:szCs w:val="32"/>
          <w:lang w:val="zh-CN"/>
        </w:rPr>
        <w:t>万元,与201</w:t>
      </w:r>
      <w:r>
        <w:rPr>
          <w:rFonts w:ascii="仿宋_GB2312" w:eastAsia="仿宋_GB2312" w:hAnsi="仿宋_GB2312" w:cs="仿宋_GB2312" w:hint="eastAsia"/>
          <w:color w:val="000000"/>
          <w:sz w:val="32"/>
          <w:szCs w:val="32"/>
        </w:rPr>
        <w:t>9</w:t>
      </w:r>
      <w:r>
        <w:rPr>
          <w:rFonts w:ascii="仿宋_GB2312" w:eastAsia="仿宋_GB2312" w:hAnsi="仿宋_GB2312" w:cs="仿宋_GB2312" w:hint="eastAsia"/>
          <w:color w:val="000000"/>
          <w:sz w:val="32"/>
          <w:szCs w:val="32"/>
          <w:lang w:val="zh-CN"/>
        </w:rPr>
        <w:t>年相比，财政拨款收入</w:t>
      </w:r>
      <w:r>
        <w:rPr>
          <w:rFonts w:ascii="仿宋_GB2312" w:eastAsia="仿宋_GB2312" w:hAnsi="仿宋_GB2312" w:cs="仿宋_GB2312" w:hint="eastAsia"/>
          <w:color w:val="000000"/>
          <w:sz w:val="32"/>
          <w:szCs w:val="32"/>
        </w:rPr>
        <w:t>减少882.71</w:t>
      </w:r>
      <w:r>
        <w:rPr>
          <w:rFonts w:ascii="仿宋_GB2312" w:eastAsia="仿宋_GB2312" w:hAnsi="仿宋_GB2312" w:cs="仿宋_GB2312" w:hint="eastAsia"/>
          <w:color w:val="000000"/>
          <w:sz w:val="32"/>
          <w:szCs w:val="32"/>
          <w:lang w:val="zh-CN"/>
        </w:rPr>
        <w:lastRenderedPageBreak/>
        <w:t>万元，</w:t>
      </w:r>
      <w:r>
        <w:rPr>
          <w:rFonts w:ascii="仿宋_GB2312" w:eastAsia="仿宋_GB2312" w:hAnsi="仿宋_GB2312" w:cs="仿宋_GB2312" w:hint="eastAsia"/>
          <w:color w:val="000000"/>
          <w:sz w:val="32"/>
          <w:szCs w:val="32"/>
        </w:rPr>
        <w:t>下降11.88%</w:t>
      </w:r>
      <w:r>
        <w:rPr>
          <w:rFonts w:ascii="仿宋_GB2312" w:eastAsia="仿宋_GB2312" w:hAnsi="仿宋_GB2312" w:cs="仿宋_GB2312" w:hint="eastAsia"/>
          <w:color w:val="000000"/>
          <w:sz w:val="32"/>
          <w:szCs w:val="32"/>
          <w:lang w:val="zh-CN"/>
        </w:rPr>
        <w:t>。</w:t>
      </w:r>
    </w:p>
    <w:p w14:paraId="6C90A1A5" w14:textId="77777777" w:rsidR="00A059DF" w:rsidRDefault="00A059DF" w:rsidP="00A643E0">
      <w:pPr>
        <w:spacing w:line="480" w:lineRule="exact"/>
        <w:ind w:firstLineChars="200" w:firstLine="640"/>
        <w:rPr>
          <w:rFonts w:ascii="仿宋_GB2312" w:eastAsia="仿宋_GB2312" w:hAnsi="仿宋_GB2312" w:cs="仿宋_GB2312" w:hint="eastAsia"/>
          <w:color w:val="000000"/>
          <w:sz w:val="32"/>
          <w:szCs w:val="32"/>
          <w:lang w:val="zh-CN"/>
        </w:rPr>
      </w:pPr>
      <w:r>
        <w:rPr>
          <w:rFonts w:ascii="仿宋_GB2312" w:eastAsia="仿宋_GB2312" w:hAnsi="仿宋_GB2312" w:cs="仿宋_GB2312" w:hint="eastAsia"/>
          <w:color w:val="000000"/>
          <w:sz w:val="32"/>
          <w:szCs w:val="32"/>
          <w:lang w:val="zh-CN"/>
        </w:rPr>
        <w:t>部门财政资金支出情况。</w:t>
      </w:r>
    </w:p>
    <w:p w14:paraId="03962CA8" w14:textId="77777777" w:rsidR="00A059DF" w:rsidRDefault="00A059DF" w:rsidP="00A643E0">
      <w:pPr>
        <w:spacing w:line="480" w:lineRule="exact"/>
        <w:ind w:firstLineChars="200" w:firstLine="640"/>
        <w:rPr>
          <w:rFonts w:ascii="仿宋_GB2312" w:eastAsia="仿宋_GB2312" w:hAnsi="仿宋_GB2312" w:cs="仿宋_GB2312" w:hint="eastAsia"/>
          <w:color w:val="000000"/>
          <w:sz w:val="32"/>
          <w:szCs w:val="32"/>
          <w:lang w:val="zh-CN"/>
        </w:rPr>
      </w:pPr>
      <w:r>
        <w:rPr>
          <w:rFonts w:ascii="仿宋_GB2312" w:eastAsia="仿宋_GB2312" w:hAnsi="仿宋_GB2312" w:cs="仿宋_GB2312" w:hint="eastAsia"/>
          <w:color w:val="000000"/>
          <w:sz w:val="32"/>
          <w:szCs w:val="32"/>
        </w:rPr>
        <w:t>2020</w:t>
      </w:r>
      <w:r>
        <w:rPr>
          <w:rFonts w:ascii="仿宋_GB2312" w:eastAsia="仿宋_GB2312" w:hAnsi="仿宋_GB2312" w:cs="仿宋_GB2312" w:hint="eastAsia"/>
          <w:color w:val="000000"/>
          <w:sz w:val="32"/>
          <w:szCs w:val="32"/>
          <w:lang w:val="zh-CN"/>
        </w:rPr>
        <w:t>年度财政拨款支出总计</w:t>
      </w:r>
      <w:r>
        <w:rPr>
          <w:rFonts w:ascii="仿宋_GB2312" w:eastAsia="仿宋_GB2312" w:hAnsi="仿宋_GB2312" w:cs="仿宋_GB2312" w:hint="eastAsia"/>
          <w:color w:val="000000"/>
          <w:sz w:val="32"/>
          <w:szCs w:val="32"/>
        </w:rPr>
        <w:t>9,872.54</w:t>
      </w:r>
      <w:r>
        <w:rPr>
          <w:rFonts w:ascii="仿宋_GB2312" w:eastAsia="仿宋_GB2312" w:hAnsi="仿宋_GB2312" w:cs="仿宋_GB2312" w:hint="eastAsia"/>
          <w:color w:val="000000"/>
          <w:sz w:val="32"/>
          <w:szCs w:val="32"/>
          <w:lang w:val="zh-CN"/>
        </w:rPr>
        <w:t>万元, 与201</w:t>
      </w:r>
      <w:r>
        <w:rPr>
          <w:rFonts w:ascii="仿宋_GB2312" w:eastAsia="仿宋_GB2312" w:hAnsi="仿宋_GB2312" w:cs="仿宋_GB2312" w:hint="eastAsia"/>
          <w:color w:val="000000"/>
          <w:sz w:val="32"/>
          <w:szCs w:val="32"/>
        </w:rPr>
        <w:t>9</w:t>
      </w:r>
      <w:r>
        <w:rPr>
          <w:rFonts w:ascii="仿宋_GB2312" w:eastAsia="仿宋_GB2312" w:hAnsi="仿宋_GB2312" w:cs="仿宋_GB2312" w:hint="eastAsia"/>
          <w:color w:val="000000"/>
          <w:sz w:val="32"/>
          <w:szCs w:val="32"/>
          <w:lang w:val="zh-CN"/>
        </w:rPr>
        <w:t>年相比，财政拨款支出增加</w:t>
      </w:r>
      <w:r>
        <w:rPr>
          <w:rFonts w:ascii="仿宋_GB2312" w:eastAsia="仿宋_GB2312" w:hAnsi="仿宋_GB2312" w:cs="仿宋_GB2312" w:hint="eastAsia"/>
          <w:color w:val="000000"/>
          <w:sz w:val="32"/>
          <w:szCs w:val="32"/>
        </w:rPr>
        <w:t xml:space="preserve"> 3,777.35</w:t>
      </w:r>
      <w:r>
        <w:rPr>
          <w:rFonts w:ascii="仿宋_GB2312" w:eastAsia="仿宋_GB2312" w:hAnsi="仿宋_GB2312" w:cs="仿宋_GB2312" w:hint="eastAsia"/>
          <w:color w:val="000000"/>
          <w:sz w:val="32"/>
          <w:szCs w:val="32"/>
          <w:lang w:val="zh-CN"/>
        </w:rPr>
        <w:t>万元，上升</w:t>
      </w:r>
      <w:r>
        <w:rPr>
          <w:rFonts w:ascii="仿宋_GB2312" w:eastAsia="仿宋_GB2312" w:hAnsi="仿宋_GB2312" w:cs="仿宋_GB2312" w:hint="eastAsia"/>
          <w:color w:val="000000"/>
          <w:sz w:val="32"/>
          <w:szCs w:val="32"/>
        </w:rPr>
        <w:t>99.54</w:t>
      </w:r>
      <w:r>
        <w:rPr>
          <w:rFonts w:ascii="仿宋_GB2312" w:eastAsia="仿宋_GB2312" w:hAnsi="仿宋_GB2312" w:cs="仿宋_GB2312" w:hint="eastAsia"/>
          <w:color w:val="000000"/>
          <w:sz w:val="32"/>
          <w:szCs w:val="32"/>
          <w:lang w:val="zh-CN"/>
        </w:rPr>
        <w:t>%。</w:t>
      </w:r>
    </w:p>
    <w:p w14:paraId="333BEA4B" w14:textId="77777777" w:rsidR="00A059DF" w:rsidRDefault="00A059DF" w:rsidP="00A643E0">
      <w:pPr>
        <w:spacing w:line="480" w:lineRule="exact"/>
        <w:ind w:firstLineChars="200" w:firstLine="640"/>
        <w:rPr>
          <w:rFonts w:ascii="仿宋_GB2312" w:eastAsia="仿宋_GB2312" w:hAnsi="仿宋_GB2312" w:cs="仿宋_GB2312" w:hint="eastAsia"/>
          <w:color w:val="000000"/>
          <w:sz w:val="32"/>
          <w:szCs w:val="32"/>
          <w:lang w:val="zh-CN"/>
        </w:rPr>
      </w:pPr>
      <w:bookmarkStart w:id="253" w:name="_Toc14390_WPSOffice_Level2"/>
      <w:bookmarkStart w:id="254" w:name="_Toc4346_WPSOffice_Level2"/>
      <w:bookmarkStart w:id="255" w:name="_Toc7497_WPSOffice_Level2"/>
      <w:bookmarkStart w:id="256" w:name="_Toc16335_WPSOffice_Level2"/>
      <w:bookmarkStart w:id="257" w:name="_Toc10348_WPSOffice_Level2"/>
      <w:r>
        <w:rPr>
          <w:rFonts w:ascii="黑体" w:eastAsia="黑体" w:hAnsi="黑体" w:cs="黑体" w:hint="eastAsia"/>
          <w:color w:val="000000"/>
          <w:sz w:val="32"/>
          <w:szCs w:val="32"/>
          <w:lang w:val="zh-CN"/>
        </w:rPr>
        <w:t>三、部门整体预算绩效管理情况</w:t>
      </w:r>
      <w:bookmarkEnd w:id="253"/>
      <w:bookmarkEnd w:id="254"/>
      <w:bookmarkEnd w:id="255"/>
      <w:bookmarkEnd w:id="256"/>
      <w:bookmarkEnd w:id="257"/>
    </w:p>
    <w:p w14:paraId="1C98211B" w14:textId="77777777" w:rsidR="00A059DF" w:rsidRDefault="00A059DF" w:rsidP="00A643E0">
      <w:pPr>
        <w:spacing w:line="480" w:lineRule="exact"/>
        <w:ind w:firstLineChars="200" w:firstLine="640"/>
        <w:rPr>
          <w:rFonts w:ascii="仿宋_GB2312" w:eastAsia="仿宋_GB2312" w:hAnsi="仿宋_GB2312" w:cs="仿宋_GB2312" w:hint="eastAsia"/>
          <w:color w:val="000000"/>
          <w:sz w:val="32"/>
          <w:szCs w:val="32"/>
          <w:lang w:val="zh-CN"/>
        </w:rPr>
      </w:pPr>
      <w:bookmarkStart w:id="258" w:name="_Toc25896_WPSOffice_Level3"/>
      <w:bookmarkStart w:id="259" w:name="_Toc22658_WPSOffice_Level3"/>
      <w:r>
        <w:rPr>
          <w:rFonts w:ascii="仿宋_GB2312" w:eastAsia="仿宋_GB2312" w:hAnsi="仿宋_GB2312" w:cs="仿宋_GB2312" w:hint="eastAsia"/>
          <w:color w:val="000000"/>
          <w:sz w:val="32"/>
          <w:szCs w:val="32"/>
          <w:lang w:val="zh-CN"/>
        </w:rPr>
        <w:t>（一）部门预算管理。</w:t>
      </w:r>
      <w:bookmarkEnd w:id="258"/>
      <w:bookmarkEnd w:id="259"/>
    </w:p>
    <w:p w14:paraId="133AC4D4" w14:textId="77777777" w:rsidR="00A059DF" w:rsidRDefault="00A059DF" w:rsidP="00A643E0">
      <w:pPr>
        <w:spacing w:line="480" w:lineRule="exact"/>
        <w:ind w:firstLineChars="200" w:firstLine="640"/>
        <w:rPr>
          <w:rFonts w:ascii="仿宋_GB2312" w:eastAsia="仿宋_GB2312" w:hAnsi="仿宋_GB2312" w:cs="仿宋_GB2312" w:hint="eastAsia"/>
          <w:color w:val="000000"/>
          <w:sz w:val="32"/>
          <w:szCs w:val="32"/>
          <w:lang w:val="zh-CN"/>
        </w:rPr>
      </w:pPr>
      <w:r>
        <w:rPr>
          <w:rFonts w:ascii="仿宋_GB2312" w:eastAsia="仿宋_GB2312" w:hAnsi="仿宋_GB2312" w:cs="仿宋_GB2312" w:hint="eastAsia"/>
          <w:color w:val="000000"/>
          <w:sz w:val="32"/>
          <w:szCs w:val="32"/>
          <w:lang w:val="zh-CN"/>
        </w:rPr>
        <w:t>2019年我院对财政资金严格管理，成立领导小组，专人专账管理，严格按资金使用范围使用，除一项省财政下达的长期资金在本年度只执行了一部分外（在偏离原因中另作说明），部门预算财政资金执行进度，各项绩效指标均达到了预期目标，达到了年度预算的整体目标。</w:t>
      </w:r>
    </w:p>
    <w:p w14:paraId="509DBF73" w14:textId="77777777" w:rsidR="00A059DF" w:rsidRDefault="00A059DF" w:rsidP="00A643E0">
      <w:pPr>
        <w:spacing w:line="480" w:lineRule="exact"/>
        <w:ind w:firstLineChars="200" w:firstLine="640"/>
        <w:rPr>
          <w:rFonts w:ascii="仿宋_GB2312" w:eastAsia="仿宋_GB2312" w:hAnsi="仿宋_GB2312" w:cs="仿宋_GB2312" w:hint="eastAsia"/>
          <w:color w:val="000000"/>
          <w:sz w:val="32"/>
          <w:szCs w:val="32"/>
          <w:lang w:val="zh-CN"/>
        </w:rPr>
      </w:pPr>
      <w:bookmarkStart w:id="260" w:name="_Toc1643_WPSOffice_Level3"/>
      <w:bookmarkStart w:id="261" w:name="_Toc788_WPSOffice_Level3"/>
      <w:r>
        <w:rPr>
          <w:rFonts w:ascii="仿宋_GB2312" w:eastAsia="仿宋_GB2312" w:hAnsi="仿宋_GB2312" w:cs="仿宋_GB2312" w:hint="eastAsia"/>
          <w:color w:val="000000"/>
          <w:sz w:val="32"/>
          <w:szCs w:val="32"/>
          <w:lang w:val="zh-CN"/>
        </w:rPr>
        <w:t>（二）结果应用情况。</w:t>
      </w:r>
      <w:bookmarkEnd w:id="260"/>
      <w:bookmarkEnd w:id="261"/>
    </w:p>
    <w:p w14:paraId="4EC66EBA" w14:textId="77777777" w:rsidR="00A059DF" w:rsidRDefault="00A059DF" w:rsidP="00A643E0">
      <w:pPr>
        <w:spacing w:line="480" w:lineRule="exact"/>
        <w:ind w:firstLineChars="200" w:firstLine="640"/>
        <w:rPr>
          <w:rFonts w:ascii="仿宋_GB2312" w:eastAsia="仿宋_GB2312" w:hAnsi="仿宋_GB2312" w:cs="仿宋_GB2312" w:hint="eastAsia"/>
          <w:color w:val="000000"/>
          <w:sz w:val="32"/>
          <w:szCs w:val="32"/>
          <w:lang w:val="zh-CN"/>
        </w:rPr>
      </w:pPr>
      <w:r>
        <w:rPr>
          <w:rFonts w:ascii="仿宋_GB2312" w:eastAsia="仿宋_GB2312" w:hAnsi="仿宋_GB2312" w:cs="仿宋_GB2312" w:hint="eastAsia"/>
          <w:color w:val="000000"/>
          <w:sz w:val="32"/>
          <w:szCs w:val="32"/>
          <w:lang w:val="zh-CN"/>
        </w:rPr>
        <w:t>自评结果将应用于科室考核，按绩效评价结果进行奖惩；将自评中发现的问题在以后的预算编制和执行中改进。对自评结果进行公开公示。</w:t>
      </w:r>
    </w:p>
    <w:p w14:paraId="2D92A825" w14:textId="77777777" w:rsidR="00A059DF" w:rsidRDefault="00A059DF" w:rsidP="00A643E0">
      <w:pPr>
        <w:spacing w:line="480" w:lineRule="exact"/>
        <w:ind w:firstLineChars="200" w:firstLine="640"/>
        <w:rPr>
          <w:rFonts w:ascii="黑体" w:eastAsia="黑体" w:hAnsi="黑体" w:cs="黑体" w:hint="eastAsia"/>
          <w:color w:val="000000"/>
          <w:sz w:val="32"/>
          <w:szCs w:val="32"/>
          <w:lang w:val="zh-CN"/>
        </w:rPr>
      </w:pPr>
      <w:bookmarkStart w:id="262" w:name="_Toc14803_WPSOffice_Level2"/>
      <w:bookmarkStart w:id="263" w:name="_Toc29389_WPSOffice_Level2"/>
      <w:bookmarkStart w:id="264" w:name="_Toc13087_WPSOffice_Level2"/>
      <w:bookmarkStart w:id="265" w:name="_Toc16421_WPSOffice_Level2"/>
      <w:bookmarkStart w:id="266" w:name="_Toc25753_WPSOffice_Level2"/>
      <w:r>
        <w:rPr>
          <w:rFonts w:ascii="黑体" w:eastAsia="黑体" w:hAnsi="黑体" w:cs="黑体" w:hint="eastAsia"/>
          <w:color w:val="000000"/>
          <w:sz w:val="32"/>
          <w:szCs w:val="32"/>
          <w:lang w:val="zh-CN"/>
        </w:rPr>
        <w:t>四、评价结论及建议</w:t>
      </w:r>
      <w:bookmarkEnd w:id="262"/>
      <w:bookmarkEnd w:id="263"/>
      <w:bookmarkEnd w:id="264"/>
      <w:bookmarkEnd w:id="265"/>
      <w:bookmarkEnd w:id="266"/>
    </w:p>
    <w:p w14:paraId="6E494D5C" w14:textId="77777777" w:rsidR="00A059DF" w:rsidRDefault="00A059DF" w:rsidP="00A643E0">
      <w:pPr>
        <w:spacing w:line="480" w:lineRule="exact"/>
        <w:ind w:firstLineChars="200" w:firstLine="640"/>
        <w:rPr>
          <w:rFonts w:ascii="仿宋_GB2312" w:eastAsia="仿宋_GB2312" w:hAnsi="仿宋_GB2312" w:cs="仿宋_GB2312" w:hint="eastAsia"/>
          <w:color w:val="000000"/>
          <w:sz w:val="32"/>
          <w:szCs w:val="32"/>
          <w:lang w:val="zh-CN"/>
        </w:rPr>
      </w:pPr>
      <w:bookmarkStart w:id="267" w:name="_Toc25089_WPSOffice_Level3"/>
      <w:bookmarkStart w:id="268" w:name="_Toc7838_WPSOffice_Level3"/>
      <w:r>
        <w:rPr>
          <w:rFonts w:ascii="仿宋_GB2312" w:eastAsia="仿宋_GB2312" w:hAnsi="仿宋_GB2312" w:cs="仿宋_GB2312" w:hint="eastAsia"/>
          <w:color w:val="000000"/>
          <w:sz w:val="32"/>
          <w:szCs w:val="32"/>
          <w:lang w:val="zh-CN"/>
        </w:rPr>
        <w:t>（一）评价结论。</w:t>
      </w:r>
      <w:bookmarkEnd w:id="267"/>
      <w:bookmarkEnd w:id="268"/>
    </w:p>
    <w:p w14:paraId="0D29ABED" w14:textId="77777777" w:rsidR="00A059DF" w:rsidRDefault="00A059DF" w:rsidP="00A643E0">
      <w:pPr>
        <w:spacing w:line="480" w:lineRule="exact"/>
        <w:ind w:firstLineChars="200" w:firstLine="640"/>
        <w:rPr>
          <w:rFonts w:ascii="仿宋_GB2312" w:eastAsia="仿宋_GB2312" w:hAnsi="仿宋_GB2312" w:cs="仿宋_GB2312" w:hint="eastAsia"/>
          <w:color w:val="000000"/>
          <w:sz w:val="32"/>
          <w:szCs w:val="32"/>
          <w:lang w:val="zh-CN"/>
        </w:rPr>
      </w:pPr>
      <w:r>
        <w:rPr>
          <w:rFonts w:ascii="仿宋_GB2312" w:eastAsia="仿宋_GB2312" w:hAnsi="仿宋_GB2312" w:cs="仿宋_GB2312" w:hint="eastAsia"/>
          <w:color w:val="000000"/>
          <w:sz w:val="32"/>
          <w:szCs w:val="32"/>
          <w:lang w:val="zh-CN"/>
        </w:rPr>
        <w:t>2020年我院对财政资金严格管理，成立领导小组，制定管理制度和流程，资金专人专账管理，严格按资金使用范围使用，部门预算财政资金执行进度、各项绩效指标均达到了预期目标，也达到了年度预算的整体目标。</w:t>
      </w:r>
    </w:p>
    <w:p w14:paraId="12B54CFC" w14:textId="77777777" w:rsidR="00A059DF" w:rsidRDefault="00A059DF" w:rsidP="00A643E0">
      <w:pPr>
        <w:spacing w:line="480" w:lineRule="exact"/>
        <w:ind w:firstLineChars="200" w:firstLine="640"/>
        <w:rPr>
          <w:rFonts w:ascii="仿宋_GB2312" w:eastAsia="仿宋_GB2312" w:hAnsi="仿宋_GB2312" w:cs="仿宋_GB2312" w:hint="eastAsia"/>
          <w:color w:val="000000"/>
          <w:sz w:val="32"/>
          <w:szCs w:val="32"/>
          <w:lang w:val="zh-CN"/>
        </w:rPr>
      </w:pPr>
      <w:r>
        <w:rPr>
          <w:rFonts w:ascii="仿宋_GB2312" w:eastAsia="仿宋_GB2312" w:hAnsi="仿宋_GB2312" w:cs="仿宋_GB2312" w:hint="eastAsia"/>
          <w:color w:val="000000"/>
          <w:sz w:val="32"/>
          <w:szCs w:val="32"/>
          <w:lang w:val="zh-CN"/>
        </w:rPr>
        <w:t>存在问题。</w:t>
      </w:r>
    </w:p>
    <w:p w14:paraId="505727A1" w14:textId="77777777" w:rsidR="00A059DF" w:rsidRDefault="00A059DF" w:rsidP="00A643E0">
      <w:pPr>
        <w:spacing w:line="480" w:lineRule="exact"/>
        <w:ind w:firstLineChars="200" w:firstLine="640"/>
        <w:rPr>
          <w:rFonts w:ascii="仿宋_GB2312" w:eastAsia="仿宋_GB2312" w:hAnsi="仿宋_GB2312" w:cs="仿宋_GB2312" w:hint="eastAsia"/>
          <w:color w:val="000000"/>
          <w:sz w:val="32"/>
          <w:szCs w:val="32"/>
        </w:rPr>
      </w:pPr>
      <w:r>
        <w:rPr>
          <w:rFonts w:ascii="仿宋_GB2312" w:eastAsia="仿宋_GB2312" w:hAnsi="仿宋_GB2312" w:cs="仿宋_GB2312" w:hint="eastAsia"/>
          <w:color w:val="000000"/>
          <w:sz w:val="32"/>
          <w:szCs w:val="32"/>
          <w:lang w:val="zh-CN"/>
        </w:rPr>
        <w:t>一是年初绩效目标设定与年度计划安排未完全对应，造成目标未完成</w:t>
      </w:r>
      <w:r>
        <w:rPr>
          <w:rFonts w:ascii="仿宋_GB2312" w:eastAsia="仿宋_GB2312" w:hAnsi="仿宋_GB2312" w:cs="仿宋_GB2312" w:hint="eastAsia"/>
          <w:color w:val="000000"/>
          <w:sz w:val="32"/>
          <w:szCs w:val="32"/>
        </w:rPr>
        <w:t>.</w:t>
      </w:r>
      <w:r>
        <w:rPr>
          <w:rFonts w:ascii="仿宋_GB2312" w:eastAsia="仿宋_GB2312" w:hAnsi="仿宋_GB2312" w:cs="仿宋_GB2312" w:hint="eastAsia"/>
          <w:color w:val="000000"/>
          <w:sz w:val="32"/>
          <w:szCs w:val="32"/>
          <w:lang w:val="zh-CN"/>
        </w:rPr>
        <w:t>二是相关职能部门没有正确认识预算绩效管理的机制</w:t>
      </w:r>
      <w:r>
        <w:rPr>
          <w:rFonts w:ascii="仿宋_GB2312" w:eastAsia="仿宋_GB2312" w:hAnsi="仿宋_GB2312" w:cs="仿宋_GB2312" w:hint="eastAsia"/>
          <w:color w:val="000000"/>
          <w:sz w:val="32"/>
          <w:szCs w:val="32"/>
        </w:rPr>
        <w:t>,执行力度不强</w:t>
      </w:r>
      <w:r>
        <w:rPr>
          <w:rFonts w:ascii="仿宋_GB2312" w:eastAsia="仿宋_GB2312" w:hAnsi="仿宋_GB2312" w:cs="仿宋_GB2312" w:hint="eastAsia"/>
          <w:color w:val="000000"/>
          <w:sz w:val="32"/>
          <w:szCs w:val="32"/>
          <w:lang w:val="zh-CN"/>
        </w:rPr>
        <w:t>。</w:t>
      </w:r>
    </w:p>
    <w:p w14:paraId="3A981B4A" w14:textId="77777777" w:rsidR="00A059DF" w:rsidRDefault="00A059DF" w:rsidP="00A643E0">
      <w:pPr>
        <w:spacing w:line="480" w:lineRule="exact"/>
        <w:ind w:firstLineChars="200" w:firstLine="640"/>
        <w:rPr>
          <w:rFonts w:ascii="仿宋_GB2312" w:eastAsia="仿宋_GB2312" w:hAnsi="仿宋_GB2312" w:cs="仿宋_GB2312" w:hint="eastAsia"/>
          <w:color w:val="000000"/>
          <w:sz w:val="32"/>
          <w:szCs w:val="32"/>
          <w:lang w:val="zh-CN"/>
        </w:rPr>
      </w:pPr>
      <w:bookmarkStart w:id="269" w:name="_Toc771_WPSOffice_Level3"/>
      <w:bookmarkStart w:id="270" w:name="_Toc25474_WPSOffice_Level3"/>
      <w:r>
        <w:rPr>
          <w:rFonts w:ascii="仿宋_GB2312" w:eastAsia="仿宋_GB2312" w:hAnsi="仿宋_GB2312" w:cs="仿宋_GB2312" w:hint="eastAsia"/>
          <w:color w:val="000000"/>
          <w:sz w:val="32"/>
          <w:szCs w:val="32"/>
          <w:lang w:val="zh-CN"/>
        </w:rPr>
        <w:t>（三）改进建议。</w:t>
      </w:r>
      <w:bookmarkEnd w:id="269"/>
      <w:bookmarkEnd w:id="270"/>
    </w:p>
    <w:p w14:paraId="785BAA84" w14:textId="77777777" w:rsidR="00A059DF" w:rsidRDefault="00A059DF" w:rsidP="00A643E0">
      <w:pPr>
        <w:spacing w:line="480" w:lineRule="exact"/>
        <w:ind w:firstLineChars="200" w:firstLine="640"/>
        <w:rPr>
          <w:rFonts w:ascii="宋体" w:hAnsi="宋体" w:cs="仿宋_GB2312" w:hint="eastAsia"/>
          <w:color w:val="000000"/>
          <w:sz w:val="32"/>
          <w:szCs w:val="32"/>
          <w:lang w:val="zh-CN"/>
        </w:rPr>
      </w:pPr>
      <w:r>
        <w:rPr>
          <w:rFonts w:ascii="仿宋_GB2312" w:eastAsia="仿宋_GB2312" w:hAnsi="仿宋_GB2312" w:cs="仿宋_GB2312" w:hint="eastAsia"/>
          <w:color w:val="000000"/>
          <w:sz w:val="32"/>
          <w:szCs w:val="32"/>
          <w:lang w:val="zh-CN"/>
        </w:rPr>
        <w:t>一是科学设定目标及指标</w:t>
      </w:r>
      <w:r>
        <w:rPr>
          <w:rFonts w:ascii="仿宋_GB2312" w:eastAsia="仿宋_GB2312" w:hAnsi="仿宋_GB2312" w:cs="仿宋_GB2312" w:hint="eastAsia"/>
          <w:color w:val="000000"/>
          <w:sz w:val="32"/>
          <w:szCs w:val="32"/>
        </w:rPr>
        <w:t>,强化事前准备工作,完善指标体系建设</w:t>
      </w:r>
      <w:r>
        <w:rPr>
          <w:rFonts w:ascii="仿宋_GB2312" w:eastAsia="仿宋_GB2312" w:hAnsi="仿宋_GB2312" w:cs="仿宋_GB2312" w:hint="eastAsia"/>
          <w:color w:val="000000"/>
          <w:sz w:val="32"/>
          <w:szCs w:val="32"/>
          <w:lang w:val="zh-CN"/>
        </w:rPr>
        <w:t>，二是对医院内部管理的制度、方法加强创新，提升管理能力。</w:t>
      </w:r>
    </w:p>
    <w:p w14:paraId="6FA9727A" w14:textId="77777777" w:rsidR="00A059DF" w:rsidRDefault="00A059DF" w:rsidP="00A643E0">
      <w:pPr>
        <w:spacing w:line="580" w:lineRule="exact"/>
        <w:rPr>
          <w:rFonts w:ascii="仿宋_GB2312" w:eastAsia="仿宋_GB2312" w:hAnsi="仿宋_GB2312" w:cs="仿宋_GB2312" w:hint="eastAsia"/>
          <w:sz w:val="32"/>
          <w:szCs w:val="32"/>
        </w:rPr>
      </w:pPr>
      <w:r>
        <w:rPr>
          <w:rFonts w:ascii="黑体" w:eastAsia="黑体" w:hAnsi="黑体" w:cs="黑体" w:hint="eastAsia"/>
          <w:sz w:val="32"/>
          <w:szCs w:val="32"/>
        </w:rPr>
        <w:lastRenderedPageBreak/>
        <w:t>附件</w:t>
      </w:r>
      <w:r>
        <w:rPr>
          <w:rFonts w:ascii="黑体" w:eastAsia="黑体" w:hAnsi="黑体" w:cs="黑体"/>
          <w:sz w:val="32"/>
          <w:szCs w:val="32"/>
        </w:rPr>
        <w:t>2</w:t>
      </w:r>
    </w:p>
    <w:p w14:paraId="52999B25" w14:textId="77777777" w:rsidR="00A059DF" w:rsidRDefault="00A059DF" w:rsidP="00A643E0">
      <w:pPr>
        <w:spacing w:line="580" w:lineRule="exact"/>
        <w:rPr>
          <w:rFonts w:ascii="仿宋_GB2312" w:eastAsia="仿宋_GB2312" w:hAnsi="仿宋_GB2312" w:cs="仿宋_GB2312" w:hint="eastAsia"/>
          <w:sz w:val="32"/>
          <w:szCs w:val="32"/>
        </w:rPr>
      </w:pPr>
    </w:p>
    <w:p w14:paraId="69E1B8C6" w14:textId="77777777" w:rsidR="00A059DF" w:rsidRDefault="00A059DF" w:rsidP="00A643E0">
      <w:pPr>
        <w:pStyle w:val="af"/>
        <w:spacing w:line="600" w:lineRule="exact"/>
        <w:ind w:firstLineChars="200" w:firstLine="720"/>
        <w:jc w:val="center"/>
        <w:rPr>
          <w:rFonts w:ascii="方正小标宋_GBK" w:eastAsia="方正小标宋_GBK" w:hAnsi="黑体" w:cs="黑体" w:hint="eastAsia"/>
          <w:sz w:val="36"/>
          <w:szCs w:val="36"/>
        </w:rPr>
      </w:pPr>
      <w:bookmarkStart w:id="271" w:name="_Toc29332_WPSOffice_Level2"/>
      <w:bookmarkStart w:id="272" w:name="_Toc10194_WPSOffice_Level2"/>
      <w:bookmarkStart w:id="273" w:name="_Toc20457_WPSOffice_Level2"/>
      <w:r>
        <w:rPr>
          <w:rFonts w:ascii="方正小标宋_GBK" w:eastAsia="方正小标宋_GBK" w:hAnsi="黑体" w:cs="黑体" w:hint="eastAsia"/>
          <w:sz w:val="36"/>
          <w:szCs w:val="36"/>
        </w:rPr>
        <w:t>攀枝花市中</w:t>
      </w:r>
      <w:r>
        <w:rPr>
          <w:rFonts w:ascii="方正小标宋_GBK" w:eastAsia="方正小标宋_GBK" w:hAnsi="黑体" w:cs="黑体"/>
          <w:sz w:val="36"/>
          <w:szCs w:val="36"/>
        </w:rPr>
        <w:t>西医结合医院</w:t>
      </w:r>
      <w:bookmarkEnd w:id="271"/>
      <w:bookmarkEnd w:id="272"/>
      <w:bookmarkEnd w:id="273"/>
    </w:p>
    <w:p w14:paraId="137A7812" w14:textId="77777777" w:rsidR="00A059DF" w:rsidRDefault="00A059DF" w:rsidP="00A643E0">
      <w:pPr>
        <w:pStyle w:val="af"/>
        <w:spacing w:line="600" w:lineRule="exact"/>
        <w:ind w:firstLineChars="200" w:firstLine="720"/>
        <w:jc w:val="center"/>
        <w:rPr>
          <w:rFonts w:ascii="方正小标宋_GBK" w:eastAsia="方正小标宋_GBK" w:hAnsi="黑体" w:cs="黑体" w:hint="eastAsia"/>
          <w:sz w:val="36"/>
          <w:szCs w:val="36"/>
        </w:rPr>
      </w:pPr>
      <w:bookmarkStart w:id="274" w:name="_Toc14074_WPSOffice_Level2"/>
      <w:bookmarkStart w:id="275" w:name="_Toc21966_WPSOffice_Level2"/>
      <w:bookmarkStart w:id="276" w:name="_Toc17479_WPSOffice_Level2"/>
      <w:bookmarkStart w:id="277" w:name="_Toc23979_WPSOffice_Level2"/>
      <w:r>
        <w:rPr>
          <w:rFonts w:ascii="方正小标宋_GBK" w:eastAsia="方正小标宋_GBK" w:hAnsi="黑体" w:cs="黑体" w:hint="eastAsia"/>
          <w:sz w:val="36"/>
          <w:szCs w:val="36"/>
        </w:rPr>
        <w:t>2020年度部门预算项目支出绩效自评报告</w:t>
      </w:r>
      <w:bookmarkEnd w:id="274"/>
      <w:bookmarkEnd w:id="275"/>
      <w:bookmarkEnd w:id="276"/>
      <w:bookmarkEnd w:id="277"/>
    </w:p>
    <w:p w14:paraId="5C5D12D8" w14:textId="77777777" w:rsidR="00A059DF" w:rsidRDefault="00A059DF" w:rsidP="00A643E0">
      <w:pPr>
        <w:pStyle w:val="af"/>
        <w:spacing w:line="600" w:lineRule="exact"/>
        <w:ind w:firstLineChars="200" w:firstLine="720"/>
        <w:jc w:val="center"/>
        <w:rPr>
          <w:rFonts w:ascii="方正小标宋_GBK" w:eastAsia="方正小标宋_GBK" w:hAnsi="黑体" w:cs="黑体" w:hint="eastAsia"/>
          <w:sz w:val="36"/>
          <w:szCs w:val="36"/>
        </w:rPr>
      </w:pPr>
      <w:bookmarkStart w:id="278" w:name="_Toc9772_WPSOffice_Level2"/>
      <w:bookmarkStart w:id="279" w:name="_Toc28894_WPSOffice_Level2"/>
      <w:bookmarkStart w:id="280" w:name="_Toc13175_WPSOffice_Level2"/>
      <w:bookmarkStart w:id="281" w:name="_Toc32419_WPSOffice_Level2"/>
      <w:bookmarkStart w:id="282" w:name="_Toc28403_WPSOffice_Level2"/>
      <w:r>
        <w:rPr>
          <w:rFonts w:ascii="方正小标宋_GBK" w:eastAsia="方正小标宋_GBK" w:hAnsi="黑体" w:cs="黑体" w:hint="eastAsia"/>
          <w:sz w:val="36"/>
          <w:szCs w:val="36"/>
        </w:rPr>
        <w:t>（城市公立医院改革补助——设备购置）</w:t>
      </w:r>
      <w:bookmarkEnd w:id="278"/>
      <w:bookmarkEnd w:id="279"/>
      <w:bookmarkEnd w:id="280"/>
      <w:bookmarkEnd w:id="281"/>
      <w:bookmarkEnd w:id="282"/>
    </w:p>
    <w:p w14:paraId="79A8CD2B" w14:textId="77777777" w:rsidR="00A059DF" w:rsidRDefault="00A059DF" w:rsidP="00A643E0">
      <w:pPr>
        <w:ind w:firstLineChars="200" w:firstLine="640"/>
        <w:rPr>
          <w:rFonts w:ascii="仿宋" w:eastAsia="仿宋" w:hAnsi="仿宋" w:hint="eastAsia"/>
          <w:kern w:val="0"/>
          <w:sz w:val="32"/>
          <w:szCs w:val="32"/>
        </w:rPr>
      </w:pPr>
      <w:bookmarkStart w:id="283" w:name="_Toc20908_WPSOffice_Level2"/>
      <w:bookmarkStart w:id="284" w:name="_Toc20298_WPSOffice_Level2"/>
      <w:bookmarkStart w:id="285" w:name="_Toc12579_WPSOffice_Level2"/>
      <w:bookmarkStart w:id="286" w:name="_Toc19029_WPSOffice_Level2"/>
      <w:bookmarkStart w:id="287" w:name="_Toc19490_WPSOffice_Level2"/>
      <w:r>
        <w:rPr>
          <w:rFonts w:ascii="仿宋" w:eastAsia="仿宋" w:hAnsi="仿宋"/>
          <w:kern w:val="0"/>
          <w:sz w:val="32"/>
          <w:szCs w:val="32"/>
        </w:rPr>
        <w:t>一、项目概况</w:t>
      </w:r>
      <w:bookmarkEnd w:id="283"/>
      <w:bookmarkEnd w:id="284"/>
      <w:bookmarkEnd w:id="285"/>
      <w:bookmarkEnd w:id="286"/>
      <w:bookmarkEnd w:id="287"/>
    </w:p>
    <w:p w14:paraId="5BD3EF9E" w14:textId="77777777" w:rsidR="00A059DF" w:rsidRDefault="00A059DF" w:rsidP="00A643E0">
      <w:pPr>
        <w:ind w:firstLineChars="200" w:firstLine="640"/>
        <w:rPr>
          <w:rFonts w:ascii="楷体_GB2312" w:eastAsia="楷体_GB2312" w:hAnsi="楷体_GB2312" w:cs="楷体_GB2312" w:hint="eastAsia"/>
          <w:kern w:val="0"/>
          <w:sz w:val="32"/>
          <w:szCs w:val="32"/>
        </w:rPr>
      </w:pPr>
      <w:bookmarkStart w:id="288" w:name="_Toc19986_WPSOffice_Level3"/>
      <w:bookmarkStart w:id="289" w:name="_Toc22381_WPSOffice_Level3"/>
      <w:r>
        <w:rPr>
          <w:rFonts w:ascii="楷体_GB2312" w:eastAsia="楷体_GB2312" w:hAnsi="楷体_GB2312" w:cs="楷体_GB2312" w:hint="eastAsia"/>
          <w:kern w:val="0"/>
          <w:sz w:val="32"/>
          <w:szCs w:val="32"/>
        </w:rPr>
        <w:t>（一）项目基本情况。</w:t>
      </w:r>
      <w:bookmarkEnd w:id="288"/>
      <w:bookmarkEnd w:id="289"/>
    </w:p>
    <w:p w14:paraId="6C9C6A1F" w14:textId="77777777" w:rsidR="00A059DF" w:rsidRDefault="00A059DF" w:rsidP="00A643E0">
      <w:pPr>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kern w:val="0"/>
          <w:sz w:val="32"/>
          <w:szCs w:val="32"/>
        </w:rPr>
        <w:t>城市公立医院改革补助——设备购置资金主要用于我院为提高医疗服务能力，提高技术和科教水平所需的设备更新与购置，</w:t>
      </w:r>
      <w:r>
        <w:rPr>
          <w:rFonts w:ascii="仿宋_GB2312" w:eastAsia="仿宋_GB2312" w:hAnsi="仿宋_GB2312" w:cs="仿宋_GB2312" w:hint="eastAsia"/>
          <w:sz w:val="32"/>
          <w:szCs w:val="32"/>
        </w:rPr>
        <w:t>为攀枝花建设川西南、滇西北区域中心城市提供卫生健康保障，进一步提升区域医疗卫生健康工作水平综合服务能力，更好地满足攀枝花以及川西南、滇西北群众多层次、多元化的医疗卫生健康需求。</w:t>
      </w:r>
    </w:p>
    <w:p w14:paraId="47A00C6A" w14:textId="77777777" w:rsidR="00A059DF" w:rsidRDefault="00A059DF" w:rsidP="00A643E0">
      <w:pPr>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kern w:val="0"/>
          <w:sz w:val="32"/>
          <w:szCs w:val="32"/>
        </w:rPr>
        <w:t>项目的申报依据为我院根据前期</w:t>
      </w:r>
      <w:r>
        <w:rPr>
          <w:rFonts w:ascii="仿宋_GB2312" w:eastAsia="仿宋_GB2312" w:hAnsi="仿宋_GB2312" w:cs="仿宋_GB2312" w:hint="eastAsia"/>
          <w:sz w:val="32"/>
          <w:szCs w:val="32"/>
        </w:rPr>
        <w:t>市场调研，网络查询，召开推荐会等形式制定的设备采购和维保预算计划以及上报的政府采购预算表。</w:t>
      </w:r>
    </w:p>
    <w:p w14:paraId="620920BD" w14:textId="77777777" w:rsidR="00A059DF" w:rsidRDefault="00A059DF" w:rsidP="00A643E0">
      <w:pPr>
        <w:autoSpaceDE w:val="0"/>
        <w:autoSpaceDN w:val="0"/>
        <w:adjustRightInd w:val="0"/>
        <w:spacing w:line="600" w:lineRule="exact"/>
        <w:ind w:firstLineChars="200" w:firstLine="640"/>
        <w:jc w:val="left"/>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项目主管部门为市财政局，施实单位为攀枝花市中西医结合医院，我院具体主管部门为运管部和财务科，实施部门为医装部。</w:t>
      </w:r>
    </w:p>
    <w:p w14:paraId="1339D186" w14:textId="77777777" w:rsidR="00A059DF" w:rsidRDefault="00A059DF" w:rsidP="00A643E0">
      <w:pPr>
        <w:ind w:firstLineChars="200" w:firstLine="640"/>
        <w:rPr>
          <w:rFonts w:ascii="楷体_GB2312" w:eastAsia="楷体_GB2312" w:hAnsi="楷体_GB2312" w:cs="楷体_GB2312" w:hint="eastAsia"/>
          <w:kern w:val="0"/>
          <w:sz w:val="32"/>
          <w:szCs w:val="32"/>
        </w:rPr>
      </w:pPr>
      <w:bookmarkStart w:id="290" w:name="_Toc28975_WPSOffice_Level3"/>
      <w:bookmarkStart w:id="291" w:name="_Toc28593_WPSOffice_Level3"/>
      <w:r>
        <w:rPr>
          <w:rFonts w:ascii="楷体_GB2312" w:eastAsia="楷体_GB2312" w:hAnsi="楷体_GB2312" w:cs="楷体_GB2312" w:hint="eastAsia"/>
          <w:kern w:val="0"/>
          <w:sz w:val="32"/>
          <w:szCs w:val="32"/>
        </w:rPr>
        <w:t>（二）项目绩效目标。</w:t>
      </w:r>
      <w:bookmarkEnd w:id="290"/>
      <w:bookmarkEnd w:id="291"/>
    </w:p>
    <w:p w14:paraId="2C27B382" w14:textId="69768845" w:rsidR="00A059DF" w:rsidRDefault="00A059DF" w:rsidP="00A643E0">
      <w:pPr>
        <w:ind w:firstLineChars="200" w:firstLine="640"/>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根据医院</w:t>
      </w:r>
      <w:r w:rsidR="004740F0">
        <w:rPr>
          <w:rFonts w:ascii="仿宋_GB2312" w:eastAsia="仿宋_GB2312" w:hAnsi="仿宋_GB2312" w:cs="仿宋_GB2312" w:hint="eastAsia"/>
          <w:kern w:val="0"/>
          <w:sz w:val="32"/>
          <w:szCs w:val="32"/>
        </w:rPr>
        <w:t>“</w:t>
      </w:r>
      <w:r>
        <w:rPr>
          <w:rFonts w:ascii="仿宋_GB2312" w:eastAsia="仿宋_GB2312" w:hAnsi="仿宋_GB2312" w:cs="仿宋_GB2312" w:hint="eastAsia"/>
          <w:kern w:val="0"/>
          <w:sz w:val="32"/>
          <w:szCs w:val="32"/>
        </w:rPr>
        <w:t>十三五</w:t>
      </w:r>
      <w:r w:rsidR="004740F0">
        <w:rPr>
          <w:rFonts w:ascii="仿宋_GB2312" w:eastAsia="仿宋_GB2312" w:hAnsi="仿宋_GB2312" w:cs="仿宋_GB2312" w:hint="eastAsia"/>
          <w:kern w:val="0"/>
          <w:sz w:val="32"/>
          <w:szCs w:val="32"/>
        </w:rPr>
        <w:t>”</w:t>
      </w:r>
      <w:r>
        <w:rPr>
          <w:rFonts w:ascii="仿宋_GB2312" w:eastAsia="仿宋_GB2312" w:hAnsi="仿宋_GB2312" w:cs="仿宋_GB2312" w:hint="eastAsia"/>
          <w:kern w:val="0"/>
          <w:sz w:val="32"/>
          <w:szCs w:val="32"/>
        </w:rPr>
        <w:t>规划和临床学科发展，使用公立医院改革补助资金购买一至两台新设备，用于开展新技术项目。</w:t>
      </w:r>
    </w:p>
    <w:p w14:paraId="0A1E540D" w14:textId="77777777" w:rsidR="00A059DF" w:rsidRDefault="00A059DF" w:rsidP="00A643E0">
      <w:pPr>
        <w:ind w:firstLineChars="200" w:firstLine="640"/>
        <w:rPr>
          <w:rFonts w:ascii="仿宋_GB2312" w:eastAsia="仿宋_GB2312" w:hAnsi="仿宋_GB2312" w:cs="仿宋_GB2312" w:hint="eastAsia"/>
          <w:kern w:val="0"/>
          <w:sz w:val="32"/>
          <w:szCs w:val="32"/>
        </w:rPr>
      </w:pPr>
      <w:bookmarkStart w:id="292" w:name="_Toc1260_WPSOffice_Level2"/>
      <w:bookmarkStart w:id="293" w:name="_Toc18276_WPSOffice_Level2"/>
      <w:bookmarkStart w:id="294" w:name="_Toc8292_WPSOffice_Level2"/>
      <w:bookmarkStart w:id="295" w:name="_Toc17531_WPSOffice_Level2"/>
      <w:bookmarkStart w:id="296" w:name="_Toc30283_WPSOffice_Level2"/>
      <w:r>
        <w:rPr>
          <w:rFonts w:ascii="黑体" w:eastAsia="黑体" w:hAnsi="黑体" w:cs="黑体" w:hint="eastAsia"/>
          <w:kern w:val="0"/>
          <w:sz w:val="32"/>
          <w:szCs w:val="32"/>
        </w:rPr>
        <w:lastRenderedPageBreak/>
        <w:t>二、项目资金申报及使用情况</w:t>
      </w:r>
      <w:bookmarkEnd w:id="292"/>
      <w:bookmarkEnd w:id="293"/>
      <w:bookmarkEnd w:id="294"/>
      <w:bookmarkEnd w:id="295"/>
      <w:bookmarkEnd w:id="296"/>
    </w:p>
    <w:p w14:paraId="488B37AF" w14:textId="77777777" w:rsidR="00A059DF" w:rsidRDefault="00A059DF" w:rsidP="00A643E0">
      <w:pPr>
        <w:ind w:firstLineChars="200" w:firstLine="640"/>
        <w:rPr>
          <w:rFonts w:ascii="仿宋_GB2312" w:eastAsia="仿宋_GB2312" w:hAnsi="仿宋_GB2312" w:cs="仿宋_GB2312" w:hint="eastAsia"/>
          <w:kern w:val="0"/>
          <w:sz w:val="32"/>
          <w:szCs w:val="32"/>
        </w:rPr>
      </w:pPr>
      <w:bookmarkStart w:id="297" w:name="_Toc16199_WPSOffice_Level3"/>
      <w:bookmarkStart w:id="298" w:name="_Toc21900_WPSOffice_Level3"/>
      <w:r>
        <w:rPr>
          <w:rFonts w:ascii="楷体_GB2312" w:eastAsia="楷体_GB2312" w:hAnsi="楷体_GB2312" w:cs="楷体_GB2312" w:hint="eastAsia"/>
          <w:kern w:val="0"/>
          <w:sz w:val="32"/>
          <w:szCs w:val="32"/>
        </w:rPr>
        <w:t>（一）项目资金申报及批复情况</w:t>
      </w:r>
      <w:r>
        <w:rPr>
          <w:rFonts w:ascii="仿宋_GB2312" w:eastAsia="仿宋_GB2312" w:hAnsi="仿宋_GB2312" w:cs="仿宋_GB2312" w:hint="eastAsia"/>
          <w:kern w:val="0"/>
          <w:sz w:val="32"/>
          <w:szCs w:val="32"/>
        </w:rPr>
        <w:t>。</w:t>
      </w:r>
      <w:bookmarkEnd w:id="297"/>
      <w:bookmarkEnd w:id="298"/>
    </w:p>
    <w:p w14:paraId="1FE420EC" w14:textId="77777777" w:rsidR="00A059DF" w:rsidRDefault="00A059DF" w:rsidP="00A643E0">
      <w:pPr>
        <w:ind w:firstLineChars="200" w:firstLine="640"/>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我院根据2020年学科发展及现有设备状况，通过市场调研、网络查询，召开推荐会等制订2020年设备采购预算资金为3500万元，财政批复预算补助149万元。</w:t>
      </w:r>
    </w:p>
    <w:p w14:paraId="0DCFCA3D" w14:textId="77777777" w:rsidR="00A059DF" w:rsidRDefault="00A059DF" w:rsidP="00A643E0">
      <w:pPr>
        <w:ind w:firstLineChars="200" w:firstLine="640"/>
        <w:rPr>
          <w:rFonts w:ascii="仿宋_GB2312" w:eastAsia="仿宋_GB2312" w:hAnsi="仿宋_GB2312" w:cs="仿宋_GB2312" w:hint="eastAsia"/>
          <w:kern w:val="0"/>
          <w:sz w:val="32"/>
          <w:szCs w:val="32"/>
        </w:rPr>
      </w:pPr>
      <w:bookmarkStart w:id="299" w:name="_Toc14997_WPSOffice_Level3"/>
      <w:bookmarkStart w:id="300" w:name="_Toc31593_WPSOffice_Level3"/>
      <w:r>
        <w:rPr>
          <w:rFonts w:ascii="楷体_GB2312" w:eastAsia="楷体_GB2312" w:hAnsi="楷体_GB2312" w:cs="楷体_GB2312" w:hint="eastAsia"/>
          <w:kern w:val="0"/>
          <w:sz w:val="32"/>
          <w:szCs w:val="32"/>
        </w:rPr>
        <w:t>（二）资金计划、到位及使用情况（可用表格形式反映）</w:t>
      </w:r>
      <w:r>
        <w:rPr>
          <w:rFonts w:ascii="仿宋_GB2312" w:eastAsia="仿宋_GB2312" w:hAnsi="仿宋_GB2312" w:cs="仿宋_GB2312" w:hint="eastAsia"/>
          <w:kern w:val="0"/>
          <w:sz w:val="32"/>
          <w:szCs w:val="32"/>
        </w:rPr>
        <w:t>。</w:t>
      </w:r>
      <w:bookmarkEnd w:id="299"/>
      <w:bookmarkEnd w:id="300"/>
    </w:p>
    <w:p w14:paraId="778E4B17" w14:textId="77777777" w:rsidR="00A059DF" w:rsidRDefault="00A059DF" w:rsidP="00A643E0">
      <w:pPr>
        <w:ind w:firstLineChars="200" w:firstLine="640"/>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1．资金计划。</w:t>
      </w:r>
    </w:p>
    <w:p w14:paraId="28E3B5C1" w14:textId="77777777" w:rsidR="00A059DF" w:rsidRDefault="00A059DF" w:rsidP="00A643E0">
      <w:pPr>
        <w:ind w:firstLineChars="200" w:firstLine="640"/>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该项资金计划用于购买我院重点专科——肿瘤科为提高治疗水平开展新的治疗项目所需的聚焦超声肿瘤治疗系统一台。</w:t>
      </w:r>
    </w:p>
    <w:p w14:paraId="42C08574" w14:textId="77777777" w:rsidR="00A059DF" w:rsidRDefault="00A059DF" w:rsidP="00A643E0">
      <w:pPr>
        <w:ind w:firstLineChars="200" w:firstLine="640"/>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2．资金到位。</w:t>
      </w:r>
    </w:p>
    <w:p w14:paraId="6ECC92E5" w14:textId="77777777" w:rsidR="00A059DF" w:rsidRDefault="00A059DF" w:rsidP="00A643E0">
      <w:pPr>
        <w:ind w:firstLineChars="200" w:firstLine="640"/>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该项资金于2020年2月由市财政局随当年预算下达通过财政大平台全部下达到我院，共149万元。</w:t>
      </w:r>
    </w:p>
    <w:p w14:paraId="392C60A4" w14:textId="77777777" w:rsidR="00A059DF" w:rsidRDefault="00A059DF" w:rsidP="00A643E0">
      <w:pPr>
        <w:ind w:firstLineChars="200" w:firstLine="640"/>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3．资金使用。</w:t>
      </w:r>
    </w:p>
    <w:p w14:paraId="76843A62" w14:textId="77777777" w:rsidR="00A059DF" w:rsidRDefault="00A059DF" w:rsidP="00A643E0">
      <w:pPr>
        <w:ind w:firstLineChars="200" w:firstLine="640"/>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我院于2020年8月全部用于支付聚焦超声肿瘤治疗系统部分设备款；该设备总价共计548万元，其余设备款399万元由我院自有资金支付。</w:t>
      </w:r>
    </w:p>
    <w:p w14:paraId="49C0B464" w14:textId="77777777" w:rsidR="00A059DF" w:rsidRDefault="00A059DF" w:rsidP="00A643E0">
      <w:pPr>
        <w:ind w:firstLineChars="200" w:firstLine="640"/>
        <w:rPr>
          <w:rFonts w:ascii="仿宋_GB2312" w:eastAsia="仿宋_GB2312" w:hAnsi="仿宋_GB2312" w:cs="仿宋_GB2312" w:hint="eastAsia"/>
          <w:kern w:val="0"/>
          <w:sz w:val="32"/>
          <w:szCs w:val="32"/>
        </w:rPr>
      </w:pPr>
      <w:bookmarkStart w:id="301" w:name="_Toc16376_WPSOffice_Level3"/>
      <w:bookmarkStart w:id="302" w:name="_Toc20693_WPSOffice_Level3"/>
      <w:r>
        <w:rPr>
          <w:rFonts w:ascii="楷体_GB2312" w:eastAsia="楷体_GB2312" w:hAnsi="楷体_GB2312" w:cs="楷体_GB2312" w:hint="eastAsia"/>
          <w:kern w:val="0"/>
          <w:sz w:val="32"/>
          <w:szCs w:val="32"/>
        </w:rPr>
        <w:t>（三）项目财务管理情况</w:t>
      </w:r>
      <w:r>
        <w:rPr>
          <w:rFonts w:ascii="仿宋_GB2312" w:eastAsia="仿宋_GB2312" w:hAnsi="仿宋_GB2312" w:cs="仿宋_GB2312" w:hint="eastAsia"/>
          <w:kern w:val="0"/>
          <w:sz w:val="32"/>
          <w:szCs w:val="32"/>
        </w:rPr>
        <w:t>。</w:t>
      </w:r>
      <w:bookmarkEnd w:id="301"/>
      <w:bookmarkEnd w:id="302"/>
    </w:p>
    <w:p w14:paraId="00D544A9" w14:textId="77777777" w:rsidR="00A059DF" w:rsidRDefault="00A059DF" w:rsidP="00A643E0">
      <w:pPr>
        <w:ind w:firstLineChars="200" w:firstLine="640"/>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我院财务制度健全，严格执行财务管理制度，账务处理及时、规范，对专项资金专人专账管理，严格按批复范围和用途使用。</w:t>
      </w:r>
    </w:p>
    <w:p w14:paraId="10B7C331" w14:textId="77777777" w:rsidR="00A059DF" w:rsidRDefault="00A059DF" w:rsidP="00A643E0">
      <w:pPr>
        <w:ind w:firstLineChars="200" w:firstLine="640"/>
        <w:rPr>
          <w:rFonts w:ascii="黑体" w:eastAsia="黑体" w:hAnsi="黑体" w:cs="黑体" w:hint="eastAsia"/>
          <w:kern w:val="0"/>
          <w:sz w:val="32"/>
          <w:szCs w:val="32"/>
        </w:rPr>
      </w:pPr>
      <w:bookmarkStart w:id="303" w:name="_Toc8199_WPSOffice_Level2"/>
      <w:bookmarkStart w:id="304" w:name="_Toc19196_WPSOffice_Level2"/>
      <w:bookmarkStart w:id="305" w:name="_Toc6435_WPSOffice_Level2"/>
      <w:bookmarkStart w:id="306" w:name="_Toc3158_WPSOffice_Level2"/>
      <w:bookmarkStart w:id="307" w:name="_Toc17655_WPSOffice_Level2"/>
      <w:r>
        <w:rPr>
          <w:rFonts w:ascii="黑体" w:eastAsia="黑体" w:hAnsi="黑体" w:cs="黑体" w:hint="eastAsia"/>
          <w:kern w:val="0"/>
          <w:sz w:val="32"/>
          <w:szCs w:val="32"/>
        </w:rPr>
        <w:t>三、项目实施及管理情况</w:t>
      </w:r>
      <w:bookmarkEnd w:id="303"/>
      <w:bookmarkEnd w:id="304"/>
      <w:bookmarkEnd w:id="305"/>
      <w:bookmarkEnd w:id="306"/>
      <w:bookmarkEnd w:id="307"/>
    </w:p>
    <w:p w14:paraId="74C7E054" w14:textId="77777777" w:rsidR="00A059DF" w:rsidRDefault="00A059DF" w:rsidP="00A643E0">
      <w:pPr>
        <w:ind w:firstLineChars="200" w:firstLine="640"/>
        <w:rPr>
          <w:rFonts w:ascii="楷体_GB2312" w:eastAsia="楷体_GB2312" w:hAnsi="楷体_GB2312" w:cs="楷体_GB2312" w:hint="eastAsia"/>
          <w:kern w:val="0"/>
          <w:sz w:val="32"/>
          <w:szCs w:val="32"/>
        </w:rPr>
      </w:pPr>
      <w:bookmarkStart w:id="308" w:name="_Toc2648_WPSOffice_Level3"/>
      <w:bookmarkStart w:id="309" w:name="_Toc28433_WPSOffice_Level3"/>
      <w:r>
        <w:rPr>
          <w:rFonts w:ascii="楷体_GB2312" w:eastAsia="楷体_GB2312" w:hAnsi="楷体_GB2312" w:cs="楷体_GB2312" w:hint="eastAsia"/>
          <w:kern w:val="0"/>
          <w:sz w:val="32"/>
          <w:szCs w:val="32"/>
        </w:rPr>
        <w:lastRenderedPageBreak/>
        <w:t>（一）项目组织架构及实施流程。</w:t>
      </w:r>
      <w:bookmarkEnd w:id="308"/>
      <w:bookmarkEnd w:id="309"/>
    </w:p>
    <w:p w14:paraId="32F5DE54" w14:textId="77777777" w:rsidR="00A059DF" w:rsidRDefault="00A059DF" w:rsidP="00A643E0">
      <w:pPr>
        <w:ind w:firstLineChars="200" w:firstLine="640"/>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该项资金主管部门为我院运管部和财务科，运管部主要负责资金的计划制定和审批，财务科负责款项的支付和账务处理；项目的具体实施由医疗装备部和采购科负责。</w:t>
      </w:r>
    </w:p>
    <w:p w14:paraId="1D5F1CA7" w14:textId="77777777" w:rsidR="00A059DF" w:rsidRDefault="00A059DF" w:rsidP="00A643E0">
      <w:pPr>
        <w:ind w:firstLineChars="200" w:firstLine="640"/>
        <w:rPr>
          <w:rFonts w:ascii="楷体_GB2312" w:eastAsia="楷体_GB2312" w:hAnsi="楷体_GB2312" w:cs="楷体_GB2312" w:hint="eastAsia"/>
          <w:kern w:val="0"/>
          <w:sz w:val="32"/>
          <w:szCs w:val="32"/>
        </w:rPr>
      </w:pPr>
      <w:bookmarkStart w:id="310" w:name="_Toc15596_WPSOffice_Level3"/>
      <w:bookmarkStart w:id="311" w:name="_Toc29235_WPSOffice_Level3"/>
      <w:r>
        <w:rPr>
          <w:rFonts w:ascii="楷体_GB2312" w:eastAsia="楷体_GB2312" w:hAnsi="楷体_GB2312" w:cs="楷体_GB2312" w:hint="eastAsia"/>
          <w:kern w:val="0"/>
          <w:sz w:val="32"/>
          <w:szCs w:val="32"/>
        </w:rPr>
        <w:t>（二）项目管理情况。</w:t>
      </w:r>
      <w:bookmarkEnd w:id="310"/>
      <w:bookmarkEnd w:id="311"/>
    </w:p>
    <w:p w14:paraId="64DAE7DD" w14:textId="77777777" w:rsidR="00A059DF" w:rsidRDefault="00A059DF" w:rsidP="00A643E0">
      <w:pPr>
        <w:ind w:firstLineChars="200" w:firstLine="640"/>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医院制定有相应的医疗设备购置申请，论证，审批制度。项目由临床提出购置申请，医疗装备部收集汇总材料，医学装备管理委员会论证投票，院办公会、党委会审批通过，采购科组织实施采购</w:t>
      </w:r>
    </w:p>
    <w:p w14:paraId="3CFE0824" w14:textId="77777777" w:rsidR="00A059DF" w:rsidRDefault="00A059DF" w:rsidP="00A643E0">
      <w:pPr>
        <w:ind w:firstLineChars="200" w:firstLine="640"/>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严格按照国家相关采购法规执行采购，涉及政府采购的严格按政府采购流程采购，纪检，审计全程参与。</w:t>
      </w:r>
    </w:p>
    <w:p w14:paraId="788B1468" w14:textId="77777777" w:rsidR="00A059DF" w:rsidRDefault="00A059DF" w:rsidP="00A643E0">
      <w:pPr>
        <w:ind w:firstLineChars="200" w:firstLine="640"/>
        <w:rPr>
          <w:rFonts w:ascii="仿宋_GB2312" w:eastAsia="仿宋_GB2312" w:hAnsi="仿宋_GB2312" w:cs="仿宋_GB2312" w:hint="eastAsia"/>
          <w:kern w:val="0"/>
          <w:sz w:val="32"/>
          <w:szCs w:val="32"/>
        </w:rPr>
      </w:pPr>
      <w:bookmarkStart w:id="312" w:name="_Toc23955_WPSOffice_Level3"/>
      <w:bookmarkStart w:id="313" w:name="_Toc26033_WPSOffice_Level3"/>
      <w:r>
        <w:rPr>
          <w:rFonts w:ascii="楷体_GB2312" w:eastAsia="楷体_GB2312" w:hAnsi="楷体_GB2312" w:cs="楷体_GB2312" w:hint="eastAsia"/>
          <w:kern w:val="0"/>
          <w:sz w:val="32"/>
          <w:szCs w:val="32"/>
        </w:rPr>
        <w:t>（三）项目监管情况</w:t>
      </w:r>
      <w:r>
        <w:rPr>
          <w:rFonts w:ascii="仿宋_GB2312" w:eastAsia="仿宋_GB2312" w:hAnsi="仿宋_GB2312" w:cs="仿宋_GB2312" w:hint="eastAsia"/>
          <w:kern w:val="0"/>
          <w:sz w:val="32"/>
          <w:szCs w:val="32"/>
        </w:rPr>
        <w:t>。</w:t>
      </w:r>
      <w:bookmarkEnd w:id="312"/>
      <w:bookmarkEnd w:id="313"/>
    </w:p>
    <w:p w14:paraId="0A9AD6FD" w14:textId="77777777" w:rsidR="00A059DF" w:rsidRDefault="00A059DF" w:rsidP="00A643E0">
      <w:pPr>
        <w:ind w:firstLineChars="200" w:firstLine="640"/>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医院纪检科、审计科，对该项目进行全程监督管控，制定审批制度和采购制度，严格按照流程进行采购，确保设备质量安全。</w:t>
      </w:r>
    </w:p>
    <w:p w14:paraId="71366F77" w14:textId="77777777" w:rsidR="00A059DF" w:rsidRDefault="00A059DF" w:rsidP="00A643E0">
      <w:pPr>
        <w:ind w:firstLineChars="200" w:firstLine="640"/>
        <w:rPr>
          <w:rFonts w:ascii="黑体" w:eastAsia="黑体" w:hAnsi="黑体" w:cs="黑体" w:hint="eastAsia"/>
          <w:kern w:val="0"/>
          <w:sz w:val="32"/>
          <w:szCs w:val="32"/>
        </w:rPr>
      </w:pPr>
      <w:bookmarkStart w:id="314" w:name="_Toc22504_WPSOffice_Level2"/>
      <w:bookmarkStart w:id="315" w:name="_Toc20728_WPSOffice_Level2"/>
      <w:bookmarkStart w:id="316" w:name="_Toc29997_WPSOffice_Level2"/>
      <w:bookmarkStart w:id="317" w:name="_Toc30452_WPSOffice_Level2"/>
      <w:bookmarkStart w:id="318" w:name="_Toc24416_WPSOffice_Level2"/>
      <w:r>
        <w:rPr>
          <w:rFonts w:ascii="黑体" w:eastAsia="黑体" w:hAnsi="黑体" w:cs="黑体" w:hint="eastAsia"/>
          <w:kern w:val="0"/>
          <w:sz w:val="32"/>
          <w:szCs w:val="32"/>
        </w:rPr>
        <w:t>四、项目绩效情况</w:t>
      </w:r>
      <w:bookmarkEnd w:id="314"/>
      <w:bookmarkEnd w:id="315"/>
      <w:bookmarkEnd w:id="316"/>
      <w:bookmarkEnd w:id="317"/>
      <w:bookmarkEnd w:id="318"/>
    </w:p>
    <w:p w14:paraId="505F13FA" w14:textId="77777777" w:rsidR="00A059DF" w:rsidRDefault="00A059DF" w:rsidP="00A643E0">
      <w:pPr>
        <w:ind w:firstLineChars="200" w:firstLine="640"/>
        <w:rPr>
          <w:rFonts w:ascii="仿宋_GB2312" w:eastAsia="仿宋_GB2312" w:hAnsi="仿宋_GB2312" w:cs="仿宋_GB2312" w:hint="eastAsia"/>
          <w:kern w:val="0"/>
          <w:sz w:val="32"/>
          <w:szCs w:val="32"/>
        </w:rPr>
      </w:pPr>
      <w:bookmarkStart w:id="319" w:name="_Toc959_WPSOffice_Level3"/>
      <w:bookmarkStart w:id="320" w:name="_Toc18572_WPSOffice_Level3"/>
      <w:r>
        <w:rPr>
          <w:rFonts w:ascii="楷体_GB2312" w:eastAsia="楷体_GB2312" w:hAnsi="楷体_GB2312" w:cs="楷体_GB2312" w:hint="eastAsia"/>
          <w:kern w:val="0"/>
          <w:sz w:val="32"/>
          <w:szCs w:val="32"/>
        </w:rPr>
        <w:t>（一）项目完成情况</w:t>
      </w:r>
      <w:r>
        <w:rPr>
          <w:rFonts w:ascii="仿宋_GB2312" w:eastAsia="仿宋_GB2312" w:hAnsi="仿宋_GB2312" w:cs="仿宋_GB2312" w:hint="eastAsia"/>
          <w:kern w:val="0"/>
          <w:sz w:val="32"/>
          <w:szCs w:val="32"/>
        </w:rPr>
        <w:t>。</w:t>
      </w:r>
      <w:bookmarkEnd w:id="319"/>
      <w:bookmarkEnd w:id="320"/>
    </w:p>
    <w:p w14:paraId="6A8E3F73" w14:textId="77777777" w:rsidR="00A059DF" w:rsidRDefault="00A059DF" w:rsidP="00A643E0">
      <w:pPr>
        <w:ind w:firstLineChars="200" w:firstLine="640"/>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使用补助资金支付一台新设备部分货款，资金执行率100%，设备质量全部符合国家医疗设备质量检测技术规范，全部符合国家相关质量标准。</w:t>
      </w:r>
    </w:p>
    <w:p w14:paraId="6E25129D" w14:textId="77777777" w:rsidR="00A059DF" w:rsidRDefault="00A059DF" w:rsidP="00A643E0">
      <w:pPr>
        <w:ind w:firstLineChars="200" w:firstLine="640"/>
        <w:rPr>
          <w:rFonts w:ascii="仿宋_GB2312" w:eastAsia="仿宋_GB2312" w:hAnsi="仿宋_GB2312" w:cs="仿宋_GB2312" w:hint="eastAsia"/>
          <w:kern w:val="0"/>
          <w:sz w:val="32"/>
          <w:szCs w:val="32"/>
        </w:rPr>
      </w:pPr>
      <w:bookmarkStart w:id="321" w:name="_Toc21898_WPSOffice_Level3"/>
      <w:bookmarkStart w:id="322" w:name="_Toc24739_WPSOffice_Level3"/>
      <w:r>
        <w:rPr>
          <w:rFonts w:ascii="楷体_GB2312" w:eastAsia="楷体_GB2312" w:hAnsi="楷体_GB2312" w:cs="楷体_GB2312" w:hint="eastAsia"/>
          <w:kern w:val="0"/>
          <w:sz w:val="32"/>
          <w:szCs w:val="32"/>
        </w:rPr>
        <w:t>（二）项目效益情况</w:t>
      </w:r>
      <w:r>
        <w:rPr>
          <w:rFonts w:ascii="仿宋_GB2312" w:eastAsia="仿宋_GB2312" w:hAnsi="仿宋_GB2312" w:cs="仿宋_GB2312" w:hint="eastAsia"/>
          <w:kern w:val="0"/>
          <w:sz w:val="32"/>
          <w:szCs w:val="32"/>
        </w:rPr>
        <w:t>。</w:t>
      </w:r>
      <w:bookmarkEnd w:id="321"/>
      <w:bookmarkEnd w:id="322"/>
    </w:p>
    <w:p w14:paraId="1F480A32" w14:textId="77777777" w:rsidR="00A059DF" w:rsidRDefault="00A059DF" w:rsidP="00A643E0">
      <w:pPr>
        <w:ind w:firstLineChars="200" w:firstLine="640"/>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项目可在今后十年为患者服务，丰富肿瘤治疗手段，必</w:t>
      </w:r>
      <w:r>
        <w:rPr>
          <w:rFonts w:ascii="仿宋_GB2312" w:eastAsia="仿宋_GB2312" w:hAnsi="仿宋_GB2312" w:cs="仿宋_GB2312" w:hint="eastAsia"/>
          <w:kern w:val="0"/>
          <w:sz w:val="32"/>
          <w:szCs w:val="32"/>
        </w:rPr>
        <w:lastRenderedPageBreak/>
        <w:t>然会提高患者满意度，为肿瘤科开展新技术创造了条件，促进了重点专科建设。</w:t>
      </w:r>
    </w:p>
    <w:p w14:paraId="29BBEF11" w14:textId="77777777" w:rsidR="00A059DF" w:rsidRDefault="00A059DF" w:rsidP="00A643E0">
      <w:pPr>
        <w:ind w:firstLineChars="200" w:firstLine="640"/>
        <w:rPr>
          <w:rFonts w:ascii="黑体" w:eastAsia="黑体" w:hAnsi="黑体" w:cs="黑体" w:hint="eastAsia"/>
          <w:kern w:val="0"/>
          <w:sz w:val="32"/>
          <w:szCs w:val="32"/>
        </w:rPr>
      </w:pPr>
      <w:bookmarkStart w:id="323" w:name="_Toc19010_WPSOffice_Level2"/>
      <w:bookmarkStart w:id="324" w:name="_Toc7595_WPSOffice_Level2"/>
      <w:bookmarkStart w:id="325" w:name="_Toc21994_WPSOffice_Level2"/>
      <w:bookmarkStart w:id="326" w:name="_Toc13202_WPSOffice_Level2"/>
      <w:bookmarkStart w:id="327" w:name="_Toc11552_WPSOffice_Level2"/>
      <w:r>
        <w:rPr>
          <w:rFonts w:ascii="黑体" w:eastAsia="黑体" w:hAnsi="黑体" w:cs="黑体" w:hint="eastAsia"/>
          <w:kern w:val="0"/>
          <w:sz w:val="32"/>
          <w:szCs w:val="32"/>
        </w:rPr>
        <w:t>五、评价结论及建议</w:t>
      </w:r>
      <w:bookmarkEnd w:id="323"/>
      <w:bookmarkEnd w:id="324"/>
      <w:bookmarkEnd w:id="325"/>
      <w:bookmarkEnd w:id="326"/>
      <w:bookmarkEnd w:id="327"/>
    </w:p>
    <w:p w14:paraId="29CF1CEB" w14:textId="77777777" w:rsidR="00A059DF" w:rsidRDefault="00A059DF" w:rsidP="00A643E0">
      <w:pPr>
        <w:ind w:firstLineChars="200" w:firstLine="640"/>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在项目批复额度和范围内，充分有效的使用了补助资金，购买的设备丰富了我院肿瘤治疗手段，开展了新的技术，为肿瘤科重点专科建设提供了支持，更好地满足攀枝花以及川西南、滇西北群众多层次、多元化的医疗卫生健康需求，推动我院打造区域医疗中心工作。</w:t>
      </w:r>
    </w:p>
    <w:p w14:paraId="099530A0" w14:textId="77777777" w:rsidR="00A059DF" w:rsidRDefault="00A059DF" w:rsidP="00A643E0">
      <w:pPr>
        <w:ind w:firstLineChars="200" w:firstLine="640"/>
        <w:rPr>
          <w:rFonts w:ascii="仿宋_GB2312" w:eastAsia="仿宋_GB2312" w:hAnsi="仿宋_GB2312" w:cs="仿宋_GB2312" w:hint="eastAsia"/>
          <w:kern w:val="0"/>
          <w:sz w:val="32"/>
          <w:szCs w:val="32"/>
          <w:lang w:val="zh-CN"/>
        </w:rPr>
      </w:pPr>
      <w:r>
        <w:rPr>
          <w:rFonts w:ascii="仿宋_GB2312" w:eastAsia="仿宋_GB2312" w:hAnsi="仿宋_GB2312" w:cs="仿宋_GB2312" w:hint="eastAsia"/>
          <w:kern w:val="0"/>
          <w:sz w:val="32"/>
          <w:szCs w:val="32"/>
        </w:rPr>
        <w:t>今后仍要严格遵守项目资金管理的规章制度，严格要求，并按市财政局的要求，加强学习，提高预算管理支付管理和绩效评价水平。</w:t>
      </w:r>
    </w:p>
    <w:p w14:paraId="3B772804" w14:textId="77777777" w:rsidR="00A059DF" w:rsidRDefault="00A059DF" w:rsidP="00A643E0">
      <w:pPr>
        <w:ind w:firstLineChars="200" w:firstLine="640"/>
        <w:rPr>
          <w:rFonts w:ascii="仿宋" w:eastAsia="仿宋" w:hAnsi="仿宋" w:hint="eastAsia"/>
          <w:kern w:val="0"/>
          <w:sz w:val="32"/>
          <w:szCs w:val="32"/>
        </w:rPr>
      </w:pPr>
    </w:p>
    <w:p w14:paraId="6546FCA4" w14:textId="77777777" w:rsidR="00A059DF" w:rsidRDefault="00A059DF" w:rsidP="00A643E0">
      <w:pPr>
        <w:spacing w:line="580" w:lineRule="exact"/>
        <w:ind w:firstLine="640"/>
        <w:rPr>
          <w:rFonts w:ascii="仿宋_GB2312" w:eastAsia="仿宋_GB2312" w:hAnsi="仿宋_GB2312" w:cs="仿宋_GB2312" w:hint="eastAsia"/>
          <w:sz w:val="32"/>
          <w:szCs w:val="32"/>
        </w:rPr>
      </w:pPr>
    </w:p>
    <w:p w14:paraId="6F56FB96" w14:textId="77777777" w:rsidR="00A059DF" w:rsidRDefault="00A059DF" w:rsidP="00A643E0">
      <w:pPr>
        <w:widowControl/>
        <w:jc w:val="left"/>
        <w:rPr>
          <w:rStyle w:val="10"/>
          <w:rFonts w:ascii="黑体" w:eastAsia="黑体" w:hAnsi="黑体" w:hint="eastAsia"/>
          <w:b w:val="0"/>
        </w:rPr>
      </w:pPr>
    </w:p>
    <w:p w14:paraId="76FEABCA" w14:textId="77777777" w:rsidR="00A059DF" w:rsidRDefault="00A059DF" w:rsidP="00A643E0">
      <w:pPr>
        <w:widowControl/>
        <w:jc w:val="left"/>
        <w:rPr>
          <w:rStyle w:val="10"/>
          <w:rFonts w:ascii="黑体" w:eastAsia="黑体" w:hAnsi="黑体" w:hint="eastAsia"/>
          <w:b w:val="0"/>
        </w:rPr>
      </w:pPr>
    </w:p>
    <w:p w14:paraId="23115FCB" w14:textId="77777777" w:rsidR="00A059DF" w:rsidRDefault="00A059DF" w:rsidP="00A643E0">
      <w:pPr>
        <w:spacing w:line="600" w:lineRule="exact"/>
        <w:jc w:val="center"/>
        <w:outlineLvl w:val="0"/>
        <w:rPr>
          <w:rStyle w:val="10"/>
          <w:rFonts w:ascii="黑体" w:eastAsia="黑体" w:hAnsi="黑体" w:hint="eastAsia"/>
          <w:b w:val="0"/>
        </w:rPr>
      </w:pPr>
    </w:p>
    <w:p w14:paraId="6C94A883" w14:textId="77777777" w:rsidR="00A059DF" w:rsidRDefault="00A059DF" w:rsidP="00A643E0">
      <w:pPr>
        <w:spacing w:line="600" w:lineRule="exact"/>
        <w:jc w:val="center"/>
        <w:outlineLvl w:val="0"/>
        <w:rPr>
          <w:rStyle w:val="10"/>
          <w:rFonts w:ascii="黑体" w:eastAsia="黑体" w:hAnsi="黑体" w:hint="eastAsia"/>
          <w:b w:val="0"/>
        </w:rPr>
      </w:pPr>
    </w:p>
    <w:p w14:paraId="1E11AB85" w14:textId="77777777" w:rsidR="00A059DF" w:rsidRDefault="00A059DF" w:rsidP="00A643E0">
      <w:pPr>
        <w:spacing w:line="600" w:lineRule="exact"/>
        <w:jc w:val="center"/>
        <w:outlineLvl w:val="0"/>
        <w:rPr>
          <w:rStyle w:val="10"/>
          <w:rFonts w:ascii="黑体" w:eastAsia="黑体" w:hAnsi="黑体" w:hint="eastAsia"/>
          <w:b w:val="0"/>
        </w:rPr>
      </w:pPr>
    </w:p>
    <w:p w14:paraId="26EDBF98" w14:textId="77777777" w:rsidR="00A059DF" w:rsidRDefault="00A059DF" w:rsidP="00A643E0">
      <w:pPr>
        <w:spacing w:line="600" w:lineRule="exact"/>
        <w:jc w:val="center"/>
        <w:outlineLvl w:val="0"/>
        <w:rPr>
          <w:rStyle w:val="10"/>
          <w:rFonts w:ascii="黑体" w:eastAsia="黑体" w:hAnsi="黑体" w:hint="eastAsia"/>
          <w:b w:val="0"/>
        </w:rPr>
      </w:pPr>
    </w:p>
    <w:p w14:paraId="09DBFF7E" w14:textId="77777777" w:rsidR="00A059DF" w:rsidRDefault="00A059DF" w:rsidP="00A643E0">
      <w:pPr>
        <w:spacing w:line="600" w:lineRule="exact"/>
        <w:jc w:val="center"/>
        <w:outlineLvl w:val="0"/>
        <w:rPr>
          <w:rStyle w:val="10"/>
          <w:rFonts w:ascii="黑体" w:eastAsia="黑体" w:hAnsi="黑体" w:hint="eastAsia"/>
          <w:b w:val="0"/>
        </w:rPr>
      </w:pPr>
    </w:p>
    <w:p w14:paraId="57E52D02" w14:textId="77777777" w:rsidR="00A059DF" w:rsidRDefault="00A059DF" w:rsidP="00A643E0">
      <w:pPr>
        <w:spacing w:line="600" w:lineRule="exact"/>
        <w:jc w:val="center"/>
        <w:outlineLvl w:val="0"/>
        <w:rPr>
          <w:rStyle w:val="10"/>
          <w:rFonts w:ascii="黑体" w:eastAsia="黑体" w:hAnsi="黑体" w:hint="eastAsia"/>
          <w:b w:val="0"/>
        </w:rPr>
      </w:pPr>
    </w:p>
    <w:p w14:paraId="0DFC9453" w14:textId="77777777" w:rsidR="00A059DF" w:rsidRDefault="00A059DF" w:rsidP="00A643E0">
      <w:pPr>
        <w:pStyle w:val="af"/>
        <w:spacing w:line="600" w:lineRule="exact"/>
        <w:ind w:firstLineChars="200" w:firstLine="720"/>
        <w:jc w:val="center"/>
        <w:rPr>
          <w:rFonts w:ascii="方正小标宋_GBK" w:eastAsia="方正小标宋_GBK" w:hAnsi="黑体" w:cs="黑体" w:hint="eastAsia"/>
          <w:sz w:val="36"/>
          <w:szCs w:val="36"/>
        </w:rPr>
      </w:pPr>
    </w:p>
    <w:p w14:paraId="2DD2EB87" w14:textId="77777777" w:rsidR="00A059DF" w:rsidRDefault="00A059DF" w:rsidP="00A643E0">
      <w:pPr>
        <w:pStyle w:val="af"/>
        <w:spacing w:line="600" w:lineRule="exact"/>
        <w:ind w:firstLineChars="200" w:firstLine="720"/>
        <w:jc w:val="center"/>
        <w:rPr>
          <w:rFonts w:ascii="方正小标宋_GBK" w:eastAsia="方正小标宋_GBK" w:hAnsi="黑体" w:cs="黑体" w:hint="eastAsia"/>
          <w:sz w:val="36"/>
          <w:szCs w:val="36"/>
        </w:rPr>
      </w:pPr>
      <w:bookmarkStart w:id="328" w:name="_Toc5061_WPSOffice_Level2"/>
      <w:bookmarkStart w:id="329" w:name="_Toc5542_WPSOffice_Level2"/>
      <w:bookmarkStart w:id="330" w:name="_Toc9590_WPSOffice_Level2"/>
      <w:bookmarkStart w:id="331" w:name="_Toc2732_WPSOffice_Level2"/>
      <w:bookmarkStart w:id="332" w:name="_Toc10726_WPSOffice_Level2"/>
      <w:r>
        <w:rPr>
          <w:rFonts w:ascii="方正小标宋_GBK" w:eastAsia="方正小标宋_GBK" w:hAnsi="黑体" w:cs="黑体" w:hint="eastAsia"/>
          <w:sz w:val="36"/>
          <w:szCs w:val="36"/>
        </w:rPr>
        <w:lastRenderedPageBreak/>
        <w:t>攀枝花市中西医结合医院</w:t>
      </w:r>
      <w:bookmarkEnd w:id="328"/>
      <w:bookmarkEnd w:id="329"/>
      <w:bookmarkEnd w:id="330"/>
      <w:bookmarkEnd w:id="331"/>
      <w:bookmarkEnd w:id="332"/>
    </w:p>
    <w:p w14:paraId="0FA25670" w14:textId="77777777" w:rsidR="00A059DF" w:rsidRDefault="00A059DF" w:rsidP="00A643E0">
      <w:pPr>
        <w:pStyle w:val="af"/>
        <w:spacing w:line="600" w:lineRule="exact"/>
        <w:ind w:firstLineChars="400" w:firstLine="1440"/>
        <w:rPr>
          <w:rFonts w:ascii="方正小标宋_GBK" w:eastAsia="方正小标宋_GBK" w:hAnsi="黑体" w:cs="黑体" w:hint="eastAsia"/>
          <w:sz w:val="36"/>
          <w:szCs w:val="36"/>
        </w:rPr>
      </w:pPr>
      <w:r>
        <w:rPr>
          <w:rFonts w:ascii="方正小标宋_GBK" w:eastAsia="方正小标宋_GBK" w:hAnsi="黑体" w:cs="黑体" w:hint="eastAsia"/>
          <w:sz w:val="36"/>
          <w:szCs w:val="36"/>
        </w:rPr>
        <w:t>2020年度部门预算项目支出绩效自评报告</w:t>
      </w:r>
    </w:p>
    <w:p w14:paraId="61DAC999" w14:textId="77777777" w:rsidR="00A059DF" w:rsidRDefault="00A059DF" w:rsidP="00A643E0">
      <w:pPr>
        <w:pStyle w:val="af"/>
        <w:spacing w:line="600" w:lineRule="exact"/>
        <w:ind w:firstLineChars="200" w:firstLine="720"/>
        <w:jc w:val="center"/>
        <w:rPr>
          <w:rFonts w:ascii="方正小标宋_GBK" w:eastAsia="方正小标宋_GBK" w:hAnsi="黑体" w:cs="黑体" w:hint="eastAsia"/>
          <w:sz w:val="36"/>
          <w:szCs w:val="36"/>
        </w:rPr>
      </w:pPr>
      <w:bookmarkStart w:id="333" w:name="_Toc22088_WPSOffice_Level2"/>
      <w:bookmarkStart w:id="334" w:name="_Toc17088_WPSOffice_Level2"/>
      <w:bookmarkStart w:id="335" w:name="_Toc9474_WPSOffice_Level2"/>
      <w:bookmarkStart w:id="336" w:name="_Toc17747_WPSOffice_Level2"/>
      <w:bookmarkStart w:id="337" w:name="_Toc30546_WPSOffice_Level2"/>
      <w:r>
        <w:rPr>
          <w:rFonts w:ascii="方正小标宋_GBK" w:eastAsia="方正小标宋_GBK" w:hAnsi="黑体" w:cs="黑体" w:hint="eastAsia"/>
          <w:sz w:val="36"/>
          <w:szCs w:val="36"/>
        </w:rPr>
        <w:t>（城市公立医院改革补助——取消药品加成）</w:t>
      </w:r>
      <w:bookmarkEnd w:id="333"/>
      <w:bookmarkEnd w:id="334"/>
      <w:bookmarkEnd w:id="335"/>
      <w:bookmarkEnd w:id="336"/>
      <w:bookmarkEnd w:id="337"/>
    </w:p>
    <w:p w14:paraId="2174D44A" w14:textId="77777777" w:rsidR="00A059DF" w:rsidRDefault="00A059DF" w:rsidP="00A643E0">
      <w:pPr>
        <w:autoSpaceDE w:val="0"/>
        <w:autoSpaceDN w:val="0"/>
        <w:adjustRightInd w:val="0"/>
        <w:spacing w:line="600" w:lineRule="exact"/>
        <w:ind w:firstLineChars="200" w:firstLine="640"/>
        <w:jc w:val="left"/>
        <w:rPr>
          <w:rFonts w:eastAsia="黑体"/>
          <w:kern w:val="0"/>
          <w:sz w:val="32"/>
          <w:szCs w:val="32"/>
        </w:rPr>
      </w:pPr>
      <w:bookmarkStart w:id="338" w:name="_Toc1435_WPSOffice_Level2"/>
      <w:bookmarkStart w:id="339" w:name="_Toc12305_WPSOffice_Level2"/>
      <w:bookmarkStart w:id="340" w:name="_Toc1219_WPSOffice_Level2"/>
      <w:bookmarkStart w:id="341" w:name="_Toc1669_WPSOffice_Level2"/>
      <w:bookmarkStart w:id="342" w:name="_Toc6337_WPSOffice_Level2"/>
      <w:r>
        <w:rPr>
          <w:rFonts w:eastAsia="黑体"/>
          <w:kern w:val="0"/>
          <w:sz w:val="32"/>
          <w:szCs w:val="32"/>
        </w:rPr>
        <w:t>一、项目概况</w:t>
      </w:r>
      <w:bookmarkEnd w:id="338"/>
      <w:bookmarkEnd w:id="339"/>
      <w:bookmarkEnd w:id="340"/>
      <w:bookmarkEnd w:id="341"/>
      <w:bookmarkEnd w:id="342"/>
    </w:p>
    <w:p w14:paraId="1A00EF54" w14:textId="77777777" w:rsidR="00A059DF" w:rsidRDefault="00A059DF" w:rsidP="00A643E0">
      <w:pPr>
        <w:spacing w:line="600" w:lineRule="exact"/>
        <w:ind w:firstLineChars="200" w:firstLine="640"/>
        <w:rPr>
          <w:rFonts w:ascii="楷体_GB2312" w:eastAsia="楷体_GB2312" w:hAnsi="楷体_GB2312" w:cs="楷体_GB2312" w:hint="eastAsia"/>
          <w:sz w:val="32"/>
          <w:szCs w:val="32"/>
          <w:shd w:val="clear" w:color="auto" w:fill="FFFFFF"/>
        </w:rPr>
      </w:pPr>
      <w:bookmarkStart w:id="343" w:name="_Toc15280_WPSOffice_Level3"/>
      <w:bookmarkStart w:id="344" w:name="_Toc1679_WPSOffice_Level3"/>
      <w:r>
        <w:rPr>
          <w:rFonts w:ascii="楷体_GB2312" w:eastAsia="楷体_GB2312" w:hAnsi="楷体_GB2312" w:cs="楷体_GB2312" w:hint="eastAsia"/>
          <w:sz w:val="32"/>
          <w:szCs w:val="32"/>
          <w:shd w:val="clear" w:color="auto" w:fill="FFFFFF"/>
        </w:rPr>
        <w:t>（一）项目基本情况。</w:t>
      </w:r>
      <w:bookmarkEnd w:id="343"/>
      <w:bookmarkEnd w:id="344"/>
    </w:p>
    <w:p w14:paraId="30EA3831" w14:textId="77777777" w:rsidR="00A059DF" w:rsidRDefault="00AE54CA" w:rsidP="00A643E0">
      <w:pPr>
        <w:spacing w:line="600" w:lineRule="exact"/>
        <w:ind w:firstLineChars="200" w:firstLine="640"/>
        <w:rPr>
          <w:rFonts w:ascii="仿宋_GB2312" w:eastAsia="仿宋_GB2312" w:hAnsi="仿宋_GB2312" w:cs="仿宋_GB2312" w:hint="eastAsia"/>
          <w:sz w:val="32"/>
          <w:szCs w:val="32"/>
          <w:shd w:val="clear" w:color="auto" w:fill="FFFFFF"/>
        </w:rPr>
      </w:pPr>
      <w:r>
        <w:rPr>
          <w:rFonts w:ascii="仿宋_GB2312" w:eastAsia="仿宋_GB2312" w:hAnsi="仿宋_GB2312" w:cs="仿宋_GB2312" w:hint="eastAsia"/>
          <w:sz w:val="32"/>
          <w:szCs w:val="32"/>
          <w:shd w:val="clear" w:color="auto" w:fill="FFFFFF"/>
        </w:rPr>
        <w:t>根据</w:t>
      </w:r>
      <w:r w:rsidR="00A059DF">
        <w:rPr>
          <w:rFonts w:ascii="仿宋_GB2312" w:eastAsia="仿宋_GB2312" w:hAnsi="仿宋_GB2312" w:cs="仿宋_GB2312" w:hint="eastAsia"/>
          <w:sz w:val="32"/>
          <w:szCs w:val="32"/>
          <w:shd w:val="clear" w:color="auto" w:fill="FFFFFF"/>
        </w:rPr>
        <w:t>《攀枝花市人民政府关于印发攀枝花市城市公立医院综合改革试点工作实施方案的通知》（攀府发[2015]21 号）要求，我院从</w:t>
      </w:r>
      <w:smartTag w:uri="urn:schemas-microsoft-com:office:smarttags" w:element="chsdate">
        <w:smartTagPr>
          <w:attr w:name="Year" w:val="2015"/>
          <w:attr w:name="Month" w:val="10"/>
          <w:attr w:name="Day" w:val="1"/>
          <w:attr w:name="IsLunarDate" w:val="False"/>
          <w:attr w:name="IsROCDate" w:val="False"/>
        </w:smartTagPr>
        <w:r w:rsidR="00A059DF">
          <w:rPr>
            <w:rFonts w:ascii="仿宋_GB2312" w:eastAsia="仿宋_GB2312" w:hAnsi="仿宋_GB2312" w:cs="仿宋_GB2312" w:hint="eastAsia"/>
            <w:sz w:val="32"/>
            <w:szCs w:val="32"/>
            <w:shd w:val="clear" w:color="auto" w:fill="FFFFFF"/>
          </w:rPr>
          <w:t>2015年10月1日起</w:t>
        </w:r>
      </w:smartTag>
      <w:r w:rsidR="00A059DF">
        <w:rPr>
          <w:rFonts w:ascii="仿宋_GB2312" w:eastAsia="仿宋_GB2312" w:hAnsi="仿宋_GB2312" w:cs="仿宋_GB2312" w:hint="eastAsia"/>
          <w:sz w:val="32"/>
          <w:szCs w:val="32"/>
          <w:shd w:val="clear" w:color="auto" w:fill="FFFFFF"/>
        </w:rPr>
        <w:t>取消药品加成。</w:t>
      </w:r>
    </w:p>
    <w:p w14:paraId="247A7F01" w14:textId="77777777" w:rsidR="00A059DF" w:rsidRDefault="00A059DF" w:rsidP="00A643E0">
      <w:pPr>
        <w:spacing w:line="600" w:lineRule="exact"/>
        <w:ind w:firstLineChars="200" w:firstLine="640"/>
        <w:rPr>
          <w:rFonts w:ascii="仿宋_GB2312" w:eastAsia="仿宋_GB2312" w:hAnsi="仿宋_GB2312" w:cs="仿宋_GB2312" w:hint="eastAsia"/>
          <w:sz w:val="32"/>
          <w:szCs w:val="32"/>
          <w:shd w:val="clear" w:color="auto" w:fill="FFFFFF"/>
        </w:rPr>
      </w:pPr>
      <w:bookmarkStart w:id="345" w:name="_Toc3422_WPSOffice_Level3"/>
      <w:bookmarkStart w:id="346" w:name="_Toc14663_WPSOffice_Level3"/>
      <w:r>
        <w:rPr>
          <w:rFonts w:ascii="楷体_GB2312" w:eastAsia="楷体_GB2312" w:hAnsi="楷体_GB2312" w:cs="楷体_GB2312" w:hint="eastAsia"/>
          <w:sz w:val="32"/>
          <w:szCs w:val="32"/>
          <w:shd w:val="clear" w:color="auto" w:fill="FFFFFF"/>
        </w:rPr>
        <w:t>（二）项目绩效目标</w:t>
      </w:r>
      <w:r>
        <w:rPr>
          <w:rFonts w:ascii="仿宋_GB2312" w:eastAsia="仿宋_GB2312" w:hAnsi="仿宋_GB2312" w:cs="仿宋_GB2312" w:hint="eastAsia"/>
          <w:sz w:val="32"/>
          <w:szCs w:val="32"/>
          <w:shd w:val="clear" w:color="auto" w:fill="FFFFFF"/>
        </w:rPr>
        <w:t>。</w:t>
      </w:r>
      <w:bookmarkEnd w:id="345"/>
      <w:bookmarkEnd w:id="346"/>
    </w:p>
    <w:p w14:paraId="0A66FC9E" w14:textId="77777777" w:rsidR="00A059DF" w:rsidRDefault="00A059DF" w:rsidP="00A643E0">
      <w:pPr>
        <w:pStyle w:val="ad"/>
        <w:widowControl/>
        <w:shd w:val="clear" w:color="auto" w:fill="FFFFFF"/>
        <w:spacing w:before="0" w:beforeAutospacing="0" w:after="0" w:afterAutospacing="0"/>
        <w:ind w:firstLineChars="200" w:firstLine="640"/>
        <w:jc w:val="both"/>
        <w:rPr>
          <w:rFonts w:ascii="仿宋_GB2312" w:eastAsia="仿宋_GB2312" w:hAnsi="仿宋_GB2312" w:cs="仿宋_GB2312" w:hint="eastAsia"/>
          <w:kern w:val="2"/>
          <w:sz w:val="32"/>
          <w:szCs w:val="32"/>
          <w:shd w:val="clear" w:color="auto" w:fill="FFFFFF"/>
        </w:rPr>
      </w:pPr>
      <w:r>
        <w:rPr>
          <w:rFonts w:ascii="仿宋_GB2312" w:eastAsia="仿宋_GB2312" w:hAnsi="仿宋_GB2312" w:cs="仿宋_GB2312" w:hint="eastAsia"/>
          <w:kern w:val="2"/>
          <w:sz w:val="32"/>
          <w:szCs w:val="32"/>
          <w:shd w:val="clear" w:color="auto" w:fill="FFFFFF"/>
        </w:rPr>
        <w:t>破除以药补医机制。试点城市所有公立医院推进医药分开，积极探索多种有效方式改革以药补医机制，取消药品加成（中药饮片除外）。将公立医院补偿由服务收费、药品加成收入和政府补助三个渠道改为服务收费和政府补助两个渠道。通过调整医疗服务价格、加大政府投入、改革支付方式、降低医院运行成本等，建立科学合理的补偿机制。对医院的药品贮藏、保管、损耗等费用列入医院运行成本予以补偿。采取综合措施切断医院和医务人员与药品间的利益链，完善医药费用管控制度，严格控制医药费用不合理增长。按照总量控制、结构调整的办法，改变公立医院收入结构，提高业务收入中技术劳务性收入的比重，降低药品和卫生材料收入的比重，确保公立医院良性运行和发展。力争到2017年试点城市公立医院药占比（不含中药饮片）总体降到30%左</w:t>
      </w:r>
      <w:r>
        <w:rPr>
          <w:rFonts w:ascii="仿宋_GB2312" w:eastAsia="仿宋_GB2312" w:hAnsi="仿宋_GB2312" w:cs="仿宋_GB2312" w:hint="eastAsia"/>
          <w:kern w:val="2"/>
          <w:sz w:val="32"/>
          <w:szCs w:val="32"/>
          <w:shd w:val="clear" w:color="auto" w:fill="FFFFFF"/>
        </w:rPr>
        <w:lastRenderedPageBreak/>
        <w:t>右；百元医疗收入（不含药品收入）中消耗的卫生材料降到20元以下。</w:t>
      </w:r>
    </w:p>
    <w:p w14:paraId="2BF5F62B" w14:textId="77777777" w:rsidR="00A059DF" w:rsidRDefault="00A059DF" w:rsidP="00A643E0">
      <w:pPr>
        <w:spacing w:line="600" w:lineRule="exact"/>
        <w:ind w:firstLineChars="200" w:firstLine="640"/>
        <w:rPr>
          <w:rFonts w:ascii="黑体" w:eastAsia="黑体" w:hAnsi="黑体" w:cs="黑体" w:hint="eastAsia"/>
          <w:sz w:val="32"/>
          <w:szCs w:val="32"/>
          <w:shd w:val="clear" w:color="auto" w:fill="FFFFFF"/>
        </w:rPr>
      </w:pPr>
      <w:bookmarkStart w:id="347" w:name="_Toc17529_WPSOffice_Level2"/>
      <w:bookmarkStart w:id="348" w:name="_Toc29301_WPSOffice_Level2"/>
      <w:bookmarkStart w:id="349" w:name="_Toc5478_WPSOffice_Level2"/>
      <w:bookmarkStart w:id="350" w:name="_Toc25331_WPSOffice_Level2"/>
      <w:bookmarkStart w:id="351" w:name="_Toc8390_WPSOffice_Level2"/>
      <w:r>
        <w:rPr>
          <w:rFonts w:ascii="黑体" w:eastAsia="黑体" w:hAnsi="黑体" w:cs="黑体" w:hint="eastAsia"/>
          <w:sz w:val="32"/>
          <w:szCs w:val="32"/>
          <w:shd w:val="clear" w:color="auto" w:fill="FFFFFF"/>
        </w:rPr>
        <w:t>二、项目资金申报及使用情况</w:t>
      </w:r>
      <w:bookmarkEnd w:id="347"/>
      <w:bookmarkEnd w:id="348"/>
      <w:bookmarkEnd w:id="349"/>
      <w:bookmarkEnd w:id="350"/>
      <w:bookmarkEnd w:id="351"/>
    </w:p>
    <w:p w14:paraId="15F18F03" w14:textId="77777777" w:rsidR="00A059DF" w:rsidRDefault="00A059DF" w:rsidP="00A643E0">
      <w:pPr>
        <w:spacing w:line="600" w:lineRule="exact"/>
        <w:ind w:firstLineChars="200" w:firstLine="640"/>
        <w:rPr>
          <w:rFonts w:ascii="仿宋_GB2312" w:eastAsia="仿宋_GB2312" w:hAnsi="仿宋_GB2312" w:cs="仿宋_GB2312" w:hint="eastAsia"/>
          <w:sz w:val="32"/>
          <w:szCs w:val="32"/>
          <w:shd w:val="clear" w:color="auto" w:fill="FFFFFF"/>
        </w:rPr>
      </w:pPr>
      <w:bookmarkStart w:id="352" w:name="_Toc27579_WPSOffice_Level3"/>
      <w:bookmarkStart w:id="353" w:name="_Toc10784_WPSOffice_Level3"/>
      <w:r>
        <w:rPr>
          <w:rFonts w:ascii="楷体_GB2312" w:eastAsia="楷体_GB2312" w:hAnsi="楷体_GB2312" w:cs="楷体_GB2312" w:hint="eastAsia"/>
          <w:sz w:val="32"/>
          <w:szCs w:val="32"/>
          <w:shd w:val="clear" w:color="auto" w:fill="FFFFFF"/>
        </w:rPr>
        <w:t>（一）项目资金申报及批复情况</w:t>
      </w:r>
      <w:r>
        <w:rPr>
          <w:rFonts w:ascii="仿宋_GB2312" w:eastAsia="仿宋_GB2312" w:hAnsi="仿宋_GB2312" w:cs="仿宋_GB2312" w:hint="eastAsia"/>
          <w:sz w:val="32"/>
          <w:szCs w:val="32"/>
          <w:shd w:val="clear" w:color="auto" w:fill="FFFFFF"/>
        </w:rPr>
        <w:t>。</w:t>
      </w:r>
      <w:bookmarkEnd w:id="352"/>
      <w:bookmarkEnd w:id="353"/>
    </w:p>
    <w:p w14:paraId="6F083330" w14:textId="77777777" w:rsidR="00A059DF" w:rsidRDefault="00A059DF" w:rsidP="00A643E0">
      <w:pPr>
        <w:spacing w:line="600" w:lineRule="exact"/>
        <w:ind w:firstLineChars="200" w:firstLine="640"/>
        <w:rPr>
          <w:rFonts w:ascii="仿宋_GB2312" w:eastAsia="仿宋_GB2312" w:hAnsi="仿宋_GB2312" w:cs="仿宋_GB2312" w:hint="eastAsia"/>
          <w:sz w:val="32"/>
          <w:szCs w:val="32"/>
          <w:shd w:val="clear" w:color="auto" w:fill="FFFFFF"/>
        </w:rPr>
      </w:pPr>
      <w:r>
        <w:rPr>
          <w:rFonts w:ascii="仿宋_GB2312" w:eastAsia="仿宋_GB2312" w:hAnsi="仿宋_GB2312" w:cs="仿宋_GB2312" w:hint="eastAsia"/>
          <w:sz w:val="32"/>
          <w:szCs w:val="32"/>
          <w:shd w:val="clear" w:color="auto" w:fill="FFFFFF"/>
        </w:rPr>
        <w:t>根据2019年1——8月西药及中成药收入按月平均后，再按15%加成，预计2020年业务增长7%，计算得出取消药品加成总额为3463.32万元，国家补助10% 计算申报补助金额为346万元，实际批复219.87万元。</w:t>
      </w:r>
    </w:p>
    <w:p w14:paraId="28A0B51F" w14:textId="77777777" w:rsidR="00A059DF" w:rsidRDefault="00A059DF" w:rsidP="00A643E0">
      <w:pPr>
        <w:spacing w:line="600" w:lineRule="exact"/>
        <w:ind w:firstLineChars="200" w:firstLine="640"/>
        <w:rPr>
          <w:rFonts w:ascii="仿宋_GB2312" w:eastAsia="仿宋_GB2312" w:hAnsi="仿宋_GB2312" w:cs="仿宋_GB2312" w:hint="eastAsia"/>
          <w:sz w:val="32"/>
          <w:szCs w:val="32"/>
          <w:shd w:val="clear" w:color="auto" w:fill="FFFFFF"/>
        </w:rPr>
      </w:pPr>
      <w:bookmarkStart w:id="354" w:name="_Toc7906_WPSOffice_Level3"/>
      <w:bookmarkStart w:id="355" w:name="_Toc8563_WPSOffice_Level3"/>
      <w:r>
        <w:rPr>
          <w:rFonts w:ascii="楷体_GB2312" w:eastAsia="楷体_GB2312" w:hAnsi="楷体_GB2312" w:cs="楷体_GB2312" w:hint="eastAsia"/>
          <w:sz w:val="32"/>
          <w:szCs w:val="32"/>
          <w:shd w:val="clear" w:color="auto" w:fill="FFFFFF"/>
        </w:rPr>
        <w:t>（二）资金计划、到位及使用情况（可用表格形式反映）</w:t>
      </w:r>
      <w:r>
        <w:rPr>
          <w:rFonts w:ascii="仿宋_GB2312" w:eastAsia="仿宋_GB2312" w:hAnsi="仿宋_GB2312" w:cs="仿宋_GB2312" w:hint="eastAsia"/>
          <w:sz w:val="32"/>
          <w:szCs w:val="32"/>
          <w:shd w:val="clear" w:color="auto" w:fill="FFFFFF"/>
        </w:rPr>
        <w:t>。</w:t>
      </w:r>
      <w:bookmarkEnd w:id="354"/>
      <w:bookmarkEnd w:id="355"/>
    </w:p>
    <w:p w14:paraId="38512354" w14:textId="77777777" w:rsidR="00A059DF" w:rsidRDefault="00A059DF" w:rsidP="00A643E0">
      <w:pPr>
        <w:spacing w:line="600" w:lineRule="exact"/>
        <w:ind w:firstLineChars="200" w:firstLine="640"/>
        <w:rPr>
          <w:rFonts w:ascii="仿宋_GB2312" w:eastAsia="仿宋_GB2312" w:hAnsi="仿宋_GB2312" w:cs="仿宋_GB2312" w:hint="eastAsia"/>
          <w:sz w:val="32"/>
          <w:szCs w:val="32"/>
          <w:shd w:val="clear" w:color="auto" w:fill="FFFFFF"/>
        </w:rPr>
      </w:pPr>
      <w:r>
        <w:rPr>
          <w:rFonts w:ascii="仿宋_GB2312" w:eastAsia="仿宋_GB2312" w:hAnsi="仿宋_GB2312" w:cs="仿宋_GB2312" w:hint="eastAsia"/>
          <w:sz w:val="32"/>
          <w:szCs w:val="32"/>
          <w:shd w:val="clear" w:color="auto" w:fill="FFFFFF"/>
        </w:rPr>
        <w:t>1．资金计划。</w:t>
      </w:r>
    </w:p>
    <w:p w14:paraId="1BC528C8" w14:textId="77777777" w:rsidR="00A059DF" w:rsidRDefault="00A059DF" w:rsidP="00A643E0">
      <w:pPr>
        <w:spacing w:line="600" w:lineRule="exact"/>
        <w:ind w:firstLineChars="200" w:firstLine="640"/>
        <w:rPr>
          <w:rFonts w:ascii="仿宋_GB2312" w:eastAsia="仿宋_GB2312" w:hAnsi="仿宋_GB2312" w:cs="仿宋_GB2312" w:hint="eastAsia"/>
          <w:sz w:val="32"/>
          <w:szCs w:val="32"/>
          <w:shd w:val="clear" w:color="auto" w:fill="FFFFFF"/>
        </w:rPr>
      </w:pPr>
      <w:r>
        <w:rPr>
          <w:rFonts w:ascii="仿宋_GB2312" w:eastAsia="仿宋_GB2312" w:hAnsi="仿宋_GB2312" w:cs="仿宋_GB2312" w:hint="eastAsia"/>
          <w:sz w:val="32"/>
          <w:szCs w:val="32"/>
          <w:shd w:val="clear" w:color="auto" w:fill="FFFFFF"/>
        </w:rPr>
        <w:t>补助资金作为政府补助收入用于医院药品成本补偿，计划用于医品采购成本的支付。</w:t>
      </w:r>
    </w:p>
    <w:p w14:paraId="75BA3D45" w14:textId="77777777" w:rsidR="00A059DF" w:rsidRDefault="00A059DF" w:rsidP="00A643E0">
      <w:pPr>
        <w:spacing w:line="600" w:lineRule="exact"/>
        <w:ind w:firstLineChars="200" w:firstLine="640"/>
        <w:rPr>
          <w:rFonts w:ascii="仿宋_GB2312" w:eastAsia="仿宋_GB2312" w:hAnsi="仿宋_GB2312" w:cs="仿宋_GB2312" w:hint="eastAsia"/>
          <w:sz w:val="32"/>
          <w:szCs w:val="32"/>
          <w:shd w:val="clear" w:color="auto" w:fill="FFFFFF"/>
        </w:rPr>
      </w:pPr>
      <w:r>
        <w:rPr>
          <w:rFonts w:ascii="仿宋_GB2312" w:eastAsia="仿宋_GB2312" w:hAnsi="仿宋_GB2312" w:cs="仿宋_GB2312" w:hint="eastAsia"/>
          <w:sz w:val="32"/>
          <w:szCs w:val="32"/>
          <w:shd w:val="clear" w:color="auto" w:fill="FFFFFF"/>
        </w:rPr>
        <w:t>2．资金到位。</w:t>
      </w:r>
    </w:p>
    <w:p w14:paraId="04CD7E40" w14:textId="77777777" w:rsidR="00A059DF" w:rsidRDefault="00A059DF" w:rsidP="00A643E0">
      <w:pPr>
        <w:spacing w:line="600" w:lineRule="exact"/>
        <w:ind w:firstLineChars="200" w:firstLine="640"/>
        <w:rPr>
          <w:rFonts w:ascii="仿宋_GB2312" w:eastAsia="仿宋_GB2312" w:hAnsi="仿宋_GB2312" w:cs="仿宋_GB2312" w:hint="eastAsia"/>
          <w:sz w:val="32"/>
          <w:szCs w:val="32"/>
          <w:shd w:val="clear" w:color="auto" w:fill="FFFFFF"/>
        </w:rPr>
      </w:pPr>
      <w:r>
        <w:rPr>
          <w:rFonts w:ascii="仿宋_GB2312" w:eastAsia="仿宋_GB2312" w:hAnsi="仿宋_GB2312" w:cs="仿宋_GB2312" w:hint="eastAsia"/>
          <w:sz w:val="32"/>
          <w:szCs w:val="32"/>
          <w:shd w:val="clear" w:color="auto" w:fill="FFFFFF"/>
        </w:rPr>
        <w:t>该项资金于2020年2月由市财政局随当年预算下达通过财政大平台全部下达到我院，共219.87万元。</w:t>
      </w:r>
    </w:p>
    <w:p w14:paraId="5A710C3B" w14:textId="77777777" w:rsidR="00A059DF" w:rsidRDefault="00A059DF" w:rsidP="00A643E0">
      <w:pPr>
        <w:spacing w:line="600" w:lineRule="exact"/>
        <w:ind w:firstLineChars="200" w:firstLine="640"/>
        <w:rPr>
          <w:rFonts w:ascii="仿宋_GB2312" w:eastAsia="仿宋_GB2312" w:hAnsi="仿宋_GB2312" w:cs="仿宋_GB2312" w:hint="eastAsia"/>
          <w:sz w:val="32"/>
          <w:szCs w:val="32"/>
          <w:shd w:val="clear" w:color="auto" w:fill="FFFFFF"/>
        </w:rPr>
      </w:pPr>
      <w:r>
        <w:rPr>
          <w:rFonts w:ascii="仿宋_GB2312" w:eastAsia="仿宋_GB2312" w:hAnsi="仿宋_GB2312" w:cs="仿宋_GB2312" w:hint="eastAsia"/>
          <w:sz w:val="32"/>
          <w:szCs w:val="32"/>
          <w:shd w:val="clear" w:color="auto" w:fill="FFFFFF"/>
        </w:rPr>
        <w:t>3．资金使用。</w:t>
      </w:r>
    </w:p>
    <w:p w14:paraId="3DEF0901" w14:textId="77777777" w:rsidR="00A059DF" w:rsidRDefault="00A059DF" w:rsidP="00A643E0">
      <w:pPr>
        <w:spacing w:line="600" w:lineRule="exact"/>
        <w:ind w:firstLineChars="200" w:firstLine="640"/>
        <w:rPr>
          <w:rFonts w:ascii="仿宋_GB2312" w:eastAsia="仿宋_GB2312" w:hAnsi="仿宋_GB2312" w:cs="仿宋_GB2312" w:hint="eastAsia"/>
          <w:sz w:val="32"/>
          <w:szCs w:val="32"/>
          <w:shd w:val="clear" w:color="auto" w:fill="FFFFFF"/>
        </w:rPr>
      </w:pPr>
      <w:r>
        <w:rPr>
          <w:rFonts w:ascii="仿宋_GB2312" w:eastAsia="仿宋_GB2312" w:hAnsi="仿宋_GB2312" w:cs="仿宋_GB2312" w:hint="eastAsia"/>
          <w:sz w:val="32"/>
          <w:szCs w:val="32"/>
          <w:shd w:val="clear" w:color="auto" w:fill="FFFFFF"/>
        </w:rPr>
        <w:t>于2020年7月向国药控股四川攀西分公司支付药品款219.87万元。</w:t>
      </w:r>
    </w:p>
    <w:p w14:paraId="16392F7A" w14:textId="77777777" w:rsidR="00A059DF" w:rsidRDefault="00A059DF" w:rsidP="00A643E0">
      <w:pPr>
        <w:spacing w:line="600" w:lineRule="exact"/>
        <w:ind w:firstLineChars="200" w:firstLine="640"/>
        <w:rPr>
          <w:rFonts w:ascii="仿宋_GB2312" w:eastAsia="仿宋_GB2312" w:hAnsi="仿宋_GB2312" w:cs="仿宋_GB2312" w:hint="eastAsia"/>
          <w:sz w:val="32"/>
          <w:szCs w:val="32"/>
          <w:shd w:val="clear" w:color="auto" w:fill="FFFFFF"/>
        </w:rPr>
      </w:pPr>
      <w:bookmarkStart w:id="356" w:name="_Toc23870_WPSOffice_Level3"/>
      <w:bookmarkStart w:id="357" w:name="_Toc2593_WPSOffice_Level3"/>
      <w:r>
        <w:rPr>
          <w:rFonts w:ascii="楷体_GB2312" w:eastAsia="楷体_GB2312" w:hAnsi="楷体_GB2312" w:cs="楷体_GB2312" w:hint="eastAsia"/>
          <w:sz w:val="32"/>
          <w:szCs w:val="32"/>
          <w:shd w:val="clear" w:color="auto" w:fill="FFFFFF"/>
        </w:rPr>
        <w:t>（三）项目财务管理情况</w:t>
      </w:r>
      <w:r>
        <w:rPr>
          <w:rFonts w:ascii="仿宋_GB2312" w:eastAsia="仿宋_GB2312" w:hAnsi="仿宋_GB2312" w:cs="仿宋_GB2312" w:hint="eastAsia"/>
          <w:sz w:val="32"/>
          <w:szCs w:val="32"/>
          <w:shd w:val="clear" w:color="auto" w:fill="FFFFFF"/>
        </w:rPr>
        <w:t>。</w:t>
      </w:r>
      <w:bookmarkEnd w:id="356"/>
      <w:bookmarkEnd w:id="357"/>
    </w:p>
    <w:p w14:paraId="2ADF1312" w14:textId="77777777" w:rsidR="00A059DF" w:rsidRDefault="00A059DF" w:rsidP="00A643E0">
      <w:pPr>
        <w:spacing w:line="600" w:lineRule="exact"/>
        <w:ind w:firstLineChars="200" w:firstLine="640"/>
        <w:rPr>
          <w:rFonts w:ascii="仿宋_GB2312" w:eastAsia="仿宋_GB2312" w:hAnsi="仿宋_GB2312" w:cs="仿宋_GB2312" w:hint="eastAsia"/>
          <w:sz w:val="32"/>
          <w:szCs w:val="32"/>
          <w:shd w:val="clear" w:color="auto" w:fill="FFFFFF"/>
        </w:rPr>
      </w:pPr>
      <w:r>
        <w:rPr>
          <w:rFonts w:ascii="仿宋_GB2312" w:eastAsia="仿宋_GB2312" w:hAnsi="仿宋_GB2312" w:cs="仿宋_GB2312" w:hint="eastAsia"/>
          <w:sz w:val="32"/>
          <w:szCs w:val="32"/>
          <w:shd w:val="clear" w:color="auto" w:fill="FFFFFF"/>
        </w:rPr>
        <w:t>我院财务制度健全，严格执行财务管理制度，账务处理及时、规范，对专项资金专人专账管理，严格按批复范围和用途使用。</w:t>
      </w:r>
    </w:p>
    <w:p w14:paraId="4AEB5269" w14:textId="77777777" w:rsidR="00A059DF" w:rsidRDefault="00A059DF" w:rsidP="00A643E0">
      <w:pPr>
        <w:spacing w:line="600" w:lineRule="exact"/>
        <w:ind w:firstLineChars="200" w:firstLine="640"/>
        <w:rPr>
          <w:rFonts w:ascii="黑体" w:eastAsia="黑体" w:hAnsi="黑体" w:cs="黑体" w:hint="eastAsia"/>
          <w:sz w:val="32"/>
          <w:szCs w:val="32"/>
          <w:shd w:val="clear" w:color="auto" w:fill="FFFFFF"/>
        </w:rPr>
      </w:pPr>
      <w:bookmarkStart w:id="358" w:name="_Toc19722_WPSOffice_Level2"/>
      <w:bookmarkStart w:id="359" w:name="_Toc4030_WPSOffice_Level2"/>
      <w:bookmarkStart w:id="360" w:name="_Toc22423_WPSOffice_Level2"/>
      <w:bookmarkStart w:id="361" w:name="_Toc10054_WPSOffice_Level2"/>
      <w:bookmarkStart w:id="362" w:name="_Toc27629_WPSOffice_Level2"/>
      <w:r>
        <w:rPr>
          <w:rFonts w:ascii="黑体" w:eastAsia="黑体" w:hAnsi="黑体" w:cs="黑体" w:hint="eastAsia"/>
          <w:sz w:val="32"/>
          <w:szCs w:val="32"/>
          <w:shd w:val="clear" w:color="auto" w:fill="FFFFFF"/>
        </w:rPr>
        <w:t>三、项目实施及管理情况</w:t>
      </w:r>
      <w:bookmarkEnd w:id="358"/>
      <w:bookmarkEnd w:id="359"/>
      <w:bookmarkEnd w:id="360"/>
      <w:bookmarkEnd w:id="361"/>
      <w:bookmarkEnd w:id="362"/>
    </w:p>
    <w:p w14:paraId="40C55AD0" w14:textId="77777777" w:rsidR="00A059DF" w:rsidRDefault="00A059DF" w:rsidP="00A643E0">
      <w:pPr>
        <w:spacing w:line="600" w:lineRule="exact"/>
        <w:ind w:firstLineChars="200" w:firstLine="640"/>
        <w:rPr>
          <w:rFonts w:ascii="楷体_GB2312" w:eastAsia="楷体_GB2312" w:hAnsi="楷体_GB2312" w:cs="楷体_GB2312" w:hint="eastAsia"/>
          <w:sz w:val="32"/>
          <w:szCs w:val="32"/>
          <w:shd w:val="clear" w:color="auto" w:fill="FFFFFF"/>
        </w:rPr>
      </w:pPr>
      <w:bookmarkStart w:id="363" w:name="_Toc11320_WPSOffice_Level3"/>
      <w:bookmarkStart w:id="364" w:name="_Toc17287_WPSOffice_Level3"/>
      <w:r>
        <w:rPr>
          <w:rFonts w:ascii="楷体_GB2312" w:eastAsia="楷体_GB2312" w:hAnsi="楷体_GB2312" w:cs="楷体_GB2312" w:hint="eastAsia"/>
          <w:sz w:val="32"/>
          <w:szCs w:val="32"/>
          <w:shd w:val="clear" w:color="auto" w:fill="FFFFFF"/>
        </w:rPr>
        <w:lastRenderedPageBreak/>
        <w:t>（一）项目组织架构及实施流程。</w:t>
      </w:r>
      <w:bookmarkEnd w:id="363"/>
      <w:bookmarkEnd w:id="364"/>
    </w:p>
    <w:p w14:paraId="6E39C124" w14:textId="77777777" w:rsidR="00A059DF" w:rsidRDefault="00A059DF" w:rsidP="00A643E0">
      <w:pPr>
        <w:spacing w:line="600" w:lineRule="exact"/>
        <w:ind w:firstLineChars="200" w:firstLine="640"/>
        <w:rPr>
          <w:rFonts w:ascii="仿宋_GB2312" w:eastAsia="仿宋_GB2312" w:hAnsi="仿宋_GB2312" w:cs="仿宋_GB2312" w:hint="eastAsia"/>
          <w:sz w:val="32"/>
          <w:szCs w:val="32"/>
          <w:shd w:val="clear" w:color="auto" w:fill="FFFFFF"/>
        </w:rPr>
      </w:pPr>
      <w:r>
        <w:rPr>
          <w:rFonts w:ascii="仿宋_GB2312" w:eastAsia="仿宋_GB2312" w:hAnsi="仿宋_GB2312" w:cs="仿宋_GB2312" w:hint="eastAsia"/>
          <w:sz w:val="32"/>
          <w:szCs w:val="32"/>
          <w:shd w:val="clear" w:color="auto" w:fill="FFFFFF"/>
        </w:rPr>
        <w:t>该项资金主管部门为我院运管部和财务科，运管部主要负责资金的计划制定和审批，财务科负责款项的支付和账务处理；项目的具体实施由药事管理部门负责。</w:t>
      </w:r>
    </w:p>
    <w:p w14:paraId="38B36B47" w14:textId="77777777" w:rsidR="00A059DF" w:rsidRDefault="00A059DF" w:rsidP="00A643E0">
      <w:pPr>
        <w:spacing w:line="600" w:lineRule="exact"/>
        <w:ind w:firstLineChars="200" w:firstLine="640"/>
        <w:rPr>
          <w:rFonts w:ascii="仿宋_GB2312" w:eastAsia="仿宋_GB2312" w:hAnsi="仿宋_GB2312" w:cs="仿宋_GB2312" w:hint="eastAsia"/>
          <w:sz w:val="32"/>
          <w:szCs w:val="32"/>
          <w:shd w:val="clear" w:color="auto" w:fill="FFFFFF"/>
        </w:rPr>
      </w:pPr>
      <w:bookmarkStart w:id="365" w:name="_Toc8817_WPSOffice_Level3"/>
      <w:bookmarkStart w:id="366" w:name="_Toc20218_WPSOffice_Level3"/>
      <w:r>
        <w:rPr>
          <w:rFonts w:ascii="楷体_GB2312" w:eastAsia="楷体_GB2312" w:hAnsi="楷体_GB2312" w:cs="楷体_GB2312" w:hint="eastAsia"/>
          <w:sz w:val="32"/>
          <w:szCs w:val="32"/>
          <w:shd w:val="clear" w:color="auto" w:fill="FFFFFF"/>
        </w:rPr>
        <w:t>（二）项目管理情况</w:t>
      </w:r>
      <w:r>
        <w:rPr>
          <w:rFonts w:ascii="仿宋_GB2312" w:eastAsia="仿宋_GB2312" w:hAnsi="仿宋_GB2312" w:cs="仿宋_GB2312" w:hint="eastAsia"/>
          <w:sz w:val="32"/>
          <w:szCs w:val="32"/>
          <w:shd w:val="clear" w:color="auto" w:fill="FFFFFF"/>
        </w:rPr>
        <w:t>。</w:t>
      </w:r>
      <w:bookmarkEnd w:id="365"/>
      <w:bookmarkEnd w:id="366"/>
    </w:p>
    <w:p w14:paraId="56275D88" w14:textId="77777777" w:rsidR="00A059DF" w:rsidRDefault="00A059DF" w:rsidP="00A643E0">
      <w:pPr>
        <w:spacing w:line="600" w:lineRule="exact"/>
        <w:ind w:firstLineChars="200" w:firstLine="640"/>
        <w:rPr>
          <w:rFonts w:ascii="仿宋_GB2312" w:eastAsia="仿宋_GB2312" w:hAnsi="仿宋_GB2312" w:cs="仿宋_GB2312" w:hint="eastAsia"/>
          <w:sz w:val="32"/>
          <w:szCs w:val="32"/>
          <w:shd w:val="clear" w:color="auto" w:fill="FFFFFF"/>
        </w:rPr>
      </w:pPr>
      <w:r>
        <w:rPr>
          <w:rFonts w:ascii="仿宋_GB2312" w:eastAsia="仿宋_GB2312" w:hAnsi="仿宋_GB2312" w:cs="仿宋_GB2312" w:hint="eastAsia"/>
          <w:sz w:val="32"/>
          <w:szCs w:val="32"/>
          <w:shd w:val="clear" w:color="auto" w:fill="FFFFFF"/>
        </w:rPr>
        <w:t>医院制定有相应的药品购置申请，论证，审批制度。项目由临床提出购置申请，药事管理部收集汇总材料，药事管理委员会论证投票，院办公会、党委会审批通过，药事管理部组织实施采购</w:t>
      </w:r>
    </w:p>
    <w:p w14:paraId="3F3C02F9" w14:textId="77777777" w:rsidR="00A059DF" w:rsidRDefault="00A059DF" w:rsidP="00A643E0">
      <w:pPr>
        <w:spacing w:line="600" w:lineRule="exact"/>
        <w:ind w:firstLineChars="200" w:firstLine="640"/>
        <w:rPr>
          <w:rFonts w:ascii="仿宋_GB2312" w:eastAsia="仿宋_GB2312" w:hAnsi="仿宋_GB2312" w:cs="仿宋_GB2312" w:hint="eastAsia"/>
          <w:sz w:val="32"/>
          <w:szCs w:val="32"/>
          <w:shd w:val="clear" w:color="auto" w:fill="FFFFFF"/>
        </w:rPr>
      </w:pPr>
      <w:r>
        <w:rPr>
          <w:rFonts w:ascii="仿宋_GB2312" w:eastAsia="仿宋_GB2312" w:hAnsi="仿宋_GB2312" w:cs="仿宋_GB2312" w:hint="eastAsia"/>
          <w:sz w:val="32"/>
          <w:szCs w:val="32"/>
          <w:shd w:val="clear" w:color="auto" w:fill="FFFFFF"/>
        </w:rPr>
        <w:t>全面落实《国务院办公厅关于完善公立医院药品集中采购工作的指导意见》（国办发〔2015〕7号），药品在省在省级药品集中采购平台上集中采购，保证药品质量安全，纪检，审计全程参与。</w:t>
      </w:r>
    </w:p>
    <w:p w14:paraId="7C4AD8C1" w14:textId="77777777" w:rsidR="00A059DF" w:rsidRDefault="00A059DF" w:rsidP="00A643E0">
      <w:pPr>
        <w:spacing w:line="600" w:lineRule="exact"/>
        <w:ind w:firstLineChars="200" w:firstLine="640"/>
        <w:rPr>
          <w:rFonts w:ascii="仿宋_GB2312" w:eastAsia="仿宋_GB2312" w:hAnsi="仿宋_GB2312" w:cs="仿宋_GB2312" w:hint="eastAsia"/>
          <w:sz w:val="32"/>
          <w:szCs w:val="32"/>
          <w:shd w:val="clear" w:color="auto" w:fill="FFFFFF"/>
        </w:rPr>
      </w:pPr>
      <w:bookmarkStart w:id="367" w:name="_Toc8715_WPSOffice_Level3"/>
      <w:bookmarkStart w:id="368" w:name="_Toc24146_WPSOffice_Level3"/>
      <w:r>
        <w:rPr>
          <w:rFonts w:ascii="楷体_GB2312" w:eastAsia="楷体_GB2312" w:hAnsi="楷体_GB2312" w:cs="楷体_GB2312" w:hint="eastAsia"/>
          <w:sz w:val="32"/>
          <w:szCs w:val="32"/>
          <w:shd w:val="clear" w:color="auto" w:fill="FFFFFF"/>
        </w:rPr>
        <w:t>（三）项目监管情况</w:t>
      </w:r>
      <w:r>
        <w:rPr>
          <w:rFonts w:ascii="仿宋_GB2312" w:eastAsia="仿宋_GB2312" w:hAnsi="仿宋_GB2312" w:cs="仿宋_GB2312" w:hint="eastAsia"/>
          <w:sz w:val="32"/>
          <w:szCs w:val="32"/>
          <w:shd w:val="clear" w:color="auto" w:fill="FFFFFF"/>
        </w:rPr>
        <w:t>。</w:t>
      </w:r>
      <w:bookmarkEnd w:id="367"/>
      <w:bookmarkEnd w:id="368"/>
    </w:p>
    <w:p w14:paraId="5E6A5D32" w14:textId="77777777" w:rsidR="00A059DF" w:rsidRDefault="00A059DF" w:rsidP="00A643E0">
      <w:pPr>
        <w:spacing w:line="600" w:lineRule="exact"/>
        <w:ind w:firstLineChars="200" w:firstLine="640"/>
        <w:rPr>
          <w:rFonts w:ascii="仿宋_GB2312" w:eastAsia="仿宋_GB2312" w:hAnsi="仿宋_GB2312" w:cs="仿宋_GB2312" w:hint="eastAsia"/>
          <w:sz w:val="32"/>
          <w:szCs w:val="32"/>
          <w:shd w:val="clear" w:color="auto" w:fill="FFFFFF"/>
        </w:rPr>
      </w:pPr>
      <w:r>
        <w:rPr>
          <w:rFonts w:ascii="仿宋_GB2312" w:eastAsia="仿宋_GB2312" w:hAnsi="仿宋_GB2312" w:cs="仿宋_GB2312" w:hint="eastAsia"/>
          <w:sz w:val="32"/>
          <w:szCs w:val="32"/>
          <w:shd w:val="clear" w:color="auto" w:fill="FFFFFF"/>
        </w:rPr>
        <w:t>医院纪检科、审计科，对该项目进行全程监督管控，制定审批制度和采购制度，严格按照流程进行采购，确保药品质量安全。</w:t>
      </w:r>
    </w:p>
    <w:p w14:paraId="31863563" w14:textId="77777777" w:rsidR="00A059DF" w:rsidRDefault="00A059DF" w:rsidP="00A643E0">
      <w:pPr>
        <w:spacing w:line="600" w:lineRule="exact"/>
        <w:ind w:firstLineChars="200" w:firstLine="640"/>
        <w:rPr>
          <w:rFonts w:ascii="黑体" w:eastAsia="黑体" w:hAnsi="黑体" w:cs="黑体" w:hint="eastAsia"/>
          <w:sz w:val="32"/>
          <w:szCs w:val="32"/>
          <w:shd w:val="clear" w:color="auto" w:fill="FFFFFF"/>
        </w:rPr>
      </w:pPr>
      <w:bookmarkStart w:id="369" w:name="_Toc22327_WPSOffice_Level2"/>
      <w:bookmarkStart w:id="370" w:name="_Toc8674_WPSOffice_Level2"/>
      <w:bookmarkStart w:id="371" w:name="_Toc7304_WPSOffice_Level2"/>
      <w:bookmarkStart w:id="372" w:name="_Toc26648_WPSOffice_Level2"/>
      <w:bookmarkStart w:id="373" w:name="_Toc8392_WPSOffice_Level2"/>
      <w:r>
        <w:rPr>
          <w:rFonts w:ascii="黑体" w:eastAsia="黑体" w:hAnsi="黑体" w:cs="黑体" w:hint="eastAsia"/>
          <w:sz w:val="32"/>
          <w:szCs w:val="32"/>
          <w:shd w:val="clear" w:color="auto" w:fill="FFFFFF"/>
        </w:rPr>
        <w:t>四、项目绩效情况</w:t>
      </w:r>
      <w:bookmarkEnd w:id="369"/>
      <w:bookmarkEnd w:id="370"/>
      <w:bookmarkEnd w:id="371"/>
      <w:bookmarkEnd w:id="372"/>
      <w:bookmarkEnd w:id="373"/>
    </w:p>
    <w:p w14:paraId="04BAD1DD" w14:textId="77777777" w:rsidR="00A059DF" w:rsidRDefault="00A059DF" w:rsidP="00A643E0">
      <w:pPr>
        <w:spacing w:line="600" w:lineRule="exact"/>
        <w:ind w:firstLineChars="200" w:firstLine="640"/>
        <w:rPr>
          <w:rFonts w:ascii="楷体_GB2312" w:eastAsia="楷体_GB2312" w:hAnsi="楷体_GB2312" w:cs="楷体_GB2312" w:hint="eastAsia"/>
          <w:sz w:val="32"/>
          <w:szCs w:val="32"/>
          <w:shd w:val="clear" w:color="auto" w:fill="FFFFFF"/>
        </w:rPr>
      </w:pPr>
      <w:bookmarkStart w:id="374" w:name="_Toc17492_WPSOffice_Level3"/>
      <w:bookmarkStart w:id="375" w:name="_Toc11860_WPSOffice_Level3"/>
      <w:r>
        <w:rPr>
          <w:rFonts w:ascii="楷体_GB2312" w:eastAsia="楷体_GB2312" w:hAnsi="楷体_GB2312" w:cs="楷体_GB2312" w:hint="eastAsia"/>
          <w:sz w:val="32"/>
          <w:szCs w:val="32"/>
          <w:shd w:val="clear" w:color="auto" w:fill="FFFFFF"/>
        </w:rPr>
        <w:t>（一）项目完成情况。</w:t>
      </w:r>
      <w:bookmarkEnd w:id="374"/>
      <w:bookmarkEnd w:id="375"/>
    </w:p>
    <w:p w14:paraId="0E11B5EC" w14:textId="77777777" w:rsidR="00A059DF" w:rsidRDefault="00A059DF" w:rsidP="00A643E0">
      <w:pPr>
        <w:spacing w:line="600" w:lineRule="exact"/>
        <w:ind w:firstLineChars="200" w:firstLine="640"/>
        <w:rPr>
          <w:rFonts w:ascii="仿宋_GB2312" w:eastAsia="仿宋_GB2312" w:hAnsi="仿宋_GB2312" w:cs="仿宋_GB2312" w:hint="eastAsia"/>
          <w:sz w:val="32"/>
          <w:szCs w:val="32"/>
          <w:shd w:val="clear" w:color="auto" w:fill="FFFFFF"/>
        </w:rPr>
      </w:pPr>
      <w:r>
        <w:rPr>
          <w:rFonts w:ascii="仿宋_GB2312" w:eastAsia="仿宋_GB2312" w:hAnsi="仿宋_GB2312" w:cs="仿宋_GB2312" w:hint="eastAsia"/>
          <w:sz w:val="32"/>
          <w:szCs w:val="32"/>
          <w:shd w:val="clear" w:color="auto" w:fill="FFFFFF"/>
        </w:rPr>
        <w:t>于2020年7月向国药控股四川攀西分公司支付药品款219.87万元，资金使用率100%，资金严格用于预算用途。</w:t>
      </w:r>
    </w:p>
    <w:p w14:paraId="587CDFC5" w14:textId="77777777" w:rsidR="00A059DF" w:rsidRDefault="00A059DF" w:rsidP="00A643E0">
      <w:pPr>
        <w:spacing w:line="600" w:lineRule="exact"/>
        <w:ind w:firstLineChars="200" w:firstLine="640"/>
        <w:rPr>
          <w:rFonts w:ascii="楷体_GB2312" w:eastAsia="楷体_GB2312" w:hAnsi="楷体_GB2312" w:cs="楷体_GB2312" w:hint="eastAsia"/>
          <w:sz w:val="32"/>
          <w:szCs w:val="32"/>
          <w:shd w:val="clear" w:color="auto" w:fill="FFFFFF"/>
        </w:rPr>
      </w:pPr>
      <w:bookmarkStart w:id="376" w:name="_Toc16331_WPSOffice_Level3"/>
      <w:bookmarkStart w:id="377" w:name="_Toc28078_WPSOffice_Level3"/>
      <w:r>
        <w:rPr>
          <w:rFonts w:ascii="楷体_GB2312" w:eastAsia="楷体_GB2312" w:hAnsi="楷体_GB2312" w:cs="楷体_GB2312" w:hint="eastAsia"/>
          <w:sz w:val="32"/>
          <w:szCs w:val="32"/>
          <w:shd w:val="clear" w:color="auto" w:fill="FFFFFF"/>
        </w:rPr>
        <w:t>（二）项目效益情况。</w:t>
      </w:r>
      <w:bookmarkEnd w:id="376"/>
      <w:bookmarkEnd w:id="377"/>
    </w:p>
    <w:p w14:paraId="49A17BE1" w14:textId="77777777" w:rsidR="00A059DF" w:rsidRDefault="00A059DF" w:rsidP="00A643E0">
      <w:pPr>
        <w:spacing w:line="600" w:lineRule="exact"/>
        <w:ind w:firstLineChars="200" w:firstLine="640"/>
        <w:rPr>
          <w:rFonts w:ascii="仿宋_GB2312" w:eastAsia="仿宋_GB2312" w:hAnsi="仿宋_GB2312" w:cs="仿宋_GB2312" w:hint="eastAsia"/>
          <w:sz w:val="32"/>
          <w:szCs w:val="32"/>
          <w:shd w:val="clear" w:color="auto" w:fill="FFFFFF"/>
        </w:rPr>
      </w:pPr>
      <w:r>
        <w:rPr>
          <w:rFonts w:ascii="仿宋_GB2312" w:eastAsia="仿宋_GB2312" w:hAnsi="仿宋_GB2312" w:cs="仿宋_GB2312" w:hint="eastAsia"/>
          <w:sz w:val="32"/>
          <w:szCs w:val="32"/>
          <w:shd w:val="clear" w:color="auto" w:fill="FFFFFF"/>
        </w:rPr>
        <w:t>该项资金对医院取消药品加成医院收入减少起到了补</w:t>
      </w:r>
      <w:r>
        <w:rPr>
          <w:rFonts w:ascii="仿宋_GB2312" w:eastAsia="仿宋_GB2312" w:hAnsi="仿宋_GB2312" w:cs="仿宋_GB2312" w:hint="eastAsia"/>
          <w:sz w:val="32"/>
          <w:szCs w:val="32"/>
          <w:shd w:val="clear" w:color="auto" w:fill="FFFFFF"/>
        </w:rPr>
        <w:lastRenderedPageBreak/>
        <w:t>偿作用，保障医院的药品采购和医院的正常运转。</w:t>
      </w:r>
    </w:p>
    <w:p w14:paraId="531A557B" w14:textId="77777777" w:rsidR="00A059DF" w:rsidRDefault="00A059DF" w:rsidP="00A643E0">
      <w:pPr>
        <w:spacing w:line="600" w:lineRule="exact"/>
        <w:ind w:firstLineChars="200" w:firstLine="640"/>
        <w:rPr>
          <w:rFonts w:ascii="黑体" w:eastAsia="黑体" w:hAnsi="黑体" w:cs="黑体" w:hint="eastAsia"/>
          <w:sz w:val="32"/>
          <w:szCs w:val="32"/>
          <w:shd w:val="clear" w:color="auto" w:fill="FFFFFF"/>
        </w:rPr>
      </w:pPr>
      <w:bookmarkStart w:id="378" w:name="_Toc13244_WPSOffice_Level2"/>
      <w:bookmarkStart w:id="379" w:name="_Toc7140_WPSOffice_Level2"/>
      <w:bookmarkStart w:id="380" w:name="_Toc29297_WPSOffice_Level2"/>
      <w:bookmarkStart w:id="381" w:name="_Toc26219_WPSOffice_Level2"/>
      <w:bookmarkStart w:id="382" w:name="_Toc31916_WPSOffice_Level2"/>
      <w:r>
        <w:rPr>
          <w:rFonts w:ascii="黑体" w:eastAsia="黑体" w:hAnsi="黑体" w:cs="黑体" w:hint="eastAsia"/>
          <w:sz w:val="32"/>
          <w:szCs w:val="32"/>
          <w:shd w:val="clear" w:color="auto" w:fill="FFFFFF"/>
        </w:rPr>
        <w:t>五、评价结论及建议</w:t>
      </w:r>
      <w:bookmarkEnd w:id="378"/>
      <w:bookmarkEnd w:id="379"/>
      <w:bookmarkEnd w:id="380"/>
      <w:bookmarkEnd w:id="381"/>
      <w:bookmarkEnd w:id="382"/>
    </w:p>
    <w:p w14:paraId="344E3B5B" w14:textId="77777777" w:rsidR="00A059DF" w:rsidRDefault="00A059DF" w:rsidP="00A643E0">
      <w:pPr>
        <w:spacing w:line="600" w:lineRule="exact"/>
        <w:ind w:firstLineChars="200" w:firstLine="640"/>
        <w:rPr>
          <w:rFonts w:ascii="仿宋_GB2312" w:eastAsia="仿宋_GB2312" w:hAnsi="仿宋_GB2312" w:cs="仿宋_GB2312" w:hint="eastAsia"/>
          <w:sz w:val="32"/>
          <w:szCs w:val="32"/>
          <w:shd w:val="clear" w:color="auto" w:fill="FFFFFF"/>
        </w:rPr>
      </w:pPr>
      <w:r>
        <w:rPr>
          <w:rFonts w:ascii="仿宋_GB2312" w:eastAsia="仿宋_GB2312" w:hAnsi="仿宋_GB2312" w:cs="仿宋_GB2312" w:hint="eastAsia"/>
          <w:sz w:val="32"/>
          <w:szCs w:val="32"/>
          <w:shd w:val="clear" w:color="auto" w:fill="FFFFFF"/>
        </w:rPr>
        <w:t>在项目批复额度和范围内，充分有效的使用了补助资金，对医院药品成本进行了补偿，保障了医院的运转，为医院更好的落实国家公立医院取消药品加成改革提供了支持和帮助。</w:t>
      </w:r>
    </w:p>
    <w:p w14:paraId="3847EC93" w14:textId="77777777" w:rsidR="00A059DF" w:rsidRDefault="00A059DF" w:rsidP="00A643E0">
      <w:pPr>
        <w:spacing w:line="600" w:lineRule="exact"/>
        <w:ind w:firstLineChars="200" w:firstLine="640"/>
        <w:rPr>
          <w:rFonts w:ascii="仿宋_GB2312" w:eastAsia="仿宋_GB2312" w:hAnsi="仿宋_GB2312" w:cs="仿宋_GB2312" w:hint="eastAsia"/>
          <w:sz w:val="32"/>
          <w:szCs w:val="32"/>
          <w:shd w:val="clear" w:color="auto" w:fill="FFFFFF"/>
        </w:rPr>
      </w:pPr>
      <w:r>
        <w:rPr>
          <w:rFonts w:ascii="仿宋_GB2312" w:eastAsia="仿宋_GB2312" w:hAnsi="仿宋_GB2312" w:cs="仿宋_GB2312" w:hint="eastAsia"/>
          <w:sz w:val="32"/>
          <w:szCs w:val="32"/>
          <w:shd w:val="clear" w:color="auto" w:fill="FFFFFF"/>
        </w:rPr>
        <w:t>今后仍要严格遵守项目资金管理的规章制度，严格要求，并按市财政局的要求，加强学习，提高预算管理支付管理和绩效评价水平。</w:t>
      </w:r>
    </w:p>
    <w:p w14:paraId="3A4B8710" w14:textId="77777777" w:rsidR="00A059DF" w:rsidRDefault="00A059DF" w:rsidP="00A643E0">
      <w:pPr>
        <w:spacing w:line="600" w:lineRule="exact"/>
        <w:jc w:val="center"/>
        <w:outlineLvl w:val="0"/>
        <w:rPr>
          <w:rStyle w:val="10"/>
          <w:rFonts w:ascii="黑体" w:eastAsia="黑体" w:hAnsi="黑体" w:hint="eastAsia"/>
          <w:b w:val="0"/>
        </w:rPr>
      </w:pPr>
    </w:p>
    <w:p w14:paraId="7E894B79" w14:textId="77777777" w:rsidR="00A059DF" w:rsidRDefault="00A059DF" w:rsidP="00A643E0">
      <w:pPr>
        <w:spacing w:line="600" w:lineRule="exact"/>
        <w:jc w:val="center"/>
        <w:outlineLvl w:val="0"/>
        <w:rPr>
          <w:rStyle w:val="10"/>
          <w:rFonts w:ascii="黑体" w:eastAsia="黑体" w:hAnsi="黑体" w:hint="eastAsia"/>
          <w:b w:val="0"/>
        </w:rPr>
      </w:pPr>
    </w:p>
    <w:p w14:paraId="742158EA" w14:textId="77777777" w:rsidR="00A059DF" w:rsidRDefault="00A059DF" w:rsidP="00A643E0">
      <w:pPr>
        <w:spacing w:line="600" w:lineRule="exact"/>
        <w:jc w:val="center"/>
        <w:outlineLvl w:val="0"/>
        <w:rPr>
          <w:rStyle w:val="10"/>
          <w:rFonts w:ascii="黑体" w:eastAsia="黑体" w:hAnsi="黑体" w:hint="eastAsia"/>
          <w:b w:val="0"/>
        </w:rPr>
      </w:pPr>
    </w:p>
    <w:p w14:paraId="3E5D01DE" w14:textId="77777777" w:rsidR="00A059DF" w:rsidRDefault="00A059DF" w:rsidP="00A643E0">
      <w:pPr>
        <w:spacing w:line="600" w:lineRule="exact"/>
        <w:jc w:val="center"/>
        <w:outlineLvl w:val="0"/>
        <w:rPr>
          <w:rStyle w:val="10"/>
          <w:rFonts w:ascii="黑体" w:eastAsia="黑体" w:hAnsi="黑体" w:hint="eastAsia"/>
          <w:b w:val="0"/>
        </w:rPr>
      </w:pPr>
    </w:p>
    <w:p w14:paraId="111D7B0B" w14:textId="77777777" w:rsidR="00A059DF" w:rsidRDefault="00A059DF" w:rsidP="00A643E0">
      <w:pPr>
        <w:spacing w:line="600" w:lineRule="exact"/>
        <w:jc w:val="center"/>
        <w:outlineLvl w:val="0"/>
        <w:rPr>
          <w:rStyle w:val="10"/>
          <w:rFonts w:ascii="黑体" w:eastAsia="黑体" w:hAnsi="黑体" w:hint="eastAsia"/>
          <w:b w:val="0"/>
        </w:rPr>
      </w:pPr>
    </w:p>
    <w:p w14:paraId="3305FCDC" w14:textId="77777777" w:rsidR="00A059DF" w:rsidRDefault="00A059DF" w:rsidP="00A643E0">
      <w:pPr>
        <w:spacing w:line="600" w:lineRule="exact"/>
        <w:jc w:val="center"/>
        <w:outlineLvl w:val="0"/>
        <w:rPr>
          <w:rStyle w:val="10"/>
          <w:rFonts w:ascii="黑体" w:eastAsia="黑体" w:hAnsi="黑体" w:hint="eastAsia"/>
          <w:b w:val="0"/>
        </w:rPr>
      </w:pPr>
    </w:p>
    <w:p w14:paraId="07C24FAE" w14:textId="77777777" w:rsidR="00A059DF" w:rsidRDefault="00A059DF" w:rsidP="00A643E0">
      <w:pPr>
        <w:spacing w:line="600" w:lineRule="exact"/>
        <w:jc w:val="center"/>
        <w:outlineLvl w:val="0"/>
        <w:rPr>
          <w:rStyle w:val="10"/>
          <w:rFonts w:ascii="黑体" w:eastAsia="黑体" w:hAnsi="黑体" w:hint="eastAsia"/>
          <w:b w:val="0"/>
        </w:rPr>
      </w:pPr>
    </w:p>
    <w:p w14:paraId="44776BD3" w14:textId="77777777" w:rsidR="00A059DF" w:rsidRDefault="00A059DF" w:rsidP="00A643E0">
      <w:pPr>
        <w:spacing w:line="600" w:lineRule="exact"/>
        <w:jc w:val="center"/>
        <w:outlineLvl w:val="0"/>
        <w:rPr>
          <w:rStyle w:val="10"/>
          <w:rFonts w:ascii="黑体" w:eastAsia="黑体" w:hAnsi="黑体" w:hint="eastAsia"/>
          <w:b w:val="0"/>
        </w:rPr>
      </w:pPr>
    </w:p>
    <w:p w14:paraId="34705E89" w14:textId="77777777" w:rsidR="00A059DF" w:rsidRDefault="00A059DF" w:rsidP="00A643E0">
      <w:pPr>
        <w:spacing w:line="600" w:lineRule="exact"/>
        <w:jc w:val="center"/>
        <w:outlineLvl w:val="0"/>
        <w:rPr>
          <w:rStyle w:val="10"/>
          <w:rFonts w:ascii="黑体" w:eastAsia="黑体" w:hAnsi="黑体" w:hint="eastAsia"/>
          <w:b w:val="0"/>
        </w:rPr>
      </w:pPr>
    </w:p>
    <w:p w14:paraId="55E7824A" w14:textId="77777777" w:rsidR="00A059DF" w:rsidRDefault="00A059DF" w:rsidP="00A643E0">
      <w:pPr>
        <w:spacing w:line="600" w:lineRule="exact"/>
        <w:jc w:val="center"/>
        <w:outlineLvl w:val="0"/>
        <w:rPr>
          <w:rStyle w:val="10"/>
          <w:rFonts w:ascii="黑体" w:eastAsia="黑体" w:hAnsi="黑体" w:hint="eastAsia"/>
          <w:b w:val="0"/>
        </w:rPr>
      </w:pPr>
    </w:p>
    <w:p w14:paraId="2D7E2687" w14:textId="77777777" w:rsidR="00A059DF" w:rsidRDefault="00A059DF" w:rsidP="00A643E0">
      <w:pPr>
        <w:spacing w:line="600" w:lineRule="exact"/>
        <w:jc w:val="center"/>
        <w:outlineLvl w:val="0"/>
        <w:rPr>
          <w:rStyle w:val="10"/>
          <w:rFonts w:ascii="黑体" w:eastAsia="黑体" w:hAnsi="黑体" w:hint="eastAsia"/>
          <w:b w:val="0"/>
        </w:rPr>
      </w:pPr>
    </w:p>
    <w:p w14:paraId="5B98D41F" w14:textId="77777777" w:rsidR="00A059DF" w:rsidRDefault="00A059DF" w:rsidP="00A643E0">
      <w:pPr>
        <w:spacing w:line="600" w:lineRule="exact"/>
        <w:jc w:val="center"/>
        <w:outlineLvl w:val="0"/>
        <w:rPr>
          <w:rStyle w:val="10"/>
          <w:rFonts w:ascii="黑体" w:eastAsia="黑体" w:hAnsi="黑体" w:hint="eastAsia"/>
          <w:b w:val="0"/>
        </w:rPr>
      </w:pPr>
    </w:p>
    <w:p w14:paraId="110E8341" w14:textId="77777777" w:rsidR="00A059DF" w:rsidRDefault="00A059DF" w:rsidP="00A643E0">
      <w:pPr>
        <w:spacing w:line="600" w:lineRule="exact"/>
        <w:jc w:val="center"/>
        <w:outlineLvl w:val="0"/>
        <w:rPr>
          <w:rStyle w:val="10"/>
          <w:rFonts w:ascii="黑体" w:eastAsia="黑体" w:hAnsi="黑体" w:hint="eastAsia"/>
          <w:b w:val="0"/>
        </w:rPr>
      </w:pPr>
    </w:p>
    <w:p w14:paraId="74CE0DDB" w14:textId="77777777" w:rsidR="00A059DF" w:rsidRDefault="00A059DF" w:rsidP="00A643E0">
      <w:pPr>
        <w:pStyle w:val="af"/>
        <w:spacing w:line="600" w:lineRule="exact"/>
        <w:ind w:firstLineChars="200" w:firstLine="720"/>
        <w:jc w:val="center"/>
        <w:rPr>
          <w:rFonts w:ascii="方正小标宋_GBK" w:eastAsia="方正小标宋_GBK" w:hAnsi="黑体" w:cs="黑体" w:hint="eastAsia"/>
          <w:sz w:val="36"/>
          <w:szCs w:val="36"/>
        </w:rPr>
      </w:pPr>
    </w:p>
    <w:p w14:paraId="1FF68212" w14:textId="77777777" w:rsidR="00A059DF" w:rsidRDefault="00A059DF" w:rsidP="00A643E0">
      <w:pPr>
        <w:pStyle w:val="af"/>
        <w:spacing w:line="600" w:lineRule="exact"/>
        <w:ind w:firstLineChars="200" w:firstLine="720"/>
        <w:jc w:val="center"/>
        <w:rPr>
          <w:rFonts w:ascii="方正小标宋_GBK" w:eastAsia="方正小标宋_GBK" w:hAnsi="黑体" w:cs="黑体" w:hint="eastAsia"/>
          <w:sz w:val="36"/>
          <w:szCs w:val="36"/>
        </w:rPr>
      </w:pPr>
      <w:bookmarkStart w:id="383" w:name="_Toc9506_WPSOffice_Level2"/>
      <w:bookmarkStart w:id="384" w:name="_Toc17163_WPSOffice_Level2"/>
      <w:bookmarkStart w:id="385" w:name="_Toc30552_WPSOffice_Level2"/>
      <w:bookmarkStart w:id="386" w:name="_Toc10334_WPSOffice_Level2"/>
      <w:bookmarkStart w:id="387" w:name="_Toc5498_WPSOffice_Level2"/>
      <w:r>
        <w:rPr>
          <w:rFonts w:ascii="方正小标宋_GBK" w:eastAsia="方正小标宋_GBK" w:hAnsi="黑体" w:cs="黑体" w:hint="eastAsia"/>
          <w:sz w:val="36"/>
          <w:szCs w:val="36"/>
        </w:rPr>
        <w:lastRenderedPageBreak/>
        <w:t>攀枝花市中西医结合医院</w:t>
      </w:r>
      <w:bookmarkEnd w:id="383"/>
      <w:bookmarkEnd w:id="384"/>
      <w:bookmarkEnd w:id="385"/>
      <w:bookmarkEnd w:id="386"/>
      <w:bookmarkEnd w:id="387"/>
    </w:p>
    <w:p w14:paraId="4EE8BB96" w14:textId="77777777" w:rsidR="00A059DF" w:rsidRDefault="00A059DF" w:rsidP="00A643E0">
      <w:pPr>
        <w:pStyle w:val="af"/>
        <w:spacing w:line="600" w:lineRule="exact"/>
        <w:ind w:firstLineChars="400" w:firstLine="1440"/>
        <w:rPr>
          <w:rFonts w:ascii="方正小标宋_GBK" w:eastAsia="方正小标宋_GBK" w:hAnsi="黑体" w:cs="黑体" w:hint="eastAsia"/>
          <w:sz w:val="36"/>
          <w:szCs w:val="36"/>
        </w:rPr>
      </w:pPr>
      <w:r>
        <w:rPr>
          <w:rFonts w:ascii="方正小标宋_GBK" w:eastAsia="方正小标宋_GBK" w:hAnsi="黑体" w:cs="黑体" w:hint="eastAsia"/>
          <w:sz w:val="36"/>
          <w:szCs w:val="36"/>
        </w:rPr>
        <w:t>2020年度部门预算项目支出绩效自评报告</w:t>
      </w:r>
    </w:p>
    <w:p w14:paraId="51715B88" w14:textId="77777777" w:rsidR="00A059DF" w:rsidRDefault="00A059DF" w:rsidP="00A643E0">
      <w:pPr>
        <w:pStyle w:val="af"/>
        <w:spacing w:line="600" w:lineRule="exact"/>
        <w:ind w:firstLineChars="200" w:firstLine="720"/>
        <w:jc w:val="center"/>
        <w:rPr>
          <w:rFonts w:ascii="方正小标宋_GBK" w:eastAsia="方正小标宋_GBK" w:hAnsi="黑体" w:cs="黑体" w:hint="eastAsia"/>
          <w:sz w:val="36"/>
          <w:szCs w:val="36"/>
        </w:rPr>
      </w:pPr>
      <w:bookmarkStart w:id="388" w:name="_Toc25097_WPSOffice_Level2"/>
      <w:bookmarkStart w:id="389" w:name="_Toc11749_WPSOffice_Level2"/>
      <w:bookmarkStart w:id="390" w:name="_Toc21942_WPSOffice_Level2"/>
      <w:bookmarkStart w:id="391" w:name="_Toc32391_WPSOffice_Level2"/>
      <w:bookmarkStart w:id="392" w:name="_Toc29123_WPSOffice_Level2"/>
      <w:r>
        <w:rPr>
          <w:rFonts w:ascii="方正小标宋_GBK" w:eastAsia="方正小标宋_GBK" w:hAnsi="黑体" w:cs="黑体" w:hint="eastAsia"/>
          <w:sz w:val="36"/>
          <w:szCs w:val="36"/>
        </w:rPr>
        <w:t>（援藏援彝干部人才补助）</w:t>
      </w:r>
      <w:bookmarkEnd w:id="388"/>
      <w:bookmarkEnd w:id="389"/>
      <w:bookmarkEnd w:id="390"/>
      <w:bookmarkEnd w:id="391"/>
      <w:bookmarkEnd w:id="392"/>
    </w:p>
    <w:p w14:paraId="04D15BC8" w14:textId="77777777" w:rsidR="00A059DF" w:rsidRDefault="00A059DF" w:rsidP="00A643E0">
      <w:pPr>
        <w:autoSpaceDE w:val="0"/>
        <w:autoSpaceDN w:val="0"/>
        <w:adjustRightInd w:val="0"/>
        <w:spacing w:line="600" w:lineRule="exact"/>
        <w:ind w:firstLineChars="200" w:firstLine="640"/>
        <w:jc w:val="left"/>
        <w:rPr>
          <w:rFonts w:ascii="楷体_GB2312" w:eastAsia="楷体_GB2312" w:hAnsi="楷体_GB2312" w:cs="楷体_GB2312" w:hint="eastAsia"/>
          <w:kern w:val="0"/>
          <w:sz w:val="32"/>
          <w:szCs w:val="32"/>
        </w:rPr>
      </w:pPr>
      <w:bookmarkStart w:id="393" w:name="_Toc17118_WPSOffice_Level2"/>
      <w:bookmarkStart w:id="394" w:name="_Toc3060_WPSOffice_Level2"/>
      <w:bookmarkStart w:id="395" w:name="_Toc20646_WPSOffice_Level2"/>
      <w:bookmarkStart w:id="396" w:name="_Toc1859_WPSOffice_Level2"/>
      <w:bookmarkStart w:id="397" w:name="_Toc20329_WPSOffice_Level2"/>
      <w:r>
        <w:rPr>
          <w:rFonts w:ascii="黑体" w:eastAsia="黑体" w:hAnsi="黑体" w:cs="黑体" w:hint="eastAsia"/>
          <w:kern w:val="0"/>
          <w:sz w:val="32"/>
          <w:szCs w:val="32"/>
        </w:rPr>
        <w:t>一、项目概况</w:t>
      </w:r>
      <w:bookmarkEnd w:id="393"/>
      <w:bookmarkEnd w:id="394"/>
      <w:bookmarkEnd w:id="395"/>
      <w:bookmarkEnd w:id="396"/>
      <w:bookmarkEnd w:id="397"/>
    </w:p>
    <w:p w14:paraId="6EBAC64B" w14:textId="77777777" w:rsidR="00A059DF" w:rsidRDefault="00A059DF" w:rsidP="00A643E0">
      <w:pPr>
        <w:pStyle w:val="af"/>
        <w:spacing w:line="600" w:lineRule="exact"/>
        <w:ind w:firstLineChars="200" w:firstLine="640"/>
        <w:rPr>
          <w:rFonts w:ascii="楷体_GB2312" w:eastAsia="楷体_GB2312" w:hAnsi="楷体_GB2312" w:cs="楷体_GB2312" w:hint="eastAsia"/>
          <w:sz w:val="32"/>
          <w:szCs w:val="32"/>
        </w:rPr>
      </w:pPr>
      <w:bookmarkStart w:id="398" w:name="_Toc28715_WPSOffice_Level3"/>
      <w:bookmarkStart w:id="399" w:name="_Toc28981_WPSOffice_Level3"/>
      <w:r>
        <w:rPr>
          <w:rFonts w:ascii="楷体_GB2312" w:eastAsia="楷体_GB2312" w:hAnsi="楷体_GB2312" w:cs="楷体_GB2312" w:hint="eastAsia"/>
          <w:sz w:val="32"/>
          <w:szCs w:val="32"/>
        </w:rPr>
        <w:t>（一）项目基本情况。</w:t>
      </w:r>
      <w:bookmarkEnd w:id="398"/>
      <w:bookmarkEnd w:id="399"/>
    </w:p>
    <w:p w14:paraId="0E5625C2" w14:textId="77777777" w:rsidR="00A059DF" w:rsidRDefault="00A059DF" w:rsidP="00A643E0">
      <w:pPr>
        <w:pStyle w:val="af"/>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根据攀组发[2018]10号《攀枝花市援藏援彝干部人才管理实施细则（试用）》和川组通[2018]68号《关于印发凉山州脱贫攻坚综合帮扶工作队管理办法》，进一步加强援藏援彝干部人才管理服务工作，充分发挥援藏援彝干部人才在推进藏区彝区脱贫攻坚和社会发展中的重要作用。</w:t>
      </w:r>
    </w:p>
    <w:p w14:paraId="19F3365B" w14:textId="77777777" w:rsidR="00A059DF" w:rsidRDefault="00A059DF" w:rsidP="00A643E0">
      <w:pPr>
        <w:pStyle w:val="af"/>
        <w:spacing w:line="600" w:lineRule="exact"/>
        <w:ind w:firstLineChars="200" w:firstLine="640"/>
        <w:rPr>
          <w:rFonts w:ascii="仿宋_GB2312" w:eastAsia="仿宋_GB2312" w:hAnsi="仿宋_GB2312" w:cs="仿宋_GB2312" w:hint="eastAsia"/>
          <w:sz w:val="32"/>
          <w:szCs w:val="32"/>
        </w:rPr>
      </w:pPr>
      <w:bookmarkStart w:id="400" w:name="_Toc9847_WPSOffice_Level3"/>
      <w:bookmarkStart w:id="401" w:name="_Toc13100_WPSOffice_Level3"/>
      <w:r>
        <w:rPr>
          <w:rFonts w:ascii="楷体_GB2312" w:eastAsia="楷体_GB2312" w:hAnsi="楷体_GB2312" w:cs="楷体_GB2312" w:hint="eastAsia"/>
          <w:sz w:val="32"/>
          <w:szCs w:val="32"/>
        </w:rPr>
        <w:t>（二）项目绩效目标</w:t>
      </w:r>
      <w:r>
        <w:rPr>
          <w:rFonts w:ascii="仿宋_GB2312" w:eastAsia="仿宋_GB2312" w:hAnsi="仿宋_GB2312" w:cs="仿宋_GB2312" w:hint="eastAsia"/>
          <w:sz w:val="32"/>
          <w:szCs w:val="32"/>
        </w:rPr>
        <w:t>。</w:t>
      </w:r>
      <w:bookmarkEnd w:id="400"/>
      <w:bookmarkEnd w:id="401"/>
    </w:p>
    <w:p w14:paraId="22790159" w14:textId="77777777" w:rsidR="00A059DF" w:rsidRDefault="00A059DF" w:rsidP="00A643E0">
      <w:pPr>
        <w:pStyle w:val="af"/>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为让我单位3名援藏援彝干部人才能够安心的在藏区彝区工作，做好援藏援彝干部人才的生活保障，及时兑现生活补助，使他们工作生活有保障，以更加饱满的热情和更加昂扬的斗志，为藏区彝区繁荣发展和民生改善，为脱贫攻坚事业贡献力量。</w:t>
      </w:r>
    </w:p>
    <w:p w14:paraId="17358754" w14:textId="77777777" w:rsidR="00A059DF" w:rsidRDefault="00A059DF" w:rsidP="00A643E0">
      <w:pPr>
        <w:pStyle w:val="af"/>
        <w:spacing w:line="600" w:lineRule="exact"/>
        <w:ind w:firstLineChars="200" w:firstLine="640"/>
        <w:rPr>
          <w:rFonts w:ascii="黑体" w:eastAsia="黑体" w:hAnsi="黑体" w:cs="黑体" w:hint="eastAsia"/>
          <w:sz w:val="32"/>
          <w:szCs w:val="32"/>
        </w:rPr>
      </w:pPr>
      <w:bookmarkStart w:id="402" w:name="_Toc30375_WPSOffice_Level2"/>
      <w:bookmarkStart w:id="403" w:name="_Toc8672_WPSOffice_Level2"/>
      <w:bookmarkStart w:id="404" w:name="_Toc30091_WPSOffice_Level2"/>
      <w:bookmarkStart w:id="405" w:name="_Toc13176_WPSOffice_Level2"/>
      <w:bookmarkStart w:id="406" w:name="_Toc2340_WPSOffice_Level2"/>
      <w:r>
        <w:rPr>
          <w:rFonts w:ascii="黑体" w:eastAsia="黑体" w:hAnsi="黑体" w:cs="黑体" w:hint="eastAsia"/>
          <w:sz w:val="32"/>
          <w:szCs w:val="32"/>
        </w:rPr>
        <w:t>二、项目资金申报及使用情况</w:t>
      </w:r>
      <w:bookmarkEnd w:id="402"/>
      <w:bookmarkEnd w:id="403"/>
      <w:bookmarkEnd w:id="404"/>
      <w:bookmarkEnd w:id="405"/>
      <w:bookmarkEnd w:id="406"/>
    </w:p>
    <w:p w14:paraId="7B956CBE" w14:textId="77777777" w:rsidR="00A059DF" w:rsidRDefault="00A059DF" w:rsidP="00A643E0">
      <w:pPr>
        <w:pStyle w:val="af"/>
        <w:spacing w:line="600" w:lineRule="exact"/>
        <w:ind w:firstLineChars="200" w:firstLine="640"/>
        <w:rPr>
          <w:rFonts w:ascii="楷体_GB2312" w:eastAsia="楷体_GB2312" w:hAnsi="楷体_GB2312" w:cs="楷体_GB2312" w:hint="eastAsia"/>
          <w:sz w:val="32"/>
          <w:szCs w:val="32"/>
        </w:rPr>
      </w:pPr>
      <w:bookmarkStart w:id="407" w:name="_Toc13305_WPSOffice_Level3"/>
      <w:bookmarkStart w:id="408" w:name="_Toc15829_WPSOffice_Level3"/>
      <w:r>
        <w:rPr>
          <w:rFonts w:ascii="楷体_GB2312" w:eastAsia="楷体_GB2312" w:hAnsi="楷体_GB2312" w:cs="楷体_GB2312" w:hint="eastAsia"/>
          <w:sz w:val="32"/>
          <w:szCs w:val="32"/>
        </w:rPr>
        <w:t>（一）项目资金申报及批复情况。</w:t>
      </w:r>
      <w:bookmarkEnd w:id="407"/>
      <w:bookmarkEnd w:id="408"/>
    </w:p>
    <w:p w14:paraId="2E799CF3" w14:textId="77777777" w:rsidR="00A059DF" w:rsidRDefault="00A059DF" w:rsidP="00A643E0">
      <w:pPr>
        <w:pStyle w:val="af"/>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根据一次性补助（2000元/人）+生活补助（50元/天*工作日）+艰边、交通及通讯费（600元/月）+特殊补助（10000元/年），我院2020年派出3名医师，申报金额为13万元，预算批复11万元。</w:t>
      </w:r>
    </w:p>
    <w:p w14:paraId="0A86EDB9" w14:textId="77777777" w:rsidR="00A059DF" w:rsidRDefault="00A059DF" w:rsidP="00A643E0">
      <w:pPr>
        <w:pStyle w:val="af"/>
        <w:spacing w:line="600" w:lineRule="exact"/>
        <w:ind w:firstLineChars="200" w:firstLine="640"/>
        <w:rPr>
          <w:rFonts w:ascii="楷体_GB2312" w:eastAsia="楷体_GB2312" w:hAnsi="楷体_GB2312" w:cs="楷体_GB2312" w:hint="eastAsia"/>
          <w:sz w:val="32"/>
          <w:szCs w:val="32"/>
        </w:rPr>
      </w:pPr>
      <w:bookmarkStart w:id="409" w:name="_Toc22106_WPSOffice_Level3"/>
      <w:bookmarkStart w:id="410" w:name="_Toc7526_WPSOffice_Level3"/>
      <w:r>
        <w:rPr>
          <w:rFonts w:ascii="楷体_GB2312" w:eastAsia="楷体_GB2312" w:hAnsi="楷体_GB2312" w:cs="楷体_GB2312" w:hint="eastAsia"/>
          <w:sz w:val="32"/>
          <w:szCs w:val="32"/>
        </w:rPr>
        <w:t>（二）资金计划、到位及使用情况（可用表格形式反映）。</w:t>
      </w:r>
      <w:bookmarkEnd w:id="409"/>
      <w:bookmarkEnd w:id="410"/>
    </w:p>
    <w:p w14:paraId="755A84B5" w14:textId="77777777" w:rsidR="00A059DF" w:rsidRDefault="00A059DF" w:rsidP="00A643E0">
      <w:pPr>
        <w:pStyle w:val="af"/>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lastRenderedPageBreak/>
        <w:t>1．资金计划。</w:t>
      </w:r>
    </w:p>
    <w:p w14:paraId="2CA1FDEE" w14:textId="77777777" w:rsidR="00A059DF" w:rsidRDefault="00A059DF" w:rsidP="00A643E0">
      <w:pPr>
        <w:pStyle w:val="af"/>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补助资金做好援藏援彝干部人才的生活保障，及时兑现生活补助。每月15日前发放援藏干部生活补助、艰苦边远地区津贴、交通及通讯补贴等。</w:t>
      </w:r>
    </w:p>
    <w:p w14:paraId="5D9755C5" w14:textId="77777777" w:rsidR="00A059DF" w:rsidRDefault="00A059DF" w:rsidP="00A643E0">
      <w:pPr>
        <w:pStyle w:val="af"/>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2．资金到位。</w:t>
      </w:r>
    </w:p>
    <w:p w14:paraId="11C25D42" w14:textId="77777777" w:rsidR="00A059DF" w:rsidRDefault="00A059DF" w:rsidP="00A643E0">
      <w:pPr>
        <w:pStyle w:val="af"/>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该项资金于2020年2月由市财政局随当年预算通过财政大平台全部下达到我院，共11万元。</w:t>
      </w:r>
    </w:p>
    <w:p w14:paraId="688055A9" w14:textId="77777777" w:rsidR="00A059DF" w:rsidRDefault="00A059DF" w:rsidP="00A643E0">
      <w:pPr>
        <w:pStyle w:val="af"/>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3．资金使用。</w:t>
      </w:r>
    </w:p>
    <w:p w14:paraId="1E632670" w14:textId="77777777" w:rsidR="00A059DF" w:rsidRDefault="00A059DF" w:rsidP="00A643E0">
      <w:pPr>
        <w:pStyle w:val="af"/>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2020年我院实际发放援藏干部补助14.46万元，其中使用财政预算资金8.63万元，执行率78%，有2.37万元未执行，是因为前期预算资金未下达时，我院先用自有资金发放，下半年因支付审批流程改变，未及归垫造成。</w:t>
      </w:r>
    </w:p>
    <w:p w14:paraId="5CC65BB2" w14:textId="77777777" w:rsidR="00A059DF" w:rsidRDefault="00A059DF" w:rsidP="00A643E0">
      <w:pPr>
        <w:pStyle w:val="af"/>
        <w:spacing w:line="600" w:lineRule="exact"/>
        <w:ind w:firstLineChars="200" w:firstLine="640"/>
        <w:rPr>
          <w:rFonts w:ascii="仿宋_GB2312" w:eastAsia="仿宋_GB2312" w:hAnsi="仿宋_GB2312" w:cs="仿宋_GB2312" w:hint="eastAsia"/>
          <w:sz w:val="32"/>
          <w:szCs w:val="32"/>
        </w:rPr>
      </w:pPr>
      <w:bookmarkStart w:id="411" w:name="_Toc29753_WPSOffice_Level3"/>
      <w:bookmarkStart w:id="412" w:name="_Toc24954_WPSOffice_Level3"/>
      <w:r>
        <w:rPr>
          <w:rFonts w:ascii="楷体_GB2312" w:eastAsia="楷体_GB2312" w:hAnsi="楷体_GB2312" w:cs="楷体_GB2312" w:hint="eastAsia"/>
          <w:sz w:val="32"/>
          <w:szCs w:val="32"/>
        </w:rPr>
        <w:t>（三）项目财务管理情况</w:t>
      </w:r>
      <w:r>
        <w:rPr>
          <w:rFonts w:ascii="仿宋_GB2312" w:eastAsia="仿宋_GB2312" w:hAnsi="仿宋_GB2312" w:cs="仿宋_GB2312" w:hint="eastAsia"/>
          <w:sz w:val="32"/>
          <w:szCs w:val="32"/>
        </w:rPr>
        <w:t>。</w:t>
      </w:r>
      <w:bookmarkEnd w:id="411"/>
      <w:bookmarkEnd w:id="412"/>
    </w:p>
    <w:p w14:paraId="40B8A0AB" w14:textId="77777777" w:rsidR="00A059DF" w:rsidRDefault="00A059DF" w:rsidP="00A643E0">
      <w:pPr>
        <w:pStyle w:val="af"/>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我院财务制度健全，严格执行财务管理制度，账务处理及时、规范，对专项资金专人专账管理，严格按批复范围和用途使用。</w:t>
      </w:r>
    </w:p>
    <w:p w14:paraId="05F89445" w14:textId="77777777" w:rsidR="00A059DF" w:rsidRDefault="00A059DF" w:rsidP="00A643E0">
      <w:pPr>
        <w:pStyle w:val="af"/>
        <w:spacing w:line="600" w:lineRule="exact"/>
        <w:ind w:firstLineChars="200" w:firstLine="640"/>
        <w:rPr>
          <w:rFonts w:ascii="黑体" w:eastAsia="黑体" w:hAnsi="黑体" w:cs="黑体" w:hint="eastAsia"/>
          <w:sz w:val="32"/>
          <w:szCs w:val="32"/>
        </w:rPr>
      </w:pPr>
      <w:bookmarkStart w:id="413" w:name="_Toc11218_WPSOffice_Level2"/>
      <w:bookmarkStart w:id="414" w:name="_Toc31110_WPSOffice_Level2"/>
      <w:bookmarkStart w:id="415" w:name="_Toc6617_WPSOffice_Level2"/>
      <w:bookmarkStart w:id="416" w:name="_Toc28012_WPSOffice_Level2"/>
      <w:bookmarkStart w:id="417" w:name="_Toc7107_WPSOffice_Level2"/>
      <w:r>
        <w:rPr>
          <w:rFonts w:ascii="黑体" w:eastAsia="黑体" w:hAnsi="黑体" w:cs="黑体" w:hint="eastAsia"/>
          <w:sz w:val="32"/>
          <w:szCs w:val="32"/>
        </w:rPr>
        <w:t>三、项目实施及管理情况</w:t>
      </w:r>
      <w:bookmarkEnd w:id="413"/>
      <w:bookmarkEnd w:id="414"/>
      <w:bookmarkEnd w:id="415"/>
      <w:bookmarkEnd w:id="416"/>
      <w:bookmarkEnd w:id="417"/>
    </w:p>
    <w:p w14:paraId="2C5CCDDF" w14:textId="77777777" w:rsidR="00A059DF" w:rsidRDefault="00A059DF" w:rsidP="00A643E0">
      <w:pPr>
        <w:pStyle w:val="af"/>
        <w:spacing w:line="600" w:lineRule="exact"/>
        <w:ind w:firstLineChars="200" w:firstLine="640"/>
        <w:rPr>
          <w:rFonts w:ascii="仿宋_GB2312" w:eastAsia="仿宋_GB2312" w:hAnsi="仿宋_GB2312" w:cs="仿宋_GB2312" w:hint="eastAsia"/>
          <w:sz w:val="32"/>
          <w:szCs w:val="32"/>
        </w:rPr>
      </w:pPr>
      <w:bookmarkStart w:id="418" w:name="_Toc7190_WPSOffice_Level3"/>
      <w:bookmarkStart w:id="419" w:name="_Toc17174_WPSOffice_Level3"/>
      <w:r>
        <w:rPr>
          <w:rFonts w:ascii="楷体_GB2312" w:eastAsia="楷体_GB2312" w:hAnsi="楷体_GB2312" w:cs="楷体_GB2312" w:hint="eastAsia"/>
          <w:sz w:val="32"/>
          <w:szCs w:val="32"/>
        </w:rPr>
        <w:t>（一）项目组织架构及实施流程</w:t>
      </w:r>
      <w:r>
        <w:rPr>
          <w:rFonts w:ascii="仿宋_GB2312" w:eastAsia="仿宋_GB2312" w:hAnsi="仿宋_GB2312" w:cs="仿宋_GB2312" w:hint="eastAsia"/>
          <w:sz w:val="32"/>
          <w:szCs w:val="32"/>
        </w:rPr>
        <w:t>。</w:t>
      </w:r>
      <w:bookmarkEnd w:id="418"/>
      <w:bookmarkEnd w:id="419"/>
    </w:p>
    <w:p w14:paraId="7F529D54" w14:textId="77777777" w:rsidR="00A059DF" w:rsidRDefault="00A059DF" w:rsidP="00A643E0">
      <w:pPr>
        <w:pStyle w:val="af"/>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该项资金主管部门为我院运管部和财务科，运管部主要负责资金的计划制定和审批，财务科负责款项的支付和账务处理；项目的具体实施由人力资源部负责。</w:t>
      </w:r>
    </w:p>
    <w:p w14:paraId="1F6A9DFF" w14:textId="77777777" w:rsidR="00A059DF" w:rsidRDefault="00A059DF" w:rsidP="00A643E0">
      <w:pPr>
        <w:pStyle w:val="af"/>
        <w:spacing w:line="600" w:lineRule="exact"/>
        <w:ind w:firstLineChars="200" w:firstLine="640"/>
        <w:rPr>
          <w:rFonts w:ascii="楷体_GB2312" w:eastAsia="楷体_GB2312" w:hAnsi="楷体_GB2312" w:cs="楷体_GB2312" w:hint="eastAsia"/>
          <w:sz w:val="32"/>
          <w:szCs w:val="32"/>
        </w:rPr>
      </w:pPr>
      <w:bookmarkStart w:id="420" w:name="_Toc10175_WPSOffice_Level3"/>
      <w:bookmarkStart w:id="421" w:name="_Toc14188_WPSOffice_Level3"/>
      <w:r>
        <w:rPr>
          <w:rFonts w:ascii="楷体_GB2312" w:eastAsia="楷体_GB2312" w:hAnsi="楷体_GB2312" w:cs="楷体_GB2312" w:hint="eastAsia"/>
          <w:sz w:val="32"/>
          <w:szCs w:val="32"/>
        </w:rPr>
        <w:t>（二）项目管理情况。</w:t>
      </w:r>
      <w:bookmarkEnd w:id="420"/>
      <w:bookmarkEnd w:id="421"/>
    </w:p>
    <w:p w14:paraId="583C0A7D" w14:textId="77777777" w:rsidR="00A059DF" w:rsidRDefault="00A059DF" w:rsidP="00A643E0">
      <w:pPr>
        <w:pStyle w:val="af"/>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严格执行援藏援彝干部人才各项补助发放和工作生活</w:t>
      </w:r>
      <w:r>
        <w:rPr>
          <w:rFonts w:ascii="仿宋_GB2312" w:eastAsia="仿宋_GB2312" w:hAnsi="仿宋_GB2312" w:cs="仿宋_GB2312" w:hint="eastAsia"/>
          <w:sz w:val="32"/>
          <w:szCs w:val="32"/>
        </w:rPr>
        <w:lastRenderedPageBreak/>
        <w:t>保障等待遇。着力构建互帮共进、互助共赢的长效机制，以更加严实的举措，助力打赢脱贫攻坚战。</w:t>
      </w:r>
    </w:p>
    <w:p w14:paraId="126B48DC" w14:textId="77777777" w:rsidR="00A059DF" w:rsidRDefault="00A059DF" w:rsidP="00A643E0">
      <w:pPr>
        <w:pStyle w:val="af"/>
        <w:spacing w:line="600" w:lineRule="exact"/>
        <w:ind w:firstLineChars="200" w:firstLine="640"/>
        <w:rPr>
          <w:rFonts w:ascii="仿宋_GB2312" w:eastAsia="仿宋_GB2312" w:hAnsi="仿宋_GB2312" w:cs="仿宋_GB2312" w:hint="eastAsia"/>
          <w:sz w:val="32"/>
          <w:szCs w:val="32"/>
        </w:rPr>
      </w:pPr>
      <w:bookmarkStart w:id="422" w:name="_Toc3849_WPSOffice_Level3"/>
      <w:bookmarkStart w:id="423" w:name="_Toc20562_WPSOffice_Level3"/>
      <w:r>
        <w:rPr>
          <w:rFonts w:ascii="楷体_GB2312" w:eastAsia="楷体_GB2312" w:hAnsi="楷体_GB2312" w:cs="楷体_GB2312" w:hint="eastAsia"/>
          <w:sz w:val="32"/>
          <w:szCs w:val="32"/>
        </w:rPr>
        <w:t>（三）项目监管情况</w:t>
      </w:r>
      <w:r>
        <w:rPr>
          <w:rFonts w:ascii="仿宋_GB2312" w:eastAsia="仿宋_GB2312" w:hAnsi="仿宋_GB2312" w:cs="仿宋_GB2312" w:hint="eastAsia"/>
          <w:sz w:val="32"/>
          <w:szCs w:val="32"/>
        </w:rPr>
        <w:t>。</w:t>
      </w:r>
      <w:bookmarkEnd w:id="422"/>
      <w:bookmarkEnd w:id="423"/>
    </w:p>
    <w:p w14:paraId="38D6E588" w14:textId="77777777" w:rsidR="00A059DF" w:rsidRDefault="00A059DF" w:rsidP="00A643E0">
      <w:pPr>
        <w:pStyle w:val="af"/>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医院纪检科、审计科，对该项目进行全程监督管控，制定审批制度，严格按规定的范围和标准发放补助。</w:t>
      </w:r>
    </w:p>
    <w:p w14:paraId="2730626E" w14:textId="77777777" w:rsidR="00A059DF" w:rsidRDefault="00A059DF" w:rsidP="00A643E0">
      <w:pPr>
        <w:pStyle w:val="af"/>
        <w:spacing w:line="600" w:lineRule="exact"/>
        <w:ind w:firstLineChars="200" w:firstLine="640"/>
        <w:rPr>
          <w:rFonts w:ascii="仿宋_GB2312" w:eastAsia="仿宋_GB2312" w:hAnsi="仿宋_GB2312" w:cs="仿宋_GB2312" w:hint="eastAsia"/>
          <w:sz w:val="32"/>
          <w:szCs w:val="32"/>
        </w:rPr>
      </w:pPr>
      <w:bookmarkStart w:id="424" w:name="_Toc31858_WPSOffice_Level2"/>
      <w:bookmarkStart w:id="425" w:name="_Toc22296_WPSOffice_Level2"/>
      <w:bookmarkStart w:id="426" w:name="_Toc29895_WPSOffice_Level2"/>
      <w:bookmarkStart w:id="427" w:name="_Toc13127_WPSOffice_Level2"/>
      <w:bookmarkStart w:id="428" w:name="_Toc11233_WPSOffice_Level2"/>
      <w:r>
        <w:rPr>
          <w:rFonts w:ascii="黑体" w:eastAsia="黑体" w:hAnsi="黑体" w:cs="黑体" w:hint="eastAsia"/>
          <w:sz w:val="32"/>
          <w:szCs w:val="32"/>
        </w:rPr>
        <w:t>四、项目绩效情况</w:t>
      </w:r>
      <w:bookmarkEnd w:id="424"/>
      <w:bookmarkEnd w:id="425"/>
      <w:bookmarkEnd w:id="426"/>
      <w:bookmarkEnd w:id="427"/>
      <w:bookmarkEnd w:id="428"/>
    </w:p>
    <w:p w14:paraId="063CEF81" w14:textId="77777777" w:rsidR="00A059DF" w:rsidRDefault="00A059DF" w:rsidP="00A643E0">
      <w:pPr>
        <w:pStyle w:val="af"/>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做好援藏援彝干部人才的生活保障，及时兑现生活补助，使他们工作生活有保障，以更加饱满的热情和更加昂扬的斗志，为藏区彝区繁荣发展和民生改善，为脱贫攻坚事业贡献力量。在当地开展义诊约15次，开展业务培训约10次，显著提高木里县的医疗水平，对全县约13万人口的医疗卫生服务改善将在数年内持续发挥作用，对当地医疗水平的提升具有永久性的影响。</w:t>
      </w:r>
    </w:p>
    <w:p w14:paraId="6ABCDDA9" w14:textId="77777777" w:rsidR="00A059DF" w:rsidRDefault="00A059DF" w:rsidP="00A643E0">
      <w:pPr>
        <w:pStyle w:val="af"/>
        <w:spacing w:line="600" w:lineRule="exact"/>
        <w:ind w:firstLineChars="200" w:firstLine="640"/>
        <w:rPr>
          <w:rFonts w:ascii="黑体" w:eastAsia="黑体" w:hAnsi="黑体" w:cs="黑体" w:hint="eastAsia"/>
          <w:sz w:val="32"/>
          <w:szCs w:val="32"/>
        </w:rPr>
      </w:pPr>
      <w:bookmarkStart w:id="429" w:name="_Toc14418_WPSOffice_Level2"/>
      <w:bookmarkStart w:id="430" w:name="_Toc22096_WPSOffice_Level2"/>
      <w:bookmarkStart w:id="431" w:name="_Toc1656_WPSOffice_Level2"/>
      <w:bookmarkStart w:id="432" w:name="_Toc10871_WPSOffice_Level2"/>
      <w:bookmarkStart w:id="433" w:name="_Toc12684_WPSOffice_Level2"/>
      <w:r>
        <w:rPr>
          <w:rFonts w:ascii="黑体" w:eastAsia="黑体" w:hAnsi="黑体" w:cs="黑体" w:hint="eastAsia"/>
          <w:sz w:val="32"/>
          <w:szCs w:val="32"/>
        </w:rPr>
        <w:t>五、评价结论及建议</w:t>
      </w:r>
      <w:bookmarkEnd w:id="429"/>
      <w:bookmarkEnd w:id="430"/>
      <w:bookmarkEnd w:id="431"/>
      <w:bookmarkEnd w:id="432"/>
      <w:bookmarkEnd w:id="433"/>
    </w:p>
    <w:p w14:paraId="6A908644" w14:textId="77777777" w:rsidR="00A059DF" w:rsidRDefault="00A059DF" w:rsidP="00A643E0">
      <w:pPr>
        <w:pStyle w:val="af"/>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 xml:space="preserve">每月15日前及时按标准兑现了生活补助，保障了援藏医师的生活，提高了援藏医师的工作热情，为藏区彝区繁荣发展和民生改善，为脱贫攻坚事业贡献力量。 </w:t>
      </w:r>
    </w:p>
    <w:p w14:paraId="457BD1CB" w14:textId="77777777" w:rsidR="00A059DF" w:rsidRDefault="00A059DF" w:rsidP="00A643E0">
      <w:pPr>
        <w:pStyle w:val="af"/>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今后仍要严格遵守项目资金管理的规章制度，严格要求，按标准及时发放补助，如有垫付资金，应及时归垫。</w:t>
      </w:r>
    </w:p>
    <w:p w14:paraId="3A2C3296" w14:textId="77777777" w:rsidR="00A059DF" w:rsidRDefault="00A059DF" w:rsidP="00A643E0">
      <w:pPr>
        <w:spacing w:line="600" w:lineRule="exact"/>
        <w:jc w:val="center"/>
        <w:outlineLvl w:val="0"/>
        <w:rPr>
          <w:rStyle w:val="10"/>
          <w:rFonts w:ascii="黑体" w:eastAsia="黑体" w:hAnsi="黑体" w:hint="eastAsia"/>
          <w:b w:val="0"/>
        </w:rPr>
      </w:pPr>
    </w:p>
    <w:p w14:paraId="4C9D762A" w14:textId="77777777" w:rsidR="00A059DF" w:rsidRDefault="00A059DF" w:rsidP="00A643E0">
      <w:pPr>
        <w:spacing w:line="600" w:lineRule="exact"/>
        <w:jc w:val="center"/>
        <w:outlineLvl w:val="0"/>
        <w:rPr>
          <w:rStyle w:val="10"/>
          <w:rFonts w:ascii="黑体" w:eastAsia="黑体" w:hAnsi="黑体" w:hint="eastAsia"/>
          <w:b w:val="0"/>
        </w:rPr>
      </w:pPr>
    </w:p>
    <w:p w14:paraId="4FCB02A6" w14:textId="77777777" w:rsidR="00A059DF" w:rsidRDefault="00A059DF" w:rsidP="00A643E0">
      <w:pPr>
        <w:spacing w:line="600" w:lineRule="exact"/>
        <w:outlineLvl w:val="0"/>
        <w:rPr>
          <w:rFonts w:ascii="黑体" w:eastAsia="黑体" w:hAnsi="黑体" w:hint="eastAsia"/>
          <w:color w:val="000000"/>
          <w:sz w:val="44"/>
          <w:szCs w:val="44"/>
        </w:rPr>
      </w:pPr>
      <w:bookmarkStart w:id="434" w:name="_Toc15396619"/>
      <w:bookmarkEnd w:id="225"/>
    </w:p>
    <w:p w14:paraId="3A316888" w14:textId="77777777" w:rsidR="00A059DF" w:rsidRDefault="00A059DF" w:rsidP="00A643E0">
      <w:pPr>
        <w:spacing w:line="600" w:lineRule="exact"/>
        <w:jc w:val="center"/>
        <w:outlineLvl w:val="0"/>
        <w:rPr>
          <w:rFonts w:ascii="黑体" w:eastAsia="黑体" w:hAnsi="黑体" w:hint="eastAsia"/>
          <w:color w:val="000000"/>
          <w:sz w:val="44"/>
          <w:szCs w:val="44"/>
        </w:rPr>
      </w:pPr>
    </w:p>
    <w:p w14:paraId="1483F529" w14:textId="77777777" w:rsidR="00A059DF" w:rsidRDefault="00A059DF" w:rsidP="00A643E0">
      <w:pPr>
        <w:spacing w:line="600" w:lineRule="exact"/>
        <w:jc w:val="center"/>
        <w:outlineLvl w:val="0"/>
        <w:rPr>
          <w:rStyle w:val="10"/>
          <w:rFonts w:ascii="黑体" w:eastAsia="黑体" w:hAnsi="黑体" w:hint="eastAsia"/>
          <w:b w:val="0"/>
        </w:rPr>
      </w:pPr>
      <w:bookmarkStart w:id="435" w:name="_Toc24107_WPSOffice_Level1"/>
      <w:bookmarkStart w:id="436" w:name="_Toc2446"/>
      <w:bookmarkStart w:id="437" w:name="_Toc12197"/>
      <w:bookmarkStart w:id="438" w:name="_Toc3242"/>
      <w:bookmarkStart w:id="439" w:name="_Toc10651_WPSOffice_Level1"/>
      <w:bookmarkStart w:id="440" w:name="_Toc20213_WPSOffice_Level1"/>
      <w:bookmarkStart w:id="441" w:name="_Toc15396631"/>
      <w:bookmarkEnd w:id="434"/>
      <w:r>
        <w:rPr>
          <w:rFonts w:ascii="黑体" w:eastAsia="黑体" w:hAnsi="黑体" w:hint="eastAsia"/>
          <w:color w:val="000000"/>
          <w:sz w:val="44"/>
          <w:szCs w:val="44"/>
        </w:rPr>
        <w:lastRenderedPageBreak/>
        <w:t>第</w:t>
      </w:r>
      <w:r>
        <w:rPr>
          <w:rStyle w:val="10"/>
          <w:rFonts w:ascii="黑体" w:eastAsia="黑体" w:hAnsi="黑体" w:hint="eastAsia"/>
          <w:b w:val="0"/>
        </w:rPr>
        <w:t>五部分附表</w:t>
      </w:r>
      <w:bookmarkEnd w:id="435"/>
      <w:bookmarkEnd w:id="436"/>
      <w:bookmarkEnd w:id="437"/>
      <w:bookmarkEnd w:id="438"/>
      <w:bookmarkEnd w:id="439"/>
      <w:bookmarkEnd w:id="440"/>
    </w:p>
    <w:p w14:paraId="2560F1E0" w14:textId="77777777" w:rsidR="00A059DF" w:rsidRDefault="00A059DF" w:rsidP="00A643E0">
      <w:pPr>
        <w:spacing w:line="600" w:lineRule="exact"/>
        <w:jc w:val="center"/>
        <w:outlineLvl w:val="0"/>
        <w:rPr>
          <w:rFonts w:ascii="仿宋" w:eastAsia="仿宋" w:hAnsi="仿宋" w:hint="eastAsia"/>
          <w:b/>
          <w:color w:val="000000"/>
          <w:sz w:val="44"/>
          <w:szCs w:val="44"/>
        </w:rPr>
      </w:pPr>
    </w:p>
    <w:p w14:paraId="132BD8E6" w14:textId="77777777" w:rsidR="00A059DF" w:rsidRDefault="00A059DF" w:rsidP="00A643E0">
      <w:pPr>
        <w:pStyle w:val="2"/>
        <w:keepNext w:val="0"/>
        <w:keepLines w:val="0"/>
        <w:spacing w:line="400" w:lineRule="exact"/>
        <w:rPr>
          <w:rFonts w:ascii="仿宋" w:eastAsia="仿宋" w:hAnsi="仿宋" w:hint="eastAsia"/>
          <w:color w:val="000000"/>
        </w:rPr>
      </w:pPr>
      <w:bookmarkStart w:id="442" w:name="_Toc18562_WPSOffice_Level2"/>
      <w:bookmarkStart w:id="443" w:name="_Toc18447"/>
      <w:bookmarkStart w:id="444" w:name="_Toc357"/>
      <w:bookmarkStart w:id="445" w:name="_Toc25760"/>
      <w:r>
        <w:rPr>
          <w:rFonts w:ascii="仿宋" w:eastAsia="仿宋" w:hAnsi="仿宋" w:hint="eastAsia"/>
          <w:b w:val="0"/>
          <w:color w:val="000000"/>
        </w:rPr>
        <w:t>一、收</w:t>
      </w:r>
      <w:r>
        <w:rPr>
          <w:rStyle w:val="20"/>
          <w:rFonts w:ascii="仿宋" w:eastAsia="仿宋" w:hAnsi="仿宋" w:hint="eastAsia"/>
        </w:rPr>
        <w:t>入支出决算总表</w:t>
      </w:r>
      <w:bookmarkEnd w:id="442"/>
      <w:bookmarkEnd w:id="443"/>
      <w:bookmarkEnd w:id="444"/>
      <w:bookmarkEnd w:id="445"/>
    </w:p>
    <w:p w14:paraId="142C9DB7" w14:textId="77777777" w:rsidR="00A059DF" w:rsidRDefault="00A059DF" w:rsidP="00A643E0">
      <w:pPr>
        <w:pStyle w:val="2"/>
        <w:keepNext w:val="0"/>
        <w:keepLines w:val="0"/>
        <w:spacing w:line="400" w:lineRule="exact"/>
        <w:rPr>
          <w:rFonts w:ascii="仿宋" w:eastAsia="仿宋" w:hAnsi="仿宋" w:hint="eastAsia"/>
          <w:color w:val="000000"/>
        </w:rPr>
      </w:pPr>
      <w:bookmarkStart w:id="446" w:name="_Toc25421"/>
      <w:bookmarkStart w:id="447" w:name="_Toc4622"/>
      <w:bookmarkStart w:id="448" w:name="_Toc15396620"/>
      <w:bookmarkStart w:id="449" w:name="_Toc13970_WPSOffice_Level2"/>
      <w:bookmarkStart w:id="450" w:name="_Toc18126"/>
      <w:r>
        <w:rPr>
          <w:rFonts w:ascii="仿宋" w:eastAsia="仿宋" w:hAnsi="仿宋" w:hint="eastAsia"/>
          <w:b w:val="0"/>
          <w:color w:val="000000"/>
        </w:rPr>
        <w:t>二、收</w:t>
      </w:r>
      <w:r>
        <w:rPr>
          <w:rStyle w:val="20"/>
          <w:rFonts w:ascii="仿宋" w:eastAsia="仿宋" w:hAnsi="仿宋" w:hint="eastAsia"/>
        </w:rPr>
        <w:t>入决算表</w:t>
      </w:r>
      <w:bookmarkEnd w:id="446"/>
      <w:bookmarkEnd w:id="447"/>
      <w:bookmarkEnd w:id="448"/>
      <w:bookmarkEnd w:id="449"/>
      <w:bookmarkEnd w:id="450"/>
    </w:p>
    <w:p w14:paraId="0EAB24C3" w14:textId="77777777" w:rsidR="00A059DF" w:rsidRDefault="00A059DF" w:rsidP="00A643E0">
      <w:pPr>
        <w:pStyle w:val="2"/>
        <w:keepNext w:val="0"/>
        <w:keepLines w:val="0"/>
        <w:spacing w:line="400" w:lineRule="exact"/>
        <w:rPr>
          <w:rFonts w:ascii="仿宋" w:eastAsia="仿宋" w:hAnsi="仿宋" w:hint="eastAsia"/>
          <w:color w:val="000000"/>
        </w:rPr>
      </w:pPr>
      <w:bookmarkStart w:id="451" w:name="_Toc31890"/>
      <w:bookmarkStart w:id="452" w:name="_Toc20740"/>
      <w:bookmarkStart w:id="453" w:name="_Toc26325_WPSOffice_Level2"/>
      <w:bookmarkStart w:id="454" w:name="_Toc15396621"/>
      <w:bookmarkStart w:id="455" w:name="_Toc19838"/>
      <w:r>
        <w:rPr>
          <w:rStyle w:val="20"/>
          <w:rFonts w:ascii="仿宋" w:eastAsia="仿宋" w:hAnsi="仿宋" w:hint="eastAsia"/>
        </w:rPr>
        <w:t>三、</w:t>
      </w:r>
      <w:r>
        <w:rPr>
          <w:rFonts w:ascii="仿宋" w:eastAsia="仿宋" w:hAnsi="仿宋" w:hint="eastAsia"/>
          <w:b w:val="0"/>
          <w:color w:val="000000"/>
        </w:rPr>
        <w:t>支</w:t>
      </w:r>
      <w:r>
        <w:rPr>
          <w:rStyle w:val="20"/>
          <w:rFonts w:ascii="仿宋" w:eastAsia="仿宋" w:hAnsi="仿宋" w:hint="eastAsia"/>
        </w:rPr>
        <w:t>出决算表</w:t>
      </w:r>
      <w:bookmarkEnd w:id="451"/>
      <w:bookmarkEnd w:id="452"/>
      <w:bookmarkEnd w:id="453"/>
      <w:bookmarkEnd w:id="454"/>
      <w:bookmarkEnd w:id="455"/>
    </w:p>
    <w:p w14:paraId="56AE17EB" w14:textId="77777777" w:rsidR="00A059DF" w:rsidRDefault="00A059DF" w:rsidP="00A643E0">
      <w:pPr>
        <w:pStyle w:val="2"/>
        <w:keepNext w:val="0"/>
        <w:keepLines w:val="0"/>
        <w:spacing w:line="400" w:lineRule="exact"/>
        <w:rPr>
          <w:rFonts w:ascii="仿宋" w:eastAsia="仿宋" w:hAnsi="仿宋" w:hint="eastAsia"/>
          <w:b w:val="0"/>
          <w:color w:val="000000"/>
        </w:rPr>
      </w:pPr>
      <w:bookmarkStart w:id="456" w:name="_Toc8614_WPSOffice_Level2"/>
      <w:bookmarkStart w:id="457" w:name="_Toc15396622"/>
      <w:bookmarkStart w:id="458" w:name="_Toc23446"/>
      <w:bookmarkStart w:id="459" w:name="_Toc26235"/>
      <w:bookmarkStart w:id="460" w:name="_Toc18641"/>
      <w:r>
        <w:rPr>
          <w:rStyle w:val="20"/>
          <w:rFonts w:ascii="仿宋" w:eastAsia="仿宋" w:hAnsi="仿宋" w:hint="eastAsia"/>
        </w:rPr>
        <w:t>四、</w:t>
      </w:r>
      <w:r>
        <w:rPr>
          <w:rFonts w:ascii="仿宋" w:eastAsia="仿宋" w:hAnsi="仿宋" w:hint="eastAsia"/>
          <w:b w:val="0"/>
          <w:color w:val="000000"/>
        </w:rPr>
        <w:t>财</w:t>
      </w:r>
      <w:r>
        <w:rPr>
          <w:rStyle w:val="20"/>
          <w:rFonts w:ascii="仿宋" w:eastAsia="仿宋" w:hAnsi="仿宋" w:hint="eastAsia"/>
        </w:rPr>
        <w:t>政拨款收入支出决算总表</w:t>
      </w:r>
      <w:bookmarkEnd w:id="456"/>
      <w:bookmarkEnd w:id="457"/>
      <w:bookmarkEnd w:id="458"/>
      <w:bookmarkEnd w:id="459"/>
      <w:bookmarkEnd w:id="460"/>
    </w:p>
    <w:p w14:paraId="6FD86C5B" w14:textId="77777777" w:rsidR="00A059DF" w:rsidRDefault="00A059DF" w:rsidP="00A643E0">
      <w:pPr>
        <w:pStyle w:val="2"/>
        <w:keepNext w:val="0"/>
        <w:keepLines w:val="0"/>
        <w:spacing w:line="400" w:lineRule="exact"/>
        <w:rPr>
          <w:rStyle w:val="20"/>
          <w:rFonts w:ascii="仿宋" w:eastAsia="仿宋" w:hAnsi="仿宋" w:hint="eastAsia"/>
        </w:rPr>
      </w:pPr>
      <w:bookmarkStart w:id="461" w:name="_Toc15396623"/>
      <w:bookmarkStart w:id="462" w:name="_Toc7574_WPSOffice_Level2"/>
      <w:bookmarkStart w:id="463" w:name="_Toc2571"/>
      <w:bookmarkStart w:id="464" w:name="_Toc28547"/>
      <w:bookmarkStart w:id="465" w:name="_Toc25611"/>
      <w:r>
        <w:rPr>
          <w:rStyle w:val="20"/>
          <w:rFonts w:ascii="仿宋" w:eastAsia="仿宋" w:hAnsi="仿宋" w:hint="eastAsia"/>
        </w:rPr>
        <w:t>五、</w:t>
      </w:r>
      <w:r>
        <w:rPr>
          <w:rFonts w:ascii="仿宋" w:eastAsia="仿宋" w:hAnsi="仿宋" w:hint="eastAsia"/>
          <w:b w:val="0"/>
          <w:color w:val="000000"/>
        </w:rPr>
        <w:t>财</w:t>
      </w:r>
      <w:r>
        <w:rPr>
          <w:rStyle w:val="20"/>
          <w:rFonts w:ascii="仿宋" w:eastAsia="仿宋" w:hAnsi="仿宋" w:hint="eastAsia"/>
        </w:rPr>
        <w:t>政拨款支出决算明细表</w:t>
      </w:r>
      <w:bookmarkStart w:id="466" w:name="_Toc15396624"/>
      <w:bookmarkEnd w:id="461"/>
      <w:bookmarkEnd w:id="462"/>
      <w:bookmarkEnd w:id="463"/>
      <w:bookmarkEnd w:id="464"/>
      <w:bookmarkEnd w:id="465"/>
    </w:p>
    <w:p w14:paraId="5CC1E507" w14:textId="77777777" w:rsidR="00A059DF" w:rsidRDefault="00A059DF" w:rsidP="00A643E0">
      <w:pPr>
        <w:pStyle w:val="2"/>
        <w:keepNext w:val="0"/>
        <w:keepLines w:val="0"/>
        <w:spacing w:line="400" w:lineRule="exact"/>
        <w:rPr>
          <w:rFonts w:ascii="仿宋" w:eastAsia="仿宋" w:hAnsi="仿宋" w:hint="eastAsia"/>
          <w:color w:val="000000"/>
        </w:rPr>
      </w:pPr>
      <w:bookmarkStart w:id="467" w:name="_Toc14096_WPSOffice_Level2"/>
      <w:bookmarkStart w:id="468" w:name="_Toc30432"/>
      <w:bookmarkStart w:id="469" w:name="_Toc2126"/>
      <w:bookmarkStart w:id="470" w:name="_Toc26737"/>
      <w:r>
        <w:rPr>
          <w:rStyle w:val="20"/>
          <w:rFonts w:ascii="仿宋" w:eastAsia="仿宋" w:hAnsi="仿宋" w:hint="eastAsia"/>
        </w:rPr>
        <w:t>六、</w:t>
      </w:r>
      <w:r>
        <w:rPr>
          <w:rFonts w:ascii="仿宋" w:eastAsia="仿宋" w:hAnsi="仿宋" w:hint="eastAsia"/>
          <w:b w:val="0"/>
          <w:color w:val="000000"/>
        </w:rPr>
        <w:t>一</w:t>
      </w:r>
      <w:r>
        <w:rPr>
          <w:rStyle w:val="20"/>
          <w:rFonts w:ascii="仿宋" w:eastAsia="仿宋" w:hAnsi="仿宋" w:hint="eastAsia"/>
        </w:rPr>
        <w:t>般公共预算财政拨款支出决算表</w:t>
      </w:r>
      <w:bookmarkEnd w:id="466"/>
      <w:bookmarkEnd w:id="467"/>
      <w:bookmarkEnd w:id="468"/>
      <w:bookmarkEnd w:id="469"/>
      <w:bookmarkEnd w:id="470"/>
    </w:p>
    <w:p w14:paraId="157C350E" w14:textId="77777777" w:rsidR="00A059DF" w:rsidRDefault="00A059DF" w:rsidP="00A643E0">
      <w:pPr>
        <w:pStyle w:val="2"/>
        <w:keepNext w:val="0"/>
        <w:keepLines w:val="0"/>
        <w:spacing w:line="400" w:lineRule="exact"/>
        <w:rPr>
          <w:rFonts w:ascii="仿宋" w:eastAsia="仿宋" w:hAnsi="仿宋" w:hint="eastAsia"/>
          <w:color w:val="000000"/>
        </w:rPr>
      </w:pPr>
      <w:bookmarkStart w:id="471" w:name="_Toc19314_WPSOffice_Level2"/>
      <w:bookmarkStart w:id="472" w:name="_Toc15396625"/>
      <w:bookmarkStart w:id="473" w:name="_Toc111"/>
      <w:bookmarkStart w:id="474" w:name="_Toc18868"/>
      <w:bookmarkStart w:id="475" w:name="_Toc32564"/>
      <w:r>
        <w:rPr>
          <w:rStyle w:val="20"/>
          <w:rFonts w:ascii="仿宋" w:eastAsia="仿宋" w:hAnsi="仿宋" w:hint="eastAsia"/>
        </w:rPr>
        <w:t>七、</w:t>
      </w:r>
      <w:r>
        <w:rPr>
          <w:rFonts w:ascii="仿宋" w:eastAsia="仿宋" w:hAnsi="仿宋" w:hint="eastAsia"/>
          <w:b w:val="0"/>
          <w:color w:val="000000"/>
        </w:rPr>
        <w:t>一</w:t>
      </w:r>
      <w:r>
        <w:rPr>
          <w:rStyle w:val="20"/>
          <w:rFonts w:ascii="仿宋" w:eastAsia="仿宋" w:hAnsi="仿宋" w:hint="eastAsia"/>
        </w:rPr>
        <w:t>般公共预算财政拨款支出决算明细表</w:t>
      </w:r>
      <w:bookmarkEnd w:id="471"/>
      <w:bookmarkEnd w:id="472"/>
      <w:bookmarkEnd w:id="473"/>
      <w:bookmarkEnd w:id="474"/>
      <w:bookmarkEnd w:id="475"/>
    </w:p>
    <w:p w14:paraId="590C290F" w14:textId="77777777" w:rsidR="00A059DF" w:rsidRDefault="00A059DF" w:rsidP="00A643E0">
      <w:pPr>
        <w:pStyle w:val="2"/>
        <w:keepNext w:val="0"/>
        <w:keepLines w:val="0"/>
        <w:spacing w:line="400" w:lineRule="exact"/>
        <w:rPr>
          <w:rFonts w:ascii="仿宋" w:eastAsia="仿宋" w:hAnsi="仿宋" w:hint="eastAsia"/>
          <w:color w:val="000000"/>
        </w:rPr>
      </w:pPr>
      <w:bookmarkStart w:id="476" w:name="_Toc11231"/>
      <w:bookmarkStart w:id="477" w:name="_Toc7293"/>
      <w:bookmarkStart w:id="478" w:name="_Toc15396626"/>
      <w:bookmarkStart w:id="479" w:name="_Toc4553_WPSOffice_Level2"/>
      <w:bookmarkStart w:id="480" w:name="_Toc2445"/>
      <w:r>
        <w:rPr>
          <w:rStyle w:val="20"/>
          <w:rFonts w:ascii="仿宋" w:eastAsia="仿宋" w:hAnsi="仿宋" w:hint="eastAsia"/>
        </w:rPr>
        <w:t>八、</w:t>
      </w:r>
      <w:r>
        <w:rPr>
          <w:rFonts w:ascii="仿宋" w:eastAsia="仿宋" w:hAnsi="仿宋" w:hint="eastAsia"/>
          <w:b w:val="0"/>
          <w:color w:val="000000"/>
        </w:rPr>
        <w:t>一</w:t>
      </w:r>
      <w:r>
        <w:rPr>
          <w:rStyle w:val="20"/>
          <w:rFonts w:ascii="仿宋" w:eastAsia="仿宋" w:hAnsi="仿宋" w:hint="eastAsia"/>
        </w:rPr>
        <w:t>般公共预算财政拨款基本支出决算表</w:t>
      </w:r>
      <w:bookmarkEnd w:id="476"/>
      <w:bookmarkEnd w:id="477"/>
      <w:bookmarkEnd w:id="478"/>
      <w:bookmarkEnd w:id="479"/>
      <w:bookmarkEnd w:id="480"/>
    </w:p>
    <w:p w14:paraId="42900F86" w14:textId="77777777" w:rsidR="00A059DF" w:rsidRDefault="00A059DF" w:rsidP="00A643E0">
      <w:pPr>
        <w:pStyle w:val="2"/>
        <w:keepNext w:val="0"/>
        <w:keepLines w:val="0"/>
        <w:spacing w:line="400" w:lineRule="exact"/>
        <w:rPr>
          <w:rFonts w:ascii="仿宋" w:eastAsia="仿宋" w:hAnsi="仿宋" w:hint="eastAsia"/>
          <w:color w:val="000000"/>
        </w:rPr>
      </w:pPr>
      <w:bookmarkStart w:id="481" w:name="_Toc30009"/>
      <w:bookmarkStart w:id="482" w:name="_Toc30619"/>
      <w:bookmarkStart w:id="483" w:name="_Toc15396627"/>
      <w:bookmarkStart w:id="484" w:name="_Toc635_WPSOffice_Level2"/>
      <w:bookmarkStart w:id="485" w:name="_Toc31492"/>
      <w:r>
        <w:rPr>
          <w:rStyle w:val="20"/>
          <w:rFonts w:ascii="仿宋" w:eastAsia="仿宋" w:hAnsi="仿宋" w:hint="eastAsia"/>
        </w:rPr>
        <w:t>九、</w:t>
      </w:r>
      <w:r>
        <w:rPr>
          <w:rFonts w:ascii="仿宋" w:eastAsia="仿宋" w:hAnsi="仿宋" w:hint="eastAsia"/>
          <w:b w:val="0"/>
          <w:color w:val="000000"/>
        </w:rPr>
        <w:t>一</w:t>
      </w:r>
      <w:r>
        <w:rPr>
          <w:rStyle w:val="20"/>
          <w:rFonts w:ascii="仿宋" w:eastAsia="仿宋" w:hAnsi="仿宋" w:hint="eastAsia"/>
        </w:rPr>
        <w:t>般公共预算财政拨款项目支出决算表</w:t>
      </w:r>
      <w:bookmarkEnd w:id="481"/>
      <w:bookmarkEnd w:id="482"/>
      <w:bookmarkEnd w:id="483"/>
      <w:bookmarkEnd w:id="484"/>
      <w:bookmarkEnd w:id="485"/>
    </w:p>
    <w:p w14:paraId="2BB050D0" w14:textId="77777777" w:rsidR="00A059DF" w:rsidRDefault="00A059DF" w:rsidP="00A643E0">
      <w:pPr>
        <w:pStyle w:val="2"/>
        <w:keepNext w:val="0"/>
        <w:keepLines w:val="0"/>
        <w:spacing w:line="400" w:lineRule="exact"/>
        <w:rPr>
          <w:rFonts w:ascii="仿宋" w:eastAsia="仿宋" w:hAnsi="仿宋" w:hint="eastAsia"/>
          <w:color w:val="000000"/>
        </w:rPr>
      </w:pPr>
      <w:bookmarkStart w:id="486" w:name="_Toc15396628"/>
      <w:bookmarkStart w:id="487" w:name="_Toc15026_WPSOffice_Level2"/>
      <w:bookmarkStart w:id="488" w:name="_Toc17815"/>
      <w:bookmarkStart w:id="489" w:name="_Toc24775"/>
      <w:bookmarkStart w:id="490" w:name="_Toc1604"/>
      <w:r>
        <w:rPr>
          <w:rStyle w:val="20"/>
          <w:rFonts w:ascii="仿宋" w:eastAsia="仿宋" w:hAnsi="仿宋" w:hint="eastAsia"/>
        </w:rPr>
        <w:t>十、</w:t>
      </w:r>
      <w:r>
        <w:rPr>
          <w:rFonts w:ascii="仿宋" w:eastAsia="仿宋" w:hAnsi="仿宋" w:hint="eastAsia"/>
          <w:b w:val="0"/>
          <w:color w:val="000000"/>
        </w:rPr>
        <w:t>一</w:t>
      </w:r>
      <w:r>
        <w:rPr>
          <w:rStyle w:val="20"/>
          <w:rFonts w:ascii="仿宋" w:eastAsia="仿宋" w:hAnsi="仿宋" w:hint="eastAsia"/>
        </w:rPr>
        <w:t>般公共预算财政拨款“三公”经费支出决算表</w:t>
      </w:r>
      <w:bookmarkEnd w:id="486"/>
      <w:bookmarkEnd w:id="487"/>
      <w:r>
        <w:rPr>
          <w:rStyle w:val="20"/>
          <w:rFonts w:ascii="仿宋" w:eastAsia="仿宋" w:hAnsi="仿宋" w:hint="eastAsia"/>
        </w:rPr>
        <w:t>（此表无数据）</w:t>
      </w:r>
      <w:bookmarkEnd w:id="488"/>
      <w:bookmarkEnd w:id="489"/>
      <w:bookmarkEnd w:id="490"/>
    </w:p>
    <w:p w14:paraId="2618F9D4" w14:textId="77777777" w:rsidR="00A059DF" w:rsidRDefault="00A059DF" w:rsidP="00A643E0">
      <w:pPr>
        <w:pStyle w:val="2"/>
        <w:keepNext w:val="0"/>
        <w:keepLines w:val="0"/>
        <w:spacing w:line="400" w:lineRule="exact"/>
        <w:rPr>
          <w:rFonts w:ascii="仿宋" w:eastAsia="仿宋" w:hAnsi="仿宋" w:hint="eastAsia"/>
          <w:color w:val="000000"/>
        </w:rPr>
      </w:pPr>
      <w:bookmarkStart w:id="491" w:name="_Toc13018_WPSOffice_Level2"/>
      <w:bookmarkStart w:id="492" w:name="_Toc15396629"/>
      <w:bookmarkStart w:id="493" w:name="_Toc30886"/>
      <w:bookmarkStart w:id="494" w:name="_Toc16827"/>
      <w:bookmarkStart w:id="495" w:name="_Toc3950"/>
      <w:r>
        <w:rPr>
          <w:rStyle w:val="20"/>
          <w:rFonts w:ascii="仿宋" w:eastAsia="仿宋" w:hAnsi="仿宋" w:hint="eastAsia"/>
        </w:rPr>
        <w:t>十一、</w:t>
      </w:r>
      <w:r>
        <w:rPr>
          <w:rFonts w:ascii="仿宋" w:eastAsia="仿宋" w:hAnsi="仿宋" w:hint="eastAsia"/>
          <w:b w:val="0"/>
          <w:color w:val="000000"/>
        </w:rPr>
        <w:t>政</w:t>
      </w:r>
      <w:r>
        <w:rPr>
          <w:rStyle w:val="20"/>
          <w:rFonts w:ascii="仿宋" w:eastAsia="仿宋" w:hAnsi="仿宋" w:hint="eastAsia"/>
        </w:rPr>
        <w:t>府性基金预算财政拨款收入支出决算表</w:t>
      </w:r>
      <w:bookmarkEnd w:id="491"/>
      <w:bookmarkEnd w:id="492"/>
      <w:bookmarkEnd w:id="493"/>
      <w:bookmarkEnd w:id="494"/>
      <w:bookmarkEnd w:id="495"/>
    </w:p>
    <w:p w14:paraId="273511AF" w14:textId="77777777" w:rsidR="00A059DF" w:rsidRDefault="00A059DF" w:rsidP="00A643E0">
      <w:pPr>
        <w:pStyle w:val="2"/>
        <w:keepNext w:val="0"/>
        <w:keepLines w:val="0"/>
        <w:spacing w:line="400" w:lineRule="exact"/>
        <w:rPr>
          <w:rFonts w:ascii="仿宋" w:eastAsia="仿宋" w:hAnsi="仿宋" w:hint="eastAsia"/>
          <w:color w:val="000000"/>
        </w:rPr>
      </w:pPr>
      <w:bookmarkStart w:id="496" w:name="_Toc26862_WPSOffice_Level2"/>
      <w:bookmarkStart w:id="497" w:name="_Toc15396630"/>
      <w:bookmarkStart w:id="498" w:name="_Toc6162"/>
      <w:bookmarkStart w:id="499" w:name="_Toc1210"/>
      <w:bookmarkStart w:id="500" w:name="_Toc21743"/>
      <w:r>
        <w:rPr>
          <w:rStyle w:val="20"/>
          <w:rFonts w:ascii="仿宋" w:eastAsia="仿宋" w:hAnsi="仿宋" w:hint="eastAsia"/>
        </w:rPr>
        <w:t>十二、</w:t>
      </w:r>
      <w:r>
        <w:rPr>
          <w:rFonts w:ascii="仿宋" w:eastAsia="仿宋" w:hAnsi="仿宋" w:hint="eastAsia"/>
          <w:b w:val="0"/>
          <w:color w:val="000000"/>
        </w:rPr>
        <w:t>政</w:t>
      </w:r>
      <w:r>
        <w:rPr>
          <w:rStyle w:val="20"/>
          <w:rFonts w:ascii="仿宋" w:eastAsia="仿宋" w:hAnsi="仿宋" w:hint="eastAsia"/>
        </w:rPr>
        <w:t>府性基金预算财政拨款“三公”经费支出决算表</w:t>
      </w:r>
      <w:bookmarkEnd w:id="496"/>
      <w:bookmarkEnd w:id="497"/>
      <w:r>
        <w:rPr>
          <w:rStyle w:val="20"/>
          <w:rFonts w:ascii="仿宋" w:eastAsia="仿宋" w:hAnsi="仿宋" w:hint="eastAsia"/>
        </w:rPr>
        <w:t>（此表无数据）</w:t>
      </w:r>
      <w:bookmarkEnd w:id="498"/>
      <w:bookmarkEnd w:id="499"/>
      <w:bookmarkEnd w:id="500"/>
    </w:p>
    <w:p w14:paraId="39F42DFB" w14:textId="77777777" w:rsidR="00A059DF" w:rsidRDefault="00A059DF" w:rsidP="00A643E0">
      <w:pPr>
        <w:pStyle w:val="2"/>
        <w:keepNext w:val="0"/>
        <w:keepLines w:val="0"/>
        <w:spacing w:line="400" w:lineRule="exact"/>
        <w:rPr>
          <w:rStyle w:val="20"/>
          <w:rFonts w:ascii="仿宋" w:eastAsia="仿宋" w:hAnsi="仿宋" w:hint="eastAsia"/>
        </w:rPr>
      </w:pPr>
      <w:bookmarkStart w:id="501" w:name="_Toc10296_WPSOffice_Level2"/>
      <w:bookmarkStart w:id="502" w:name="_Toc32051"/>
      <w:bookmarkStart w:id="503" w:name="_Toc22556"/>
      <w:bookmarkStart w:id="504" w:name="_Toc8222"/>
      <w:r>
        <w:rPr>
          <w:rStyle w:val="20"/>
          <w:rFonts w:ascii="仿宋" w:eastAsia="仿宋" w:hAnsi="仿宋" w:hint="eastAsia"/>
        </w:rPr>
        <w:t>十三、国有资本经营预算财政拨款支出决算表</w:t>
      </w:r>
      <w:bookmarkEnd w:id="501"/>
      <w:r>
        <w:rPr>
          <w:rStyle w:val="20"/>
          <w:rFonts w:ascii="仿宋" w:eastAsia="仿宋" w:hAnsi="仿宋" w:hint="eastAsia"/>
        </w:rPr>
        <w:t>（此表无数据）</w:t>
      </w:r>
      <w:bookmarkEnd w:id="502"/>
      <w:bookmarkEnd w:id="503"/>
      <w:bookmarkEnd w:id="504"/>
    </w:p>
    <w:p w14:paraId="6794D3FE" w14:textId="77777777" w:rsidR="00A059DF" w:rsidRDefault="00A059DF" w:rsidP="00A643E0">
      <w:pPr>
        <w:pStyle w:val="2"/>
        <w:keepNext w:val="0"/>
        <w:keepLines w:val="0"/>
        <w:spacing w:line="400" w:lineRule="exact"/>
        <w:rPr>
          <w:rStyle w:val="20"/>
          <w:rFonts w:ascii="仿宋" w:eastAsia="仿宋" w:hAnsi="仿宋" w:hint="eastAsia"/>
        </w:rPr>
      </w:pPr>
      <w:bookmarkStart w:id="505" w:name="_Toc31765"/>
      <w:bookmarkStart w:id="506" w:name="_Toc24326"/>
      <w:bookmarkStart w:id="507" w:name="_Toc28528"/>
      <w:r>
        <w:rPr>
          <w:rStyle w:val="20"/>
          <w:rFonts w:ascii="仿宋" w:eastAsia="仿宋" w:hAnsi="仿宋" w:hint="eastAsia"/>
        </w:rPr>
        <w:t>十四、国有资本经营预算财政拨款支出决算表</w:t>
      </w:r>
      <w:bookmarkEnd w:id="441"/>
      <w:r>
        <w:rPr>
          <w:rStyle w:val="20"/>
          <w:rFonts w:ascii="仿宋" w:eastAsia="仿宋" w:hAnsi="仿宋" w:hint="eastAsia"/>
        </w:rPr>
        <w:t>（此表无数据）</w:t>
      </w:r>
      <w:bookmarkEnd w:id="505"/>
      <w:bookmarkEnd w:id="506"/>
      <w:bookmarkEnd w:id="507"/>
    </w:p>
    <w:sectPr w:rsidR="00A059DF" w:rsidSect="00A643E0">
      <w:footerReference w:type="default" r:id="rId30"/>
      <w:pgSz w:w="11906" w:h="16838" w:code="9"/>
      <w:pgMar w:top="1440" w:right="1797" w:bottom="1440" w:left="1797" w:header="851" w:footer="992" w:gutter="0"/>
      <w:pgNumType w:start="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D41A93" w14:textId="77777777" w:rsidR="000209FD" w:rsidRDefault="000209FD">
      <w:r>
        <w:separator/>
      </w:r>
    </w:p>
  </w:endnote>
  <w:endnote w:type="continuationSeparator" w:id="0">
    <w:p w14:paraId="07BB3594" w14:textId="77777777" w:rsidR="000209FD" w:rsidRDefault="000209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altName w:val="仿宋"/>
    <w:charset w:val="86"/>
    <w:family w:val="modern"/>
    <w:pitch w:val="fixed"/>
    <w:sig w:usb0="00000000"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简体">
    <w:altName w:val="微软雅黑"/>
    <w:charset w:val="86"/>
    <w:family w:val="script"/>
    <w:pitch w:val="fixed"/>
    <w:sig w:usb0="00000000" w:usb1="080E0000" w:usb2="00000010" w:usb3="00000000" w:csb0="00040000" w:csb1="00000000"/>
  </w:font>
  <w:font w:name="方正小标宋_GBK">
    <w:altName w:val="微软雅黑"/>
    <w:charset w:val="86"/>
    <w:family w:val="script"/>
    <w:pitch w:val="fixed"/>
    <w:sig w:usb0="00000000" w:usb1="080E0000" w:usb2="00000010" w:usb3="00000000" w:csb0="00040000" w:csb1="00000000"/>
  </w:font>
  <w:font w:name="楷体_GB2312">
    <w:altName w:val="楷体"/>
    <w:charset w:val="86"/>
    <w:family w:val="modern"/>
    <w:pitch w:val="default"/>
    <w:sig w:usb0="00000001" w:usb1="080E0000" w:usb2="00000000" w:usb3="00000000" w:csb0="0004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F318F7" w14:textId="77777777" w:rsidR="00DB1281" w:rsidRDefault="00DB1281">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DCA329" w14:textId="77777777" w:rsidR="00A643E0" w:rsidRDefault="00AE54CA">
    <w:pPr>
      <w:pStyle w:val="a6"/>
      <w:jc w:val="center"/>
    </w:pPr>
    <w:r>
      <w:rPr>
        <w:noProof/>
      </w:rPr>
      <mc:AlternateContent>
        <mc:Choice Requires="wps">
          <w:drawing>
            <wp:anchor distT="0" distB="0" distL="114300" distR="114300" simplePos="0" relativeHeight="251654656" behindDoc="0" locked="0" layoutInCell="1" allowOverlap="1" wp14:anchorId="70035B3C" wp14:editId="4BCFF732">
              <wp:simplePos x="0" y="0"/>
              <wp:positionH relativeFrom="margin">
                <wp:align>center</wp:align>
              </wp:positionH>
              <wp:positionV relativeFrom="paragraph">
                <wp:posOffset>0</wp:posOffset>
              </wp:positionV>
              <wp:extent cx="1828800" cy="1828800"/>
              <wp:effectExtent l="0" t="0" r="17145" b="12700"/>
              <wp:wrapNone/>
              <wp:docPr id="7" name="文本框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C98B5C" w14:textId="77777777" w:rsidR="00A643E0" w:rsidRDefault="008428CA">
                          <w:pPr>
                            <w:pStyle w:val="a6"/>
                          </w:pPr>
                          <w:r>
                            <w:fldChar w:fldCharType="begin"/>
                          </w:r>
                          <w:r>
                            <w:instrText xml:space="preserve"> PAGE  \* MERGEFORMAT </w:instrText>
                          </w:r>
                          <w:r>
                            <w:fldChar w:fldCharType="separate"/>
                          </w:r>
                          <w:r w:rsidR="000105BA">
                            <w:rPr>
                              <w:noProof/>
                            </w:rPr>
                            <w:t>43</w:t>
                          </w:r>
                          <w:r>
                            <w:rPr>
                              <w:noProof/>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70035B3C" id="_x0000_t202" coordsize="21600,21600" o:spt="202" path="m,l,21600r21600,l21600,xe">
              <v:stroke joinstyle="miter"/>
              <v:path gradientshapeok="t" o:connecttype="rect"/>
            </v:shapetype>
            <v:shape id="文本框 7" o:spid="_x0000_s1026" type="#_x0000_t202" style="position:absolute;left:0;text-align:left;margin-left:0;margin-top:0;width:2in;height:2in;z-index:251654656;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" filled="f" stroked="f">
              <v:textbox style="mso-fit-shape-to-text:t" inset="0,0,0,0">
                <w:txbxContent>
                  <w:p w14:paraId="1BC98B5C" w14:textId="77777777" w:rsidR="00A643E0" w:rsidRDefault="008428CA">
                    <w:pPr>
                      <w:pStyle w:val="a6"/>
                    </w:pPr>
                    <w:r>
                      <w:fldChar w:fldCharType="begin"/>
                    </w:r>
                    <w:r>
                      <w:instrText xml:space="preserve"> PAGE  \* MERGEFORMAT </w:instrText>
                    </w:r>
                    <w:r>
                      <w:fldChar w:fldCharType="separate"/>
                    </w:r>
                    <w:r w:rsidR="000105BA">
                      <w:rPr>
                        <w:noProof/>
                      </w:rPr>
                      <w:t>43</w:t>
                    </w:r>
                    <w:r>
                      <w:rPr>
                        <w:noProof/>
                      </w:rPr>
                      <w:fldChar w:fldCharType="end"/>
                    </w:r>
                  </w:p>
                </w:txbxContent>
              </v:textbox>
              <w10:wrap anchorx="margin"/>
            </v:shape>
          </w:pict>
        </mc:Fallback>
      </mc:AlternateContent>
    </w:r>
  </w:p>
  <w:p w14:paraId="7A6C2D43" w14:textId="77777777" w:rsidR="00A643E0" w:rsidRDefault="00A643E0">
    <w:pPr>
      <w:pStyle w:val="a6"/>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122A60" w14:textId="77777777" w:rsidR="00A643E0" w:rsidRDefault="00AE54CA">
    <w:pPr>
      <w:pStyle w:val="a6"/>
    </w:pPr>
    <w:r>
      <w:rPr>
        <w:noProof/>
      </w:rPr>
      <mc:AlternateContent>
        <mc:Choice Requires="wps">
          <w:drawing>
            <wp:anchor distT="0" distB="0" distL="114300" distR="114300" simplePos="0" relativeHeight="251655680" behindDoc="0" locked="0" layoutInCell="1" allowOverlap="1" wp14:anchorId="044B104F" wp14:editId="4EBD63B1">
              <wp:simplePos x="0" y="0"/>
              <wp:positionH relativeFrom="margin">
                <wp:align>center</wp:align>
              </wp:positionH>
              <wp:positionV relativeFrom="paragraph">
                <wp:posOffset>0</wp:posOffset>
              </wp:positionV>
              <wp:extent cx="103505" cy="139700"/>
              <wp:effectExtent l="0" t="0" r="10795" b="12700"/>
              <wp:wrapNone/>
              <wp:docPr id="6" name="文本框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505"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BD3C1B" w14:textId="77777777" w:rsidR="00A643E0" w:rsidRDefault="00A643E0">
                          <w:pPr>
                            <w:pStyle w:val="a6"/>
                          </w:pP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044B104F" id="_x0000_t202" coordsize="21600,21600" o:spt="202" path="m,l,21600r21600,l21600,xe">
              <v:stroke joinstyle="miter"/>
              <v:path gradientshapeok="t" o:connecttype="rect"/>
            </v:shapetype>
            <v:shape id="文本框 8" o:spid="_x0000_s1027" type="#_x0000_t202" style="position:absolute;margin-left:0;margin-top:0;width:8.15pt;height:11pt;z-index:251655680;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" filled="f" stroked="f">
              <v:textbox style="mso-fit-shape-to-text:t" inset="0,0,0,0">
                <w:txbxContent>
                  <w:p w14:paraId="33BD3C1B" w14:textId="77777777" w:rsidR="00A643E0" w:rsidRDefault="00A643E0">
                    <w:pPr>
                      <w:pStyle w:val="a6"/>
                    </w:pP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310D84" w14:textId="77777777" w:rsidR="00A643E0" w:rsidRDefault="00AE54CA" w:rsidP="000105BA">
    <w:pPr>
      <w:pStyle w:val="a6"/>
      <w:jc w:val="both"/>
    </w:pPr>
    <w:r>
      <w:rPr>
        <w:noProof/>
      </w:rPr>
      <mc:AlternateContent>
        <mc:Choice Requires="wps">
          <w:drawing>
            <wp:anchor distT="0" distB="0" distL="114300" distR="114300" simplePos="0" relativeHeight="251657728" behindDoc="0" locked="0" layoutInCell="1" allowOverlap="1" wp14:anchorId="52A65198" wp14:editId="51951B52">
              <wp:simplePos x="0" y="0"/>
              <wp:positionH relativeFrom="margin">
                <wp:align>center</wp:align>
              </wp:positionH>
              <wp:positionV relativeFrom="paragraph">
                <wp:posOffset>0</wp:posOffset>
              </wp:positionV>
              <wp:extent cx="114935" cy="153035"/>
              <wp:effectExtent l="0" t="0" r="18415" b="18415"/>
              <wp:wrapNone/>
              <wp:docPr id="5" name="文本框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935" cy="1530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C5D7103" w14:textId="77777777" w:rsidR="00A643E0" w:rsidRPr="000105BA" w:rsidRDefault="00A643E0" w:rsidP="000105BA"/>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52A65198" id="_x0000_t202" coordsize="21600,21600" o:spt="202" path="m,l,21600r21600,l21600,xe">
              <v:stroke joinstyle="miter"/>
              <v:path gradientshapeok="t" o:connecttype="rect"/>
            </v:shapetype>
            <v:shape id="文本框 10" o:spid="_x0000_s1028" type="#_x0000_t202" style="position:absolute;left:0;text-align:left;margin-left:0;margin-top:0;width:9.05pt;height:12.05pt;z-index:251657728;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" filled="f" stroked="f">
              <v:textbox style="mso-fit-shape-to-text:t" inset="0,0,0,0">
                <w:txbxContent>
                  <w:p w14:paraId="0C5D7103" w14:textId="77777777" w:rsidR="00A643E0" w:rsidRPr="000105BA" w:rsidRDefault="00A643E0" w:rsidP="000105BA"/>
                </w:txbxContent>
              </v:textbox>
              <w10:wrap anchorx="margin"/>
            </v:shape>
          </w:pict>
        </mc:Fallback>
      </mc:AlternateContent>
    </w:r>
    <w:r>
      <w:rPr>
        <w:noProof/>
      </w:rPr>
      <mc:AlternateContent>
        <mc:Choice Requires="wps">
          <w:drawing>
            <wp:anchor distT="0" distB="0" distL="114300" distR="114300" simplePos="0" relativeHeight="251656704" behindDoc="0" locked="0" layoutInCell="1" allowOverlap="1" wp14:anchorId="6045F03B" wp14:editId="761DE04C">
              <wp:simplePos x="0" y="0"/>
              <wp:positionH relativeFrom="margin">
                <wp:align>center</wp:align>
              </wp:positionH>
              <wp:positionV relativeFrom="paragraph">
                <wp:posOffset>0</wp:posOffset>
              </wp:positionV>
              <wp:extent cx="103505" cy="139700"/>
              <wp:effectExtent l="0" t="0" r="10795" b="12700"/>
              <wp:wrapNone/>
              <wp:docPr id="4" name="文本框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505"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596F97B" w14:textId="77777777" w:rsidR="00A643E0" w:rsidRDefault="00A643E0">
                          <w:pPr>
                            <w:pStyle w:val="a6"/>
                            <w:jc w:val="both"/>
                          </w:pP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6045F03B" id="文本框 9" o:spid="_x0000_s1029" type="#_x0000_t202" style="position:absolute;left:0;text-align:left;margin-left:0;margin-top:0;width:8.15pt;height:11pt;z-index:25165670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" filled="f" stroked="f">
              <v:textbox style="mso-fit-shape-to-text:t" inset="0,0,0,0">
                <w:txbxContent>
                  <w:p w14:paraId="6596F97B" w14:textId="77777777" w:rsidR="00A643E0" w:rsidRDefault="00A643E0">
                    <w:pPr>
                      <w:pStyle w:val="a6"/>
                      <w:jc w:val="both"/>
                    </w:pP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E1609A" w14:textId="77777777" w:rsidR="00A643E0" w:rsidRDefault="00AE54CA">
    <w:pPr>
      <w:pStyle w:val="a6"/>
      <w:jc w:val="both"/>
    </w:pPr>
    <w:r>
      <w:rPr>
        <w:noProof/>
      </w:rPr>
      <mc:AlternateContent>
        <mc:Choice Requires="wps">
          <w:drawing>
            <wp:anchor distT="0" distB="0" distL="114300" distR="114300" simplePos="0" relativeHeight="251659776" behindDoc="0" locked="0" layoutInCell="1" allowOverlap="1" wp14:anchorId="7332ADC8" wp14:editId="7A41BA54">
              <wp:simplePos x="0" y="0"/>
              <wp:positionH relativeFrom="margin">
                <wp:align>center</wp:align>
              </wp:positionH>
              <wp:positionV relativeFrom="paragraph">
                <wp:posOffset>0</wp:posOffset>
              </wp:positionV>
              <wp:extent cx="116205" cy="139700"/>
              <wp:effectExtent l="0" t="0" r="17145" b="12700"/>
              <wp:wrapNone/>
              <wp:docPr id="3" name="文本框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205"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77EDBB" w14:textId="77777777" w:rsidR="00A643E0" w:rsidRDefault="008428CA">
                          <w:pPr>
                            <w:pStyle w:val="a6"/>
                          </w:pPr>
                          <w:r>
                            <w:fldChar w:fldCharType="begin"/>
                          </w:r>
                          <w:r>
                            <w:instrText xml:space="preserve"> PAGE  \* MERGEFORMAT </w:instrText>
                          </w:r>
                          <w:r>
                            <w:fldChar w:fldCharType="separate"/>
                          </w:r>
                          <w:r w:rsidR="00AE54CA">
                            <w:rPr>
                              <w:noProof/>
                            </w:rPr>
                            <w:t>36</w:t>
                          </w:r>
                          <w:r>
                            <w:rPr>
                              <w:noProof/>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7332ADC8" id="_x0000_t202" coordsize="21600,21600" o:spt="202" path="m,l,21600r21600,l21600,xe">
              <v:stroke joinstyle="miter"/>
              <v:path gradientshapeok="t" o:connecttype="rect"/>
            </v:shapetype>
            <v:shape id="文本框 13" o:spid="_x0000_s1030" type="#_x0000_t202" style="position:absolute;left:0;text-align:left;margin-left:0;margin-top:0;width:9.15pt;height:11pt;z-index:251659776;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" filled="f" stroked="f">
              <v:textbox style="mso-fit-shape-to-text:t" inset="0,0,0,0">
                <w:txbxContent>
                  <w:p w14:paraId="1D77EDBB" w14:textId="77777777" w:rsidR="00A643E0" w:rsidRDefault="008428CA">
                    <w:pPr>
                      <w:pStyle w:val="a6"/>
                    </w:pPr>
                    <w:r>
                      <w:fldChar w:fldCharType="begin"/>
                    </w:r>
                    <w:r>
                      <w:instrText xml:space="preserve"> PAGE  \* MERGEFORMAT </w:instrText>
                    </w:r>
                    <w:r>
                      <w:fldChar w:fldCharType="separate"/>
                    </w:r>
                    <w:r w:rsidR="00AE54CA">
                      <w:rPr>
                        <w:noProof/>
                      </w:rPr>
                      <w:t>36</w:t>
                    </w:r>
                    <w:r>
                      <w:rPr>
                        <w:noProof/>
                      </w:rPr>
                      <w:fldChar w:fldCharType="end"/>
                    </w:r>
                  </w:p>
                </w:txbxContent>
              </v:textbox>
              <w10:wrap anchorx="margin"/>
            </v:shape>
          </w:pict>
        </mc:Fallback>
      </mc:AlternateContent>
    </w:r>
    <w:r>
      <w:rPr>
        <w:noProof/>
      </w:rPr>
      <mc:AlternateContent>
        <mc:Choice Requires="wps">
          <w:drawing>
            <wp:anchor distT="0" distB="0" distL="114300" distR="114300" simplePos="0" relativeHeight="251660800" behindDoc="0" locked="0" layoutInCell="1" allowOverlap="1" wp14:anchorId="46961F47" wp14:editId="083ABCE4">
              <wp:simplePos x="0" y="0"/>
              <wp:positionH relativeFrom="margin">
                <wp:align>center</wp:align>
              </wp:positionH>
              <wp:positionV relativeFrom="paragraph">
                <wp:posOffset>0</wp:posOffset>
              </wp:positionV>
              <wp:extent cx="103505" cy="139700"/>
              <wp:effectExtent l="0" t="0" r="10795" b="12700"/>
              <wp:wrapNone/>
              <wp:docPr id="2" name="文本框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505"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4DBD3AF" w14:textId="77777777" w:rsidR="00A643E0" w:rsidRDefault="00A643E0">
                          <w:pPr>
                            <w:pStyle w:val="a6"/>
                          </w:pP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46961F47" id="文本框 11" o:spid="_x0000_s1031" type="#_x0000_t202" style="position:absolute;left:0;text-align:left;margin-left:0;margin-top:0;width:8.15pt;height:11pt;z-index:251660800;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" filled="f" stroked="f">
              <v:textbox style="mso-fit-shape-to-text:t" inset="0,0,0,0">
                <w:txbxContent>
                  <w:p w14:paraId="04DBD3AF" w14:textId="77777777" w:rsidR="00A643E0" w:rsidRDefault="00A643E0">
                    <w:pPr>
                      <w:pStyle w:val="a6"/>
                    </w:pPr>
                  </w:p>
                </w:txbxContent>
              </v:textbox>
              <w10:wrap anchorx="margin"/>
            </v:shape>
          </w:pict>
        </mc:Fallback>
      </mc:AlternateContent>
    </w:r>
    <w:r>
      <w:rPr>
        <w:noProof/>
      </w:rPr>
      <mc:AlternateContent>
        <mc:Choice Requires="wps">
          <w:drawing>
            <wp:anchor distT="0" distB="0" distL="114300" distR="114300" simplePos="0" relativeHeight="251658752" behindDoc="0" locked="0" layoutInCell="1" allowOverlap="1" wp14:anchorId="506D1EFD" wp14:editId="054AB78A">
              <wp:simplePos x="0" y="0"/>
              <wp:positionH relativeFrom="margin">
                <wp:align>center</wp:align>
              </wp:positionH>
              <wp:positionV relativeFrom="paragraph">
                <wp:posOffset>0</wp:posOffset>
              </wp:positionV>
              <wp:extent cx="103505" cy="139700"/>
              <wp:effectExtent l="0" t="0" r="10795" b="12700"/>
              <wp:wrapNone/>
              <wp:docPr id="1" name="文本框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505"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2B6624" w14:textId="77777777" w:rsidR="00A643E0" w:rsidRDefault="00A643E0">
                          <w:pPr>
                            <w:pStyle w:val="a6"/>
                            <w:jc w:val="both"/>
                          </w:pP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506D1EFD" id="文本框 12" o:spid="_x0000_s1032" type="#_x0000_t202" style="position:absolute;left:0;text-align:left;margin-left:0;margin-top:0;width:8.15pt;height:11pt;z-index:251658752;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" filled="f" stroked="f">
              <v:textbox style="mso-fit-shape-to-text:t" inset="0,0,0,0">
                <w:txbxContent>
                  <w:p w14:paraId="452B6624" w14:textId="77777777" w:rsidR="00A643E0" w:rsidRDefault="00A643E0">
                    <w:pPr>
                      <w:pStyle w:val="a6"/>
                      <w:jc w:val="both"/>
                    </w:pPr>
                  </w:p>
                </w:txbxContent>
              </v:textbox>
              <w10:wrap anchorx="margin"/>
            </v:shape>
          </w:pict>
        </mc:Fallback>
      </mc:AlternateContent>
    </w:r>
  </w:p>
  <w:p w14:paraId="1243E670" w14:textId="77777777" w:rsidR="00A643E0" w:rsidRDefault="00A643E0">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6149D9" w14:textId="77777777" w:rsidR="000209FD" w:rsidRDefault="000209FD">
      <w:r>
        <w:separator/>
      </w:r>
    </w:p>
  </w:footnote>
  <w:footnote w:type="continuationSeparator" w:id="0">
    <w:p w14:paraId="7AFEB40D" w14:textId="77777777" w:rsidR="000209FD" w:rsidRDefault="000209F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B0E04B" w14:textId="77777777" w:rsidR="00DB1281" w:rsidRDefault="00DB1281">
    <w:pPr>
      <w:pStyle w:val="aa"/>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073255" w14:textId="77777777" w:rsidR="00A643E0" w:rsidRDefault="00A643E0">
    <w:pPr>
      <w:pStyle w:val="aa"/>
      <w:pBdr>
        <w:bottom w:val="none" w:sz="0" w:space="0" w:color="auto"/>
      </w:pBdr>
      <w:rPr>
        <w:sz w:val="24"/>
        <w:szCs w:val="2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A5CBE9" w14:textId="77777777" w:rsidR="00DB1281" w:rsidRDefault="00DB1281">
    <w:pPr>
      <w:pStyle w:val="a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CF652CEC"/>
    <w:multiLevelType w:val="singleLevel"/>
    <w:tmpl w:val="CF652CEC"/>
    <w:lvl w:ilvl="0">
      <w:start w:val="9"/>
      <w:numFmt w:val="chineseCounting"/>
      <w:suff w:val="nothing"/>
      <w:lvlText w:val="%1、"/>
      <w:lvlJc w:val="left"/>
      <w:rPr>
        <w:rFonts w:cs="Times New Roman" w:hint="eastAsia"/>
      </w:rPr>
    </w:lvl>
  </w:abstractNum>
  <w:abstractNum w:abstractNumId="1" w15:restartNumberingAfterBreak="0">
    <w:nsid w:val="E2FA047D"/>
    <w:multiLevelType w:val="singleLevel"/>
    <w:tmpl w:val="E2FA047D"/>
    <w:lvl w:ilvl="0">
      <w:start w:val="3"/>
      <w:numFmt w:val="chineseCounting"/>
      <w:suff w:val="space"/>
      <w:lvlText w:val="第%1部分"/>
      <w:lvlJc w:val="left"/>
      <w:rPr>
        <w:rFonts w:cs="Times New Roman" w:hint="eastAsia"/>
      </w:rPr>
    </w:lvl>
  </w:abstractNum>
  <w:abstractNum w:abstractNumId="2" w15:restartNumberingAfterBreak="0">
    <w:nsid w:val="1272550B"/>
    <w:multiLevelType w:val="multilevel"/>
    <w:tmpl w:val="1272550B"/>
    <w:lvl w:ilvl="0">
      <w:start w:val="1"/>
      <w:numFmt w:val="japaneseCounting"/>
      <w:lvlText w:val="%1、"/>
      <w:lvlJc w:val="left"/>
      <w:pPr>
        <w:ind w:left="1360" w:hanging="720"/>
      </w:pPr>
      <w:rPr>
        <w:rFonts w:cs="Times New Roman" w:hint="default"/>
        <w:b w:val="0"/>
      </w:rPr>
    </w:lvl>
    <w:lvl w:ilvl="1">
      <w:start w:val="1"/>
      <w:numFmt w:val="lowerLetter"/>
      <w:lvlText w:val="%2)"/>
      <w:lvlJc w:val="left"/>
      <w:pPr>
        <w:ind w:left="1480" w:hanging="420"/>
      </w:pPr>
      <w:rPr>
        <w:rFonts w:cs="Times New Roman"/>
      </w:rPr>
    </w:lvl>
    <w:lvl w:ilvl="2">
      <w:start w:val="1"/>
      <w:numFmt w:val="lowerRoman"/>
      <w:lvlText w:val="%3."/>
      <w:lvlJc w:val="right"/>
      <w:pPr>
        <w:ind w:left="1900" w:hanging="420"/>
      </w:pPr>
      <w:rPr>
        <w:rFonts w:cs="Times New Roman"/>
      </w:rPr>
    </w:lvl>
    <w:lvl w:ilvl="3">
      <w:start w:val="1"/>
      <w:numFmt w:val="decimal"/>
      <w:lvlText w:val="%4."/>
      <w:lvlJc w:val="left"/>
      <w:pPr>
        <w:ind w:left="2320" w:hanging="420"/>
      </w:pPr>
      <w:rPr>
        <w:rFonts w:cs="Times New Roman"/>
      </w:rPr>
    </w:lvl>
    <w:lvl w:ilvl="4">
      <w:start w:val="1"/>
      <w:numFmt w:val="lowerLetter"/>
      <w:lvlText w:val="%5)"/>
      <w:lvlJc w:val="left"/>
      <w:pPr>
        <w:ind w:left="2740" w:hanging="420"/>
      </w:pPr>
      <w:rPr>
        <w:rFonts w:cs="Times New Roman"/>
      </w:rPr>
    </w:lvl>
    <w:lvl w:ilvl="5">
      <w:start w:val="1"/>
      <w:numFmt w:val="lowerRoman"/>
      <w:lvlText w:val="%6."/>
      <w:lvlJc w:val="right"/>
      <w:pPr>
        <w:ind w:left="3160" w:hanging="420"/>
      </w:pPr>
      <w:rPr>
        <w:rFonts w:cs="Times New Roman"/>
      </w:rPr>
    </w:lvl>
    <w:lvl w:ilvl="6">
      <w:start w:val="1"/>
      <w:numFmt w:val="decimal"/>
      <w:lvlText w:val="%7."/>
      <w:lvlJc w:val="left"/>
      <w:pPr>
        <w:ind w:left="3580" w:hanging="420"/>
      </w:pPr>
      <w:rPr>
        <w:rFonts w:cs="Times New Roman"/>
      </w:rPr>
    </w:lvl>
    <w:lvl w:ilvl="7">
      <w:start w:val="1"/>
      <w:numFmt w:val="lowerLetter"/>
      <w:lvlText w:val="%8)"/>
      <w:lvlJc w:val="left"/>
      <w:pPr>
        <w:ind w:left="4000" w:hanging="420"/>
      </w:pPr>
      <w:rPr>
        <w:rFonts w:cs="Times New Roman"/>
      </w:rPr>
    </w:lvl>
    <w:lvl w:ilvl="8">
      <w:start w:val="1"/>
      <w:numFmt w:val="lowerRoman"/>
      <w:lvlText w:val="%9."/>
      <w:lvlJc w:val="right"/>
      <w:pPr>
        <w:ind w:left="4420" w:hanging="420"/>
      </w:pPr>
      <w:rPr>
        <w:rFonts w:cs="Times New Roman"/>
      </w:rPr>
    </w:lvl>
  </w:abstractNum>
  <w:abstractNum w:abstractNumId="3" w15:restartNumberingAfterBreak="0">
    <w:nsid w:val="3AFEECC4"/>
    <w:multiLevelType w:val="singleLevel"/>
    <w:tmpl w:val="3AFEECC4"/>
    <w:lvl w:ilvl="0">
      <w:start w:val="1"/>
      <w:numFmt w:val="decimal"/>
      <w:lvlText w:val="%1."/>
      <w:lvlJc w:val="left"/>
      <w:pPr>
        <w:tabs>
          <w:tab w:val="num" w:pos="312"/>
        </w:tabs>
      </w:pPr>
    </w:lvl>
  </w:abstractNum>
  <w:num w:numId="1" w16cid:durableId="1175068148">
    <w:abstractNumId w:val="2"/>
  </w:num>
  <w:num w:numId="2" w16cid:durableId="1072198987">
    <w:abstractNumId w:val="0"/>
  </w:num>
  <w:num w:numId="3" w16cid:durableId="1765488394">
    <w:abstractNumId w:val="3"/>
  </w:num>
  <w:num w:numId="4" w16cid:durableId="207804273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61"/>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1361C"/>
    <w:rsid w:val="000105BA"/>
    <w:rsid w:val="000209FD"/>
    <w:rsid w:val="000222C6"/>
    <w:rsid w:val="0002549F"/>
    <w:rsid w:val="000468DB"/>
    <w:rsid w:val="0006487A"/>
    <w:rsid w:val="00065F8F"/>
    <w:rsid w:val="0007026E"/>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14E9B"/>
    <w:rsid w:val="00115301"/>
    <w:rsid w:val="001319E1"/>
    <w:rsid w:val="00142216"/>
    <w:rsid w:val="00144D6A"/>
    <w:rsid w:val="0014729F"/>
    <w:rsid w:val="00157BAB"/>
    <w:rsid w:val="001654D1"/>
    <w:rsid w:val="00174518"/>
    <w:rsid w:val="0018106D"/>
    <w:rsid w:val="001877A7"/>
    <w:rsid w:val="00191536"/>
    <w:rsid w:val="00196687"/>
    <w:rsid w:val="001C0962"/>
    <w:rsid w:val="001D7531"/>
    <w:rsid w:val="001E737D"/>
    <w:rsid w:val="001F0592"/>
    <w:rsid w:val="001F7506"/>
    <w:rsid w:val="002006CD"/>
    <w:rsid w:val="00202B36"/>
    <w:rsid w:val="00204B7A"/>
    <w:rsid w:val="00204CDE"/>
    <w:rsid w:val="0021101A"/>
    <w:rsid w:val="00220536"/>
    <w:rsid w:val="00235629"/>
    <w:rsid w:val="00256262"/>
    <w:rsid w:val="002566D7"/>
    <w:rsid w:val="00260C38"/>
    <w:rsid w:val="002616C0"/>
    <w:rsid w:val="00265372"/>
    <w:rsid w:val="002662AA"/>
    <w:rsid w:val="00280496"/>
    <w:rsid w:val="00283B55"/>
    <w:rsid w:val="00294DC9"/>
    <w:rsid w:val="00295495"/>
    <w:rsid w:val="002A31DE"/>
    <w:rsid w:val="002B2613"/>
    <w:rsid w:val="002D6D05"/>
    <w:rsid w:val="002F1818"/>
    <w:rsid w:val="002F567B"/>
    <w:rsid w:val="003211E5"/>
    <w:rsid w:val="003216A9"/>
    <w:rsid w:val="00335A74"/>
    <w:rsid w:val="0036561B"/>
    <w:rsid w:val="0037013F"/>
    <w:rsid w:val="00380C92"/>
    <w:rsid w:val="003A484F"/>
    <w:rsid w:val="003A4883"/>
    <w:rsid w:val="003B09C1"/>
    <w:rsid w:val="003B0BE0"/>
    <w:rsid w:val="003B0C1B"/>
    <w:rsid w:val="003B2D12"/>
    <w:rsid w:val="003B688C"/>
    <w:rsid w:val="003C0291"/>
    <w:rsid w:val="003C39AE"/>
    <w:rsid w:val="003C7B60"/>
    <w:rsid w:val="003D0C0F"/>
    <w:rsid w:val="003D1FB2"/>
    <w:rsid w:val="003D66DA"/>
    <w:rsid w:val="003E1310"/>
    <w:rsid w:val="003E6F55"/>
    <w:rsid w:val="004029EA"/>
    <w:rsid w:val="00406254"/>
    <w:rsid w:val="004223DE"/>
    <w:rsid w:val="00434489"/>
    <w:rsid w:val="00437085"/>
    <w:rsid w:val="00443880"/>
    <w:rsid w:val="004464F4"/>
    <w:rsid w:val="00471401"/>
    <w:rsid w:val="00473F31"/>
    <w:rsid w:val="004740F0"/>
    <w:rsid w:val="0048263A"/>
    <w:rsid w:val="00487E5D"/>
    <w:rsid w:val="0049150A"/>
    <w:rsid w:val="004A711F"/>
    <w:rsid w:val="004B199D"/>
    <w:rsid w:val="004B4690"/>
    <w:rsid w:val="004E0A2D"/>
    <w:rsid w:val="004E206B"/>
    <w:rsid w:val="004E6DF7"/>
    <w:rsid w:val="004F0FBD"/>
    <w:rsid w:val="00505A47"/>
    <w:rsid w:val="00512FDA"/>
    <w:rsid w:val="00520DA0"/>
    <w:rsid w:val="005269D7"/>
    <w:rsid w:val="005664BB"/>
    <w:rsid w:val="00566FFA"/>
    <w:rsid w:val="0057481D"/>
    <w:rsid w:val="0058486E"/>
    <w:rsid w:val="00585B33"/>
    <w:rsid w:val="0059014D"/>
    <w:rsid w:val="005B5C64"/>
    <w:rsid w:val="005C5337"/>
    <w:rsid w:val="005C6BD0"/>
    <w:rsid w:val="005D1C8B"/>
    <w:rsid w:val="005D468D"/>
    <w:rsid w:val="005D5CED"/>
    <w:rsid w:val="005F1A4C"/>
    <w:rsid w:val="00605688"/>
    <w:rsid w:val="006070AF"/>
    <w:rsid w:val="00607E6C"/>
    <w:rsid w:val="006101B1"/>
    <w:rsid w:val="00611699"/>
    <w:rsid w:val="00614E44"/>
    <w:rsid w:val="0062270A"/>
    <w:rsid w:val="00622830"/>
    <w:rsid w:val="00623DA0"/>
    <w:rsid w:val="00630AEF"/>
    <w:rsid w:val="006325F8"/>
    <w:rsid w:val="00633463"/>
    <w:rsid w:val="00634C9A"/>
    <w:rsid w:val="006440E4"/>
    <w:rsid w:val="0066343B"/>
    <w:rsid w:val="00664777"/>
    <w:rsid w:val="006748A4"/>
    <w:rsid w:val="00681A31"/>
    <w:rsid w:val="00683E73"/>
    <w:rsid w:val="006A3141"/>
    <w:rsid w:val="006A5E34"/>
    <w:rsid w:val="006B2422"/>
    <w:rsid w:val="006B2B9A"/>
    <w:rsid w:val="006C1937"/>
    <w:rsid w:val="006F020C"/>
    <w:rsid w:val="007127B7"/>
    <w:rsid w:val="0071798E"/>
    <w:rsid w:val="007416B6"/>
    <w:rsid w:val="00746F48"/>
    <w:rsid w:val="0075404D"/>
    <w:rsid w:val="0075592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53BB"/>
    <w:rsid w:val="0082681D"/>
    <w:rsid w:val="0083706E"/>
    <w:rsid w:val="008408F6"/>
    <w:rsid w:val="008423A5"/>
    <w:rsid w:val="008428CA"/>
    <w:rsid w:val="00850625"/>
    <w:rsid w:val="00853718"/>
    <w:rsid w:val="00855221"/>
    <w:rsid w:val="00860645"/>
    <w:rsid w:val="00871F71"/>
    <w:rsid w:val="00872FD8"/>
    <w:rsid w:val="00885AF4"/>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34D8"/>
    <w:rsid w:val="00935C98"/>
    <w:rsid w:val="009421EE"/>
    <w:rsid w:val="00946945"/>
    <w:rsid w:val="00951248"/>
    <w:rsid w:val="0095152F"/>
    <w:rsid w:val="00954C49"/>
    <w:rsid w:val="00955E37"/>
    <w:rsid w:val="0095606F"/>
    <w:rsid w:val="0097099F"/>
    <w:rsid w:val="00971997"/>
    <w:rsid w:val="00971FFC"/>
    <w:rsid w:val="00973770"/>
    <w:rsid w:val="0098660A"/>
    <w:rsid w:val="009931C3"/>
    <w:rsid w:val="009A5177"/>
    <w:rsid w:val="009B2C43"/>
    <w:rsid w:val="009B4EAE"/>
    <w:rsid w:val="009B7573"/>
    <w:rsid w:val="009C22F4"/>
    <w:rsid w:val="009C2A4B"/>
    <w:rsid w:val="009C2E98"/>
    <w:rsid w:val="009D3447"/>
    <w:rsid w:val="009D4711"/>
    <w:rsid w:val="009F0D59"/>
    <w:rsid w:val="009F1185"/>
    <w:rsid w:val="009F18CD"/>
    <w:rsid w:val="009F2A13"/>
    <w:rsid w:val="009F7527"/>
    <w:rsid w:val="00A04EB0"/>
    <w:rsid w:val="00A059DF"/>
    <w:rsid w:val="00A13CC1"/>
    <w:rsid w:val="00A16847"/>
    <w:rsid w:val="00A237D8"/>
    <w:rsid w:val="00A268C4"/>
    <w:rsid w:val="00A307CD"/>
    <w:rsid w:val="00A331C8"/>
    <w:rsid w:val="00A40A00"/>
    <w:rsid w:val="00A4142F"/>
    <w:rsid w:val="00A422EB"/>
    <w:rsid w:val="00A45BB7"/>
    <w:rsid w:val="00A56DF2"/>
    <w:rsid w:val="00A56E6E"/>
    <w:rsid w:val="00A643E0"/>
    <w:rsid w:val="00A67AB5"/>
    <w:rsid w:val="00A733B2"/>
    <w:rsid w:val="00A741C2"/>
    <w:rsid w:val="00A91760"/>
    <w:rsid w:val="00A93B00"/>
    <w:rsid w:val="00A93C21"/>
    <w:rsid w:val="00AB050D"/>
    <w:rsid w:val="00AB64C9"/>
    <w:rsid w:val="00AC3C6A"/>
    <w:rsid w:val="00AD5620"/>
    <w:rsid w:val="00AD656B"/>
    <w:rsid w:val="00AD7C1B"/>
    <w:rsid w:val="00AE16BA"/>
    <w:rsid w:val="00AE1EBE"/>
    <w:rsid w:val="00AE54CA"/>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0E4E"/>
    <w:rsid w:val="00B944D6"/>
    <w:rsid w:val="00B965DC"/>
    <w:rsid w:val="00BA6929"/>
    <w:rsid w:val="00BB4DF0"/>
    <w:rsid w:val="00BC289F"/>
    <w:rsid w:val="00BC2D50"/>
    <w:rsid w:val="00BC5361"/>
    <w:rsid w:val="00BC5460"/>
    <w:rsid w:val="00BC6B50"/>
    <w:rsid w:val="00BD0E25"/>
    <w:rsid w:val="00BE70EA"/>
    <w:rsid w:val="00BF5BD6"/>
    <w:rsid w:val="00C03E31"/>
    <w:rsid w:val="00C11C3C"/>
    <w:rsid w:val="00C33E72"/>
    <w:rsid w:val="00C354B2"/>
    <w:rsid w:val="00C35554"/>
    <w:rsid w:val="00C42709"/>
    <w:rsid w:val="00C533CC"/>
    <w:rsid w:val="00C5751C"/>
    <w:rsid w:val="00C61BFC"/>
    <w:rsid w:val="00C62B85"/>
    <w:rsid w:val="00C65438"/>
    <w:rsid w:val="00C66030"/>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51276"/>
    <w:rsid w:val="00D7035F"/>
    <w:rsid w:val="00D956E2"/>
    <w:rsid w:val="00DA634F"/>
    <w:rsid w:val="00DA65AC"/>
    <w:rsid w:val="00DB1281"/>
    <w:rsid w:val="00DB1913"/>
    <w:rsid w:val="00DC410D"/>
    <w:rsid w:val="00DC5A81"/>
    <w:rsid w:val="00DC68CA"/>
    <w:rsid w:val="00DC7CBA"/>
    <w:rsid w:val="00DD73B7"/>
    <w:rsid w:val="00DF28BC"/>
    <w:rsid w:val="00DF34B9"/>
    <w:rsid w:val="00E01053"/>
    <w:rsid w:val="00E07ACF"/>
    <w:rsid w:val="00E32CAD"/>
    <w:rsid w:val="00E331A1"/>
    <w:rsid w:val="00E33202"/>
    <w:rsid w:val="00E336A9"/>
    <w:rsid w:val="00E472B1"/>
    <w:rsid w:val="00E50624"/>
    <w:rsid w:val="00E568DF"/>
    <w:rsid w:val="00E64269"/>
    <w:rsid w:val="00E82267"/>
    <w:rsid w:val="00E853CE"/>
    <w:rsid w:val="00E867B6"/>
    <w:rsid w:val="00EA010F"/>
    <w:rsid w:val="00ED1B63"/>
    <w:rsid w:val="00ED3C1F"/>
    <w:rsid w:val="00ED4085"/>
    <w:rsid w:val="00ED420E"/>
    <w:rsid w:val="00ED6FBE"/>
    <w:rsid w:val="00EE2F57"/>
    <w:rsid w:val="00EF4C34"/>
    <w:rsid w:val="00EF60EF"/>
    <w:rsid w:val="00EF77C6"/>
    <w:rsid w:val="00F05438"/>
    <w:rsid w:val="00F1361C"/>
    <w:rsid w:val="00F156F0"/>
    <w:rsid w:val="00F160C7"/>
    <w:rsid w:val="00F2398B"/>
    <w:rsid w:val="00F2408F"/>
    <w:rsid w:val="00F240E9"/>
    <w:rsid w:val="00F36D8F"/>
    <w:rsid w:val="00F417B1"/>
    <w:rsid w:val="00F45853"/>
    <w:rsid w:val="00F602DF"/>
    <w:rsid w:val="00F75111"/>
    <w:rsid w:val="00F754A1"/>
    <w:rsid w:val="00F81FD9"/>
    <w:rsid w:val="00F841AA"/>
    <w:rsid w:val="00F84A94"/>
    <w:rsid w:val="00F87E96"/>
    <w:rsid w:val="00FA23E8"/>
    <w:rsid w:val="00FC2967"/>
    <w:rsid w:val="00FD3CC1"/>
    <w:rsid w:val="00FD71FA"/>
    <w:rsid w:val="00FF1E02"/>
    <w:rsid w:val="00FF30B4"/>
    <w:rsid w:val="024B511F"/>
    <w:rsid w:val="0A2032A3"/>
    <w:rsid w:val="10C055FF"/>
    <w:rsid w:val="118107EC"/>
    <w:rsid w:val="16BB723D"/>
    <w:rsid w:val="17D91272"/>
    <w:rsid w:val="1D155CEE"/>
    <w:rsid w:val="1E1B120A"/>
    <w:rsid w:val="240371BF"/>
    <w:rsid w:val="29FD04D3"/>
    <w:rsid w:val="319F7F4E"/>
    <w:rsid w:val="376138F0"/>
    <w:rsid w:val="3AE11230"/>
    <w:rsid w:val="45BF06E6"/>
    <w:rsid w:val="4B2F5E0A"/>
    <w:rsid w:val="4D374760"/>
    <w:rsid w:val="4ECE2238"/>
    <w:rsid w:val="4F0E4CDB"/>
    <w:rsid w:val="644338FC"/>
    <w:rsid w:val="667930C2"/>
    <w:rsid w:val="6B856F8B"/>
    <w:rsid w:val="6C4A05C8"/>
    <w:rsid w:val="72734D90"/>
    <w:rsid w:val="729622ED"/>
    <w:rsid w:val="75C94492"/>
    <w:rsid w:val="7E7F355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sdate"/>
  <w:shapeDefaults>
    <o:shapedefaults v:ext="edit" spidmax="2061"/>
    <o:shapelayout v:ext="edit">
      <o:idmap v:ext="edit" data="2"/>
    </o:shapelayout>
  </w:shapeDefaults>
  <w:decimalSymbol w:val="."/>
  <w:listSeparator w:val=","/>
  <w14:docId w14:val="5F27DF90"/>
  <w15:docId w15:val="{7F8D5075-BC6C-4AF3-AA1F-6F3752A491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qFormat="1"/>
    <w:lsdException w:name="footer" w:qFormat="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9150A"/>
    <w:pPr>
      <w:widowControl w:val="0"/>
      <w:jc w:val="both"/>
    </w:pPr>
    <w:rPr>
      <w:rFonts w:ascii="Times New Roman" w:hAnsi="Times New Roman"/>
      <w:kern w:val="2"/>
      <w:sz w:val="21"/>
      <w:szCs w:val="24"/>
    </w:rPr>
  </w:style>
  <w:style w:type="paragraph" w:styleId="1">
    <w:name w:val="heading 1"/>
    <w:basedOn w:val="a"/>
    <w:next w:val="a"/>
    <w:link w:val="10"/>
    <w:uiPriority w:val="9"/>
    <w:qFormat/>
    <w:rsid w:val="0049150A"/>
    <w:pPr>
      <w:keepNext/>
      <w:keepLines/>
      <w:spacing w:before="340" w:after="330" w:line="578" w:lineRule="auto"/>
      <w:outlineLvl w:val="0"/>
    </w:pPr>
    <w:rPr>
      <w:b/>
      <w:bCs/>
      <w:kern w:val="44"/>
      <w:sz w:val="44"/>
      <w:szCs w:val="44"/>
    </w:rPr>
  </w:style>
  <w:style w:type="paragraph" w:styleId="2">
    <w:name w:val="heading 2"/>
    <w:basedOn w:val="a"/>
    <w:next w:val="a"/>
    <w:link w:val="20"/>
    <w:uiPriority w:val="9"/>
    <w:qFormat/>
    <w:rsid w:val="0049150A"/>
    <w:pPr>
      <w:keepNext/>
      <w:keepLines/>
      <w:spacing w:before="260" w:after="260" w:line="416" w:lineRule="auto"/>
      <w:outlineLvl w:val="1"/>
    </w:pPr>
    <w:rPr>
      <w:rFonts w:ascii="Cambria" w:hAnsi="Cambria"/>
      <w:b/>
      <w:bCs/>
      <w:sz w:val="32"/>
      <w:szCs w:val="32"/>
    </w:rPr>
  </w:style>
  <w:style w:type="paragraph" w:styleId="3">
    <w:name w:val="heading 3"/>
    <w:basedOn w:val="a"/>
    <w:next w:val="a"/>
    <w:link w:val="30"/>
    <w:uiPriority w:val="9"/>
    <w:qFormat/>
    <w:rsid w:val="0049150A"/>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uiPriority w:val="99"/>
    <w:qFormat/>
    <w:rsid w:val="0049150A"/>
    <w:rPr>
      <w:rFonts w:cs="Times New Roman"/>
      <w:b/>
    </w:rPr>
  </w:style>
  <w:style w:type="character" w:styleId="a4">
    <w:name w:val="Hyperlink"/>
    <w:uiPriority w:val="99"/>
    <w:unhideWhenUsed/>
    <w:qFormat/>
    <w:rsid w:val="0049150A"/>
    <w:rPr>
      <w:rFonts w:cs="Times New Roman"/>
      <w:color w:val="0000FF"/>
      <w:u w:val="single"/>
    </w:rPr>
  </w:style>
  <w:style w:type="character" w:customStyle="1" w:styleId="30">
    <w:name w:val="标题 3 字符"/>
    <w:link w:val="3"/>
    <w:uiPriority w:val="9"/>
    <w:qFormat/>
    <w:locked/>
    <w:rsid w:val="0049150A"/>
    <w:rPr>
      <w:rFonts w:ascii="Times New Roman" w:hAnsi="Times New Roman" w:cs="Times New Roman"/>
      <w:b/>
      <w:bCs/>
      <w:kern w:val="2"/>
      <w:sz w:val="32"/>
      <w:szCs w:val="32"/>
    </w:rPr>
  </w:style>
  <w:style w:type="character" w:customStyle="1" w:styleId="FooterChar">
    <w:name w:val="Footer Char"/>
    <w:uiPriority w:val="99"/>
    <w:semiHidden/>
    <w:qFormat/>
    <w:rsid w:val="0049150A"/>
    <w:rPr>
      <w:rFonts w:ascii="Times New Roman" w:hAnsi="Times New Roman" w:cs="Times New Roman"/>
      <w:sz w:val="18"/>
      <w:szCs w:val="18"/>
    </w:rPr>
  </w:style>
  <w:style w:type="character" w:customStyle="1" w:styleId="20">
    <w:name w:val="标题 2 字符"/>
    <w:link w:val="2"/>
    <w:uiPriority w:val="9"/>
    <w:qFormat/>
    <w:locked/>
    <w:rsid w:val="0049150A"/>
    <w:rPr>
      <w:rFonts w:ascii="Cambria" w:eastAsia="宋体" w:hAnsi="Cambria" w:cs="Times New Roman"/>
      <w:b/>
      <w:bCs/>
      <w:kern w:val="2"/>
      <w:sz w:val="32"/>
      <w:szCs w:val="32"/>
    </w:rPr>
  </w:style>
  <w:style w:type="character" w:customStyle="1" w:styleId="a5">
    <w:name w:val="页脚 字符"/>
    <w:link w:val="a6"/>
    <w:uiPriority w:val="99"/>
    <w:qFormat/>
    <w:locked/>
    <w:rsid w:val="0049150A"/>
    <w:rPr>
      <w:sz w:val="18"/>
    </w:rPr>
  </w:style>
  <w:style w:type="character" w:customStyle="1" w:styleId="BodyTextChar">
    <w:name w:val="Body Text Char"/>
    <w:uiPriority w:val="99"/>
    <w:semiHidden/>
    <w:qFormat/>
    <w:rsid w:val="0049150A"/>
    <w:rPr>
      <w:rFonts w:ascii="Times New Roman" w:hAnsi="Times New Roman" w:cs="Times New Roman"/>
      <w:sz w:val="24"/>
      <w:szCs w:val="24"/>
    </w:rPr>
  </w:style>
  <w:style w:type="character" w:customStyle="1" w:styleId="a7">
    <w:name w:val="页眉 字符"/>
    <w:uiPriority w:val="99"/>
    <w:semiHidden/>
    <w:qFormat/>
    <w:locked/>
    <w:rsid w:val="0049150A"/>
    <w:rPr>
      <w:sz w:val="18"/>
    </w:rPr>
  </w:style>
  <w:style w:type="character" w:customStyle="1" w:styleId="10">
    <w:name w:val="标题 1 字符"/>
    <w:link w:val="1"/>
    <w:uiPriority w:val="9"/>
    <w:qFormat/>
    <w:locked/>
    <w:rsid w:val="0049150A"/>
    <w:rPr>
      <w:rFonts w:ascii="Times New Roman" w:hAnsi="Times New Roman" w:cs="Times New Roman"/>
      <w:b/>
      <w:bCs/>
      <w:kern w:val="44"/>
      <w:sz w:val="44"/>
      <w:szCs w:val="44"/>
    </w:rPr>
  </w:style>
  <w:style w:type="character" w:customStyle="1" w:styleId="a8">
    <w:name w:val="正文文本 字符"/>
    <w:link w:val="a9"/>
    <w:uiPriority w:val="99"/>
    <w:qFormat/>
    <w:locked/>
    <w:rsid w:val="0049150A"/>
    <w:rPr>
      <w:rFonts w:ascii="仿宋_GB2312" w:eastAsia="仿宋_GB2312" w:hAnsi="Times New Roman"/>
      <w:sz w:val="24"/>
    </w:rPr>
  </w:style>
  <w:style w:type="character" w:customStyle="1" w:styleId="11">
    <w:name w:val="页眉 字符1"/>
    <w:link w:val="aa"/>
    <w:uiPriority w:val="99"/>
    <w:semiHidden/>
    <w:qFormat/>
    <w:rsid w:val="0049150A"/>
    <w:rPr>
      <w:rFonts w:ascii="Times New Roman" w:hAnsi="Times New Roman" w:cs="Times New Roman"/>
      <w:sz w:val="18"/>
      <w:szCs w:val="18"/>
    </w:rPr>
  </w:style>
  <w:style w:type="character" w:customStyle="1" w:styleId="ab">
    <w:name w:val="批注框文本 字符"/>
    <w:link w:val="ac"/>
    <w:uiPriority w:val="99"/>
    <w:semiHidden/>
    <w:qFormat/>
    <w:locked/>
    <w:rsid w:val="0049150A"/>
    <w:rPr>
      <w:rFonts w:ascii="Times New Roman" w:hAnsi="Times New Roman" w:cs="Times New Roman"/>
      <w:kern w:val="2"/>
      <w:sz w:val="18"/>
      <w:szCs w:val="18"/>
    </w:rPr>
  </w:style>
  <w:style w:type="paragraph" w:styleId="ad">
    <w:name w:val="Normal (Web)"/>
    <w:basedOn w:val="a"/>
    <w:rsid w:val="0049150A"/>
    <w:pPr>
      <w:spacing w:before="100" w:beforeAutospacing="1" w:after="100" w:afterAutospacing="1"/>
      <w:jc w:val="left"/>
    </w:pPr>
    <w:rPr>
      <w:kern w:val="0"/>
      <w:sz w:val="24"/>
    </w:rPr>
  </w:style>
  <w:style w:type="paragraph" w:styleId="aa">
    <w:name w:val="header"/>
    <w:basedOn w:val="a"/>
    <w:link w:val="11"/>
    <w:uiPriority w:val="99"/>
    <w:semiHidden/>
    <w:qFormat/>
    <w:rsid w:val="0049150A"/>
    <w:pPr>
      <w:pBdr>
        <w:bottom w:val="single" w:sz="6" w:space="1" w:color="auto"/>
      </w:pBdr>
      <w:tabs>
        <w:tab w:val="center" w:pos="4153"/>
        <w:tab w:val="right" w:pos="8306"/>
      </w:tabs>
      <w:snapToGrid w:val="0"/>
      <w:jc w:val="center"/>
    </w:pPr>
    <w:rPr>
      <w:rFonts w:ascii="Calibri" w:hAnsi="Calibri"/>
      <w:kern w:val="0"/>
      <w:sz w:val="18"/>
      <w:szCs w:val="20"/>
    </w:rPr>
  </w:style>
  <w:style w:type="paragraph" w:styleId="TOC2">
    <w:name w:val="toc 2"/>
    <w:basedOn w:val="a"/>
    <w:next w:val="a"/>
    <w:uiPriority w:val="39"/>
    <w:unhideWhenUsed/>
    <w:qFormat/>
    <w:rsid w:val="0049150A"/>
    <w:pPr>
      <w:tabs>
        <w:tab w:val="right" w:leader="dot" w:pos="8296"/>
      </w:tabs>
      <w:ind w:leftChars="200" w:left="420"/>
    </w:pPr>
  </w:style>
  <w:style w:type="paragraph" w:styleId="a9">
    <w:name w:val="Body Text"/>
    <w:basedOn w:val="a"/>
    <w:link w:val="a8"/>
    <w:uiPriority w:val="99"/>
    <w:qFormat/>
    <w:rsid w:val="0049150A"/>
    <w:pPr>
      <w:spacing w:beforeLines="30"/>
    </w:pPr>
    <w:rPr>
      <w:rFonts w:ascii="仿宋_GB2312" w:eastAsia="仿宋_GB2312"/>
      <w:kern w:val="0"/>
      <w:sz w:val="24"/>
      <w:szCs w:val="20"/>
    </w:rPr>
  </w:style>
  <w:style w:type="paragraph" w:styleId="ae">
    <w:name w:val="caption"/>
    <w:basedOn w:val="a"/>
    <w:next w:val="a"/>
    <w:uiPriority w:val="35"/>
    <w:qFormat/>
    <w:rsid w:val="0049150A"/>
    <w:rPr>
      <w:rFonts w:ascii="Arial" w:eastAsia="黑体" w:hAnsi="Arial"/>
      <w:sz w:val="20"/>
    </w:rPr>
  </w:style>
  <w:style w:type="paragraph" w:styleId="TOC3">
    <w:name w:val="toc 3"/>
    <w:basedOn w:val="a"/>
    <w:next w:val="a"/>
    <w:uiPriority w:val="39"/>
    <w:unhideWhenUsed/>
    <w:qFormat/>
    <w:rsid w:val="0049150A"/>
    <w:pPr>
      <w:tabs>
        <w:tab w:val="right" w:leader="dot" w:pos="8296"/>
      </w:tabs>
      <w:ind w:leftChars="400" w:left="840"/>
    </w:pPr>
  </w:style>
  <w:style w:type="paragraph" w:styleId="ac">
    <w:name w:val="Balloon Text"/>
    <w:basedOn w:val="a"/>
    <w:link w:val="ab"/>
    <w:uiPriority w:val="99"/>
    <w:unhideWhenUsed/>
    <w:qFormat/>
    <w:rsid w:val="0049150A"/>
    <w:rPr>
      <w:sz w:val="18"/>
      <w:szCs w:val="18"/>
    </w:rPr>
  </w:style>
  <w:style w:type="paragraph" w:styleId="af">
    <w:name w:val="Plain Text"/>
    <w:basedOn w:val="a"/>
    <w:qFormat/>
    <w:rsid w:val="0049150A"/>
    <w:rPr>
      <w:rFonts w:ascii="宋体" w:hAnsi="Courier New"/>
    </w:rPr>
  </w:style>
  <w:style w:type="paragraph" w:styleId="a6">
    <w:name w:val="footer"/>
    <w:basedOn w:val="a"/>
    <w:link w:val="a5"/>
    <w:uiPriority w:val="99"/>
    <w:qFormat/>
    <w:rsid w:val="0049150A"/>
    <w:pPr>
      <w:tabs>
        <w:tab w:val="center" w:pos="4153"/>
        <w:tab w:val="right" w:pos="8306"/>
      </w:tabs>
      <w:snapToGrid w:val="0"/>
      <w:jc w:val="left"/>
    </w:pPr>
    <w:rPr>
      <w:rFonts w:ascii="Calibri" w:hAnsi="Calibri"/>
      <w:kern w:val="0"/>
      <w:sz w:val="18"/>
      <w:szCs w:val="20"/>
    </w:rPr>
  </w:style>
  <w:style w:type="paragraph" w:styleId="TOC1">
    <w:name w:val="toc 1"/>
    <w:basedOn w:val="a"/>
    <w:next w:val="a"/>
    <w:uiPriority w:val="39"/>
    <w:unhideWhenUsed/>
    <w:qFormat/>
    <w:rsid w:val="0049150A"/>
    <w:pPr>
      <w:tabs>
        <w:tab w:val="right" w:leader="dot" w:pos="8296"/>
      </w:tabs>
      <w:spacing w:before="93"/>
      <w:jc w:val="center"/>
    </w:pPr>
    <w:rPr>
      <w:rFonts w:ascii="仿宋" w:eastAsia="仿宋" w:hAnsi="仿宋"/>
      <w:sz w:val="28"/>
      <w:szCs w:val="28"/>
    </w:rPr>
  </w:style>
  <w:style w:type="paragraph" w:customStyle="1" w:styleId="Default">
    <w:name w:val="Default"/>
    <w:uiPriority w:val="99"/>
    <w:qFormat/>
    <w:rsid w:val="0049150A"/>
    <w:pPr>
      <w:widowControl w:val="0"/>
      <w:autoSpaceDE w:val="0"/>
      <w:autoSpaceDN w:val="0"/>
      <w:adjustRightInd w:val="0"/>
    </w:pPr>
    <w:rPr>
      <w:rFonts w:ascii="仿宋" w:eastAsia="仿宋" w:cs="仿宋"/>
      <w:color w:val="000000"/>
      <w:sz w:val="24"/>
      <w:szCs w:val="24"/>
    </w:rPr>
  </w:style>
  <w:style w:type="paragraph" w:customStyle="1" w:styleId="TOC10">
    <w:name w:val="TOC 标题1"/>
    <w:basedOn w:val="1"/>
    <w:next w:val="a"/>
    <w:uiPriority w:val="39"/>
    <w:unhideWhenUsed/>
    <w:qFormat/>
    <w:rsid w:val="0049150A"/>
    <w:pPr>
      <w:widowControl/>
      <w:spacing w:before="480" w:after="0" w:line="276" w:lineRule="auto"/>
      <w:jc w:val="left"/>
      <w:outlineLvl w:val="9"/>
    </w:pPr>
    <w:rPr>
      <w:rFonts w:ascii="Cambria" w:hAnsi="Cambria"/>
      <w:color w:val="365F91"/>
      <w:kern w:val="0"/>
      <w:sz w:val="28"/>
      <w:szCs w:val="28"/>
    </w:rPr>
  </w:style>
  <w:style w:type="paragraph" w:customStyle="1" w:styleId="TOCHeading1">
    <w:name w:val="TOC Heading1"/>
    <w:basedOn w:val="1"/>
    <w:next w:val="a"/>
    <w:uiPriority w:val="39"/>
    <w:unhideWhenUsed/>
    <w:qFormat/>
    <w:rsid w:val="0049150A"/>
    <w:pPr>
      <w:widowControl/>
      <w:spacing w:before="480" w:after="0" w:line="276" w:lineRule="auto"/>
      <w:jc w:val="left"/>
      <w:outlineLvl w:val="9"/>
    </w:pPr>
    <w:rPr>
      <w:rFonts w:ascii="Cambria" w:hAnsi="Cambria"/>
      <w:color w:val="365F91"/>
      <w:kern w:val="0"/>
      <w:sz w:val="28"/>
      <w:szCs w:val="28"/>
    </w:rPr>
  </w:style>
  <w:style w:type="paragraph" w:customStyle="1" w:styleId="12">
    <w:name w:val="列出段落1"/>
    <w:basedOn w:val="a"/>
    <w:uiPriority w:val="34"/>
    <w:qFormat/>
    <w:rsid w:val="0049150A"/>
    <w:pPr>
      <w:ind w:firstLineChars="200" w:firstLine="420"/>
    </w:pPr>
  </w:style>
  <w:style w:type="paragraph" w:customStyle="1" w:styleId="WPSOffice3">
    <w:name w:val="WPSOffice手动目录 3"/>
    <w:rsid w:val="0049150A"/>
    <w:pPr>
      <w:ind w:leftChars="400" w:left="400"/>
    </w:pPr>
  </w:style>
  <w:style w:type="paragraph" w:customStyle="1" w:styleId="WPSOffice1">
    <w:name w:val="WPSOffice手动目录 1"/>
    <w:rsid w:val="0049150A"/>
  </w:style>
  <w:style w:type="paragraph" w:customStyle="1" w:styleId="WPSOffice2">
    <w:name w:val="WPSOffice手动目录 2"/>
    <w:rsid w:val="0049150A"/>
    <w:pPr>
      <w:ind w:leftChars="200" w:left="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image" Target="media/image2.emf"/><Relationship Id="rId26" Type="http://schemas.openxmlformats.org/officeDocument/2006/relationships/image" Target="media/image6.png"/><Relationship Id="rId3" Type="http://schemas.openxmlformats.org/officeDocument/2006/relationships/styles" Target="styles.xml"/><Relationship Id="rId21" Type="http://schemas.openxmlformats.org/officeDocument/2006/relationships/oleObject" Target="embeddings/Microsoft_Excel_97-2003_Worksheet2.xls"/><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oleObject" Target="embeddings/Microsoft_Excel_97-2003_Worksheet.xls"/><Relationship Id="rId25" Type="http://schemas.openxmlformats.org/officeDocument/2006/relationships/oleObject" Target="embeddings/Microsoft_Excel_97-2003_Worksheet4.xls"/><Relationship Id="rId2" Type="http://schemas.openxmlformats.org/officeDocument/2006/relationships/numbering" Target="numbering.xml"/><Relationship Id="rId16" Type="http://schemas.openxmlformats.org/officeDocument/2006/relationships/image" Target="media/image1.emf"/><Relationship Id="rId20" Type="http://schemas.openxmlformats.org/officeDocument/2006/relationships/image" Target="media/image3.png"/><Relationship Id="rId29" Type="http://schemas.openxmlformats.org/officeDocument/2006/relationships/oleObject" Target="embeddings/Microsoft_Excel_97-2003_Worksheet6.xls"/><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image" Target="media/image5.png"/><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oleObject" Target="embeddings/Microsoft_Excel_97-2003_Worksheet3.xls"/><Relationship Id="rId28" Type="http://schemas.openxmlformats.org/officeDocument/2006/relationships/image" Target="media/image7.png"/><Relationship Id="rId10" Type="http://schemas.openxmlformats.org/officeDocument/2006/relationships/footer" Target="footer1.xml"/><Relationship Id="rId19" Type="http://schemas.openxmlformats.org/officeDocument/2006/relationships/oleObject" Target="embeddings/Microsoft_Excel_97-2003_Worksheet1.xls"/><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file:///C:\Users\ADMINI~1\AppData\Local\Temp\Rar$DIa6036.31885\2020&#24180;&#25856;&#26525;&#33457;&#24066;&#20013;&#35199;&#21307;&#32467;&#21512;&#21307;&#38498;&#37096;&#38376;&#20915;&#31639;&#32534;&#21046;&#35828;&#26126;&#65288;&#20915;&#31639;&#20844;&#24320;&#65289;1.doc" TargetMode="External"/><Relationship Id="rId22" Type="http://schemas.openxmlformats.org/officeDocument/2006/relationships/image" Target="media/image4.png"/><Relationship Id="rId27" Type="http://schemas.openxmlformats.org/officeDocument/2006/relationships/oleObject" Target="embeddings/Microsoft_Excel_97-2003_Worksheet5.xls"/><Relationship Id="rId30" Type="http://schemas.openxmlformats.org/officeDocument/2006/relationships/footer" Target="footer5.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B82E05-9A2C-4353-8414-7DB3534FAB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46</Pages>
  <Words>2979</Words>
  <Characters>16984</Characters>
  <Application>Microsoft Office Word</Application>
  <DocSecurity>0</DocSecurity>
  <Lines>141</Lines>
  <Paragraphs>39</Paragraphs>
  <ScaleCrop>false</ScaleCrop>
  <Company>四川省财政厅</Company>
  <LinksUpToDate>false</LinksUpToDate>
  <CharactersWithSpaces>19924</CharactersWithSpaces>
  <SharedDoc>false</SharedDoc>
  <HLinks>
    <vt:vector size="198" baseType="variant">
      <vt:variant>
        <vt:i4>1900599</vt:i4>
      </vt:variant>
      <vt:variant>
        <vt:i4>98</vt:i4>
      </vt:variant>
      <vt:variant>
        <vt:i4>0</vt:i4>
      </vt:variant>
      <vt:variant>
        <vt:i4>5</vt:i4>
      </vt:variant>
      <vt:variant>
        <vt:lpwstr/>
      </vt:variant>
      <vt:variant>
        <vt:lpwstr>_Toc28528</vt:lpwstr>
      </vt:variant>
      <vt:variant>
        <vt:i4>1507386</vt:i4>
      </vt:variant>
      <vt:variant>
        <vt:i4>95</vt:i4>
      </vt:variant>
      <vt:variant>
        <vt:i4>0</vt:i4>
      </vt:variant>
      <vt:variant>
        <vt:i4>5</vt:i4>
      </vt:variant>
      <vt:variant>
        <vt:lpwstr/>
      </vt:variant>
      <vt:variant>
        <vt:lpwstr>_Toc8222</vt:lpwstr>
      </vt:variant>
      <vt:variant>
        <vt:i4>1179701</vt:i4>
      </vt:variant>
      <vt:variant>
        <vt:i4>92</vt:i4>
      </vt:variant>
      <vt:variant>
        <vt:i4>0</vt:i4>
      </vt:variant>
      <vt:variant>
        <vt:i4>5</vt:i4>
      </vt:variant>
      <vt:variant>
        <vt:lpwstr/>
      </vt:variant>
      <vt:variant>
        <vt:lpwstr>_Toc21743</vt:lpwstr>
      </vt:variant>
      <vt:variant>
        <vt:i4>1966134</vt:i4>
      </vt:variant>
      <vt:variant>
        <vt:i4>89</vt:i4>
      </vt:variant>
      <vt:variant>
        <vt:i4>0</vt:i4>
      </vt:variant>
      <vt:variant>
        <vt:i4>5</vt:i4>
      </vt:variant>
      <vt:variant>
        <vt:lpwstr/>
      </vt:variant>
      <vt:variant>
        <vt:lpwstr>_Toc3950</vt:lpwstr>
      </vt:variant>
      <vt:variant>
        <vt:i4>1376305</vt:i4>
      </vt:variant>
      <vt:variant>
        <vt:i4>86</vt:i4>
      </vt:variant>
      <vt:variant>
        <vt:i4>0</vt:i4>
      </vt:variant>
      <vt:variant>
        <vt:i4>5</vt:i4>
      </vt:variant>
      <vt:variant>
        <vt:lpwstr/>
      </vt:variant>
      <vt:variant>
        <vt:lpwstr>_Toc1604</vt:lpwstr>
      </vt:variant>
      <vt:variant>
        <vt:i4>1441845</vt:i4>
      </vt:variant>
      <vt:variant>
        <vt:i4>83</vt:i4>
      </vt:variant>
      <vt:variant>
        <vt:i4>0</vt:i4>
      </vt:variant>
      <vt:variant>
        <vt:i4>5</vt:i4>
      </vt:variant>
      <vt:variant>
        <vt:lpwstr/>
      </vt:variant>
      <vt:variant>
        <vt:lpwstr>_Toc30619</vt:lpwstr>
      </vt:variant>
      <vt:variant>
        <vt:i4>1441854</vt:i4>
      </vt:variant>
      <vt:variant>
        <vt:i4>80</vt:i4>
      </vt:variant>
      <vt:variant>
        <vt:i4>0</vt:i4>
      </vt:variant>
      <vt:variant>
        <vt:i4>5</vt:i4>
      </vt:variant>
      <vt:variant>
        <vt:lpwstr/>
      </vt:variant>
      <vt:variant>
        <vt:lpwstr>_Toc7293</vt:lpwstr>
      </vt:variant>
      <vt:variant>
        <vt:i4>1245238</vt:i4>
      </vt:variant>
      <vt:variant>
        <vt:i4>77</vt:i4>
      </vt:variant>
      <vt:variant>
        <vt:i4>0</vt:i4>
      </vt:variant>
      <vt:variant>
        <vt:i4>5</vt:i4>
      </vt:variant>
      <vt:variant>
        <vt:lpwstr/>
      </vt:variant>
      <vt:variant>
        <vt:lpwstr>_Toc32564</vt:lpwstr>
      </vt:variant>
      <vt:variant>
        <vt:i4>1179701</vt:i4>
      </vt:variant>
      <vt:variant>
        <vt:i4>74</vt:i4>
      </vt:variant>
      <vt:variant>
        <vt:i4>0</vt:i4>
      </vt:variant>
      <vt:variant>
        <vt:i4>5</vt:i4>
      </vt:variant>
      <vt:variant>
        <vt:lpwstr/>
      </vt:variant>
      <vt:variant>
        <vt:lpwstr>_Toc26737</vt:lpwstr>
      </vt:variant>
      <vt:variant>
        <vt:i4>1245236</vt:i4>
      </vt:variant>
      <vt:variant>
        <vt:i4>71</vt:i4>
      </vt:variant>
      <vt:variant>
        <vt:i4>0</vt:i4>
      </vt:variant>
      <vt:variant>
        <vt:i4>5</vt:i4>
      </vt:variant>
      <vt:variant>
        <vt:lpwstr/>
      </vt:variant>
      <vt:variant>
        <vt:lpwstr>_Toc25611</vt:lpwstr>
      </vt:variant>
      <vt:variant>
        <vt:i4>1769527</vt:i4>
      </vt:variant>
      <vt:variant>
        <vt:i4>68</vt:i4>
      </vt:variant>
      <vt:variant>
        <vt:i4>0</vt:i4>
      </vt:variant>
      <vt:variant>
        <vt:i4>5</vt:i4>
      </vt:variant>
      <vt:variant>
        <vt:lpwstr/>
      </vt:variant>
      <vt:variant>
        <vt:lpwstr>_Toc18641</vt:lpwstr>
      </vt:variant>
      <vt:variant>
        <vt:i4>1245237</vt:i4>
      </vt:variant>
      <vt:variant>
        <vt:i4>65</vt:i4>
      </vt:variant>
      <vt:variant>
        <vt:i4>0</vt:i4>
      </vt:variant>
      <vt:variant>
        <vt:i4>5</vt:i4>
      </vt:variant>
      <vt:variant>
        <vt:lpwstr/>
      </vt:variant>
      <vt:variant>
        <vt:lpwstr>_Toc20740</vt:lpwstr>
      </vt:variant>
      <vt:variant>
        <vt:i4>1245238</vt:i4>
      </vt:variant>
      <vt:variant>
        <vt:i4>62</vt:i4>
      </vt:variant>
      <vt:variant>
        <vt:i4>0</vt:i4>
      </vt:variant>
      <vt:variant>
        <vt:i4>5</vt:i4>
      </vt:variant>
      <vt:variant>
        <vt:lpwstr/>
      </vt:variant>
      <vt:variant>
        <vt:lpwstr>_Toc4622</vt:lpwstr>
      </vt:variant>
      <vt:variant>
        <vt:i4>1310773</vt:i4>
      </vt:variant>
      <vt:variant>
        <vt:i4>59</vt:i4>
      </vt:variant>
      <vt:variant>
        <vt:i4>0</vt:i4>
      </vt:variant>
      <vt:variant>
        <vt:i4>5</vt:i4>
      </vt:variant>
      <vt:variant>
        <vt:lpwstr/>
      </vt:variant>
      <vt:variant>
        <vt:lpwstr>_Toc25760</vt:lpwstr>
      </vt:variant>
      <vt:variant>
        <vt:i4>3997723</vt:i4>
      </vt:variant>
      <vt:variant>
        <vt:i4>56</vt:i4>
      </vt:variant>
      <vt:variant>
        <vt:i4>0</vt:i4>
      </vt:variant>
      <vt:variant>
        <vt:i4>5</vt:i4>
      </vt:variant>
      <vt:variant>
        <vt:lpwstr/>
      </vt:variant>
      <vt:variant>
        <vt:lpwstr>_Toc20213_WPSOffice_Level1</vt:lpwstr>
      </vt:variant>
      <vt:variant>
        <vt:i4>3801113</vt:i4>
      </vt:variant>
      <vt:variant>
        <vt:i4>53</vt:i4>
      </vt:variant>
      <vt:variant>
        <vt:i4>0</vt:i4>
      </vt:variant>
      <vt:variant>
        <vt:i4>5</vt:i4>
      </vt:variant>
      <vt:variant>
        <vt:lpwstr/>
      </vt:variant>
      <vt:variant>
        <vt:lpwstr>_Toc20457_WPSOffice_Level2</vt:lpwstr>
      </vt:variant>
      <vt:variant>
        <vt:i4>4063263</vt:i4>
      </vt:variant>
      <vt:variant>
        <vt:i4>50</vt:i4>
      </vt:variant>
      <vt:variant>
        <vt:i4>0</vt:i4>
      </vt:variant>
      <vt:variant>
        <vt:i4>5</vt:i4>
      </vt:variant>
      <vt:variant>
        <vt:lpwstr/>
      </vt:variant>
      <vt:variant>
        <vt:lpwstr>_Toc25540_WPSOffice_Level2</vt:lpwstr>
      </vt:variant>
      <vt:variant>
        <vt:i4>3473427</vt:i4>
      </vt:variant>
      <vt:variant>
        <vt:i4>47</vt:i4>
      </vt:variant>
      <vt:variant>
        <vt:i4>0</vt:i4>
      </vt:variant>
      <vt:variant>
        <vt:i4>5</vt:i4>
      </vt:variant>
      <vt:variant>
        <vt:lpwstr/>
      </vt:variant>
      <vt:variant>
        <vt:lpwstr>_Toc21089_WPSOffice_Level1</vt:lpwstr>
      </vt:variant>
      <vt:variant>
        <vt:i4>262189</vt:i4>
      </vt:variant>
      <vt:variant>
        <vt:i4>44</vt:i4>
      </vt:variant>
      <vt:variant>
        <vt:i4>0</vt:i4>
      </vt:variant>
      <vt:variant>
        <vt:i4>5</vt:i4>
      </vt:variant>
      <vt:variant>
        <vt:lpwstr/>
      </vt:variant>
      <vt:variant>
        <vt:lpwstr>_Toc481_WPSOffice_Level1</vt:lpwstr>
      </vt:variant>
      <vt:variant>
        <vt:i4>983076</vt:i4>
      </vt:variant>
      <vt:variant>
        <vt:i4>41</vt:i4>
      </vt:variant>
      <vt:variant>
        <vt:i4>0</vt:i4>
      </vt:variant>
      <vt:variant>
        <vt:i4>5</vt:i4>
      </vt:variant>
      <vt:variant>
        <vt:lpwstr/>
      </vt:variant>
      <vt:variant>
        <vt:lpwstr>_Toc8565_WPSOffice_Level2</vt:lpwstr>
      </vt:variant>
      <vt:variant>
        <vt:i4>3735576</vt:i4>
      </vt:variant>
      <vt:variant>
        <vt:i4>38</vt:i4>
      </vt:variant>
      <vt:variant>
        <vt:i4>0</vt:i4>
      </vt:variant>
      <vt:variant>
        <vt:i4>5</vt:i4>
      </vt:variant>
      <vt:variant>
        <vt:lpwstr/>
      </vt:variant>
      <vt:variant>
        <vt:lpwstr>_Toc15435_WPSOffice_Level2</vt:lpwstr>
      </vt:variant>
      <vt:variant>
        <vt:i4>524323</vt:i4>
      </vt:variant>
      <vt:variant>
        <vt:i4>35</vt:i4>
      </vt:variant>
      <vt:variant>
        <vt:i4>0</vt:i4>
      </vt:variant>
      <vt:variant>
        <vt:i4>5</vt:i4>
      </vt:variant>
      <vt:variant>
        <vt:lpwstr/>
      </vt:variant>
      <vt:variant>
        <vt:lpwstr>_Toc1186_WPSOffice_Level2</vt:lpwstr>
      </vt:variant>
      <vt:variant>
        <vt:i4>3604509</vt:i4>
      </vt:variant>
      <vt:variant>
        <vt:i4>32</vt:i4>
      </vt:variant>
      <vt:variant>
        <vt:i4>0</vt:i4>
      </vt:variant>
      <vt:variant>
        <vt:i4>5</vt:i4>
      </vt:variant>
      <vt:variant>
        <vt:lpwstr/>
      </vt:variant>
      <vt:variant>
        <vt:lpwstr>_Toc11094_WPSOffice_Level2</vt:lpwstr>
      </vt:variant>
      <vt:variant>
        <vt:i4>4128797</vt:i4>
      </vt:variant>
      <vt:variant>
        <vt:i4>29</vt:i4>
      </vt:variant>
      <vt:variant>
        <vt:i4>0</vt:i4>
      </vt:variant>
      <vt:variant>
        <vt:i4>5</vt:i4>
      </vt:variant>
      <vt:variant>
        <vt:lpwstr/>
      </vt:variant>
      <vt:variant>
        <vt:lpwstr>_Toc10307_WPSOffice_Level2</vt:lpwstr>
      </vt:variant>
      <vt:variant>
        <vt:i4>493825363</vt:i4>
      </vt:variant>
      <vt:variant>
        <vt:i4>26</vt:i4>
      </vt:variant>
      <vt:variant>
        <vt:i4>0</vt:i4>
      </vt:variant>
      <vt:variant>
        <vt:i4>5</vt:i4>
      </vt:variant>
      <vt:variant>
        <vt:lpwstr>C:\Users\Administrator\AppData\Local\Temp\Rar$DIa6036.31885\2020年攀枝花市中西医结合医院部门决算编制说明（决算公开）1.doc</vt:lpwstr>
      </vt:variant>
      <vt:variant>
        <vt:lpwstr>_Toc14090_WPSOffice_Level2#_Toc14090_WPSOffice_Level2</vt:lpwstr>
      </vt:variant>
      <vt:variant>
        <vt:i4>3407902</vt:i4>
      </vt:variant>
      <vt:variant>
        <vt:i4>23</vt:i4>
      </vt:variant>
      <vt:variant>
        <vt:i4>0</vt:i4>
      </vt:variant>
      <vt:variant>
        <vt:i4>5</vt:i4>
      </vt:variant>
      <vt:variant>
        <vt:lpwstr/>
      </vt:variant>
      <vt:variant>
        <vt:lpwstr>_Toc19126_WPSOffice_Level2</vt:lpwstr>
      </vt:variant>
      <vt:variant>
        <vt:i4>3997714</vt:i4>
      </vt:variant>
      <vt:variant>
        <vt:i4>20</vt:i4>
      </vt:variant>
      <vt:variant>
        <vt:i4>0</vt:i4>
      </vt:variant>
      <vt:variant>
        <vt:i4>5</vt:i4>
      </vt:variant>
      <vt:variant>
        <vt:lpwstr/>
      </vt:variant>
      <vt:variant>
        <vt:lpwstr>_Toc27951_WPSOffice_Level2</vt:lpwstr>
      </vt:variant>
      <vt:variant>
        <vt:i4>3735582</vt:i4>
      </vt:variant>
      <vt:variant>
        <vt:i4>17</vt:i4>
      </vt:variant>
      <vt:variant>
        <vt:i4>0</vt:i4>
      </vt:variant>
      <vt:variant>
        <vt:i4>5</vt:i4>
      </vt:variant>
      <vt:variant>
        <vt:lpwstr/>
      </vt:variant>
      <vt:variant>
        <vt:lpwstr>_Toc13453_WPSOffice_Level2</vt:lpwstr>
      </vt:variant>
      <vt:variant>
        <vt:i4>852015</vt:i4>
      </vt:variant>
      <vt:variant>
        <vt:i4>14</vt:i4>
      </vt:variant>
      <vt:variant>
        <vt:i4>0</vt:i4>
      </vt:variant>
      <vt:variant>
        <vt:i4>5</vt:i4>
      </vt:variant>
      <vt:variant>
        <vt:lpwstr/>
      </vt:variant>
      <vt:variant>
        <vt:lpwstr>_Toc2371_WPSOffice_Level2</vt:lpwstr>
      </vt:variant>
      <vt:variant>
        <vt:i4>3473424</vt:i4>
      </vt:variant>
      <vt:variant>
        <vt:i4>11</vt:i4>
      </vt:variant>
      <vt:variant>
        <vt:i4>0</vt:i4>
      </vt:variant>
      <vt:variant>
        <vt:i4>5</vt:i4>
      </vt:variant>
      <vt:variant>
        <vt:lpwstr/>
      </vt:variant>
      <vt:variant>
        <vt:lpwstr>_Toc20993_WPSOffice_Level1</vt:lpwstr>
      </vt:variant>
      <vt:variant>
        <vt:i4>3801105</vt:i4>
      </vt:variant>
      <vt:variant>
        <vt:i4>8</vt:i4>
      </vt:variant>
      <vt:variant>
        <vt:i4>0</vt:i4>
      </vt:variant>
      <vt:variant>
        <vt:i4>5</vt:i4>
      </vt:variant>
      <vt:variant>
        <vt:lpwstr/>
      </vt:variant>
      <vt:variant>
        <vt:lpwstr>_Toc10850_WPSOffice_Level2</vt:lpwstr>
      </vt:variant>
      <vt:variant>
        <vt:i4>3276816</vt:i4>
      </vt:variant>
      <vt:variant>
        <vt:i4>5</vt:i4>
      </vt:variant>
      <vt:variant>
        <vt:i4>0</vt:i4>
      </vt:variant>
      <vt:variant>
        <vt:i4>5</vt:i4>
      </vt:variant>
      <vt:variant>
        <vt:lpwstr/>
      </vt:variant>
      <vt:variant>
        <vt:lpwstr>_Toc24298_WPSOffice_Level2</vt:lpwstr>
      </vt:variant>
      <vt:variant>
        <vt:i4>4063251</vt:i4>
      </vt:variant>
      <vt:variant>
        <vt:i4>2</vt:i4>
      </vt:variant>
      <vt:variant>
        <vt:i4>0</vt:i4>
      </vt:variant>
      <vt:variant>
        <vt:i4>5</vt:i4>
      </vt:variant>
      <vt:variant>
        <vt:lpwstr/>
      </vt:variant>
      <vt:variant>
        <vt:lpwstr>_Toc31139_WPSOffice_Level1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曹颖</dc:creator>
  <cp:lastModifiedBy>婕 马</cp:lastModifiedBy>
  <cp:revision>2</cp:revision>
  <cp:lastPrinted>2021-09-09T03:03:00Z</cp:lastPrinted>
  <dcterms:created xsi:type="dcterms:W3CDTF">2025-01-15T02:17:00Z</dcterms:created>
  <dcterms:modified xsi:type="dcterms:W3CDTF">2025-01-15T02:17:00Z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2052-10.1.0.7346</vt:lpwstr>
  </property>
</Properties>
</file>